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ознакомиться со средой программирования Visual C++.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 &amp;a)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a, d, z, x, func_res=0, y;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choise;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a" &lt;&lt; endl;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input(a);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d" &lt;&lt; endl;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input(d);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z" &lt;&lt; endl;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input(z);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(z &gt; 0)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x = -3 * z;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x = z * z;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"Значение x: " &lt;&lt; x &lt;&lt; endl;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"Выберите функцию:\n1 - 2*x\n2 - x^2\n3 - x/3\n";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input(choise);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switch (choise)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func_res = 2 * x;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"Выбрана функция 2*x\n";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func_res = x * x;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"Выбрана функция x^2\n";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func_res = x / 3;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"Выбрана функция x/3\n";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ввод\n";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continue;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 while (choise &lt; 1 || choise &gt; 3);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"Значение функции: " &lt;&lt; func_res &lt;&lt; endl;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y = 2 * func_res * (a * sin(x) + d * exp(-(x + 3)));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"Результат : " &lt;&lt; y &lt;&lt;endl;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операции сравнения, логические операции, операторы передачи управления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1884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