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50329" w14:textId="02CD548B" w:rsidR="00EF6207" w:rsidRPr="0059171C" w:rsidRDefault="009B0D31" w:rsidP="009B0D31">
      <w:pPr>
        <w:pStyle w:val="capalogo"/>
        <w:spacing w:before="480"/>
        <w:jc w:val="center"/>
      </w:pPr>
      <w:r w:rsidRPr="0059171C">
        <w:br/>
      </w:r>
      <w:r w:rsidR="00F938B2" w:rsidRPr="0059171C">
        <w:rPr>
          <w:noProof/>
        </w:rPr>
        <w:drawing>
          <wp:inline distT="0" distB="0" distL="0" distR="0" wp14:anchorId="10BF6000" wp14:editId="37993F12">
            <wp:extent cx="2827020" cy="747209"/>
            <wp:effectExtent l="0" t="0" r="0" b="0"/>
            <wp:docPr id="4" name="Imagem 4" descr="Logo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tipo"/>
                    <pic:cNvPicPr>
                      <a:picLocks noChangeAspect="1" noChangeArrowheads="1"/>
                    </pic:cNvPicPr>
                  </pic:nvPicPr>
                  <pic:blipFill rotWithShape="1">
                    <a:blip r:embed="rId11">
                      <a:extLst>
                        <a:ext uri="{28A0092B-C50C-407E-A947-70E740481C1C}">
                          <a14:useLocalDpi xmlns:a14="http://schemas.microsoft.com/office/drawing/2010/main" val="0"/>
                        </a:ext>
                      </a:extLst>
                    </a:blip>
                    <a:srcRect/>
                    <a:stretch/>
                  </pic:blipFill>
                  <pic:spPr bwMode="auto">
                    <a:xfrm>
                      <a:off x="0" y="0"/>
                      <a:ext cx="2899869" cy="766464"/>
                    </a:xfrm>
                    <a:prstGeom prst="rect">
                      <a:avLst/>
                    </a:prstGeom>
                    <a:noFill/>
                    <a:ln>
                      <a:noFill/>
                    </a:ln>
                    <a:extLst>
                      <a:ext uri="{53640926-AAD7-44D8-BBD7-CCE9431645EC}">
                        <a14:shadowObscured xmlns:a14="http://schemas.microsoft.com/office/drawing/2010/main"/>
                      </a:ext>
                    </a:extLst>
                  </pic:spPr>
                </pic:pic>
              </a:graphicData>
            </a:graphic>
          </wp:inline>
        </w:drawing>
      </w:r>
    </w:p>
    <w:p w14:paraId="6F56FE81" w14:textId="2D61463D" w:rsidR="00DF309D" w:rsidRPr="00CF0741" w:rsidRDefault="007B59EE" w:rsidP="009B0D31">
      <w:pPr>
        <w:pStyle w:val="capacurso"/>
      </w:pPr>
      <w:r w:rsidRPr="00CF0741">
        <w:t>Mestrado em Engenharia Informática – Cibersegurança e Administração de Sistemas.</w:t>
      </w:r>
    </w:p>
    <w:p w14:paraId="776E870F" w14:textId="2F78FAB7" w:rsidR="009B3840" w:rsidRPr="001A3B5A" w:rsidRDefault="001A3B5A" w:rsidP="001A3B5A">
      <w:pPr>
        <w:pStyle w:val="capatitulo"/>
      </w:pPr>
      <w:r w:rsidRPr="001A3B5A">
        <w:t>Assignment 1</w:t>
      </w:r>
    </w:p>
    <w:p w14:paraId="66402F60" w14:textId="1C16FD10" w:rsidR="009B3840" w:rsidRPr="00FA6E3D" w:rsidRDefault="00D461B2" w:rsidP="009F3A78">
      <w:pPr>
        <w:pStyle w:val="capaempresa"/>
      </w:pPr>
      <w:r>
        <w:t>APRAU</w:t>
      </w:r>
    </w:p>
    <w:p w14:paraId="45D89B7F" w14:textId="77777777" w:rsidR="007B59EE" w:rsidRPr="00FA6E3D" w:rsidRDefault="007B59EE" w:rsidP="007B59EE">
      <w:pPr>
        <w:pStyle w:val="capaaluno"/>
        <w:spacing w:before="0"/>
      </w:pPr>
    </w:p>
    <w:p w14:paraId="17127F7B" w14:textId="77777777" w:rsidR="007B59EE" w:rsidRPr="00FA6E3D" w:rsidRDefault="007B59EE" w:rsidP="007B59EE">
      <w:pPr>
        <w:pStyle w:val="capaaluno"/>
        <w:spacing w:before="0"/>
      </w:pPr>
    </w:p>
    <w:p w14:paraId="19809589" w14:textId="1B09F9F1" w:rsidR="007B59EE" w:rsidRDefault="00995AD5" w:rsidP="007B59EE">
      <w:pPr>
        <w:pStyle w:val="capaaluno"/>
        <w:spacing w:before="0"/>
      </w:pPr>
      <w:r>
        <w:t>12</w:t>
      </w:r>
      <w:r w:rsidR="00D461B2">
        <w:t>50515 Diogo</w:t>
      </w:r>
    </w:p>
    <w:p w14:paraId="0F8E3A93" w14:textId="2AFC6164" w:rsidR="00995AD5" w:rsidRPr="00FA6E3D" w:rsidRDefault="00995AD5" w:rsidP="007B59EE">
      <w:pPr>
        <w:pStyle w:val="capaaluno"/>
        <w:spacing w:before="0"/>
      </w:pPr>
      <w:r>
        <w:t>12</w:t>
      </w:r>
      <w:r w:rsidR="00D461B2">
        <w:t>20638 Marcelino</w:t>
      </w:r>
    </w:p>
    <w:p w14:paraId="4766697D" w14:textId="21036739" w:rsidR="009B3840" w:rsidRDefault="007B59EE" w:rsidP="00915DB5">
      <w:pPr>
        <w:pStyle w:val="capaaluno"/>
        <w:spacing w:before="0"/>
      </w:pPr>
      <w:r w:rsidRPr="00CF0741">
        <w:t>1</w:t>
      </w:r>
      <w:r w:rsidR="00F22A94">
        <w:t>131504</w:t>
      </w:r>
      <w:r w:rsidRPr="00CF0741">
        <w:t xml:space="preserve"> J</w:t>
      </w:r>
      <w:r w:rsidR="00F22A94">
        <w:t>oana Soares</w:t>
      </w:r>
      <w:r w:rsidRPr="00CF0741">
        <w:t xml:space="preserve"> </w:t>
      </w:r>
    </w:p>
    <w:p w14:paraId="6ABDC357" w14:textId="77777777" w:rsidR="001A3B5A" w:rsidRDefault="001A3B5A" w:rsidP="00915DB5">
      <w:pPr>
        <w:pStyle w:val="capaaluno"/>
        <w:spacing w:before="0"/>
      </w:pPr>
    </w:p>
    <w:p w14:paraId="3109CF21" w14:textId="77777777" w:rsidR="001A3B5A" w:rsidRDefault="001A3B5A" w:rsidP="00915DB5">
      <w:pPr>
        <w:pStyle w:val="capaaluno"/>
        <w:spacing w:before="0"/>
      </w:pPr>
    </w:p>
    <w:p w14:paraId="42AB0F71" w14:textId="77777777" w:rsidR="001A3B5A" w:rsidRDefault="001A3B5A" w:rsidP="00915DB5">
      <w:pPr>
        <w:pStyle w:val="capaaluno"/>
        <w:spacing w:before="0"/>
      </w:pPr>
    </w:p>
    <w:p w14:paraId="31916857" w14:textId="77777777" w:rsidR="001A3B5A" w:rsidRDefault="001A3B5A" w:rsidP="00915DB5">
      <w:pPr>
        <w:pStyle w:val="capaaluno"/>
        <w:spacing w:before="0"/>
      </w:pPr>
    </w:p>
    <w:p w14:paraId="27D6A9D7" w14:textId="77777777" w:rsidR="001A3B5A" w:rsidRDefault="001A3B5A" w:rsidP="00915DB5">
      <w:pPr>
        <w:pStyle w:val="capaaluno"/>
        <w:spacing w:before="0"/>
      </w:pPr>
    </w:p>
    <w:p w14:paraId="7F3E8EF1" w14:textId="77777777" w:rsidR="001A3B5A" w:rsidRPr="00CF0741" w:rsidRDefault="001A3B5A" w:rsidP="00915DB5">
      <w:pPr>
        <w:pStyle w:val="capaaluno"/>
        <w:spacing w:before="0"/>
      </w:pPr>
    </w:p>
    <w:p w14:paraId="13EFB685" w14:textId="07FB72D5" w:rsidR="007B59EE" w:rsidRPr="00CF0741" w:rsidRDefault="00B03F63" w:rsidP="00FF0884">
      <w:pPr>
        <w:pStyle w:val="capadata"/>
      </w:pPr>
      <w:r>
        <w:t>2</w:t>
      </w:r>
      <w:r w:rsidR="00D461B2">
        <w:t>8</w:t>
      </w:r>
      <w:r w:rsidR="007B59EE" w:rsidRPr="00CF0741">
        <w:t>/</w:t>
      </w:r>
      <w:r w:rsidR="001A3B5A">
        <w:t>10</w:t>
      </w:r>
      <w:r w:rsidR="007B59EE" w:rsidRPr="00CF0741">
        <w:t>/202</w:t>
      </w:r>
      <w:r w:rsidR="00F22A94">
        <w:t>6</w:t>
      </w:r>
    </w:p>
    <w:p w14:paraId="21A5ECC0" w14:textId="1DFEBF25" w:rsidR="009B3840" w:rsidRPr="00CF0741" w:rsidRDefault="007B59EE" w:rsidP="001A3B5A">
      <w:pPr>
        <w:pStyle w:val="capasupervisor"/>
        <w:sectPr w:rsidR="009B3840" w:rsidRPr="00CF0741" w:rsidSect="00F85912">
          <w:headerReference w:type="even" r:id="rId12"/>
          <w:type w:val="oddPage"/>
          <w:pgSz w:w="11906" w:h="16838" w:code="9"/>
          <w:pgMar w:top="1418" w:right="1418" w:bottom="1418" w:left="1701" w:header="709" w:footer="709" w:gutter="0"/>
          <w:pgNumType w:fmt="lowerRoman"/>
          <w:cols w:space="708"/>
          <w:titlePg/>
          <w:docGrid w:linePitch="360"/>
        </w:sectPr>
      </w:pPr>
      <w:r w:rsidRPr="00CF0741">
        <w:rPr>
          <w:i w:val="0"/>
          <w:iCs w:val="0"/>
        </w:rPr>
        <w:t>Instituto Superior de Engenharia do Porto</w:t>
      </w:r>
    </w:p>
    <w:p w14:paraId="28EB0B84" w14:textId="1225A4A4" w:rsidR="009B3840" w:rsidRPr="00E1306B" w:rsidRDefault="003E142E" w:rsidP="09104EEF">
      <w:pPr>
        <w:pStyle w:val="titulosforadoindice"/>
        <w:rPr>
          <w:b/>
          <w:bCs/>
          <w:lang w:val="en-GB"/>
        </w:rPr>
      </w:pPr>
      <w:bookmarkStart w:id="0" w:name="_Toc36029066"/>
      <w:r w:rsidRPr="00E1306B">
        <w:rPr>
          <w:b/>
          <w:bCs/>
          <w:lang w:val="en-GB"/>
        </w:rPr>
        <w:lastRenderedPageBreak/>
        <w:t>Contents</w:t>
      </w:r>
    </w:p>
    <w:p w14:paraId="582EB11E" w14:textId="6DF5C7D6" w:rsidR="003841A5" w:rsidRDefault="00A62611">
      <w:pPr>
        <w:pStyle w:val="ndice1"/>
        <w:tabs>
          <w:tab w:val="right" w:leader="dot" w:pos="8777"/>
        </w:tabs>
        <w:rPr>
          <w:rFonts w:asciiTheme="minorHAnsi" w:eastAsiaTheme="minorEastAsia" w:hAnsiTheme="minorHAnsi" w:cstheme="minorBidi"/>
          <w:b w:val="0"/>
          <w:bCs w:val="0"/>
          <w:i w:val="0"/>
          <w:iCs w:val="0"/>
          <w:noProof/>
          <w:kern w:val="2"/>
          <w:sz w:val="24"/>
          <w:lang w:val="pt-PT" w:eastAsia="pt-PT"/>
          <w14:ligatures w14:val="standardContextual"/>
        </w:rPr>
      </w:pPr>
      <w:r w:rsidRPr="0059171C">
        <w:fldChar w:fldCharType="begin"/>
      </w:r>
      <w:r w:rsidRPr="0059171C">
        <w:instrText xml:space="preserve"> TOC \o "1-4" \h \z \u </w:instrText>
      </w:r>
      <w:r w:rsidRPr="0059171C">
        <w:fldChar w:fldCharType="separate"/>
      </w:r>
      <w:hyperlink w:anchor="_Toc244085438" w:history="1">
        <w:r w:rsidR="003841A5" w:rsidRPr="00193095">
          <w:rPr>
            <w:rStyle w:val="Hiperligao"/>
            <w:noProof/>
          </w:rPr>
          <w:t>1</w:t>
        </w:r>
        <w:r w:rsidR="003841A5">
          <w:rPr>
            <w:noProof/>
            <w:webHidden/>
          </w:rPr>
          <w:tab/>
        </w:r>
        <w:r w:rsidR="003841A5">
          <w:rPr>
            <w:noProof/>
            <w:webHidden/>
          </w:rPr>
          <w:fldChar w:fldCharType="begin"/>
        </w:r>
        <w:r w:rsidR="003841A5">
          <w:rPr>
            <w:noProof/>
            <w:webHidden/>
          </w:rPr>
          <w:instrText xml:space="preserve"> PAGEREF _Toc244085438 \h </w:instrText>
        </w:r>
        <w:r w:rsidR="003841A5">
          <w:rPr>
            <w:noProof/>
            <w:webHidden/>
          </w:rPr>
        </w:r>
        <w:r w:rsidR="003841A5">
          <w:rPr>
            <w:noProof/>
            <w:webHidden/>
          </w:rPr>
          <w:fldChar w:fldCharType="separate"/>
        </w:r>
        <w:r w:rsidR="003841A5">
          <w:rPr>
            <w:noProof/>
            <w:webHidden/>
          </w:rPr>
          <w:t>i</w:t>
        </w:r>
        <w:r w:rsidR="003841A5">
          <w:rPr>
            <w:noProof/>
            <w:webHidden/>
          </w:rPr>
          <w:fldChar w:fldCharType="end"/>
        </w:r>
      </w:hyperlink>
    </w:p>
    <w:p w14:paraId="124DB494" w14:textId="69A7D386" w:rsidR="003841A5" w:rsidRDefault="003841A5">
      <w:pPr>
        <w:pStyle w:val="ndice1"/>
        <w:tabs>
          <w:tab w:val="left" w:pos="480"/>
          <w:tab w:val="right" w:leader="dot" w:pos="8777"/>
        </w:tabs>
        <w:rPr>
          <w:rFonts w:asciiTheme="minorHAnsi" w:eastAsiaTheme="minorEastAsia" w:hAnsiTheme="minorHAnsi" w:cstheme="minorBidi"/>
          <w:b w:val="0"/>
          <w:bCs w:val="0"/>
          <w:i w:val="0"/>
          <w:iCs w:val="0"/>
          <w:noProof/>
          <w:kern w:val="2"/>
          <w:sz w:val="24"/>
          <w:lang w:val="pt-PT" w:eastAsia="pt-PT"/>
          <w14:ligatures w14:val="standardContextual"/>
        </w:rPr>
      </w:pPr>
      <w:hyperlink w:anchor="_Toc244085439" w:history="1">
        <w:r w:rsidRPr="00193095">
          <w:rPr>
            <w:rStyle w:val="Hiperligao"/>
            <w:noProof/>
          </w:rPr>
          <w:t>2</w:t>
        </w:r>
        <w:r>
          <w:rPr>
            <w:rFonts w:asciiTheme="minorHAnsi" w:eastAsiaTheme="minorEastAsia" w:hAnsiTheme="minorHAnsi" w:cstheme="minorBidi"/>
            <w:b w:val="0"/>
            <w:bCs w:val="0"/>
            <w:i w:val="0"/>
            <w:iCs w:val="0"/>
            <w:noProof/>
            <w:kern w:val="2"/>
            <w:sz w:val="24"/>
            <w:lang w:val="pt-PT" w:eastAsia="pt-PT"/>
            <w14:ligatures w14:val="standardContextual"/>
          </w:rPr>
          <w:tab/>
        </w:r>
        <w:r w:rsidRPr="00193095">
          <w:rPr>
            <w:rStyle w:val="Hiperligao"/>
            <w:noProof/>
          </w:rPr>
          <w:t>Introduction</w:t>
        </w:r>
        <w:r>
          <w:rPr>
            <w:noProof/>
            <w:webHidden/>
          </w:rPr>
          <w:tab/>
        </w:r>
        <w:r>
          <w:rPr>
            <w:noProof/>
            <w:webHidden/>
          </w:rPr>
          <w:fldChar w:fldCharType="begin"/>
        </w:r>
        <w:r>
          <w:rPr>
            <w:noProof/>
            <w:webHidden/>
          </w:rPr>
          <w:instrText xml:space="preserve"> PAGEREF _Toc244085439 \h </w:instrText>
        </w:r>
        <w:r>
          <w:rPr>
            <w:noProof/>
            <w:webHidden/>
          </w:rPr>
        </w:r>
        <w:r>
          <w:rPr>
            <w:noProof/>
            <w:webHidden/>
          </w:rPr>
          <w:fldChar w:fldCharType="separate"/>
        </w:r>
        <w:r>
          <w:rPr>
            <w:noProof/>
            <w:webHidden/>
          </w:rPr>
          <w:t>2</w:t>
        </w:r>
        <w:r>
          <w:rPr>
            <w:noProof/>
            <w:webHidden/>
          </w:rPr>
          <w:fldChar w:fldCharType="end"/>
        </w:r>
      </w:hyperlink>
    </w:p>
    <w:p w14:paraId="4A153BBA" w14:textId="260A520B" w:rsidR="003841A5" w:rsidRDefault="003841A5">
      <w:pPr>
        <w:pStyle w:val="ndice1"/>
        <w:tabs>
          <w:tab w:val="left" w:pos="480"/>
          <w:tab w:val="right" w:leader="dot" w:pos="8777"/>
        </w:tabs>
        <w:rPr>
          <w:rFonts w:asciiTheme="minorHAnsi" w:eastAsiaTheme="minorEastAsia" w:hAnsiTheme="minorHAnsi" w:cstheme="minorBidi"/>
          <w:b w:val="0"/>
          <w:bCs w:val="0"/>
          <w:i w:val="0"/>
          <w:iCs w:val="0"/>
          <w:noProof/>
          <w:kern w:val="2"/>
          <w:sz w:val="24"/>
          <w:lang w:val="pt-PT" w:eastAsia="pt-PT"/>
          <w14:ligatures w14:val="standardContextual"/>
        </w:rPr>
      </w:pPr>
      <w:hyperlink w:anchor="_Toc244085440" w:history="1">
        <w:r w:rsidRPr="00193095">
          <w:rPr>
            <w:rStyle w:val="Hiperligao"/>
            <w:noProof/>
            <w:lang w:val="en-US"/>
          </w:rPr>
          <w:t>3</w:t>
        </w:r>
        <w:r>
          <w:rPr>
            <w:rFonts w:asciiTheme="minorHAnsi" w:eastAsiaTheme="minorEastAsia" w:hAnsiTheme="minorHAnsi" w:cstheme="minorBidi"/>
            <w:b w:val="0"/>
            <w:bCs w:val="0"/>
            <w:i w:val="0"/>
            <w:iCs w:val="0"/>
            <w:noProof/>
            <w:kern w:val="2"/>
            <w:sz w:val="24"/>
            <w:lang w:val="pt-PT" w:eastAsia="pt-PT"/>
            <w14:ligatures w14:val="standardContextual"/>
          </w:rPr>
          <w:tab/>
        </w:r>
        <w:r w:rsidRPr="00193095">
          <w:rPr>
            <w:rStyle w:val="Hiperligao"/>
            <w:noProof/>
            <w:lang w:val="en-US"/>
          </w:rPr>
          <w:t>Methodology</w:t>
        </w:r>
        <w:r>
          <w:rPr>
            <w:noProof/>
            <w:webHidden/>
          </w:rPr>
          <w:tab/>
        </w:r>
        <w:r>
          <w:rPr>
            <w:noProof/>
            <w:webHidden/>
          </w:rPr>
          <w:fldChar w:fldCharType="begin"/>
        </w:r>
        <w:r>
          <w:rPr>
            <w:noProof/>
            <w:webHidden/>
          </w:rPr>
          <w:instrText xml:space="preserve"> PAGEREF _Toc244085440 \h </w:instrText>
        </w:r>
        <w:r>
          <w:rPr>
            <w:noProof/>
            <w:webHidden/>
          </w:rPr>
        </w:r>
        <w:r>
          <w:rPr>
            <w:noProof/>
            <w:webHidden/>
          </w:rPr>
          <w:fldChar w:fldCharType="separate"/>
        </w:r>
        <w:r>
          <w:rPr>
            <w:noProof/>
            <w:webHidden/>
          </w:rPr>
          <w:t>3</w:t>
        </w:r>
        <w:r>
          <w:rPr>
            <w:noProof/>
            <w:webHidden/>
          </w:rPr>
          <w:fldChar w:fldCharType="end"/>
        </w:r>
      </w:hyperlink>
    </w:p>
    <w:p w14:paraId="2BA11D9F" w14:textId="40E6C8CD" w:rsidR="003841A5" w:rsidRDefault="003841A5">
      <w:pPr>
        <w:pStyle w:val="ndice2"/>
        <w:tabs>
          <w:tab w:val="left" w:pos="960"/>
          <w:tab w:val="right" w:leader="dot" w:pos="8777"/>
        </w:tabs>
        <w:rPr>
          <w:rFonts w:asciiTheme="minorHAnsi" w:eastAsiaTheme="minorEastAsia" w:hAnsiTheme="minorHAnsi" w:cstheme="minorBidi"/>
          <w:b w:val="0"/>
          <w:bCs w:val="0"/>
          <w:noProof/>
          <w:kern w:val="2"/>
          <w:sz w:val="24"/>
          <w:szCs w:val="24"/>
          <w:lang w:val="pt-PT" w:eastAsia="pt-PT"/>
          <w14:ligatures w14:val="standardContextual"/>
        </w:rPr>
      </w:pPr>
      <w:hyperlink w:anchor="_Toc244085441" w:history="1">
        <w:r w:rsidRPr="00193095">
          <w:rPr>
            <w:rStyle w:val="Hiperligao"/>
            <w:noProof/>
          </w:rPr>
          <w:t>3.1</w:t>
        </w:r>
        <w:r>
          <w:rPr>
            <w:rFonts w:asciiTheme="minorHAnsi" w:eastAsiaTheme="minorEastAsia" w:hAnsiTheme="minorHAnsi" w:cstheme="minorBidi"/>
            <w:b w:val="0"/>
            <w:bCs w:val="0"/>
            <w:noProof/>
            <w:kern w:val="2"/>
            <w:sz w:val="24"/>
            <w:szCs w:val="24"/>
            <w:lang w:val="pt-PT" w:eastAsia="pt-PT"/>
            <w14:ligatures w14:val="standardContextual"/>
          </w:rPr>
          <w:tab/>
        </w:r>
        <w:r w:rsidRPr="00193095">
          <w:rPr>
            <w:rStyle w:val="Hiperligao"/>
            <w:noProof/>
          </w:rPr>
          <w:t>Wireshark</w:t>
        </w:r>
        <w:r>
          <w:rPr>
            <w:noProof/>
            <w:webHidden/>
          </w:rPr>
          <w:tab/>
        </w:r>
        <w:r>
          <w:rPr>
            <w:noProof/>
            <w:webHidden/>
          </w:rPr>
          <w:fldChar w:fldCharType="begin"/>
        </w:r>
        <w:r>
          <w:rPr>
            <w:noProof/>
            <w:webHidden/>
          </w:rPr>
          <w:instrText xml:space="preserve"> PAGEREF _Toc244085441 \h </w:instrText>
        </w:r>
        <w:r>
          <w:rPr>
            <w:noProof/>
            <w:webHidden/>
          </w:rPr>
        </w:r>
        <w:r>
          <w:rPr>
            <w:noProof/>
            <w:webHidden/>
          </w:rPr>
          <w:fldChar w:fldCharType="separate"/>
        </w:r>
        <w:r>
          <w:rPr>
            <w:noProof/>
            <w:webHidden/>
          </w:rPr>
          <w:t>3</w:t>
        </w:r>
        <w:r>
          <w:rPr>
            <w:noProof/>
            <w:webHidden/>
          </w:rPr>
          <w:fldChar w:fldCharType="end"/>
        </w:r>
      </w:hyperlink>
    </w:p>
    <w:p w14:paraId="5EFA2870" w14:textId="023FCC0C" w:rsidR="003841A5" w:rsidRDefault="003841A5">
      <w:pPr>
        <w:pStyle w:val="ndice2"/>
        <w:tabs>
          <w:tab w:val="left" w:pos="960"/>
          <w:tab w:val="right" w:leader="dot" w:pos="8777"/>
        </w:tabs>
        <w:rPr>
          <w:rFonts w:asciiTheme="minorHAnsi" w:eastAsiaTheme="minorEastAsia" w:hAnsiTheme="minorHAnsi" w:cstheme="minorBidi"/>
          <w:b w:val="0"/>
          <w:bCs w:val="0"/>
          <w:noProof/>
          <w:kern w:val="2"/>
          <w:sz w:val="24"/>
          <w:szCs w:val="24"/>
          <w:lang w:val="pt-PT" w:eastAsia="pt-PT"/>
          <w14:ligatures w14:val="standardContextual"/>
        </w:rPr>
      </w:pPr>
      <w:hyperlink w:anchor="_Toc244085442" w:history="1">
        <w:r w:rsidRPr="00193095">
          <w:rPr>
            <w:rStyle w:val="Hiperligao"/>
            <w:noProof/>
          </w:rPr>
          <w:t>3.2</w:t>
        </w:r>
        <w:r>
          <w:rPr>
            <w:rFonts w:asciiTheme="minorHAnsi" w:eastAsiaTheme="minorEastAsia" w:hAnsiTheme="minorHAnsi" w:cstheme="minorBidi"/>
            <w:b w:val="0"/>
            <w:bCs w:val="0"/>
            <w:noProof/>
            <w:kern w:val="2"/>
            <w:sz w:val="24"/>
            <w:szCs w:val="24"/>
            <w:lang w:val="pt-PT" w:eastAsia="pt-PT"/>
            <w14:ligatures w14:val="standardContextual"/>
          </w:rPr>
          <w:tab/>
        </w:r>
        <w:r w:rsidRPr="00193095">
          <w:rPr>
            <w:rStyle w:val="Hiperligao"/>
            <w:noProof/>
          </w:rPr>
          <w:t>Analysis methodology</w:t>
        </w:r>
        <w:r>
          <w:rPr>
            <w:noProof/>
            <w:webHidden/>
          </w:rPr>
          <w:tab/>
        </w:r>
        <w:r>
          <w:rPr>
            <w:noProof/>
            <w:webHidden/>
          </w:rPr>
          <w:fldChar w:fldCharType="begin"/>
        </w:r>
        <w:r>
          <w:rPr>
            <w:noProof/>
            <w:webHidden/>
          </w:rPr>
          <w:instrText xml:space="preserve"> PAGEREF _Toc244085442 \h </w:instrText>
        </w:r>
        <w:r>
          <w:rPr>
            <w:noProof/>
            <w:webHidden/>
          </w:rPr>
        </w:r>
        <w:r>
          <w:rPr>
            <w:noProof/>
            <w:webHidden/>
          </w:rPr>
          <w:fldChar w:fldCharType="separate"/>
        </w:r>
        <w:r>
          <w:rPr>
            <w:noProof/>
            <w:webHidden/>
          </w:rPr>
          <w:t>4</w:t>
        </w:r>
        <w:r>
          <w:rPr>
            <w:noProof/>
            <w:webHidden/>
          </w:rPr>
          <w:fldChar w:fldCharType="end"/>
        </w:r>
      </w:hyperlink>
    </w:p>
    <w:p w14:paraId="3DEE3C0F" w14:textId="26DEBF5A" w:rsidR="003841A5" w:rsidRDefault="003841A5">
      <w:pPr>
        <w:pStyle w:val="ndice1"/>
        <w:tabs>
          <w:tab w:val="left" w:pos="480"/>
          <w:tab w:val="right" w:leader="dot" w:pos="8777"/>
        </w:tabs>
        <w:rPr>
          <w:rFonts w:asciiTheme="minorHAnsi" w:eastAsiaTheme="minorEastAsia" w:hAnsiTheme="minorHAnsi" w:cstheme="minorBidi"/>
          <w:b w:val="0"/>
          <w:bCs w:val="0"/>
          <w:i w:val="0"/>
          <w:iCs w:val="0"/>
          <w:noProof/>
          <w:kern w:val="2"/>
          <w:sz w:val="24"/>
          <w:lang w:val="pt-PT" w:eastAsia="pt-PT"/>
          <w14:ligatures w14:val="standardContextual"/>
        </w:rPr>
      </w:pPr>
      <w:hyperlink w:anchor="_Toc244085443" w:history="1">
        <w:r w:rsidRPr="00193095">
          <w:rPr>
            <w:rStyle w:val="Hiperligao"/>
            <w:noProof/>
            <w:lang w:val="en-US"/>
          </w:rPr>
          <w:t>4</w:t>
        </w:r>
        <w:r>
          <w:rPr>
            <w:rFonts w:asciiTheme="minorHAnsi" w:eastAsiaTheme="minorEastAsia" w:hAnsiTheme="minorHAnsi" w:cstheme="minorBidi"/>
            <w:b w:val="0"/>
            <w:bCs w:val="0"/>
            <w:i w:val="0"/>
            <w:iCs w:val="0"/>
            <w:noProof/>
            <w:kern w:val="2"/>
            <w:sz w:val="24"/>
            <w:lang w:val="pt-PT" w:eastAsia="pt-PT"/>
            <w14:ligatures w14:val="standardContextual"/>
          </w:rPr>
          <w:tab/>
        </w:r>
        <w:r w:rsidRPr="00193095">
          <w:rPr>
            <w:rStyle w:val="Hiperligao"/>
            <w:noProof/>
            <w:lang w:val="en-US"/>
          </w:rPr>
          <w:t>Conclusions</w:t>
        </w:r>
        <w:r>
          <w:rPr>
            <w:noProof/>
            <w:webHidden/>
          </w:rPr>
          <w:tab/>
        </w:r>
        <w:r>
          <w:rPr>
            <w:noProof/>
            <w:webHidden/>
          </w:rPr>
          <w:fldChar w:fldCharType="begin"/>
        </w:r>
        <w:r>
          <w:rPr>
            <w:noProof/>
            <w:webHidden/>
          </w:rPr>
          <w:instrText xml:space="preserve"> PAGEREF _Toc244085443 \h </w:instrText>
        </w:r>
        <w:r>
          <w:rPr>
            <w:noProof/>
            <w:webHidden/>
          </w:rPr>
        </w:r>
        <w:r>
          <w:rPr>
            <w:noProof/>
            <w:webHidden/>
          </w:rPr>
          <w:fldChar w:fldCharType="separate"/>
        </w:r>
        <w:r>
          <w:rPr>
            <w:noProof/>
            <w:webHidden/>
          </w:rPr>
          <w:t>6</w:t>
        </w:r>
        <w:r>
          <w:rPr>
            <w:noProof/>
            <w:webHidden/>
          </w:rPr>
          <w:fldChar w:fldCharType="end"/>
        </w:r>
      </w:hyperlink>
    </w:p>
    <w:p w14:paraId="7782F073" w14:textId="51839ACD" w:rsidR="003841A5" w:rsidRDefault="003841A5">
      <w:pPr>
        <w:pStyle w:val="ndice1"/>
        <w:tabs>
          <w:tab w:val="left" w:pos="480"/>
          <w:tab w:val="right" w:leader="dot" w:pos="8777"/>
        </w:tabs>
        <w:rPr>
          <w:rFonts w:asciiTheme="minorHAnsi" w:eastAsiaTheme="minorEastAsia" w:hAnsiTheme="minorHAnsi" w:cstheme="minorBidi"/>
          <w:b w:val="0"/>
          <w:bCs w:val="0"/>
          <w:i w:val="0"/>
          <w:iCs w:val="0"/>
          <w:noProof/>
          <w:kern w:val="2"/>
          <w:sz w:val="24"/>
          <w:lang w:val="pt-PT" w:eastAsia="pt-PT"/>
          <w14:ligatures w14:val="standardContextual"/>
        </w:rPr>
      </w:pPr>
      <w:hyperlink w:anchor="_Toc244085444" w:history="1">
        <w:r w:rsidRPr="00193095">
          <w:rPr>
            <w:rStyle w:val="Hiperligao"/>
            <w:noProof/>
          </w:rPr>
          <w:t>5</w:t>
        </w:r>
        <w:r>
          <w:rPr>
            <w:rFonts w:asciiTheme="minorHAnsi" w:eastAsiaTheme="minorEastAsia" w:hAnsiTheme="minorHAnsi" w:cstheme="minorBidi"/>
            <w:b w:val="0"/>
            <w:bCs w:val="0"/>
            <w:i w:val="0"/>
            <w:iCs w:val="0"/>
            <w:noProof/>
            <w:kern w:val="2"/>
            <w:sz w:val="24"/>
            <w:lang w:val="pt-PT" w:eastAsia="pt-PT"/>
            <w14:ligatures w14:val="standardContextual"/>
          </w:rPr>
          <w:tab/>
        </w:r>
        <w:r w:rsidRPr="00193095">
          <w:rPr>
            <w:rStyle w:val="Hiperligao"/>
            <w:noProof/>
          </w:rPr>
          <w:t>References</w:t>
        </w:r>
        <w:r>
          <w:rPr>
            <w:noProof/>
            <w:webHidden/>
          </w:rPr>
          <w:tab/>
        </w:r>
        <w:r>
          <w:rPr>
            <w:noProof/>
            <w:webHidden/>
          </w:rPr>
          <w:fldChar w:fldCharType="begin"/>
        </w:r>
        <w:r>
          <w:rPr>
            <w:noProof/>
            <w:webHidden/>
          </w:rPr>
          <w:instrText xml:space="preserve"> PAGEREF _Toc244085444 \h </w:instrText>
        </w:r>
        <w:r>
          <w:rPr>
            <w:noProof/>
            <w:webHidden/>
          </w:rPr>
        </w:r>
        <w:r>
          <w:rPr>
            <w:noProof/>
            <w:webHidden/>
          </w:rPr>
          <w:fldChar w:fldCharType="separate"/>
        </w:r>
        <w:r>
          <w:rPr>
            <w:noProof/>
            <w:webHidden/>
          </w:rPr>
          <w:t>7</w:t>
        </w:r>
        <w:r>
          <w:rPr>
            <w:noProof/>
            <w:webHidden/>
          </w:rPr>
          <w:fldChar w:fldCharType="end"/>
        </w:r>
      </w:hyperlink>
    </w:p>
    <w:p w14:paraId="26A4154B" w14:textId="754F6648" w:rsidR="0013096F" w:rsidRDefault="00A62611" w:rsidP="00821E81">
      <w:r w:rsidRPr="0059171C">
        <w:fldChar w:fldCharType="end"/>
      </w:r>
    </w:p>
    <w:p w14:paraId="534419DE" w14:textId="77777777" w:rsidR="003841A5" w:rsidRDefault="003841A5" w:rsidP="00821E81"/>
    <w:p w14:paraId="24C7AB7A" w14:textId="77777777" w:rsidR="003841A5" w:rsidRDefault="003841A5" w:rsidP="00821E81"/>
    <w:p w14:paraId="6F2E44B5" w14:textId="77777777" w:rsidR="003841A5" w:rsidRDefault="003841A5" w:rsidP="00821E81"/>
    <w:p w14:paraId="1BCC7C6D" w14:textId="77777777" w:rsidR="003841A5" w:rsidRDefault="003841A5" w:rsidP="00821E81"/>
    <w:p w14:paraId="170D7D68" w14:textId="77777777" w:rsidR="003841A5" w:rsidRDefault="003841A5" w:rsidP="00821E81"/>
    <w:p w14:paraId="7CBF555B" w14:textId="77777777" w:rsidR="003841A5" w:rsidRDefault="003841A5" w:rsidP="00821E81"/>
    <w:p w14:paraId="06279925" w14:textId="77777777" w:rsidR="003841A5" w:rsidRDefault="003841A5" w:rsidP="00821E81"/>
    <w:p w14:paraId="5C47A49B" w14:textId="77777777" w:rsidR="003841A5" w:rsidRDefault="003841A5" w:rsidP="00821E81"/>
    <w:p w14:paraId="06DE26F4" w14:textId="77777777" w:rsidR="003841A5" w:rsidRDefault="003841A5" w:rsidP="00821E81"/>
    <w:p w14:paraId="0DD92B71" w14:textId="77777777" w:rsidR="003841A5" w:rsidRDefault="003841A5" w:rsidP="00821E81"/>
    <w:p w14:paraId="269CADE9" w14:textId="77777777" w:rsidR="003841A5" w:rsidRDefault="003841A5" w:rsidP="00821E81"/>
    <w:p w14:paraId="21B056D5" w14:textId="77777777" w:rsidR="003841A5" w:rsidRDefault="003841A5" w:rsidP="00821E81"/>
    <w:p w14:paraId="1B5D1C5D" w14:textId="6A294D81" w:rsidR="003841A5" w:rsidRDefault="003841A5" w:rsidP="003841A5">
      <w:pPr>
        <w:pStyle w:val="Ttulo1"/>
        <w:rPr>
          <w:lang w:val="en-GB"/>
        </w:rPr>
      </w:pPr>
      <w:bookmarkStart w:id="1" w:name="_Toc244085438"/>
      <w:bookmarkEnd w:id="1"/>
      <w:r>
        <w:rPr>
          <w:lang w:val="en-GB"/>
        </w:rPr>
        <w:lastRenderedPageBreak/>
        <w:t>Abstract</w:t>
      </w:r>
    </w:p>
    <w:p w14:paraId="2A2C39DC" w14:textId="11E1F5AB" w:rsidR="003841A5" w:rsidRDefault="003841A5" w:rsidP="003841A5">
      <w:r>
        <w:t>The research employs exploratory data analysis and supervised learning algorithms on a 2,000 patients' cardiometabolic dataset given to Group 26. They include continuous target variable prediction (target_regression) and classification into one of the three diagnostic classes (target_class). Simple vs multiple linear regression; Logistic Regression and shrinkage LDA models that balance classes; holdout, cross-validation, leave-one-out and bootstrap methods; and L1 &amp; L2-regularization-based feature selection are considered. Cross-validation on training only and 20% holdout stratification are used for evaluation.</w:t>
      </w:r>
    </w:p>
    <w:p w14:paraId="08E46B34" w14:textId="7DB48868" w:rsidR="003841A5" w:rsidRDefault="003841A5" w:rsidP="003841A5">
      <w:r>
        <w:t>For regression task, there is a very weak linear prediction signal since the chosen two features linear model gets holdout R² = 0.0037 and RMSE = 38.8743. Classification problem is significantly imbalanced: percentages of classes are 64.35%, 32.20% and 3.45%. LDA is better than Logistic Regression for macro-F1 in training, while for holdout Logistic Regression recognizes more samples from the small HT_HY class. L1-selector chooses 19 features out of 40 categorical ones, but its cross-validation macro-F1 is inferior to the macro-F1 of the full L2-regularized model.</w:t>
      </w:r>
    </w:p>
    <w:p w14:paraId="6BEFF3DE" w14:textId="3CAA4056" w:rsidR="003841A5" w:rsidRPr="003841A5" w:rsidRDefault="003841A5" w:rsidP="003841A5">
      <w:r w:rsidRPr="003841A5">
        <w:t>Keywords: exploratory data analysis; linear regression; logistic regression; linear discriminant analysis; class imbalance; bootstrap; regularization; feature selection.</w:t>
      </w:r>
    </w:p>
    <w:p w14:paraId="29037306" w14:textId="77777777" w:rsidR="003841A5" w:rsidRDefault="003841A5" w:rsidP="003841A5">
      <w:pPr>
        <w:jc w:val="center"/>
      </w:pPr>
    </w:p>
    <w:p w14:paraId="5A2E1FEF" w14:textId="43CFF0FE" w:rsidR="003841A5" w:rsidRPr="003841A5" w:rsidRDefault="003841A5" w:rsidP="003841A5">
      <w:pPr>
        <w:tabs>
          <w:tab w:val="center" w:pos="4393"/>
        </w:tabs>
        <w:sectPr w:rsidR="003841A5" w:rsidRPr="003841A5" w:rsidSect="00F85912">
          <w:headerReference w:type="even" r:id="rId13"/>
          <w:headerReference w:type="default" r:id="rId14"/>
          <w:headerReference w:type="first" r:id="rId15"/>
          <w:footerReference w:type="first" r:id="rId16"/>
          <w:type w:val="oddPage"/>
          <w:pgSz w:w="11906" w:h="16838" w:code="9"/>
          <w:pgMar w:top="1418" w:right="1418" w:bottom="1418" w:left="1701" w:header="709" w:footer="709" w:gutter="0"/>
          <w:pgNumType w:fmt="lowerRoman" w:start="1"/>
          <w:cols w:space="708"/>
          <w:titlePg/>
          <w:docGrid w:linePitch="360"/>
        </w:sectPr>
      </w:pPr>
      <w:r>
        <w:tab/>
      </w:r>
    </w:p>
    <w:p w14:paraId="443BC9AE" w14:textId="53592F63" w:rsidR="00DD16AB" w:rsidRDefault="004272D4" w:rsidP="00DD16AB">
      <w:pPr>
        <w:pStyle w:val="Ttulo1"/>
        <w:rPr>
          <w:lang w:val="en-GB"/>
        </w:rPr>
      </w:pPr>
      <w:bookmarkStart w:id="2" w:name="_Toc244085439"/>
      <w:r>
        <w:rPr>
          <w:lang w:val="en-GB"/>
        </w:rPr>
        <w:lastRenderedPageBreak/>
        <w:t>Introductio</w:t>
      </w:r>
      <w:r w:rsidR="009F7974">
        <w:rPr>
          <w:lang w:val="en-GB"/>
        </w:rPr>
        <w:t>n</w:t>
      </w:r>
      <w:bookmarkEnd w:id="2"/>
      <w:r w:rsidR="003841A5">
        <w:rPr>
          <w:lang w:val="en-GB"/>
        </w:rPr>
        <w:t xml:space="preserve"> </w:t>
      </w:r>
      <w:r w:rsidR="003841A5" w:rsidRPr="003841A5">
        <w:rPr>
          <w:lang w:val="en-GB"/>
        </w:rPr>
        <w:t>and research objectives</w:t>
      </w:r>
    </w:p>
    <w:p w14:paraId="4D5DB937" w14:textId="77777777" w:rsidR="00C33CD0" w:rsidRDefault="00C33CD0" w:rsidP="00C33CD0">
      <w:r>
        <w:t>In this assignment, APRAU, we need to analyze the patient-level clinical and lifestyle variables with the help of several machine learning algorithms. There is a dataset consisting of demographic factors, anthropometric indices, laboratory tests, and behavioral variables along with two targets. In this study, we will be comparing the machine learning methods through an open and replicable experiment and will assess their generalization abilities [1].</w:t>
      </w:r>
    </w:p>
    <w:p w14:paraId="3844F28F" w14:textId="77777777" w:rsidR="00C33CD0" w:rsidRDefault="00C33CD0" w:rsidP="00C33CD0">
      <w:r>
        <w:t xml:space="preserve">There are four questions that we need to answer: </w:t>
      </w:r>
    </w:p>
    <w:p w14:paraId="300BE305" w14:textId="5311159A" w:rsidR="00C33CD0" w:rsidRDefault="00C33CD0" w:rsidP="00C33CD0">
      <w:pPr>
        <w:pStyle w:val="PargrafodaLista"/>
        <w:numPr>
          <w:ilvl w:val="0"/>
          <w:numId w:val="36"/>
        </w:numPr>
      </w:pPr>
      <w:r>
        <w:t xml:space="preserve">What are the features and relations of the dataset of Group 26? </w:t>
      </w:r>
    </w:p>
    <w:p w14:paraId="279BA7CF" w14:textId="5134C153" w:rsidR="00C33CD0" w:rsidRDefault="00C33CD0" w:rsidP="00C33CD0">
      <w:pPr>
        <w:pStyle w:val="PargrafodaLista"/>
        <w:numPr>
          <w:ilvl w:val="0"/>
          <w:numId w:val="36"/>
        </w:numPr>
      </w:pPr>
      <w:r>
        <w:t xml:space="preserve">Can one predictor or a combination of several predictors predict target_regression precisely? </w:t>
      </w:r>
    </w:p>
    <w:p w14:paraId="1931F7F7" w14:textId="05F90754" w:rsidR="00C33CD0" w:rsidRDefault="00C33CD0" w:rsidP="00C33CD0">
      <w:pPr>
        <w:pStyle w:val="PargrafodaLista"/>
        <w:numPr>
          <w:ilvl w:val="0"/>
          <w:numId w:val="36"/>
        </w:numPr>
      </w:pPr>
      <w:r>
        <w:t xml:space="preserve">How does Logistic Regression perform in comparison to LDA in an imbalanced three-class problem, how the resampling impacts the stability of results? </w:t>
      </w:r>
    </w:p>
    <w:p w14:paraId="1F974388" w14:textId="49E89DA9" w:rsidR="00C33CD0" w:rsidRDefault="00C33CD0" w:rsidP="00C33CD0">
      <w:pPr>
        <w:pStyle w:val="PargrafodaLista"/>
        <w:numPr>
          <w:ilvl w:val="0"/>
          <w:numId w:val="36"/>
        </w:numPr>
      </w:pPr>
      <w:r>
        <w:t>Can sparse regularizer decrease the complexity of the model and improve classification?</w:t>
      </w:r>
    </w:p>
    <w:p w14:paraId="19E9628D" w14:textId="09067600" w:rsidR="003841A5" w:rsidRDefault="00C33CD0" w:rsidP="00C33CD0">
      <w:r>
        <w:t>Class labels (DI, DI_HY, and HT_HY) and the units of measure of target_regression were reproduced as they were stated in the initial dataset; no conclusions about clinical meanings and measurements were made on our part.</w:t>
      </w:r>
    </w:p>
    <w:p w14:paraId="68436E64" w14:textId="77777777" w:rsidR="00C33CD0" w:rsidRDefault="00C33CD0" w:rsidP="00C33CD0"/>
    <w:p w14:paraId="12A23E0D" w14:textId="77777777" w:rsidR="00C33CD0" w:rsidRPr="003841A5" w:rsidRDefault="00C33CD0" w:rsidP="00C33CD0"/>
    <w:p w14:paraId="0883CFA4" w14:textId="77777777" w:rsidR="00D461B2" w:rsidRDefault="00D461B2" w:rsidP="00D461B2"/>
    <w:p w14:paraId="72B8E2A2" w14:textId="77777777" w:rsidR="00D461B2" w:rsidRDefault="00D461B2" w:rsidP="00D461B2"/>
    <w:p w14:paraId="1D84251A" w14:textId="77777777" w:rsidR="00D461B2" w:rsidRDefault="00D461B2" w:rsidP="00D461B2"/>
    <w:p w14:paraId="33B3588E" w14:textId="77777777" w:rsidR="00D461B2" w:rsidRDefault="00D461B2" w:rsidP="00D461B2"/>
    <w:p w14:paraId="61570309" w14:textId="77777777" w:rsidR="00D461B2" w:rsidRDefault="00D461B2" w:rsidP="00D461B2"/>
    <w:p w14:paraId="3A987A25" w14:textId="77777777" w:rsidR="00D461B2" w:rsidRDefault="00D461B2" w:rsidP="00D461B2"/>
    <w:p w14:paraId="02F05420" w14:textId="77777777" w:rsidR="00D461B2" w:rsidRDefault="00D461B2" w:rsidP="00D461B2"/>
    <w:p w14:paraId="6EC9E964" w14:textId="77777777" w:rsidR="00D461B2" w:rsidRDefault="00D461B2" w:rsidP="00D461B2"/>
    <w:p w14:paraId="75332F58" w14:textId="0831517D" w:rsidR="00C33CD0" w:rsidRDefault="00C33CD0" w:rsidP="00C33CD0">
      <w:pPr>
        <w:pStyle w:val="Ttulo1"/>
      </w:pPr>
      <w:r>
        <w:t>Dataset and exploratory data analysis</w:t>
      </w:r>
    </w:p>
    <w:p w14:paraId="47AC2CC4" w14:textId="323AE339" w:rsidR="00C33CD0" w:rsidRDefault="00C33CD0" w:rsidP="00C33CD0">
      <w:pPr>
        <w:pStyle w:val="Ttulo2"/>
      </w:pPr>
      <w:r>
        <w:t>Approach and data integrity</w:t>
      </w:r>
    </w:p>
    <w:p w14:paraId="333E4753" w14:textId="0EF7D581" w:rsidR="00C33CD0" w:rsidRDefault="00C33CD0" w:rsidP="00C33CD0">
      <w:r w:rsidRPr="00C33CD0">
        <w:t>The initial exploration was carried out by investigating the dimensions of the dataset, the types of data, missing values, duplicated records, univariate distributions, and the proportion of classes for the diagnostic class. Descriptive statistics of mean, standard deviation, and quantiles were computed for numerical attributes, whereas descriptive statistics of counts were computed for categorical attributes. Linear relationships of the regression target were investigated through pearson correlations, while exploratory chi-square tests were carried out for classification patterns through class-conditioned boxplots.</w:t>
      </w:r>
    </w:p>
    <w:tbl>
      <w:tblPr>
        <w:tblStyle w:val="SombreadoClaro-Cor1"/>
        <w:tblW w:w="0" w:type="auto"/>
        <w:jc w:val="center"/>
        <w:tblLook w:val="04A0" w:firstRow="1" w:lastRow="0" w:firstColumn="1" w:lastColumn="0" w:noHBand="0" w:noVBand="1"/>
      </w:tblPr>
      <w:tblGrid>
        <w:gridCol w:w="4399"/>
        <w:gridCol w:w="4388"/>
      </w:tblGrid>
      <w:tr w:rsidR="00C33CD0" w14:paraId="50A24E5D" w14:textId="77777777" w:rsidTr="003C48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7743191C" w14:textId="77777777" w:rsidR="00C33CD0" w:rsidRDefault="00C33CD0" w:rsidP="003C48D7">
            <w:pPr>
              <w:spacing w:before="40" w:after="40"/>
            </w:pPr>
            <w:r>
              <w:rPr>
                <w:color w:val="15365E"/>
                <w:sz w:val="17"/>
              </w:rPr>
              <w:t>Data property</w:t>
            </w:r>
          </w:p>
        </w:tc>
        <w:tc>
          <w:tcPr>
            <w:tcW w:w="4896" w:type="dxa"/>
            <w:vAlign w:val="center"/>
          </w:tcPr>
          <w:p w14:paraId="64273ED5" w14:textId="77777777" w:rsidR="00C33CD0" w:rsidRDefault="00C33CD0" w:rsidP="003C48D7">
            <w:pPr>
              <w:spacing w:before="40" w:after="40"/>
              <w:cnfStyle w:val="100000000000" w:firstRow="1" w:lastRow="0" w:firstColumn="0" w:lastColumn="0" w:oddVBand="0" w:evenVBand="0" w:oddHBand="0" w:evenHBand="0" w:firstRowFirstColumn="0" w:firstRowLastColumn="0" w:lastRowFirstColumn="0" w:lastRowLastColumn="0"/>
            </w:pPr>
            <w:r>
              <w:rPr>
                <w:color w:val="15365E"/>
                <w:sz w:val="17"/>
              </w:rPr>
              <w:t>Observed result</w:t>
            </w:r>
          </w:p>
        </w:tc>
      </w:tr>
      <w:tr w:rsidR="00C33CD0" w14:paraId="5DC99C49" w14:textId="77777777" w:rsidTr="003C48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7DA52F95" w14:textId="77777777" w:rsidR="00C33CD0" w:rsidRDefault="00C33CD0" w:rsidP="003C48D7">
            <w:pPr>
              <w:spacing w:before="40" w:after="40"/>
            </w:pPr>
            <w:r>
              <w:rPr>
                <w:sz w:val="17"/>
              </w:rPr>
              <w:t>Records / columns</w:t>
            </w:r>
          </w:p>
        </w:tc>
        <w:tc>
          <w:tcPr>
            <w:tcW w:w="4896" w:type="dxa"/>
            <w:vAlign w:val="center"/>
          </w:tcPr>
          <w:p w14:paraId="451F5340"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2,000 / 35</w:t>
            </w:r>
          </w:p>
        </w:tc>
      </w:tr>
      <w:tr w:rsidR="00C33CD0" w14:paraId="5195B767" w14:textId="77777777" w:rsidTr="003C48D7">
        <w:trPr>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1A7D74CA" w14:textId="77777777" w:rsidR="00C33CD0" w:rsidRDefault="00C33CD0" w:rsidP="003C48D7">
            <w:pPr>
              <w:spacing w:before="40" w:after="40"/>
            </w:pPr>
            <w:r>
              <w:rPr>
                <w:sz w:val="17"/>
              </w:rPr>
              <w:t>Original predictors / targets</w:t>
            </w:r>
          </w:p>
        </w:tc>
        <w:tc>
          <w:tcPr>
            <w:tcW w:w="4896" w:type="dxa"/>
            <w:vAlign w:val="center"/>
          </w:tcPr>
          <w:p w14:paraId="59F61BCF" w14:textId="77777777" w:rsidR="00C33CD0" w:rsidRDefault="00C33CD0" w:rsidP="003C48D7">
            <w:pPr>
              <w:spacing w:before="40" w:after="40"/>
              <w:cnfStyle w:val="000000000000" w:firstRow="0" w:lastRow="0" w:firstColumn="0" w:lastColumn="0" w:oddVBand="0" w:evenVBand="0" w:oddHBand="0" w:evenHBand="0" w:firstRowFirstColumn="0" w:firstRowLastColumn="0" w:lastRowFirstColumn="0" w:lastRowLastColumn="0"/>
            </w:pPr>
            <w:r>
              <w:rPr>
                <w:sz w:val="17"/>
              </w:rPr>
              <w:t>33 / 2</w:t>
            </w:r>
          </w:p>
        </w:tc>
      </w:tr>
      <w:tr w:rsidR="00C33CD0" w14:paraId="64929B4A" w14:textId="77777777" w:rsidTr="003C48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77A9D723" w14:textId="77777777" w:rsidR="00C33CD0" w:rsidRDefault="00C33CD0" w:rsidP="003C48D7">
            <w:pPr>
              <w:spacing w:before="40" w:after="40"/>
            </w:pPr>
            <w:r>
              <w:rPr>
                <w:sz w:val="17"/>
              </w:rPr>
              <w:t>Column types</w:t>
            </w:r>
          </w:p>
        </w:tc>
        <w:tc>
          <w:tcPr>
            <w:tcW w:w="4896" w:type="dxa"/>
            <w:vAlign w:val="center"/>
          </w:tcPr>
          <w:p w14:paraId="49AF490F"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22 numeric (21 float, 1 integer); 13 text</w:t>
            </w:r>
          </w:p>
        </w:tc>
      </w:tr>
      <w:tr w:rsidR="00C33CD0" w14:paraId="43C59AEF" w14:textId="77777777" w:rsidTr="003C48D7">
        <w:trPr>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675C53BA" w14:textId="77777777" w:rsidR="00C33CD0" w:rsidRDefault="00C33CD0" w:rsidP="003C48D7">
            <w:pPr>
              <w:spacing w:before="40" w:after="40"/>
            </w:pPr>
            <w:r>
              <w:rPr>
                <w:sz w:val="17"/>
              </w:rPr>
              <w:t>Missing values / exact duplicates</w:t>
            </w:r>
          </w:p>
        </w:tc>
        <w:tc>
          <w:tcPr>
            <w:tcW w:w="4896" w:type="dxa"/>
            <w:vAlign w:val="center"/>
          </w:tcPr>
          <w:p w14:paraId="5C04EB59" w14:textId="77777777" w:rsidR="00C33CD0" w:rsidRDefault="00C33CD0" w:rsidP="003C48D7">
            <w:pPr>
              <w:spacing w:before="40" w:after="40"/>
              <w:cnfStyle w:val="000000000000" w:firstRow="0" w:lastRow="0" w:firstColumn="0" w:lastColumn="0" w:oddVBand="0" w:evenVBand="0" w:oddHBand="0" w:evenHBand="0" w:firstRowFirstColumn="0" w:firstRowLastColumn="0" w:lastRowFirstColumn="0" w:lastRowLastColumn="0"/>
            </w:pPr>
            <w:r>
              <w:rPr>
                <w:sz w:val="17"/>
              </w:rPr>
              <w:t>0 / 0</w:t>
            </w:r>
          </w:p>
        </w:tc>
      </w:tr>
      <w:tr w:rsidR="00C33CD0" w14:paraId="17F4974C" w14:textId="77777777" w:rsidTr="003C48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0ED5A85B" w14:textId="77777777" w:rsidR="00C33CD0" w:rsidRDefault="00C33CD0" w:rsidP="003C48D7">
            <w:pPr>
              <w:spacing w:before="40" w:after="40"/>
            </w:pPr>
            <w:r>
              <w:rPr>
                <w:sz w:val="17"/>
              </w:rPr>
              <w:t>Regression target</w:t>
            </w:r>
          </w:p>
        </w:tc>
        <w:tc>
          <w:tcPr>
            <w:tcW w:w="4896" w:type="dxa"/>
            <w:vAlign w:val="center"/>
          </w:tcPr>
          <w:p w14:paraId="35A86341"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Mean 138.192; SD 42.366; range 70–300</w:t>
            </w:r>
          </w:p>
        </w:tc>
      </w:tr>
    </w:tbl>
    <w:p w14:paraId="1D5CFA8E" w14:textId="77777777" w:rsidR="00C33CD0" w:rsidRDefault="00C33CD0" w:rsidP="00C33CD0"/>
    <w:p w14:paraId="1304D90E" w14:textId="182BC884" w:rsidR="00C33CD0" w:rsidRDefault="00C33CD0" w:rsidP="00C33CD0">
      <w:pPr>
        <w:pStyle w:val="Ttulo2"/>
      </w:pPr>
      <w:r>
        <w:t>Diagnostic class imbalance</w:t>
      </w:r>
    </w:p>
    <w:tbl>
      <w:tblPr>
        <w:tblStyle w:val="SombreadoClaro-Cor1"/>
        <w:tblW w:w="0" w:type="auto"/>
        <w:jc w:val="center"/>
        <w:tblLook w:val="04A0" w:firstRow="1" w:lastRow="0" w:firstColumn="1" w:lastColumn="0" w:noHBand="0" w:noVBand="1"/>
      </w:tblPr>
      <w:tblGrid>
        <w:gridCol w:w="2922"/>
        <w:gridCol w:w="2937"/>
        <w:gridCol w:w="2928"/>
      </w:tblGrid>
      <w:tr w:rsidR="00C33CD0" w14:paraId="6447C3CC" w14:textId="77777777" w:rsidTr="003C48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vAlign w:val="center"/>
          </w:tcPr>
          <w:p w14:paraId="3C079BCB" w14:textId="77777777" w:rsidR="00C33CD0" w:rsidRDefault="00C33CD0" w:rsidP="003C48D7">
            <w:pPr>
              <w:spacing w:before="40" w:after="40"/>
            </w:pPr>
            <w:r>
              <w:rPr>
                <w:color w:val="15365E"/>
                <w:sz w:val="17"/>
              </w:rPr>
              <w:t>Class</w:t>
            </w:r>
          </w:p>
        </w:tc>
        <w:tc>
          <w:tcPr>
            <w:tcW w:w="3264" w:type="dxa"/>
            <w:vAlign w:val="center"/>
          </w:tcPr>
          <w:p w14:paraId="0AF08CF2" w14:textId="77777777" w:rsidR="00C33CD0" w:rsidRDefault="00C33CD0" w:rsidP="003C48D7">
            <w:pPr>
              <w:spacing w:before="40" w:after="40"/>
              <w:cnfStyle w:val="100000000000" w:firstRow="1" w:lastRow="0" w:firstColumn="0" w:lastColumn="0" w:oddVBand="0" w:evenVBand="0" w:oddHBand="0" w:evenHBand="0" w:firstRowFirstColumn="0" w:firstRowLastColumn="0" w:lastRowFirstColumn="0" w:lastRowLastColumn="0"/>
            </w:pPr>
            <w:r>
              <w:rPr>
                <w:color w:val="15365E"/>
                <w:sz w:val="17"/>
              </w:rPr>
              <w:t>Patients</w:t>
            </w:r>
          </w:p>
        </w:tc>
        <w:tc>
          <w:tcPr>
            <w:tcW w:w="3264" w:type="dxa"/>
            <w:vAlign w:val="center"/>
          </w:tcPr>
          <w:p w14:paraId="495BDD5B" w14:textId="77777777" w:rsidR="00C33CD0" w:rsidRDefault="00C33CD0" w:rsidP="003C48D7">
            <w:pPr>
              <w:spacing w:before="40" w:after="40"/>
              <w:cnfStyle w:val="100000000000" w:firstRow="1" w:lastRow="0" w:firstColumn="0" w:lastColumn="0" w:oddVBand="0" w:evenVBand="0" w:oddHBand="0" w:evenHBand="0" w:firstRowFirstColumn="0" w:firstRowLastColumn="0" w:lastRowFirstColumn="0" w:lastRowLastColumn="0"/>
            </w:pPr>
            <w:r>
              <w:rPr>
                <w:color w:val="15365E"/>
                <w:sz w:val="17"/>
              </w:rPr>
              <w:t>Share</w:t>
            </w:r>
          </w:p>
        </w:tc>
      </w:tr>
      <w:tr w:rsidR="00C33CD0" w14:paraId="65B4DB23" w14:textId="77777777" w:rsidTr="003C48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vAlign w:val="center"/>
          </w:tcPr>
          <w:p w14:paraId="302F5DD9" w14:textId="77777777" w:rsidR="00C33CD0" w:rsidRDefault="00C33CD0" w:rsidP="003C48D7">
            <w:pPr>
              <w:spacing w:before="40" w:after="40"/>
            </w:pPr>
            <w:r>
              <w:rPr>
                <w:sz w:val="17"/>
              </w:rPr>
              <w:t>DI_HY</w:t>
            </w:r>
          </w:p>
        </w:tc>
        <w:tc>
          <w:tcPr>
            <w:tcW w:w="3264" w:type="dxa"/>
            <w:vAlign w:val="center"/>
          </w:tcPr>
          <w:p w14:paraId="24302786"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1,287</w:t>
            </w:r>
          </w:p>
        </w:tc>
        <w:tc>
          <w:tcPr>
            <w:tcW w:w="3264" w:type="dxa"/>
            <w:vAlign w:val="center"/>
          </w:tcPr>
          <w:p w14:paraId="6669036A"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64.35%</w:t>
            </w:r>
          </w:p>
        </w:tc>
      </w:tr>
      <w:tr w:rsidR="00C33CD0" w14:paraId="0AF527BD" w14:textId="77777777" w:rsidTr="003C48D7">
        <w:trPr>
          <w:jc w:val="center"/>
        </w:trPr>
        <w:tc>
          <w:tcPr>
            <w:cnfStyle w:val="001000000000" w:firstRow="0" w:lastRow="0" w:firstColumn="1" w:lastColumn="0" w:oddVBand="0" w:evenVBand="0" w:oddHBand="0" w:evenHBand="0" w:firstRowFirstColumn="0" w:firstRowLastColumn="0" w:lastRowFirstColumn="0" w:lastRowLastColumn="0"/>
            <w:tcW w:w="3264" w:type="dxa"/>
            <w:vAlign w:val="center"/>
          </w:tcPr>
          <w:p w14:paraId="6647C18D" w14:textId="77777777" w:rsidR="00C33CD0" w:rsidRDefault="00C33CD0" w:rsidP="003C48D7">
            <w:pPr>
              <w:spacing w:before="40" w:after="40"/>
            </w:pPr>
            <w:r>
              <w:rPr>
                <w:sz w:val="17"/>
              </w:rPr>
              <w:t>DI</w:t>
            </w:r>
          </w:p>
        </w:tc>
        <w:tc>
          <w:tcPr>
            <w:tcW w:w="3264" w:type="dxa"/>
            <w:vAlign w:val="center"/>
          </w:tcPr>
          <w:p w14:paraId="69D93761" w14:textId="77777777" w:rsidR="00C33CD0" w:rsidRDefault="00C33CD0" w:rsidP="003C48D7">
            <w:pPr>
              <w:spacing w:before="40" w:after="40"/>
              <w:cnfStyle w:val="000000000000" w:firstRow="0" w:lastRow="0" w:firstColumn="0" w:lastColumn="0" w:oddVBand="0" w:evenVBand="0" w:oddHBand="0" w:evenHBand="0" w:firstRowFirstColumn="0" w:firstRowLastColumn="0" w:lastRowFirstColumn="0" w:lastRowLastColumn="0"/>
            </w:pPr>
            <w:r>
              <w:rPr>
                <w:sz w:val="17"/>
              </w:rPr>
              <w:t>644</w:t>
            </w:r>
          </w:p>
        </w:tc>
        <w:tc>
          <w:tcPr>
            <w:tcW w:w="3264" w:type="dxa"/>
            <w:vAlign w:val="center"/>
          </w:tcPr>
          <w:p w14:paraId="4D2E796D" w14:textId="77777777" w:rsidR="00C33CD0" w:rsidRDefault="00C33CD0" w:rsidP="003C48D7">
            <w:pPr>
              <w:spacing w:before="40" w:after="40"/>
              <w:cnfStyle w:val="000000000000" w:firstRow="0" w:lastRow="0" w:firstColumn="0" w:lastColumn="0" w:oddVBand="0" w:evenVBand="0" w:oddHBand="0" w:evenHBand="0" w:firstRowFirstColumn="0" w:firstRowLastColumn="0" w:lastRowFirstColumn="0" w:lastRowLastColumn="0"/>
            </w:pPr>
            <w:r>
              <w:rPr>
                <w:sz w:val="17"/>
              </w:rPr>
              <w:t>32.20%</w:t>
            </w:r>
          </w:p>
        </w:tc>
      </w:tr>
      <w:tr w:rsidR="00C33CD0" w14:paraId="1DC8023F" w14:textId="77777777" w:rsidTr="003C48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vAlign w:val="center"/>
          </w:tcPr>
          <w:p w14:paraId="7A0228AA" w14:textId="77777777" w:rsidR="00C33CD0" w:rsidRDefault="00C33CD0" w:rsidP="003C48D7">
            <w:pPr>
              <w:spacing w:before="40" w:after="40"/>
            </w:pPr>
            <w:r>
              <w:rPr>
                <w:sz w:val="17"/>
              </w:rPr>
              <w:t>HT_HY</w:t>
            </w:r>
          </w:p>
        </w:tc>
        <w:tc>
          <w:tcPr>
            <w:tcW w:w="3264" w:type="dxa"/>
            <w:vAlign w:val="center"/>
          </w:tcPr>
          <w:p w14:paraId="3FDF0C00"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69</w:t>
            </w:r>
          </w:p>
        </w:tc>
        <w:tc>
          <w:tcPr>
            <w:tcW w:w="3264" w:type="dxa"/>
            <w:vAlign w:val="center"/>
          </w:tcPr>
          <w:p w14:paraId="6ADC3AC8"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3.45%</w:t>
            </w:r>
          </w:p>
        </w:tc>
      </w:tr>
    </w:tbl>
    <w:p w14:paraId="1D0ADA78" w14:textId="77777777" w:rsidR="00C33CD0" w:rsidRDefault="00C33CD0" w:rsidP="00C33CD0"/>
    <w:p w14:paraId="446BEE2F" w14:textId="77777777" w:rsidR="00C33CD0" w:rsidRDefault="00C33CD0" w:rsidP="00C33CD0">
      <w:pPr>
        <w:spacing w:after="40"/>
        <w:jc w:val="center"/>
      </w:pPr>
      <w:r>
        <w:rPr>
          <w:noProof/>
        </w:rPr>
        <w:lastRenderedPageBreak/>
        <w:drawing>
          <wp:inline distT="0" distB="0" distL="0" distR="0" wp14:anchorId="7BF5676C" wp14:editId="108D975E">
            <wp:extent cx="5120640" cy="28672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lass_distribution.png"/>
                    <pic:cNvPicPr/>
                  </pic:nvPicPr>
                  <pic:blipFill>
                    <a:blip r:embed="rId17"/>
                    <a:stretch>
                      <a:fillRect/>
                    </a:stretch>
                  </pic:blipFill>
                  <pic:spPr>
                    <a:xfrm>
                      <a:off x="0" y="0"/>
                      <a:ext cx="5120640" cy="2867259"/>
                    </a:xfrm>
                    <a:prstGeom prst="rect">
                      <a:avLst/>
                    </a:prstGeom>
                  </pic:spPr>
                </pic:pic>
              </a:graphicData>
            </a:graphic>
          </wp:inline>
        </w:drawing>
      </w:r>
    </w:p>
    <w:p w14:paraId="7B9D4A93" w14:textId="77777777" w:rsidR="00C33CD0" w:rsidRDefault="00C33CD0" w:rsidP="00C33CD0">
      <w:pPr>
        <w:pStyle w:val="Legenda"/>
      </w:pPr>
      <w:r>
        <w:t>Figure 1. Diagnostic target frequencies in Group 26 (notebook cell 5).</w:t>
      </w:r>
    </w:p>
    <w:p w14:paraId="5C42F0DF" w14:textId="14DB3F74" w:rsidR="00C33CD0" w:rsidRDefault="00C33CD0" w:rsidP="00C33CD0">
      <w:r w:rsidRPr="00C33CD0">
        <w:t>Diagnostic classes are heavily unbalanced. A model that would always predict DI_HY class obtains 64.35% accuracy on the whole dataset without finding any instances of DI and HT_HY. For these reasons, we apply macro-F1, balanced accuracy, and recall for each class as the key metrics. In addition, HT_HY has a small number of samples, making hold-out estimation error-sensitive.</w:t>
      </w:r>
    </w:p>
    <w:p w14:paraId="0F1F8470" w14:textId="2BA291B0" w:rsidR="00C33CD0" w:rsidRDefault="00C33CD0" w:rsidP="00C33CD0">
      <w:pPr>
        <w:pStyle w:val="Ttulo2"/>
      </w:pPr>
      <w:r>
        <w:t>Numerical distributions and associations</w:t>
      </w:r>
    </w:p>
    <w:p w14:paraId="472885F8" w14:textId="77777777" w:rsidR="00C33CD0" w:rsidRDefault="00C33CD0" w:rsidP="00C33CD0">
      <w:pPr>
        <w:spacing w:after="40"/>
        <w:jc w:val="center"/>
      </w:pPr>
      <w:r>
        <w:rPr>
          <w:noProof/>
        </w:rPr>
        <w:drawing>
          <wp:inline distT="0" distB="0" distL="0" distR="0" wp14:anchorId="22F4B1D0" wp14:editId="2056490A">
            <wp:extent cx="5943600" cy="32761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numeric_distributions.png"/>
                    <pic:cNvPicPr/>
                  </pic:nvPicPr>
                  <pic:blipFill>
                    <a:blip r:embed="rId18"/>
                    <a:stretch>
                      <a:fillRect/>
                    </a:stretch>
                  </pic:blipFill>
                  <pic:spPr>
                    <a:xfrm>
                      <a:off x="0" y="0"/>
                      <a:ext cx="5943600" cy="3276189"/>
                    </a:xfrm>
                    <a:prstGeom prst="rect">
                      <a:avLst/>
                    </a:prstGeom>
                  </pic:spPr>
                </pic:pic>
              </a:graphicData>
            </a:graphic>
          </wp:inline>
        </w:drawing>
      </w:r>
    </w:p>
    <w:p w14:paraId="78A8474B" w14:textId="77777777" w:rsidR="00C33CD0" w:rsidRDefault="00C33CD0" w:rsidP="00C33CD0">
      <w:pPr>
        <w:pStyle w:val="Legenda"/>
      </w:pPr>
      <w:r>
        <w:t>Figure 2. Selected numeric distributions, including the continuous response (notebook cell 7).</w:t>
      </w:r>
    </w:p>
    <w:p w14:paraId="6AC3FE08" w14:textId="574D9073" w:rsidR="00C33CD0" w:rsidRDefault="00C33CD0" w:rsidP="00C33CD0">
      <w:r w:rsidRPr="00C33CD0">
        <w:lastRenderedPageBreak/>
        <w:t>Mean age is 53.681 years (sd 20.139) and mean BMI is 27.891 (sd 7.429). Target_regression is characterized by a mean of 138.192 and sd of 42.366. The Pearson correlation of BMI with the target variable is highest (r = +0.0694); HbA1c comes in second place (r = +0.0620) and triglycerides (r = +0.0479) third. All the above correlations are weak linear relations, which means that even if the regression model fits the data well, it still may not explain much. Correlation does not imply causality</w:t>
      </w:r>
      <w:r>
        <w:t>.</w:t>
      </w:r>
    </w:p>
    <w:p w14:paraId="7D97BBA8" w14:textId="77777777" w:rsidR="00C33CD0" w:rsidRDefault="00C33CD0" w:rsidP="00C33CD0">
      <w:pPr>
        <w:spacing w:after="40"/>
        <w:jc w:val="center"/>
      </w:pPr>
      <w:r>
        <w:rPr>
          <w:noProof/>
        </w:rPr>
        <w:drawing>
          <wp:inline distT="0" distB="0" distL="0" distR="0" wp14:anchorId="24449B1D" wp14:editId="76FF77C8">
            <wp:extent cx="5532120" cy="42272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rrelation_heatmap.png"/>
                    <pic:cNvPicPr/>
                  </pic:nvPicPr>
                  <pic:blipFill>
                    <a:blip r:embed="rId19"/>
                    <a:stretch>
                      <a:fillRect/>
                    </a:stretch>
                  </pic:blipFill>
                  <pic:spPr>
                    <a:xfrm>
                      <a:off x="0" y="0"/>
                      <a:ext cx="5532120" cy="4227273"/>
                    </a:xfrm>
                    <a:prstGeom prst="rect">
                      <a:avLst/>
                    </a:prstGeom>
                  </pic:spPr>
                </pic:pic>
              </a:graphicData>
            </a:graphic>
          </wp:inline>
        </w:drawing>
      </w:r>
    </w:p>
    <w:p w14:paraId="410708D4" w14:textId="77777777" w:rsidR="00C33CD0" w:rsidRDefault="00C33CD0" w:rsidP="00C33CD0">
      <w:pPr>
        <w:pStyle w:val="Legenda"/>
      </w:pPr>
      <w:r>
        <w:t>Figure 3. Correlations between selected numeric measurements and the regression target (notebook cell 8).</w:t>
      </w:r>
    </w:p>
    <w:p w14:paraId="45EA7CF7" w14:textId="616AB6BB" w:rsidR="00C33CD0" w:rsidRDefault="00C33CD0" w:rsidP="00C33CD0">
      <w:r w:rsidRPr="00C33CD0">
        <w:t>Chi-square associations of diagnosis revealed the following significant factors: low_hdl_cholesterol (p-value &lt; 0.00001 from the rounded notebook table), smoking (p = 0.00019), sugar_consumption (p = 0.00484) and education_level (p = 0.01033). The mentioned p-values are unadjusted and are only indicative in terms of multiple comparisons, without implying any kind of advantage or relationship. In regard to mean HbA1c levels across the classes: 6.91 in DI, 6.95 in DI_HY, and 5.52 in HT_HY, the last one being less common</w:t>
      </w:r>
      <w:r>
        <w:t>.</w:t>
      </w:r>
    </w:p>
    <w:p w14:paraId="4FC8E24D" w14:textId="11433B35" w:rsidR="00C33CD0" w:rsidRDefault="00C33CD0" w:rsidP="00C33CD0">
      <w:pPr>
        <w:pStyle w:val="Ttulo2"/>
      </w:pPr>
      <w:r>
        <w:lastRenderedPageBreak/>
        <w:t>Redundant and uninformative predictors</w:t>
      </w:r>
    </w:p>
    <w:p w14:paraId="689E8441" w14:textId="42687269" w:rsidR="00C33CD0" w:rsidRDefault="00C33CD0" w:rsidP="00C33CD0">
      <w:r w:rsidRPr="00C33CD0">
        <w:t>Variable “calcium_baseline” is a constant with a value of 9.42. The variable “systolic_index” is an exact copy of the variable “systolic_bp,” while the variable “age_normalized” is a perfect linear transformation of “age” (r = 1.0). We hence did away with these three variables and kept the original variables “age” and “systolic_bp.” There are 30 original input columns in the model matrix</w:t>
      </w:r>
      <w:r>
        <w:t>.</w:t>
      </w:r>
    </w:p>
    <w:p w14:paraId="20CF3312" w14:textId="1B894B4A" w:rsidR="00C33CD0" w:rsidRDefault="00C33CD0" w:rsidP="00C33CD0">
      <w:pPr>
        <w:pStyle w:val="Ttulo1"/>
      </w:pPr>
      <w:r>
        <w:t>Experimental design and preprocessing</w:t>
      </w:r>
    </w:p>
    <w:p w14:paraId="58AFFD08" w14:textId="77777777" w:rsidR="00C33CD0" w:rsidRDefault="00C33CD0" w:rsidP="00C33CD0">
      <w:r>
        <w:t>Splitting was performed only once, using fixed random seed 26 and stratification by target_class: 1,600 samples for training (80%), 400 samples for hold-out (20%). Class counts for training samples: DI_HY = 1,030, DI = 515, HT_HY = 55; class counts for test samples: DI_HY = 257, DI = 129, HT_HY = 14.</w:t>
      </w:r>
    </w:p>
    <w:p w14:paraId="728AF418" w14:textId="77777777" w:rsidR="00C33CD0" w:rsidRDefault="00C33CD0" w:rsidP="00C33CD0">
      <w:r>
        <w:t>Both prediction tasks share the same patient split. However, none of the targets is used as a feature for the other task.</w:t>
      </w:r>
    </w:p>
    <w:p w14:paraId="57C334E7" w14:textId="77777777" w:rsidR="00C33CD0" w:rsidRDefault="00C33CD0" w:rsidP="00C33CD0">
      <w:r>
        <w:t>The preprocessing was incorporated in scikit-learn pipelines. Numerical features were median-imputed and standardized; categorical features were mode-imputed and one-hot encoded. The provided dataset does not have any missing values; however, imputation makes the pipeline reusable. Preprocessing fitting inside each validation fold prevents information leak.</w:t>
      </w:r>
    </w:p>
    <w:p w14:paraId="76D1693E" w14:textId="77777777" w:rsidR="00C33CD0" w:rsidRDefault="00C33CD0" w:rsidP="00C33CD0">
      <w:r>
        <w:t>Cross-validation on training was used for choosing a candidate approach; hold-out sample was used for descriptive evaluation only.</w:t>
      </w:r>
    </w:p>
    <w:p w14:paraId="7D1C0C1B" w14:textId="7A3446A9" w:rsidR="00C33CD0" w:rsidRDefault="00C33CD0" w:rsidP="00C33CD0">
      <w:r>
        <w:t>In the regression setting we present mean absolute error (MAE), root mean squared error (RMSE) and coefficient of determination (R²). Lower MAE/RMSE and higher R² correspond to better scores; test R² may be negative. In the classification setting we focus on macro-F1 (mean of class-wise F1), balanced accuracy (mean of class recall), accuracy and confusion matrices.</w:t>
      </w:r>
    </w:p>
    <w:p w14:paraId="380963AA" w14:textId="146255FB" w:rsidR="00C33CD0" w:rsidRDefault="00C33CD0" w:rsidP="00C33CD0">
      <w:pPr>
        <w:pStyle w:val="Ttulo1"/>
      </w:pPr>
      <w:r>
        <w:lastRenderedPageBreak/>
        <w:t>Simple linear regression</w:t>
      </w:r>
    </w:p>
    <w:p w14:paraId="5B415456" w14:textId="26548AEC" w:rsidR="00C33CD0" w:rsidRDefault="00C33CD0" w:rsidP="00C33CD0">
      <w:pPr>
        <w:pStyle w:val="Ttulo2"/>
      </w:pPr>
      <w:r>
        <w:t>Approach</w:t>
      </w:r>
    </w:p>
    <w:p w14:paraId="744D5070" w14:textId="6BA14B7A" w:rsidR="00C33CD0" w:rsidRDefault="00C33CD0" w:rsidP="00C33CD0">
      <w:r w:rsidRPr="00C33CD0">
        <w:t>This project asks for a model that is based on just one feature and a process that searches for the best such feature [1]. For every possible numerical feature we constructed an OLS regression in isolation. The five-fold cross-validation on the training set evaluated each of these models, and the one with lowest mean RMSE on the validation sets was selected</w:t>
      </w:r>
      <w:r>
        <w:t>.</w:t>
      </w:r>
    </w:p>
    <w:p w14:paraId="5513D9CA" w14:textId="02EF030C" w:rsidR="00C33CD0" w:rsidRDefault="00C33CD0" w:rsidP="00C33CD0">
      <w:pPr>
        <w:pStyle w:val="Ttulo2"/>
      </w:pPr>
      <w:r>
        <w:t>Results and interpretation</w:t>
      </w:r>
    </w:p>
    <w:tbl>
      <w:tblPr>
        <w:tblStyle w:val="SombreadoClaro-Cor1"/>
        <w:tblW w:w="0" w:type="auto"/>
        <w:jc w:val="center"/>
        <w:tblLook w:val="04A0" w:firstRow="1" w:lastRow="0" w:firstColumn="1" w:lastColumn="0" w:noHBand="0" w:noVBand="1"/>
      </w:tblPr>
      <w:tblGrid>
        <w:gridCol w:w="2959"/>
        <w:gridCol w:w="2914"/>
        <w:gridCol w:w="2914"/>
      </w:tblGrid>
      <w:tr w:rsidR="00C33CD0" w14:paraId="53284536" w14:textId="77777777" w:rsidTr="003C48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vAlign w:val="center"/>
          </w:tcPr>
          <w:p w14:paraId="7596F305" w14:textId="77777777" w:rsidR="00C33CD0" w:rsidRDefault="00C33CD0" w:rsidP="003C48D7">
            <w:pPr>
              <w:spacing w:before="40" w:after="40"/>
            </w:pPr>
            <w:r>
              <w:rPr>
                <w:color w:val="15365E"/>
                <w:sz w:val="17"/>
              </w:rPr>
              <w:t>Predictor</w:t>
            </w:r>
          </w:p>
        </w:tc>
        <w:tc>
          <w:tcPr>
            <w:tcW w:w="3264" w:type="dxa"/>
            <w:vAlign w:val="center"/>
          </w:tcPr>
          <w:p w14:paraId="3AF60273" w14:textId="77777777" w:rsidR="00C33CD0" w:rsidRDefault="00C33CD0" w:rsidP="003C48D7">
            <w:pPr>
              <w:spacing w:before="40" w:after="40"/>
              <w:cnfStyle w:val="100000000000" w:firstRow="1" w:lastRow="0" w:firstColumn="0" w:lastColumn="0" w:oddVBand="0" w:evenVBand="0" w:oddHBand="0" w:evenHBand="0" w:firstRowFirstColumn="0" w:firstRowLastColumn="0" w:lastRowFirstColumn="0" w:lastRowLastColumn="0"/>
            </w:pPr>
            <w:r>
              <w:rPr>
                <w:color w:val="15365E"/>
                <w:sz w:val="17"/>
              </w:rPr>
              <w:t>5-fold CV RMSE</w:t>
            </w:r>
          </w:p>
        </w:tc>
        <w:tc>
          <w:tcPr>
            <w:tcW w:w="3264" w:type="dxa"/>
            <w:vAlign w:val="center"/>
          </w:tcPr>
          <w:p w14:paraId="0AC8C488" w14:textId="77777777" w:rsidR="00C33CD0" w:rsidRDefault="00C33CD0" w:rsidP="003C48D7">
            <w:pPr>
              <w:spacing w:before="40" w:after="40"/>
              <w:cnfStyle w:val="100000000000" w:firstRow="1" w:lastRow="0" w:firstColumn="0" w:lastColumn="0" w:oddVBand="0" w:evenVBand="0" w:oddHBand="0" w:evenHBand="0" w:firstRowFirstColumn="0" w:firstRowLastColumn="0" w:lastRowFirstColumn="0" w:lastRowLastColumn="0"/>
            </w:pPr>
            <w:r>
              <w:rPr>
                <w:color w:val="15365E"/>
                <w:sz w:val="17"/>
              </w:rPr>
              <w:t>5-fold CV R²</w:t>
            </w:r>
          </w:p>
        </w:tc>
      </w:tr>
      <w:tr w:rsidR="00C33CD0" w14:paraId="32018420" w14:textId="77777777" w:rsidTr="003C48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vAlign w:val="center"/>
          </w:tcPr>
          <w:p w14:paraId="4AF3FE1C" w14:textId="77777777" w:rsidR="00C33CD0" w:rsidRDefault="00C33CD0" w:rsidP="003C48D7">
            <w:pPr>
              <w:spacing w:before="40" w:after="40"/>
            </w:pPr>
            <w:r>
              <w:rPr>
                <w:sz w:val="17"/>
              </w:rPr>
              <w:t>bmi</w:t>
            </w:r>
          </w:p>
        </w:tc>
        <w:tc>
          <w:tcPr>
            <w:tcW w:w="3264" w:type="dxa"/>
            <w:vAlign w:val="center"/>
          </w:tcPr>
          <w:p w14:paraId="0D685BAE"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43.0517</w:t>
            </w:r>
          </w:p>
        </w:tc>
        <w:tc>
          <w:tcPr>
            <w:tcW w:w="3264" w:type="dxa"/>
            <w:vAlign w:val="center"/>
          </w:tcPr>
          <w:p w14:paraId="7791DE13"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−0.0009</w:t>
            </w:r>
          </w:p>
        </w:tc>
      </w:tr>
      <w:tr w:rsidR="00C33CD0" w14:paraId="4947AEAF" w14:textId="77777777" w:rsidTr="003C48D7">
        <w:trPr>
          <w:jc w:val="center"/>
        </w:trPr>
        <w:tc>
          <w:tcPr>
            <w:cnfStyle w:val="001000000000" w:firstRow="0" w:lastRow="0" w:firstColumn="1" w:lastColumn="0" w:oddVBand="0" w:evenVBand="0" w:oddHBand="0" w:evenHBand="0" w:firstRowFirstColumn="0" w:firstRowLastColumn="0" w:lastRowFirstColumn="0" w:lastRowLastColumn="0"/>
            <w:tcW w:w="3264" w:type="dxa"/>
            <w:vAlign w:val="center"/>
          </w:tcPr>
          <w:p w14:paraId="7F3697F6" w14:textId="77777777" w:rsidR="00C33CD0" w:rsidRDefault="00C33CD0" w:rsidP="003C48D7">
            <w:pPr>
              <w:spacing w:before="40" w:after="40"/>
            </w:pPr>
            <w:r>
              <w:rPr>
                <w:sz w:val="17"/>
              </w:rPr>
              <w:t>HbA1c_level</w:t>
            </w:r>
          </w:p>
        </w:tc>
        <w:tc>
          <w:tcPr>
            <w:tcW w:w="3264" w:type="dxa"/>
            <w:vAlign w:val="center"/>
          </w:tcPr>
          <w:p w14:paraId="6C70BE7D" w14:textId="77777777" w:rsidR="00C33CD0" w:rsidRDefault="00C33CD0" w:rsidP="003C48D7">
            <w:pPr>
              <w:spacing w:before="40" w:after="40"/>
              <w:cnfStyle w:val="000000000000" w:firstRow="0" w:lastRow="0" w:firstColumn="0" w:lastColumn="0" w:oddVBand="0" w:evenVBand="0" w:oddHBand="0" w:evenHBand="0" w:firstRowFirstColumn="0" w:firstRowLastColumn="0" w:lastRowFirstColumn="0" w:lastRowLastColumn="0"/>
            </w:pPr>
            <w:r>
              <w:rPr>
                <w:sz w:val="17"/>
              </w:rPr>
              <w:t>43.0755</w:t>
            </w:r>
          </w:p>
        </w:tc>
        <w:tc>
          <w:tcPr>
            <w:tcW w:w="3264" w:type="dxa"/>
            <w:vAlign w:val="center"/>
          </w:tcPr>
          <w:p w14:paraId="3C48A0A5" w14:textId="77777777" w:rsidR="00C33CD0" w:rsidRDefault="00C33CD0" w:rsidP="003C48D7">
            <w:pPr>
              <w:spacing w:before="40" w:after="40"/>
              <w:cnfStyle w:val="000000000000" w:firstRow="0" w:lastRow="0" w:firstColumn="0" w:lastColumn="0" w:oddVBand="0" w:evenVBand="0" w:oddHBand="0" w:evenHBand="0" w:firstRowFirstColumn="0" w:firstRowLastColumn="0" w:lastRowFirstColumn="0" w:lastRowLastColumn="0"/>
            </w:pPr>
            <w:r>
              <w:rPr>
                <w:sz w:val="17"/>
              </w:rPr>
              <w:t>−0.0021</w:t>
            </w:r>
          </w:p>
        </w:tc>
      </w:tr>
      <w:tr w:rsidR="00C33CD0" w14:paraId="277A57E4" w14:textId="77777777" w:rsidTr="003C48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vAlign w:val="center"/>
          </w:tcPr>
          <w:p w14:paraId="5E055A1F" w14:textId="77777777" w:rsidR="00C33CD0" w:rsidRDefault="00C33CD0" w:rsidP="003C48D7">
            <w:pPr>
              <w:spacing w:before="40" w:after="40"/>
            </w:pPr>
            <w:r>
              <w:rPr>
                <w:sz w:val="17"/>
              </w:rPr>
              <w:t>crp_level</w:t>
            </w:r>
          </w:p>
        </w:tc>
        <w:tc>
          <w:tcPr>
            <w:tcW w:w="3264" w:type="dxa"/>
            <w:vAlign w:val="center"/>
          </w:tcPr>
          <w:p w14:paraId="0E5F3C58"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43.1149</w:t>
            </w:r>
          </w:p>
        </w:tc>
        <w:tc>
          <w:tcPr>
            <w:tcW w:w="3264" w:type="dxa"/>
            <w:vAlign w:val="center"/>
          </w:tcPr>
          <w:p w14:paraId="769AB0B7"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−0.0037</w:t>
            </w:r>
          </w:p>
        </w:tc>
      </w:tr>
      <w:tr w:rsidR="00C33CD0" w14:paraId="46FADB28" w14:textId="77777777" w:rsidTr="003C48D7">
        <w:trPr>
          <w:jc w:val="center"/>
        </w:trPr>
        <w:tc>
          <w:tcPr>
            <w:cnfStyle w:val="001000000000" w:firstRow="0" w:lastRow="0" w:firstColumn="1" w:lastColumn="0" w:oddVBand="0" w:evenVBand="0" w:oddHBand="0" w:evenHBand="0" w:firstRowFirstColumn="0" w:firstRowLastColumn="0" w:lastRowFirstColumn="0" w:lastRowLastColumn="0"/>
            <w:tcW w:w="3264" w:type="dxa"/>
            <w:vAlign w:val="center"/>
          </w:tcPr>
          <w:p w14:paraId="1B8A7F9A" w14:textId="77777777" w:rsidR="00C33CD0" w:rsidRDefault="00C33CD0" w:rsidP="003C48D7">
            <w:pPr>
              <w:spacing w:before="40" w:after="40"/>
            </w:pPr>
            <w:r>
              <w:rPr>
                <w:sz w:val="17"/>
              </w:rPr>
              <w:t>hdl</w:t>
            </w:r>
          </w:p>
        </w:tc>
        <w:tc>
          <w:tcPr>
            <w:tcW w:w="3264" w:type="dxa"/>
            <w:vAlign w:val="center"/>
          </w:tcPr>
          <w:p w14:paraId="2B4DEC25" w14:textId="77777777" w:rsidR="00C33CD0" w:rsidRDefault="00C33CD0" w:rsidP="003C48D7">
            <w:pPr>
              <w:spacing w:before="40" w:after="40"/>
              <w:cnfStyle w:val="000000000000" w:firstRow="0" w:lastRow="0" w:firstColumn="0" w:lastColumn="0" w:oddVBand="0" w:evenVBand="0" w:oddHBand="0" w:evenHBand="0" w:firstRowFirstColumn="0" w:firstRowLastColumn="0" w:lastRowFirstColumn="0" w:lastRowLastColumn="0"/>
            </w:pPr>
            <w:r>
              <w:rPr>
                <w:sz w:val="17"/>
              </w:rPr>
              <w:t>43.1162</w:t>
            </w:r>
          </w:p>
        </w:tc>
        <w:tc>
          <w:tcPr>
            <w:tcW w:w="3264" w:type="dxa"/>
            <w:vAlign w:val="center"/>
          </w:tcPr>
          <w:p w14:paraId="67691FEE" w14:textId="77777777" w:rsidR="00C33CD0" w:rsidRDefault="00C33CD0" w:rsidP="003C48D7">
            <w:pPr>
              <w:spacing w:before="40" w:after="40"/>
              <w:cnfStyle w:val="000000000000" w:firstRow="0" w:lastRow="0" w:firstColumn="0" w:lastColumn="0" w:oddVBand="0" w:evenVBand="0" w:oddHBand="0" w:evenHBand="0" w:firstRowFirstColumn="0" w:firstRowLastColumn="0" w:lastRowFirstColumn="0" w:lastRowLastColumn="0"/>
            </w:pPr>
            <w:r>
              <w:rPr>
                <w:sz w:val="17"/>
              </w:rPr>
              <w:t>−0.0037</w:t>
            </w:r>
          </w:p>
        </w:tc>
      </w:tr>
    </w:tbl>
    <w:p w14:paraId="20B66460" w14:textId="77777777" w:rsidR="00C33CD0" w:rsidRDefault="00C33CD0" w:rsidP="00C33CD0"/>
    <w:p w14:paraId="10357E5C" w14:textId="77777777" w:rsidR="00C33CD0" w:rsidRDefault="00C33CD0" w:rsidP="00C33CD0">
      <w:r>
        <w:t>BMI ranked first, although all cross-validation R² values listed above are approximately zero or negative. The fitted regression equation, expressed on the original BMI scale, is:</w:t>
      </w:r>
    </w:p>
    <w:p w14:paraId="6F3D4DD6" w14:textId="77777777" w:rsidR="00C33CD0" w:rsidRDefault="00C33CD0" w:rsidP="00C33CD0">
      <w:pPr>
        <w:jc w:val="center"/>
      </w:pPr>
      <w:r>
        <w:rPr>
          <w:b/>
        </w:rPr>
        <w:t>predicted target_regression = 127.585 + 0.3926 × bmi</w:t>
      </w:r>
    </w:p>
    <w:p w14:paraId="1DDFF059" w14:textId="77777777" w:rsidR="00C33CD0" w:rsidRDefault="00C33CD0" w:rsidP="00C33CD0">
      <w:pPr>
        <w:spacing w:after="40"/>
        <w:jc w:val="center"/>
      </w:pPr>
      <w:r>
        <w:rPr>
          <w:noProof/>
        </w:rPr>
        <w:drawing>
          <wp:inline distT="0" distB="0" distL="0" distR="0" wp14:anchorId="111975FF" wp14:editId="18D060B3">
            <wp:extent cx="5120640" cy="2874745"/>
            <wp:effectExtent l="0" t="0" r="0" b="0"/>
            <wp:docPr id="19590316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imple_regression.png"/>
                    <pic:cNvPicPr/>
                  </pic:nvPicPr>
                  <pic:blipFill>
                    <a:blip r:embed="rId20"/>
                    <a:stretch>
                      <a:fillRect/>
                    </a:stretch>
                  </pic:blipFill>
                  <pic:spPr>
                    <a:xfrm>
                      <a:off x="0" y="0"/>
                      <a:ext cx="5120640" cy="2874745"/>
                    </a:xfrm>
                    <a:prstGeom prst="rect">
                      <a:avLst/>
                    </a:prstGeom>
                  </pic:spPr>
                </pic:pic>
              </a:graphicData>
            </a:graphic>
          </wp:inline>
        </w:drawing>
      </w:r>
    </w:p>
    <w:p w14:paraId="3314457F" w14:textId="77777777" w:rsidR="00C33CD0" w:rsidRDefault="00C33CD0" w:rsidP="00C33CD0">
      <w:pPr>
        <w:pStyle w:val="Legenda"/>
      </w:pPr>
      <w:r>
        <w:t>Figure 4. BMI-based simple linear fit and the independent test observations (notebook cell 16).</w:t>
      </w:r>
    </w:p>
    <w:tbl>
      <w:tblPr>
        <w:tblStyle w:val="SombreadoClaro-Cor1"/>
        <w:tblW w:w="0" w:type="auto"/>
        <w:jc w:val="center"/>
        <w:tblLook w:val="04A0" w:firstRow="1" w:lastRow="0" w:firstColumn="1" w:lastColumn="0" w:noHBand="0" w:noVBand="1"/>
      </w:tblPr>
      <w:tblGrid>
        <w:gridCol w:w="4384"/>
        <w:gridCol w:w="4403"/>
      </w:tblGrid>
      <w:tr w:rsidR="00C33CD0" w14:paraId="7ED9F445" w14:textId="77777777" w:rsidTr="003C48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2BBAF7B3" w14:textId="77777777" w:rsidR="00C33CD0" w:rsidRDefault="00C33CD0" w:rsidP="003C48D7">
            <w:pPr>
              <w:spacing w:before="40" w:after="40"/>
            </w:pPr>
            <w:r>
              <w:rPr>
                <w:color w:val="15365E"/>
                <w:sz w:val="17"/>
              </w:rPr>
              <w:t>Holdout metric</w:t>
            </w:r>
          </w:p>
        </w:tc>
        <w:tc>
          <w:tcPr>
            <w:tcW w:w="4896" w:type="dxa"/>
            <w:vAlign w:val="center"/>
          </w:tcPr>
          <w:p w14:paraId="3EBD4A58" w14:textId="77777777" w:rsidR="00C33CD0" w:rsidRDefault="00C33CD0" w:rsidP="003C48D7">
            <w:pPr>
              <w:spacing w:before="40" w:after="40"/>
              <w:cnfStyle w:val="100000000000" w:firstRow="1" w:lastRow="0" w:firstColumn="0" w:lastColumn="0" w:oddVBand="0" w:evenVBand="0" w:oddHBand="0" w:evenHBand="0" w:firstRowFirstColumn="0" w:firstRowLastColumn="0" w:lastRowFirstColumn="0" w:lastRowLastColumn="0"/>
            </w:pPr>
            <w:r>
              <w:rPr>
                <w:color w:val="15365E"/>
                <w:sz w:val="17"/>
              </w:rPr>
              <w:t>BMI-only linear regression</w:t>
            </w:r>
          </w:p>
        </w:tc>
      </w:tr>
      <w:tr w:rsidR="00C33CD0" w14:paraId="14F7D56E" w14:textId="77777777" w:rsidTr="003C48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0A7D0743" w14:textId="77777777" w:rsidR="00C33CD0" w:rsidRDefault="00C33CD0" w:rsidP="003C48D7">
            <w:pPr>
              <w:spacing w:before="40" w:after="40"/>
            </w:pPr>
            <w:r>
              <w:rPr>
                <w:sz w:val="17"/>
              </w:rPr>
              <w:lastRenderedPageBreak/>
              <w:t>MAE</w:t>
            </w:r>
          </w:p>
        </w:tc>
        <w:tc>
          <w:tcPr>
            <w:tcW w:w="4896" w:type="dxa"/>
            <w:vAlign w:val="center"/>
          </w:tcPr>
          <w:p w14:paraId="798C431E"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32.1912</w:t>
            </w:r>
          </w:p>
        </w:tc>
      </w:tr>
      <w:tr w:rsidR="00C33CD0" w14:paraId="4C94BC11" w14:textId="77777777" w:rsidTr="003C48D7">
        <w:trPr>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02C3966F" w14:textId="77777777" w:rsidR="00C33CD0" w:rsidRDefault="00C33CD0" w:rsidP="003C48D7">
            <w:pPr>
              <w:spacing w:before="40" w:after="40"/>
            </w:pPr>
            <w:r>
              <w:rPr>
                <w:sz w:val="17"/>
              </w:rPr>
              <w:t>RMSE</w:t>
            </w:r>
          </w:p>
        </w:tc>
        <w:tc>
          <w:tcPr>
            <w:tcW w:w="4896" w:type="dxa"/>
            <w:vAlign w:val="center"/>
          </w:tcPr>
          <w:p w14:paraId="246EE004" w14:textId="77777777" w:rsidR="00C33CD0" w:rsidRDefault="00C33CD0" w:rsidP="003C48D7">
            <w:pPr>
              <w:spacing w:before="40" w:after="40"/>
              <w:cnfStyle w:val="000000000000" w:firstRow="0" w:lastRow="0" w:firstColumn="0" w:lastColumn="0" w:oddVBand="0" w:evenVBand="0" w:oddHBand="0" w:evenHBand="0" w:firstRowFirstColumn="0" w:firstRowLastColumn="0" w:lastRowFirstColumn="0" w:lastRowLastColumn="0"/>
            </w:pPr>
            <w:r>
              <w:rPr>
                <w:sz w:val="17"/>
              </w:rPr>
              <w:t>38.8853</w:t>
            </w:r>
          </w:p>
        </w:tc>
      </w:tr>
      <w:tr w:rsidR="00C33CD0" w14:paraId="0500D1A5" w14:textId="77777777" w:rsidTr="003C48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00FFB504" w14:textId="77777777" w:rsidR="00C33CD0" w:rsidRDefault="00C33CD0" w:rsidP="003C48D7">
            <w:pPr>
              <w:spacing w:before="40" w:after="40"/>
            </w:pPr>
            <w:r>
              <w:rPr>
                <w:sz w:val="17"/>
              </w:rPr>
              <w:t>R²</w:t>
            </w:r>
          </w:p>
        </w:tc>
        <w:tc>
          <w:tcPr>
            <w:tcW w:w="4896" w:type="dxa"/>
            <w:vAlign w:val="center"/>
          </w:tcPr>
          <w:p w14:paraId="6CD00FF3"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0.0032</w:t>
            </w:r>
          </w:p>
        </w:tc>
      </w:tr>
    </w:tbl>
    <w:p w14:paraId="0B776968" w14:textId="77777777" w:rsidR="00C33CD0" w:rsidRDefault="00C33CD0" w:rsidP="00C33CD0"/>
    <w:p w14:paraId="7F1372AD" w14:textId="306B6076" w:rsidR="00C33CD0" w:rsidRDefault="00C33CD0" w:rsidP="00C33CD0">
      <w:r w:rsidRPr="00C33CD0">
        <w:t>With regard to the value of holdout R² being slightly positive, we see that it explains a bit less than 1% of variation relative to a constant prediction. The slope represents the estimated average relationship of 0.3926 target units for each BMI unit on the basis of a fitted linear model, not a causal relationship</w:t>
      </w:r>
      <w:r>
        <w:t>.</w:t>
      </w:r>
    </w:p>
    <w:p w14:paraId="28234405" w14:textId="5D864417" w:rsidR="00C33CD0" w:rsidRDefault="00C33CD0" w:rsidP="00C33CD0">
      <w:pPr>
        <w:pStyle w:val="Ttulo1"/>
      </w:pPr>
      <w:r>
        <w:t>Multiple linear regression</w:t>
      </w:r>
    </w:p>
    <w:p w14:paraId="6BF54051" w14:textId="4241487A" w:rsidR="00C33CD0" w:rsidRDefault="00C33CD0" w:rsidP="00C33CD0">
      <w:pPr>
        <w:pStyle w:val="Ttulo2"/>
      </w:pPr>
      <w:r>
        <w:t>Approach and feature-set comparison</w:t>
      </w:r>
    </w:p>
    <w:p w14:paraId="70BF1E46" w14:textId="77777777" w:rsidR="00B52A3F" w:rsidRDefault="00B52A3F" w:rsidP="00B52A3F">
      <w:r>
        <w:t>In order to find out whether multiple clinical data would help in improving the prediction model’s accuracy, five different models were compared:</w:t>
      </w:r>
    </w:p>
    <w:p w14:paraId="6EF94AE7" w14:textId="77777777" w:rsidR="00B52A3F" w:rsidRDefault="00B52A3F" w:rsidP="00B52A3F">
      <w:r>
        <w:t>- the top 2, 4, and 8 most correlated with the training fold clinical features;</w:t>
      </w:r>
    </w:p>
    <w:p w14:paraId="6CBB7A46" w14:textId="13B06B61" w:rsidR="00B52A3F" w:rsidRDefault="00B52A3F" w:rsidP="00B52A3F">
      <w:r>
        <w:t>- the fixed set of nine variables;</w:t>
      </w:r>
    </w:p>
    <w:p w14:paraId="6F4EC118" w14:textId="77777777" w:rsidR="00B52A3F" w:rsidRDefault="00B52A3F" w:rsidP="00B52A3F">
      <w:r>
        <w:t>- all 30 non-redundant predictors (including categorical encoding where needed).</w:t>
      </w:r>
    </w:p>
    <w:p w14:paraId="3AB14EB9" w14:textId="6C84CE39" w:rsidR="00C33CD0" w:rsidRDefault="00B52A3F" w:rsidP="00B52A3F">
      <w:r>
        <w:t>The ranking was done within the validation/training folds to avoid leakage from feature selection</w:t>
      </w:r>
      <w:r w:rsidR="00C33CD0">
        <w:t>.</w:t>
      </w:r>
    </w:p>
    <w:tbl>
      <w:tblPr>
        <w:tblStyle w:val="SombreadoClaro-Cor1"/>
        <w:tblW w:w="0" w:type="auto"/>
        <w:jc w:val="center"/>
        <w:tblLook w:val="04A0" w:firstRow="1" w:lastRow="0" w:firstColumn="1" w:lastColumn="0" w:noHBand="0" w:noVBand="1"/>
      </w:tblPr>
      <w:tblGrid>
        <w:gridCol w:w="2209"/>
        <w:gridCol w:w="2203"/>
        <w:gridCol w:w="2188"/>
        <w:gridCol w:w="2187"/>
      </w:tblGrid>
      <w:tr w:rsidR="00C33CD0" w14:paraId="29BA8229" w14:textId="77777777" w:rsidTr="003C48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3F25ED3E" w14:textId="77777777" w:rsidR="00C33CD0" w:rsidRDefault="00C33CD0" w:rsidP="003C48D7">
            <w:pPr>
              <w:spacing w:before="40" w:after="40"/>
            </w:pPr>
            <w:r>
              <w:rPr>
                <w:color w:val="15365E"/>
                <w:sz w:val="17"/>
              </w:rPr>
              <w:t>Feature set</w:t>
            </w:r>
          </w:p>
        </w:tc>
        <w:tc>
          <w:tcPr>
            <w:tcW w:w="2448" w:type="dxa"/>
            <w:vAlign w:val="center"/>
          </w:tcPr>
          <w:p w14:paraId="2D0B3BCA" w14:textId="77777777" w:rsidR="00C33CD0" w:rsidRDefault="00C33CD0" w:rsidP="003C48D7">
            <w:pPr>
              <w:spacing w:before="40" w:after="40"/>
              <w:cnfStyle w:val="100000000000" w:firstRow="1" w:lastRow="0" w:firstColumn="0" w:lastColumn="0" w:oddVBand="0" w:evenVBand="0" w:oddHBand="0" w:evenHBand="0" w:firstRowFirstColumn="0" w:firstRowLastColumn="0" w:lastRowFirstColumn="0" w:lastRowLastColumn="0"/>
            </w:pPr>
            <w:r>
              <w:rPr>
                <w:color w:val="15365E"/>
                <w:sz w:val="17"/>
              </w:rPr>
              <w:t>Variables</w:t>
            </w:r>
          </w:p>
        </w:tc>
        <w:tc>
          <w:tcPr>
            <w:tcW w:w="2448" w:type="dxa"/>
            <w:vAlign w:val="center"/>
          </w:tcPr>
          <w:p w14:paraId="23018D2D" w14:textId="77777777" w:rsidR="00C33CD0" w:rsidRDefault="00C33CD0" w:rsidP="003C48D7">
            <w:pPr>
              <w:spacing w:before="40" w:after="40"/>
              <w:cnfStyle w:val="100000000000" w:firstRow="1" w:lastRow="0" w:firstColumn="0" w:lastColumn="0" w:oddVBand="0" w:evenVBand="0" w:oddHBand="0" w:evenHBand="0" w:firstRowFirstColumn="0" w:firstRowLastColumn="0" w:lastRowFirstColumn="0" w:lastRowLastColumn="0"/>
            </w:pPr>
            <w:r>
              <w:rPr>
                <w:color w:val="15365E"/>
                <w:sz w:val="17"/>
              </w:rPr>
              <w:t>CV RMSE</w:t>
            </w:r>
          </w:p>
        </w:tc>
        <w:tc>
          <w:tcPr>
            <w:tcW w:w="2448" w:type="dxa"/>
            <w:vAlign w:val="center"/>
          </w:tcPr>
          <w:p w14:paraId="0D91B431" w14:textId="77777777" w:rsidR="00C33CD0" w:rsidRDefault="00C33CD0" w:rsidP="003C48D7">
            <w:pPr>
              <w:spacing w:before="40" w:after="40"/>
              <w:cnfStyle w:val="100000000000" w:firstRow="1" w:lastRow="0" w:firstColumn="0" w:lastColumn="0" w:oddVBand="0" w:evenVBand="0" w:oddHBand="0" w:evenHBand="0" w:firstRowFirstColumn="0" w:firstRowLastColumn="0" w:lastRowFirstColumn="0" w:lastRowLastColumn="0"/>
            </w:pPr>
            <w:r>
              <w:rPr>
                <w:color w:val="15365E"/>
                <w:sz w:val="17"/>
              </w:rPr>
              <w:t>CV R²</w:t>
            </w:r>
          </w:p>
        </w:tc>
      </w:tr>
      <w:tr w:rsidR="00C33CD0" w14:paraId="44DF640D" w14:textId="77777777" w:rsidTr="003C48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732027DF" w14:textId="77777777" w:rsidR="00C33CD0" w:rsidRDefault="00C33CD0" w:rsidP="003C48D7">
            <w:pPr>
              <w:spacing w:before="40" w:after="40"/>
            </w:pPr>
            <w:r>
              <w:rPr>
                <w:sz w:val="17"/>
              </w:rPr>
              <w:t>Top 2 numeric</w:t>
            </w:r>
          </w:p>
        </w:tc>
        <w:tc>
          <w:tcPr>
            <w:tcW w:w="2448" w:type="dxa"/>
            <w:vAlign w:val="center"/>
          </w:tcPr>
          <w:p w14:paraId="33A69311"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2</w:t>
            </w:r>
          </w:p>
        </w:tc>
        <w:tc>
          <w:tcPr>
            <w:tcW w:w="2448" w:type="dxa"/>
            <w:vAlign w:val="center"/>
          </w:tcPr>
          <w:p w14:paraId="1864D329"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43.0421</w:t>
            </w:r>
          </w:p>
        </w:tc>
        <w:tc>
          <w:tcPr>
            <w:tcW w:w="2448" w:type="dxa"/>
            <w:vAlign w:val="center"/>
          </w:tcPr>
          <w:p w14:paraId="6F059985"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−0.0007</w:t>
            </w:r>
          </w:p>
        </w:tc>
      </w:tr>
      <w:tr w:rsidR="00C33CD0" w14:paraId="2D1F75CD" w14:textId="77777777" w:rsidTr="003C48D7">
        <w:trPr>
          <w:jc w:val="center"/>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490E0D61" w14:textId="77777777" w:rsidR="00C33CD0" w:rsidRDefault="00C33CD0" w:rsidP="003C48D7">
            <w:pPr>
              <w:spacing w:before="40" w:after="40"/>
            </w:pPr>
            <w:r>
              <w:rPr>
                <w:sz w:val="17"/>
              </w:rPr>
              <w:t>Top 4 numeric</w:t>
            </w:r>
          </w:p>
        </w:tc>
        <w:tc>
          <w:tcPr>
            <w:tcW w:w="2448" w:type="dxa"/>
            <w:vAlign w:val="center"/>
          </w:tcPr>
          <w:p w14:paraId="3B242718" w14:textId="77777777" w:rsidR="00C33CD0" w:rsidRDefault="00C33CD0" w:rsidP="003C48D7">
            <w:pPr>
              <w:spacing w:before="40" w:after="40"/>
              <w:cnfStyle w:val="000000000000" w:firstRow="0" w:lastRow="0" w:firstColumn="0" w:lastColumn="0" w:oddVBand="0" w:evenVBand="0" w:oddHBand="0" w:evenHBand="0" w:firstRowFirstColumn="0" w:firstRowLastColumn="0" w:lastRowFirstColumn="0" w:lastRowLastColumn="0"/>
            </w:pPr>
            <w:r>
              <w:rPr>
                <w:sz w:val="17"/>
              </w:rPr>
              <w:t>4</w:t>
            </w:r>
          </w:p>
        </w:tc>
        <w:tc>
          <w:tcPr>
            <w:tcW w:w="2448" w:type="dxa"/>
            <w:vAlign w:val="center"/>
          </w:tcPr>
          <w:p w14:paraId="74FC89EC" w14:textId="77777777" w:rsidR="00C33CD0" w:rsidRDefault="00C33CD0" w:rsidP="003C48D7">
            <w:pPr>
              <w:spacing w:before="40" w:after="40"/>
              <w:cnfStyle w:val="000000000000" w:firstRow="0" w:lastRow="0" w:firstColumn="0" w:lastColumn="0" w:oddVBand="0" w:evenVBand="0" w:oddHBand="0" w:evenHBand="0" w:firstRowFirstColumn="0" w:firstRowLastColumn="0" w:lastRowFirstColumn="0" w:lastRowLastColumn="0"/>
            </w:pPr>
            <w:r>
              <w:rPr>
                <w:sz w:val="17"/>
              </w:rPr>
              <w:t>43.1368</w:t>
            </w:r>
          </w:p>
        </w:tc>
        <w:tc>
          <w:tcPr>
            <w:tcW w:w="2448" w:type="dxa"/>
            <w:vAlign w:val="center"/>
          </w:tcPr>
          <w:p w14:paraId="17442A82" w14:textId="77777777" w:rsidR="00C33CD0" w:rsidRDefault="00C33CD0" w:rsidP="003C48D7">
            <w:pPr>
              <w:spacing w:before="40" w:after="40"/>
              <w:cnfStyle w:val="000000000000" w:firstRow="0" w:lastRow="0" w:firstColumn="0" w:lastColumn="0" w:oddVBand="0" w:evenVBand="0" w:oddHBand="0" w:evenHBand="0" w:firstRowFirstColumn="0" w:firstRowLastColumn="0" w:lastRowFirstColumn="0" w:lastRowLastColumn="0"/>
            </w:pPr>
            <w:r>
              <w:rPr>
                <w:sz w:val="17"/>
              </w:rPr>
              <w:t>−0.0053</w:t>
            </w:r>
          </w:p>
        </w:tc>
      </w:tr>
      <w:tr w:rsidR="00C33CD0" w14:paraId="43BD415C" w14:textId="77777777" w:rsidTr="003C48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2AF6F245" w14:textId="77777777" w:rsidR="00C33CD0" w:rsidRDefault="00C33CD0" w:rsidP="003C48D7">
            <w:pPr>
              <w:spacing w:before="40" w:after="40"/>
            </w:pPr>
            <w:r>
              <w:rPr>
                <w:sz w:val="17"/>
              </w:rPr>
              <w:t>Clinical indicators</w:t>
            </w:r>
          </w:p>
        </w:tc>
        <w:tc>
          <w:tcPr>
            <w:tcW w:w="2448" w:type="dxa"/>
            <w:vAlign w:val="center"/>
          </w:tcPr>
          <w:p w14:paraId="5EB90EC4"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9</w:t>
            </w:r>
          </w:p>
        </w:tc>
        <w:tc>
          <w:tcPr>
            <w:tcW w:w="2448" w:type="dxa"/>
            <w:vAlign w:val="center"/>
          </w:tcPr>
          <w:p w14:paraId="7C785CE7"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43.1421</w:t>
            </w:r>
          </w:p>
        </w:tc>
        <w:tc>
          <w:tcPr>
            <w:tcW w:w="2448" w:type="dxa"/>
            <w:vAlign w:val="center"/>
          </w:tcPr>
          <w:p w14:paraId="3090F2BE"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−0.0057</w:t>
            </w:r>
          </w:p>
        </w:tc>
      </w:tr>
      <w:tr w:rsidR="00C33CD0" w14:paraId="7F6D47FC" w14:textId="77777777" w:rsidTr="003C48D7">
        <w:trPr>
          <w:jc w:val="center"/>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4E813432" w14:textId="77777777" w:rsidR="00C33CD0" w:rsidRDefault="00C33CD0" w:rsidP="003C48D7">
            <w:pPr>
              <w:spacing w:before="40" w:after="40"/>
            </w:pPr>
            <w:r>
              <w:rPr>
                <w:sz w:val="17"/>
              </w:rPr>
              <w:t>Top 8 numeric</w:t>
            </w:r>
          </w:p>
        </w:tc>
        <w:tc>
          <w:tcPr>
            <w:tcW w:w="2448" w:type="dxa"/>
            <w:vAlign w:val="center"/>
          </w:tcPr>
          <w:p w14:paraId="4DBC50D5" w14:textId="77777777" w:rsidR="00C33CD0" w:rsidRDefault="00C33CD0" w:rsidP="003C48D7">
            <w:pPr>
              <w:spacing w:before="40" w:after="40"/>
              <w:cnfStyle w:val="000000000000" w:firstRow="0" w:lastRow="0" w:firstColumn="0" w:lastColumn="0" w:oddVBand="0" w:evenVBand="0" w:oddHBand="0" w:evenHBand="0" w:firstRowFirstColumn="0" w:firstRowLastColumn="0" w:lastRowFirstColumn="0" w:lastRowLastColumn="0"/>
            </w:pPr>
            <w:r>
              <w:rPr>
                <w:sz w:val="17"/>
              </w:rPr>
              <w:t>8</w:t>
            </w:r>
          </w:p>
        </w:tc>
        <w:tc>
          <w:tcPr>
            <w:tcW w:w="2448" w:type="dxa"/>
            <w:vAlign w:val="center"/>
          </w:tcPr>
          <w:p w14:paraId="4C75E015" w14:textId="77777777" w:rsidR="00C33CD0" w:rsidRDefault="00C33CD0" w:rsidP="003C48D7">
            <w:pPr>
              <w:spacing w:before="40" w:after="40"/>
              <w:cnfStyle w:val="000000000000" w:firstRow="0" w:lastRow="0" w:firstColumn="0" w:lastColumn="0" w:oddVBand="0" w:evenVBand="0" w:oddHBand="0" w:evenHBand="0" w:firstRowFirstColumn="0" w:firstRowLastColumn="0" w:lastRowFirstColumn="0" w:lastRowLastColumn="0"/>
            </w:pPr>
            <w:r>
              <w:rPr>
                <w:sz w:val="17"/>
              </w:rPr>
              <w:t>43.1785</w:t>
            </w:r>
          </w:p>
        </w:tc>
        <w:tc>
          <w:tcPr>
            <w:tcW w:w="2448" w:type="dxa"/>
            <w:vAlign w:val="center"/>
          </w:tcPr>
          <w:p w14:paraId="61226443" w14:textId="77777777" w:rsidR="00C33CD0" w:rsidRDefault="00C33CD0" w:rsidP="003C48D7">
            <w:pPr>
              <w:spacing w:before="40" w:after="40"/>
              <w:cnfStyle w:val="000000000000" w:firstRow="0" w:lastRow="0" w:firstColumn="0" w:lastColumn="0" w:oddVBand="0" w:evenVBand="0" w:oddHBand="0" w:evenHBand="0" w:firstRowFirstColumn="0" w:firstRowLastColumn="0" w:lastRowFirstColumn="0" w:lastRowLastColumn="0"/>
            </w:pPr>
            <w:r>
              <w:rPr>
                <w:sz w:val="17"/>
              </w:rPr>
              <w:t>−0.0076</w:t>
            </w:r>
          </w:p>
        </w:tc>
      </w:tr>
      <w:tr w:rsidR="00C33CD0" w14:paraId="1794350E" w14:textId="77777777" w:rsidTr="003C48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1E6F9319" w14:textId="77777777" w:rsidR="00C33CD0" w:rsidRDefault="00C33CD0" w:rsidP="003C48D7">
            <w:pPr>
              <w:spacing w:before="40" w:after="40"/>
            </w:pPr>
            <w:r>
              <w:rPr>
                <w:sz w:val="17"/>
              </w:rPr>
              <w:t>All cleaned features</w:t>
            </w:r>
          </w:p>
        </w:tc>
        <w:tc>
          <w:tcPr>
            <w:tcW w:w="2448" w:type="dxa"/>
            <w:vAlign w:val="center"/>
          </w:tcPr>
          <w:p w14:paraId="396AE5FF"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30</w:t>
            </w:r>
          </w:p>
        </w:tc>
        <w:tc>
          <w:tcPr>
            <w:tcW w:w="2448" w:type="dxa"/>
            <w:vAlign w:val="center"/>
          </w:tcPr>
          <w:p w14:paraId="55063F27"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43.3118</w:t>
            </w:r>
          </w:p>
        </w:tc>
        <w:tc>
          <w:tcPr>
            <w:tcW w:w="2448" w:type="dxa"/>
            <w:vAlign w:val="center"/>
          </w:tcPr>
          <w:p w14:paraId="6BB19B00"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−0.0142</w:t>
            </w:r>
          </w:p>
        </w:tc>
      </w:tr>
    </w:tbl>
    <w:p w14:paraId="2BC41CD9" w14:textId="77777777" w:rsidR="00C33CD0" w:rsidRDefault="00C33CD0" w:rsidP="00C33CD0"/>
    <w:p w14:paraId="1D93849B" w14:textId="35357AB1" w:rsidR="00C33CD0" w:rsidRDefault="00B52A3F" w:rsidP="00C33CD0">
      <w:r w:rsidRPr="00B52A3F">
        <w:t>The configuration selected utilized BMI and HbA1c level. The all-feature model performed worse overall in training cross-validation, suggesting the hypothesis that introducing more weak features increases estimation variance without increasing information</w:t>
      </w:r>
      <w:r w:rsidR="00C33CD0">
        <w:t>.</w:t>
      </w:r>
    </w:p>
    <w:p w14:paraId="3F52E4A2" w14:textId="3789F323" w:rsidR="00C33CD0" w:rsidRDefault="00C33CD0" w:rsidP="00C33CD0">
      <w:pPr>
        <w:pStyle w:val="Ttulo2"/>
      </w:pPr>
      <w:r>
        <w:lastRenderedPageBreak/>
        <w:t>Holdout regression comparison</w:t>
      </w:r>
    </w:p>
    <w:tbl>
      <w:tblPr>
        <w:tblStyle w:val="SombreadoClaro-Cor1"/>
        <w:tblW w:w="0" w:type="auto"/>
        <w:jc w:val="center"/>
        <w:tblLook w:val="04A0" w:firstRow="1" w:lastRow="0" w:firstColumn="1" w:lastColumn="0" w:noHBand="0" w:noVBand="1"/>
      </w:tblPr>
      <w:tblGrid>
        <w:gridCol w:w="2211"/>
        <w:gridCol w:w="2192"/>
        <w:gridCol w:w="2192"/>
        <w:gridCol w:w="2192"/>
      </w:tblGrid>
      <w:tr w:rsidR="00C33CD0" w14:paraId="19B84647" w14:textId="77777777" w:rsidTr="003C48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6A19E8C6" w14:textId="77777777" w:rsidR="00C33CD0" w:rsidRDefault="00C33CD0" w:rsidP="003C48D7">
            <w:pPr>
              <w:spacing w:before="40" w:after="40"/>
            </w:pPr>
            <w:r>
              <w:rPr>
                <w:color w:val="15365E"/>
                <w:sz w:val="17"/>
              </w:rPr>
              <w:t>Model</w:t>
            </w:r>
          </w:p>
        </w:tc>
        <w:tc>
          <w:tcPr>
            <w:tcW w:w="2448" w:type="dxa"/>
            <w:vAlign w:val="center"/>
          </w:tcPr>
          <w:p w14:paraId="7F03F088" w14:textId="77777777" w:rsidR="00C33CD0" w:rsidRDefault="00C33CD0" w:rsidP="003C48D7">
            <w:pPr>
              <w:spacing w:before="40" w:after="40"/>
              <w:cnfStyle w:val="100000000000" w:firstRow="1" w:lastRow="0" w:firstColumn="0" w:lastColumn="0" w:oddVBand="0" w:evenVBand="0" w:oddHBand="0" w:evenHBand="0" w:firstRowFirstColumn="0" w:firstRowLastColumn="0" w:lastRowFirstColumn="0" w:lastRowLastColumn="0"/>
            </w:pPr>
            <w:r>
              <w:rPr>
                <w:color w:val="15365E"/>
                <w:sz w:val="17"/>
              </w:rPr>
              <w:t>MAE</w:t>
            </w:r>
          </w:p>
        </w:tc>
        <w:tc>
          <w:tcPr>
            <w:tcW w:w="2448" w:type="dxa"/>
            <w:vAlign w:val="center"/>
          </w:tcPr>
          <w:p w14:paraId="552F943B" w14:textId="77777777" w:rsidR="00C33CD0" w:rsidRDefault="00C33CD0" w:rsidP="003C48D7">
            <w:pPr>
              <w:spacing w:before="40" w:after="40"/>
              <w:cnfStyle w:val="100000000000" w:firstRow="1" w:lastRow="0" w:firstColumn="0" w:lastColumn="0" w:oddVBand="0" w:evenVBand="0" w:oddHBand="0" w:evenHBand="0" w:firstRowFirstColumn="0" w:firstRowLastColumn="0" w:lastRowFirstColumn="0" w:lastRowLastColumn="0"/>
            </w:pPr>
            <w:r>
              <w:rPr>
                <w:color w:val="15365E"/>
                <w:sz w:val="17"/>
              </w:rPr>
              <w:t>RMSE</w:t>
            </w:r>
          </w:p>
        </w:tc>
        <w:tc>
          <w:tcPr>
            <w:tcW w:w="2448" w:type="dxa"/>
            <w:vAlign w:val="center"/>
          </w:tcPr>
          <w:p w14:paraId="1D567AF8" w14:textId="77777777" w:rsidR="00C33CD0" w:rsidRDefault="00C33CD0" w:rsidP="003C48D7">
            <w:pPr>
              <w:spacing w:before="40" w:after="40"/>
              <w:cnfStyle w:val="100000000000" w:firstRow="1" w:lastRow="0" w:firstColumn="0" w:lastColumn="0" w:oddVBand="0" w:evenVBand="0" w:oddHBand="0" w:evenHBand="0" w:firstRowFirstColumn="0" w:firstRowLastColumn="0" w:lastRowFirstColumn="0" w:lastRowLastColumn="0"/>
            </w:pPr>
            <w:r>
              <w:rPr>
                <w:color w:val="15365E"/>
                <w:sz w:val="17"/>
              </w:rPr>
              <w:t>R²</w:t>
            </w:r>
          </w:p>
        </w:tc>
      </w:tr>
      <w:tr w:rsidR="00C33CD0" w14:paraId="081467D3" w14:textId="77777777" w:rsidTr="003C48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4D6CBE86" w14:textId="77777777" w:rsidR="00C33CD0" w:rsidRDefault="00C33CD0" w:rsidP="003C48D7">
            <w:pPr>
              <w:spacing w:before="40" w:after="40"/>
            </w:pPr>
            <w:r>
              <w:rPr>
                <w:sz w:val="17"/>
              </w:rPr>
              <w:t>Training-mean reference</w:t>
            </w:r>
          </w:p>
        </w:tc>
        <w:tc>
          <w:tcPr>
            <w:tcW w:w="2448" w:type="dxa"/>
            <w:vAlign w:val="center"/>
          </w:tcPr>
          <w:p w14:paraId="5FD60560"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32.2331</w:t>
            </w:r>
          </w:p>
        </w:tc>
        <w:tc>
          <w:tcPr>
            <w:tcW w:w="2448" w:type="dxa"/>
            <w:vAlign w:val="center"/>
          </w:tcPr>
          <w:p w14:paraId="309926E4"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38.9979</w:t>
            </w:r>
          </w:p>
        </w:tc>
        <w:tc>
          <w:tcPr>
            <w:tcW w:w="2448" w:type="dxa"/>
            <w:vAlign w:val="center"/>
          </w:tcPr>
          <w:p w14:paraId="7E75CBB2"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−0.0026</w:t>
            </w:r>
          </w:p>
        </w:tc>
      </w:tr>
      <w:tr w:rsidR="00C33CD0" w14:paraId="476D9419" w14:textId="77777777" w:rsidTr="003C48D7">
        <w:trPr>
          <w:jc w:val="center"/>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11DFBC62" w14:textId="77777777" w:rsidR="00C33CD0" w:rsidRDefault="00C33CD0" w:rsidP="003C48D7">
            <w:pPr>
              <w:spacing w:before="40" w:after="40"/>
            </w:pPr>
            <w:r>
              <w:rPr>
                <w:sz w:val="17"/>
              </w:rPr>
              <w:t>Simple: BMI</w:t>
            </w:r>
          </w:p>
        </w:tc>
        <w:tc>
          <w:tcPr>
            <w:tcW w:w="2448" w:type="dxa"/>
            <w:vAlign w:val="center"/>
          </w:tcPr>
          <w:p w14:paraId="4F4AADF4" w14:textId="77777777" w:rsidR="00C33CD0" w:rsidRDefault="00C33CD0" w:rsidP="003C48D7">
            <w:pPr>
              <w:spacing w:before="40" w:after="40"/>
              <w:cnfStyle w:val="000000000000" w:firstRow="0" w:lastRow="0" w:firstColumn="0" w:lastColumn="0" w:oddVBand="0" w:evenVBand="0" w:oddHBand="0" w:evenHBand="0" w:firstRowFirstColumn="0" w:firstRowLastColumn="0" w:lastRowFirstColumn="0" w:lastRowLastColumn="0"/>
            </w:pPr>
            <w:r>
              <w:rPr>
                <w:sz w:val="17"/>
              </w:rPr>
              <w:t>32.1912</w:t>
            </w:r>
          </w:p>
        </w:tc>
        <w:tc>
          <w:tcPr>
            <w:tcW w:w="2448" w:type="dxa"/>
            <w:vAlign w:val="center"/>
          </w:tcPr>
          <w:p w14:paraId="7F0045E0" w14:textId="77777777" w:rsidR="00C33CD0" w:rsidRDefault="00C33CD0" w:rsidP="003C48D7">
            <w:pPr>
              <w:spacing w:before="40" w:after="40"/>
              <w:cnfStyle w:val="000000000000" w:firstRow="0" w:lastRow="0" w:firstColumn="0" w:lastColumn="0" w:oddVBand="0" w:evenVBand="0" w:oddHBand="0" w:evenHBand="0" w:firstRowFirstColumn="0" w:firstRowLastColumn="0" w:lastRowFirstColumn="0" w:lastRowLastColumn="0"/>
            </w:pPr>
            <w:r>
              <w:rPr>
                <w:sz w:val="17"/>
              </w:rPr>
              <w:t>38.8853</w:t>
            </w:r>
          </w:p>
        </w:tc>
        <w:tc>
          <w:tcPr>
            <w:tcW w:w="2448" w:type="dxa"/>
            <w:vAlign w:val="center"/>
          </w:tcPr>
          <w:p w14:paraId="48859338" w14:textId="77777777" w:rsidR="00C33CD0" w:rsidRDefault="00C33CD0" w:rsidP="003C48D7">
            <w:pPr>
              <w:spacing w:before="40" w:after="40"/>
              <w:cnfStyle w:val="000000000000" w:firstRow="0" w:lastRow="0" w:firstColumn="0" w:lastColumn="0" w:oddVBand="0" w:evenVBand="0" w:oddHBand="0" w:evenHBand="0" w:firstRowFirstColumn="0" w:firstRowLastColumn="0" w:lastRowFirstColumn="0" w:lastRowLastColumn="0"/>
            </w:pPr>
            <w:r>
              <w:rPr>
                <w:sz w:val="17"/>
              </w:rPr>
              <w:t>0.0032</w:t>
            </w:r>
          </w:p>
        </w:tc>
      </w:tr>
      <w:tr w:rsidR="00C33CD0" w14:paraId="3D0ACED9" w14:textId="77777777" w:rsidTr="003C48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51D76B3B" w14:textId="77777777" w:rsidR="00C33CD0" w:rsidRDefault="00C33CD0" w:rsidP="003C48D7">
            <w:pPr>
              <w:spacing w:before="40" w:after="40"/>
            </w:pPr>
            <w:r>
              <w:rPr>
                <w:sz w:val="17"/>
              </w:rPr>
              <w:t>Multiple: BMI + HbA1c</w:t>
            </w:r>
          </w:p>
        </w:tc>
        <w:tc>
          <w:tcPr>
            <w:tcW w:w="2448" w:type="dxa"/>
            <w:vAlign w:val="center"/>
          </w:tcPr>
          <w:p w14:paraId="5039A2B4"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32.1896</w:t>
            </w:r>
          </w:p>
        </w:tc>
        <w:tc>
          <w:tcPr>
            <w:tcW w:w="2448" w:type="dxa"/>
            <w:vAlign w:val="center"/>
          </w:tcPr>
          <w:p w14:paraId="4E23BF49"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38.8743</w:t>
            </w:r>
          </w:p>
        </w:tc>
        <w:tc>
          <w:tcPr>
            <w:tcW w:w="2448" w:type="dxa"/>
            <w:vAlign w:val="center"/>
          </w:tcPr>
          <w:p w14:paraId="4C6E42F0"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0.0037</w:t>
            </w:r>
          </w:p>
        </w:tc>
      </w:tr>
    </w:tbl>
    <w:p w14:paraId="62AE369E" w14:textId="77777777" w:rsidR="00C33CD0" w:rsidRDefault="00C33CD0" w:rsidP="00C33CD0"/>
    <w:p w14:paraId="507238CB" w14:textId="77777777" w:rsidR="00C33CD0" w:rsidRDefault="00C33CD0" w:rsidP="00C33CD0">
      <w:pPr>
        <w:spacing w:after="40"/>
        <w:jc w:val="center"/>
      </w:pPr>
      <w:r>
        <w:rPr>
          <w:noProof/>
        </w:rPr>
        <w:drawing>
          <wp:inline distT="0" distB="0" distL="0" distR="0" wp14:anchorId="0D1A7B30" wp14:editId="4BF490D7">
            <wp:extent cx="5760720" cy="21116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ultiple_regression.png"/>
                    <pic:cNvPicPr/>
                  </pic:nvPicPr>
                  <pic:blipFill>
                    <a:blip r:embed="rId21"/>
                    <a:stretch>
                      <a:fillRect/>
                    </a:stretch>
                  </pic:blipFill>
                  <pic:spPr>
                    <a:xfrm>
                      <a:off x="0" y="0"/>
                      <a:ext cx="5760720" cy="2111615"/>
                    </a:xfrm>
                    <a:prstGeom prst="rect">
                      <a:avLst/>
                    </a:prstGeom>
                  </pic:spPr>
                </pic:pic>
              </a:graphicData>
            </a:graphic>
          </wp:inline>
        </w:drawing>
      </w:r>
    </w:p>
    <w:p w14:paraId="48F9A514" w14:textId="77777777" w:rsidR="00C33CD0" w:rsidRDefault="00C33CD0" w:rsidP="00C33CD0">
      <w:pPr>
        <w:pStyle w:val="Legenda"/>
      </w:pPr>
      <w:r>
        <w:t>Figure 5. Predicted-versus-observed response and residuals for the selected multiple model (notebook cell 19).</w:t>
      </w:r>
    </w:p>
    <w:p w14:paraId="2C3EC83C" w14:textId="5F2C8A60" w:rsidR="00C33CD0" w:rsidRDefault="00B52A3F" w:rsidP="00C33CD0">
      <w:r w:rsidRPr="00B52A3F">
        <w:t>The RMSE for the multiple model (38.8743) is the smallest compared to that for the simple model (38.8853) and training mean reference (38.9979); however, its difference with the other two is very minimal. The value of R² is still almost equal to zero at 0.0037. Therefore, based on the results of the experiment, the target is hard to be predicted linearly from the given characteristics</w:t>
      </w:r>
      <w:r w:rsidR="00C33CD0">
        <w:t>.</w:t>
      </w:r>
    </w:p>
    <w:p w14:paraId="7F9462B6" w14:textId="4CC187F7" w:rsidR="00C33CD0" w:rsidRDefault="00C33CD0" w:rsidP="00C33CD0">
      <w:pPr>
        <w:pStyle w:val="Ttulo1"/>
      </w:pPr>
      <w:r>
        <w:t>Classification: Logistic Regression versus LDA</w:t>
      </w:r>
    </w:p>
    <w:p w14:paraId="7A9BD3CE" w14:textId="22059F6B" w:rsidR="00C33CD0" w:rsidRDefault="00C33CD0" w:rsidP="00C33CD0">
      <w:pPr>
        <w:pStyle w:val="Ttulo2"/>
      </w:pPr>
      <w:r>
        <w:t>Approach</w:t>
      </w:r>
    </w:p>
    <w:p w14:paraId="4719710F" w14:textId="50A13D7E" w:rsidR="00C33CD0" w:rsidRDefault="00B52A3F" w:rsidP="00C33CD0">
      <w:r w:rsidRPr="00B52A3F">
        <w:t xml:space="preserve">We explored the diagnosis prediction task of three classes through two linear classifiers and a majority-class baseline. The Logistic Regression classifier was trained with class weighting in order to combat the issue of fewer instances of the HT_HY class. LDA employed pooled covariance with </w:t>
      </w:r>
      <w:r w:rsidRPr="00B52A3F">
        <w:lastRenderedPageBreak/>
        <w:t>automatic shrinkage in order to mitigate correlation among features and uses class priors by default, contrary to the weighted logistic classifier. The model was chosen based on five-fold cross-validation training and macro-F1 scoring</w:t>
      </w:r>
      <w:r w:rsidR="00C33CD0">
        <w:t>.</w:t>
      </w:r>
    </w:p>
    <w:tbl>
      <w:tblPr>
        <w:tblStyle w:val="SombreadoClaro-Cor1"/>
        <w:tblW w:w="0" w:type="auto"/>
        <w:jc w:val="center"/>
        <w:tblLook w:val="04A0" w:firstRow="1" w:lastRow="0" w:firstColumn="1" w:lastColumn="0" w:noHBand="0" w:noVBand="1"/>
      </w:tblPr>
      <w:tblGrid>
        <w:gridCol w:w="1790"/>
        <w:gridCol w:w="1739"/>
        <w:gridCol w:w="1735"/>
        <w:gridCol w:w="1760"/>
        <w:gridCol w:w="1763"/>
      </w:tblGrid>
      <w:tr w:rsidR="00C33CD0" w14:paraId="1F1F56E2" w14:textId="77777777" w:rsidTr="003C48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58" w:type="dxa"/>
            <w:vAlign w:val="center"/>
          </w:tcPr>
          <w:p w14:paraId="36132397" w14:textId="77777777" w:rsidR="00C33CD0" w:rsidRDefault="00C33CD0" w:rsidP="003C48D7">
            <w:pPr>
              <w:spacing w:before="40" w:after="40"/>
            </w:pPr>
            <w:r>
              <w:rPr>
                <w:color w:val="15365E"/>
                <w:sz w:val="17"/>
              </w:rPr>
              <w:t>Algorithm</w:t>
            </w:r>
          </w:p>
        </w:tc>
        <w:tc>
          <w:tcPr>
            <w:tcW w:w="1958" w:type="dxa"/>
            <w:vAlign w:val="center"/>
          </w:tcPr>
          <w:p w14:paraId="17493B37" w14:textId="77777777" w:rsidR="00C33CD0" w:rsidRDefault="00C33CD0" w:rsidP="003C48D7">
            <w:pPr>
              <w:spacing w:before="40" w:after="40"/>
              <w:cnfStyle w:val="100000000000" w:firstRow="1" w:lastRow="0" w:firstColumn="0" w:lastColumn="0" w:oddVBand="0" w:evenVBand="0" w:oddHBand="0" w:evenHBand="0" w:firstRowFirstColumn="0" w:firstRowLastColumn="0" w:lastRowFirstColumn="0" w:lastRowLastColumn="0"/>
            </w:pPr>
            <w:r>
              <w:rPr>
                <w:color w:val="15365E"/>
                <w:sz w:val="17"/>
              </w:rPr>
              <w:t>5-fold macro-F1</w:t>
            </w:r>
          </w:p>
        </w:tc>
        <w:tc>
          <w:tcPr>
            <w:tcW w:w="1958" w:type="dxa"/>
            <w:vAlign w:val="center"/>
          </w:tcPr>
          <w:p w14:paraId="6F715AE9" w14:textId="77777777" w:rsidR="00C33CD0" w:rsidRDefault="00C33CD0" w:rsidP="003C48D7">
            <w:pPr>
              <w:spacing w:before="40" w:after="40"/>
              <w:cnfStyle w:val="100000000000" w:firstRow="1" w:lastRow="0" w:firstColumn="0" w:lastColumn="0" w:oddVBand="0" w:evenVBand="0" w:oddHBand="0" w:evenHBand="0" w:firstRowFirstColumn="0" w:firstRowLastColumn="0" w:lastRowFirstColumn="0" w:lastRowLastColumn="0"/>
            </w:pPr>
            <w:r>
              <w:rPr>
                <w:color w:val="15365E"/>
                <w:sz w:val="17"/>
              </w:rPr>
              <w:t>SD</w:t>
            </w:r>
          </w:p>
        </w:tc>
        <w:tc>
          <w:tcPr>
            <w:tcW w:w="1958" w:type="dxa"/>
            <w:vAlign w:val="center"/>
          </w:tcPr>
          <w:p w14:paraId="6AB983BE" w14:textId="77777777" w:rsidR="00C33CD0" w:rsidRDefault="00C33CD0" w:rsidP="003C48D7">
            <w:pPr>
              <w:spacing w:before="40" w:after="40"/>
              <w:cnfStyle w:val="100000000000" w:firstRow="1" w:lastRow="0" w:firstColumn="0" w:lastColumn="0" w:oddVBand="0" w:evenVBand="0" w:oddHBand="0" w:evenHBand="0" w:firstRowFirstColumn="0" w:firstRowLastColumn="0" w:lastRowFirstColumn="0" w:lastRowLastColumn="0"/>
            </w:pPr>
            <w:r>
              <w:rPr>
                <w:color w:val="15365E"/>
                <w:sz w:val="17"/>
              </w:rPr>
              <w:t>Bal. accuracy</w:t>
            </w:r>
          </w:p>
        </w:tc>
        <w:tc>
          <w:tcPr>
            <w:tcW w:w="1958" w:type="dxa"/>
            <w:vAlign w:val="center"/>
          </w:tcPr>
          <w:p w14:paraId="6A000DD3" w14:textId="77777777" w:rsidR="00C33CD0" w:rsidRDefault="00C33CD0" w:rsidP="003C48D7">
            <w:pPr>
              <w:spacing w:before="40" w:after="40"/>
              <w:cnfStyle w:val="100000000000" w:firstRow="1" w:lastRow="0" w:firstColumn="0" w:lastColumn="0" w:oddVBand="0" w:evenVBand="0" w:oddHBand="0" w:evenHBand="0" w:firstRowFirstColumn="0" w:firstRowLastColumn="0" w:lastRowFirstColumn="0" w:lastRowLastColumn="0"/>
            </w:pPr>
            <w:r>
              <w:rPr>
                <w:color w:val="15365E"/>
                <w:sz w:val="17"/>
              </w:rPr>
              <w:t>Accuracy</w:t>
            </w:r>
          </w:p>
        </w:tc>
      </w:tr>
      <w:tr w:rsidR="00C33CD0" w14:paraId="16038A5E" w14:textId="77777777" w:rsidTr="003C48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58" w:type="dxa"/>
            <w:vAlign w:val="center"/>
          </w:tcPr>
          <w:p w14:paraId="1054DFEA" w14:textId="77777777" w:rsidR="00C33CD0" w:rsidRDefault="00C33CD0" w:rsidP="003C48D7">
            <w:pPr>
              <w:spacing w:before="40" w:after="40"/>
            </w:pPr>
            <w:r>
              <w:rPr>
                <w:sz w:val="17"/>
              </w:rPr>
              <w:t>LDA (shrinkage)</w:t>
            </w:r>
          </w:p>
        </w:tc>
        <w:tc>
          <w:tcPr>
            <w:tcW w:w="1958" w:type="dxa"/>
            <w:vAlign w:val="center"/>
          </w:tcPr>
          <w:p w14:paraId="231ED63F"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0.5860</w:t>
            </w:r>
          </w:p>
        </w:tc>
        <w:tc>
          <w:tcPr>
            <w:tcW w:w="1958" w:type="dxa"/>
            <w:vAlign w:val="center"/>
          </w:tcPr>
          <w:p w14:paraId="710DF83D"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0.0292</w:t>
            </w:r>
          </w:p>
        </w:tc>
        <w:tc>
          <w:tcPr>
            <w:tcW w:w="1958" w:type="dxa"/>
            <w:vAlign w:val="center"/>
          </w:tcPr>
          <w:p w14:paraId="3FF935B2"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0.6193</w:t>
            </w:r>
          </w:p>
        </w:tc>
        <w:tc>
          <w:tcPr>
            <w:tcW w:w="1958" w:type="dxa"/>
            <w:vAlign w:val="center"/>
          </w:tcPr>
          <w:p w14:paraId="568DB91E"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0.6612</w:t>
            </w:r>
          </w:p>
        </w:tc>
      </w:tr>
      <w:tr w:rsidR="00C33CD0" w14:paraId="51E0A8C0" w14:textId="77777777" w:rsidTr="003C48D7">
        <w:trPr>
          <w:jc w:val="center"/>
        </w:trPr>
        <w:tc>
          <w:tcPr>
            <w:cnfStyle w:val="001000000000" w:firstRow="0" w:lastRow="0" w:firstColumn="1" w:lastColumn="0" w:oddVBand="0" w:evenVBand="0" w:oddHBand="0" w:evenHBand="0" w:firstRowFirstColumn="0" w:firstRowLastColumn="0" w:lastRowFirstColumn="0" w:lastRowLastColumn="0"/>
            <w:tcW w:w="1958" w:type="dxa"/>
            <w:vAlign w:val="center"/>
          </w:tcPr>
          <w:p w14:paraId="20E00327" w14:textId="77777777" w:rsidR="00C33CD0" w:rsidRDefault="00C33CD0" w:rsidP="003C48D7">
            <w:pPr>
              <w:spacing w:before="40" w:after="40"/>
            </w:pPr>
            <w:r>
              <w:rPr>
                <w:sz w:val="17"/>
              </w:rPr>
              <w:t>Logistic Regression</w:t>
            </w:r>
          </w:p>
        </w:tc>
        <w:tc>
          <w:tcPr>
            <w:tcW w:w="1958" w:type="dxa"/>
            <w:vAlign w:val="center"/>
          </w:tcPr>
          <w:p w14:paraId="4CE5C230" w14:textId="77777777" w:rsidR="00C33CD0" w:rsidRDefault="00C33CD0" w:rsidP="003C48D7">
            <w:pPr>
              <w:spacing w:before="40" w:after="40"/>
              <w:cnfStyle w:val="000000000000" w:firstRow="0" w:lastRow="0" w:firstColumn="0" w:lastColumn="0" w:oddVBand="0" w:evenVBand="0" w:oddHBand="0" w:evenHBand="0" w:firstRowFirstColumn="0" w:firstRowLastColumn="0" w:lastRowFirstColumn="0" w:lastRowLastColumn="0"/>
            </w:pPr>
            <w:r>
              <w:rPr>
                <w:sz w:val="17"/>
              </w:rPr>
              <w:t>0.5768</w:t>
            </w:r>
          </w:p>
        </w:tc>
        <w:tc>
          <w:tcPr>
            <w:tcW w:w="1958" w:type="dxa"/>
            <w:vAlign w:val="center"/>
          </w:tcPr>
          <w:p w14:paraId="25578F2B" w14:textId="77777777" w:rsidR="00C33CD0" w:rsidRDefault="00C33CD0" w:rsidP="003C48D7">
            <w:pPr>
              <w:spacing w:before="40" w:after="40"/>
              <w:cnfStyle w:val="000000000000" w:firstRow="0" w:lastRow="0" w:firstColumn="0" w:lastColumn="0" w:oddVBand="0" w:evenVBand="0" w:oddHBand="0" w:evenHBand="0" w:firstRowFirstColumn="0" w:firstRowLastColumn="0" w:lastRowFirstColumn="0" w:lastRowLastColumn="0"/>
            </w:pPr>
            <w:r>
              <w:rPr>
                <w:sz w:val="17"/>
              </w:rPr>
              <w:t>0.0153</w:t>
            </w:r>
          </w:p>
        </w:tc>
        <w:tc>
          <w:tcPr>
            <w:tcW w:w="1958" w:type="dxa"/>
            <w:vAlign w:val="center"/>
          </w:tcPr>
          <w:p w14:paraId="2B1C3565" w14:textId="77777777" w:rsidR="00C33CD0" w:rsidRDefault="00C33CD0" w:rsidP="003C48D7">
            <w:pPr>
              <w:spacing w:before="40" w:after="40"/>
              <w:cnfStyle w:val="000000000000" w:firstRow="0" w:lastRow="0" w:firstColumn="0" w:lastColumn="0" w:oddVBand="0" w:evenVBand="0" w:oddHBand="0" w:evenHBand="0" w:firstRowFirstColumn="0" w:firstRowLastColumn="0" w:lastRowFirstColumn="0" w:lastRowLastColumn="0"/>
            </w:pPr>
            <w:r>
              <w:rPr>
                <w:sz w:val="17"/>
              </w:rPr>
              <w:t>0.6382</w:t>
            </w:r>
          </w:p>
        </w:tc>
        <w:tc>
          <w:tcPr>
            <w:tcW w:w="1958" w:type="dxa"/>
            <w:vAlign w:val="center"/>
          </w:tcPr>
          <w:p w14:paraId="7439362F" w14:textId="77777777" w:rsidR="00C33CD0" w:rsidRDefault="00C33CD0" w:rsidP="003C48D7">
            <w:pPr>
              <w:spacing w:before="40" w:after="40"/>
              <w:cnfStyle w:val="000000000000" w:firstRow="0" w:lastRow="0" w:firstColumn="0" w:lastColumn="0" w:oddVBand="0" w:evenVBand="0" w:oddHBand="0" w:evenHBand="0" w:firstRowFirstColumn="0" w:firstRowLastColumn="0" w:lastRowFirstColumn="0" w:lastRowLastColumn="0"/>
            </w:pPr>
            <w:r>
              <w:rPr>
                <w:sz w:val="17"/>
              </w:rPr>
              <w:t>0.5544</w:t>
            </w:r>
          </w:p>
        </w:tc>
      </w:tr>
      <w:tr w:rsidR="00C33CD0" w14:paraId="5C9EFF19" w14:textId="77777777" w:rsidTr="003C48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58" w:type="dxa"/>
            <w:vAlign w:val="center"/>
          </w:tcPr>
          <w:p w14:paraId="32B6BB5F" w14:textId="77777777" w:rsidR="00C33CD0" w:rsidRDefault="00C33CD0" w:rsidP="003C48D7">
            <w:pPr>
              <w:spacing w:before="40" w:after="40"/>
            </w:pPr>
            <w:r>
              <w:rPr>
                <w:sz w:val="17"/>
              </w:rPr>
              <w:t>Majority baseline</w:t>
            </w:r>
          </w:p>
        </w:tc>
        <w:tc>
          <w:tcPr>
            <w:tcW w:w="1958" w:type="dxa"/>
            <w:vAlign w:val="center"/>
          </w:tcPr>
          <w:p w14:paraId="273EFB63"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0.2611</w:t>
            </w:r>
          </w:p>
        </w:tc>
        <w:tc>
          <w:tcPr>
            <w:tcW w:w="1958" w:type="dxa"/>
            <w:vAlign w:val="center"/>
          </w:tcPr>
          <w:p w14:paraId="363ED092"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0.0000</w:t>
            </w:r>
          </w:p>
        </w:tc>
        <w:tc>
          <w:tcPr>
            <w:tcW w:w="1958" w:type="dxa"/>
            <w:vAlign w:val="center"/>
          </w:tcPr>
          <w:p w14:paraId="22D42F15"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0.3333</w:t>
            </w:r>
          </w:p>
        </w:tc>
        <w:tc>
          <w:tcPr>
            <w:tcW w:w="1958" w:type="dxa"/>
            <w:vAlign w:val="center"/>
          </w:tcPr>
          <w:p w14:paraId="411EFB64"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0.6438</w:t>
            </w:r>
          </w:p>
        </w:tc>
      </w:tr>
    </w:tbl>
    <w:p w14:paraId="5AAD3EC4" w14:textId="77777777" w:rsidR="00C33CD0" w:rsidRDefault="00C33CD0" w:rsidP="00C33CD0"/>
    <w:p w14:paraId="434DD97E" w14:textId="63164FD8" w:rsidR="00C33CD0" w:rsidRDefault="00B52A3F" w:rsidP="00C33CD0">
      <w:r w:rsidRPr="00B52A3F">
        <w:t>The LDA model outperformed Logistic Regression based on the pre-specified F1 metric criterion for training-CV by around 0.0092; however, the latter performed better in terms of balanced accuracy. Such a gap can be considered rather small compared to the variation between folds</w:t>
      </w:r>
      <w:r w:rsidR="00C33CD0">
        <w:t>.</w:t>
      </w:r>
    </w:p>
    <w:p w14:paraId="1C9D8D05" w14:textId="028ACDCB" w:rsidR="00C33CD0" w:rsidRDefault="00C33CD0" w:rsidP="00C33CD0">
      <w:pPr>
        <w:pStyle w:val="Ttulo2"/>
      </w:pPr>
      <w:r>
        <w:t>Independent holdout results</w:t>
      </w:r>
    </w:p>
    <w:tbl>
      <w:tblPr>
        <w:tblStyle w:val="SombreadoClaro-Cor1"/>
        <w:tblW w:w="0" w:type="auto"/>
        <w:jc w:val="center"/>
        <w:tblLook w:val="04A0" w:firstRow="1" w:lastRow="0" w:firstColumn="1" w:lastColumn="0" w:noHBand="0" w:noVBand="1"/>
      </w:tblPr>
      <w:tblGrid>
        <w:gridCol w:w="2220"/>
        <w:gridCol w:w="2195"/>
        <w:gridCol w:w="2197"/>
        <w:gridCol w:w="2175"/>
      </w:tblGrid>
      <w:tr w:rsidR="00C33CD0" w14:paraId="25F796EC" w14:textId="77777777" w:rsidTr="003C48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6337AEEA" w14:textId="77777777" w:rsidR="00C33CD0" w:rsidRDefault="00C33CD0" w:rsidP="003C48D7">
            <w:pPr>
              <w:spacing w:before="40" w:after="40"/>
            </w:pPr>
            <w:r>
              <w:rPr>
                <w:color w:val="15365E"/>
                <w:sz w:val="17"/>
              </w:rPr>
              <w:t>Algorithm</w:t>
            </w:r>
          </w:p>
        </w:tc>
        <w:tc>
          <w:tcPr>
            <w:tcW w:w="2448" w:type="dxa"/>
            <w:vAlign w:val="center"/>
          </w:tcPr>
          <w:p w14:paraId="6A3E2664" w14:textId="77777777" w:rsidR="00C33CD0" w:rsidRDefault="00C33CD0" w:rsidP="003C48D7">
            <w:pPr>
              <w:spacing w:before="40" w:after="40"/>
              <w:cnfStyle w:val="100000000000" w:firstRow="1" w:lastRow="0" w:firstColumn="0" w:lastColumn="0" w:oddVBand="0" w:evenVBand="0" w:oddHBand="0" w:evenHBand="0" w:firstRowFirstColumn="0" w:firstRowLastColumn="0" w:lastRowFirstColumn="0" w:lastRowLastColumn="0"/>
            </w:pPr>
            <w:r>
              <w:rPr>
                <w:color w:val="15365E"/>
                <w:sz w:val="17"/>
              </w:rPr>
              <w:t>Accuracy</w:t>
            </w:r>
          </w:p>
        </w:tc>
        <w:tc>
          <w:tcPr>
            <w:tcW w:w="2448" w:type="dxa"/>
            <w:vAlign w:val="center"/>
          </w:tcPr>
          <w:p w14:paraId="6D53ACEE" w14:textId="77777777" w:rsidR="00C33CD0" w:rsidRDefault="00C33CD0" w:rsidP="003C48D7">
            <w:pPr>
              <w:spacing w:before="40" w:after="40"/>
              <w:cnfStyle w:val="100000000000" w:firstRow="1" w:lastRow="0" w:firstColumn="0" w:lastColumn="0" w:oddVBand="0" w:evenVBand="0" w:oddHBand="0" w:evenHBand="0" w:firstRowFirstColumn="0" w:firstRowLastColumn="0" w:lastRowFirstColumn="0" w:lastRowLastColumn="0"/>
            </w:pPr>
            <w:r>
              <w:rPr>
                <w:color w:val="15365E"/>
                <w:sz w:val="17"/>
              </w:rPr>
              <w:t>Balanced accuracy</w:t>
            </w:r>
          </w:p>
        </w:tc>
        <w:tc>
          <w:tcPr>
            <w:tcW w:w="2448" w:type="dxa"/>
            <w:vAlign w:val="center"/>
          </w:tcPr>
          <w:p w14:paraId="3E1E282A" w14:textId="77777777" w:rsidR="00C33CD0" w:rsidRDefault="00C33CD0" w:rsidP="003C48D7">
            <w:pPr>
              <w:spacing w:before="40" w:after="40"/>
              <w:cnfStyle w:val="100000000000" w:firstRow="1" w:lastRow="0" w:firstColumn="0" w:lastColumn="0" w:oddVBand="0" w:evenVBand="0" w:oddHBand="0" w:evenHBand="0" w:firstRowFirstColumn="0" w:firstRowLastColumn="0" w:lastRowFirstColumn="0" w:lastRowLastColumn="0"/>
            </w:pPr>
            <w:r>
              <w:rPr>
                <w:color w:val="15365E"/>
                <w:sz w:val="17"/>
              </w:rPr>
              <w:t>Macro-F1</w:t>
            </w:r>
          </w:p>
        </w:tc>
      </w:tr>
      <w:tr w:rsidR="00C33CD0" w14:paraId="308634D8" w14:textId="77777777" w:rsidTr="003C48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26659009" w14:textId="77777777" w:rsidR="00C33CD0" w:rsidRDefault="00C33CD0" w:rsidP="003C48D7">
            <w:pPr>
              <w:spacing w:before="40" w:after="40"/>
            </w:pPr>
            <w:r>
              <w:rPr>
                <w:sz w:val="17"/>
              </w:rPr>
              <w:t>Logistic Regression</w:t>
            </w:r>
          </w:p>
        </w:tc>
        <w:tc>
          <w:tcPr>
            <w:tcW w:w="2448" w:type="dxa"/>
            <w:vAlign w:val="center"/>
          </w:tcPr>
          <w:p w14:paraId="21537ADE"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0.5150</w:t>
            </w:r>
          </w:p>
        </w:tc>
        <w:tc>
          <w:tcPr>
            <w:tcW w:w="2448" w:type="dxa"/>
            <w:vAlign w:val="center"/>
          </w:tcPr>
          <w:p w14:paraId="1A9D6912"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0.5406</w:t>
            </w:r>
          </w:p>
        </w:tc>
        <w:tc>
          <w:tcPr>
            <w:tcW w:w="2448" w:type="dxa"/>
            <w:vAlign w:val="center"/>
          </w:tcPr>
          <w:p w14:paraId="23D4A9E3"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0.5176</w:t>
            </w:r>
          </w:p>
        </w:tc>
      </w:tr>
      <w:tr w:rsidR="00C33CD0" w14:paraId="5B011B45" w14:textId="77777777" w:rsidTr="003C48D7">
        <w:trPr>
          <w:jc w:val="center"/>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27A611F8" w14:textId="77777777" w:rsidR="00C33CD0" w:rsidRDefault="00C33CD0" w:rsidP="003C48D7">
            <w:pPr>
              <w:spacing w:before="40" w:after="40"/>
            </w:pPr>
            <w:r>
              <w:rPr>
                <w:sz w:val="17"/>
              </w:rPr>
              <w:t>LDA (shrinkage)</w:t>
            </w:r>
          </w:p>
        </w:tc>
        <w:tc>
          <w:tcPr>
            <w:tcW w:w="2448" w:type="dxa"/>
            <w:vAlign w:val="center"/>
          </w:tcPr>
          <w:p w14:paraId="290C2638" w14:textId="77777777" w:rsidR="00C33CD0" w:rsidRDefault="00C33CD0" w:rsidP="003C48D7">
            <w:pPr>
              <w:spacing w:before="40" w:after="40"/>
              <w:cnfStyle w:val="000000000000" w:firstRow="0" w:lastRow="0" w:firstColumn="0" w:lastColumn="0" w:oddVBand="0" w:evenVBand="0" w:oddHBand="0" w:evenHBand="0" w:firstRowFirstColumn="0" w:firstRowLastColumn="0" w:lastRowFirstColumn="0" w:lastRowLastColumn="0"/>
            </w:pPr>
            <w:r>
              <w:rPr>
                <w:sz w:val="17"/>
              </w:rPr>
              <w:t>0.6450</w:t>
            </w:r>
          </w:p>
        </w:tc>
        <w:tc>
          <w:tcPr>
            <w:tcW w:w="2448" w:type="dxa"/>
            <w:vAlign w:val="center"/>
          </w:tcPr>
          <w:p w14:paraId="522304FD" w14:textId="77777777" w:rsidR="00C33CD0" w:rsidRDefault="00C33CD0" w:rsidP="003C48D7">
            <w:pPr>
              <w:spacing w:before="40" w:after="40"/>
              <w:cnfStyle w:val="000000000000" w:firstRow="0" w:lastRow="0" w:firstColumn="0" w:lastColumn="0" w:oddVBand="0" w:evenVBand="0" w:oddHBand="0" w:evenHBand="0" w:firstRowFirstColumn="0" w:firstRowLastColumn="0" w:lastRowFirstColumn="0" w:lastRowLastColumn="0"/>
            </w:pPr>
            <w:r>
              <w:rPr>
                <w:sz w:val="17"/>
              </w:rPr>
              <w:t>0.5051</w:t>
            </w:r>
          </w:p>
        </w:tc>
        <w:tc>
          <w:tcPr>
            <w:tcW w:w="2448" w:type="dxa"/>
            <w:vAlign w:val="center"/>
          </w:tcPr>
          <w:p w14:paraId="2483452A" w14:textId="77777777" w:rsidR="00C33CD0" w:rsidRDefault="00C33CD0" w:rsidP="003C48D7">
            <w:pPr>
              <w:spacing w:before="40" w:after="40"/>
              <w:cnfStyle w:val="000000000000" w:firstRow="0" w:lastRow="0" w:firstColumn="0" w:lastColumn="0" w:oddVBand="0" w:evenVBand="0" w:oddHBand="0" w:evenHBand="0" w:firstRowFirstColumn="0" w:firstRowLastColumn="0" w:lastRowFirstColumn="0" w:lastRowLastColumn="0"/>
            </w:pPr>
            <w:r>
              <w:rPr>
                <w:sz w:val="17"/>
              </w:rPr>
              <w:t>0.5130</w:t>
            </w:r>
          </w:p>
        </w:tc>
      </w:tr>
      <w:tr w:rsidR="00C33CD0" w14:paraId="6031D5A4" w14:textId="77777777" w:rsidTr="003C48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54801D0D" w14:textId="77777777" w:rsidR="00C33CD0" w:rsidRDefault="00C33CD0" w:rsidP="003C48D7">
            <w:pPr>
              <w:spacing w:before="40" w:after="40"/>
            </w:pPr>
            <w:r>
              <w:rPr>
                <w:sz w:val="17"/>
              </w:rPr>
              <w:t>Majority baseline</w:t>
            </w:r>
          </w:p>
        </w:tc>
        <w:tc>
          <w:tcPr>
            <w:tcW w:w="2448" w:type="dxa"/>
            <w:vAlign w:val="center"/>
          </w:tcPr>
          <w:p w14:paraId="51E766A5"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0.6425</w:t>
            </w:r>
          </w:p>
        </w:tc>
        <w:tc>
          <w:tcPr>
            <w:tcW w:w="2448" w:type="dxa"/>
            <w:vAlign w:val="center"/>
          </w:tcPr>
          <w:p w14:paraId="3559A980"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0.3333</w:t>
            </w:r>
          </w:p>
        </w:tc>
        <w:tc>
          <w:tcPr>
            <w:tcW w:w="2448" w:type="dxa"/>
            <w:vAlign w:val="center"/>
          </w:tcPr>
          <w:p w14:paraId="4BC85A02"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0.2608</w:t>
            </w:r>
          </w:p>
        </w:tc>
      </w:tr>
    </w:tbl>
    <w:p w14:paraId="72DDE963" w14:textId="77777777" w:rsidR="00C33CD0" w:rsidRDefault="00C33CD0" w:rsidP="00C33CD0"/>
    <w:p w14:paraId="464F81FC" w14:textId="77777777" w:rsidR="00C33CD0" w:rsidRDefault="00C33CD0" w:rsidP="00C33CD0">
      <w:pPr>
        <w:spacing w:after="40"/>
        <w:jc w:val="center"/>
      </w:pPr>
      <w:r>
        <w:rPr>
          <w:noProof/>
        </w:rPr>
        <w:drawing>
          <wp:inline distT="0" distB="0" distL="0" distR="0" wp14:anchorId="00656EFC" wp14:editId="4E5F7C15">
            <wp:extent cx="5760720" cy="24487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onfusion_matrices.png"/>
                    <pic:cNvPicPr/>
                  </pic:nvPicPr>
                  <pic:blipFill>
                    <a:blip r:embed="rId22"/>
                    <a:stretch>
                      <a:fillRect/>
                    </a:stretch>
                  </pic:blipFill>
                  <pic:spPr>
                    <a:xfrm>
                      <a:off x="0" y="0"/>
                      <a:ext cx="5760720" cy="2448729"/>
                    </a:xfrm>
                    <a:prstGeom prst="rect">
                      <a:avLst/>
                    </a:prstGeom>
                  </pic:spPr>
                </pic:pic>
              </a:graphicData>
            </a:graphic>
          </wp:inline>
        </w:drawing>
      </w:r>
    </w:p>
    <w:p w14:paraId="733A86AC" w14:textId="77777777" w:rsidR="00C33CD0" w:rsidRDefault="00C33CD0" w:rsidP="00C33CD0">
      <w:pPr>
        <w:pStyle w:val="Legenda"/>
      </w:pPr>
      <w:r>
        <w:t>Figure 6. Three-class holdout confusion matrices (rows: true classes; columns: predictions; notebook cell 23).</w:t>
      </w:r>
    </w:p>
    <w:tbl>
      <w:tblPr>
        <w:tblStyle w:val="SombreadoClaro-Cor1"/>
        <w:tblW w:w="0" w:type="auto"/>
        <w:jc w:val="center"/>
        <w:tblLook w:val="04A0" w:firstRow="1" w:lastRow="0" w:firstColumn="1" w:lastColumn="0" w:noHBand="0" w:noVBand="1"/>
      </w:tblPr>
      <w:tblGrid>
        <w:gridCol w:w="2215"/>
        <w:gridCol w:w="2195"/>
        <w:gridCol w:w="2175"/>
        <w:gridCol w:w="2202"/>
      </w:tblGrid>
      <w:tr w:rsidR="00C33CD0" w14:paraId="36C573B8" w14:textId="77777777" w:rsidTr="003C48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274D646E" w14:textId="77777777" w:rsidR="00C33CD0" w:rsidRDefault="00C33CD0" w:rsidP="003C48D7">
            <w:pPr>
              <w:spacing w:before="40" w:after="40"/>
            </w:pPr>
            <w:r>
              <w:rPr>
                <w:color w:val="15365E"/>
                <w:sz w:val="17"/>
              </w:rPr>
              <w:t>True diagnosis</w:t>
            </w:r>
          </w:p>
        </w:tc>
        <w:tc>
          <w:tcPr>
            <w:tcW w:w="2448" w:type="dxa"/>
            <w:vAlign w:val="center"/>
          </w:tcPr>
          <w:p w14:paraId="5F1291D2" w14:textId="77777777" w:rsidR="00C33CD0" w:rsidRDefault="00C33CD0" w:rsidP="003C48D7">
            <w:pPr>
              <w:spacing w:before="40" w:after="40"/>
              <w:cnfStyle w:val="100000000000" w:firstRow="1" w:lastRow="0" w:firstColumn="0" w:lastColumn="0" w:oddVBand="0" w:evenVBand="0" w:oddHBand="0" w:evenHBand="0" w:firstRowFirstColumn="0" w:firstRowLastColumn="0" w:lastRowFirstColumn="0" w:lastRowLastColumn="0"/>
            </w:pPr>
            <w:r>
              <w:rPr>
                <w:color w:val="15365E"/>
                <w:sz w:val="17"/>
              </w:rPr>
              <w:t>Logistic recall</w:t>
            </w:r>
          </w:p>
        </w:tc>
        <w:tc>
          <w:tcPr>
            <w:tcW w:w="2448" w:type="dxa"/>
            <w:vAlign w:val="center"/>
          </w:tcPr>
          <w:p w14:paraId="66711887" w14:textId="77777777" w:rsidR="00C33CD0" w:rsidRDefault="00C33CD0" w:rsidP="003C48D7">
            <w:pPr>
              <w:spacing w:before="40" w:after="40"/>
              <w:cnfStyle w:val="100000000000" w:firstRow="1" w:lastRow="0" w:firstColumn="0" w:lastColumn="0" w:oddVBand="0" w:evenVBand="0" w:oddHBand="0" w:evenHBand="0" w:firstRowFirstColumn="0" w:firstRowLastColumn="0" w:lastRowFirstColumn="0" w:lastRowLastColumn="0"/>
            </w:pPr>
            <w:r>
              <w:rPr>
                <w:color w:val="15365E"/>
                <w:sz w:val="17"/>
              </w:rPr>
              <w:t>LDA recall</w:t>
            </w:r>
          </w:p>
        </w:tc>
        <w:tc>
          <w:tcPr>
            <w:tcW w:w="2448" w:type="dxa"/>
            <w:vAlign w:val="center"/>
          </w:tcPr>
          <w:p w14:paraId="1BC6DAD2" w14:textId="77777777" w:rsidR="00C33CD0" w:rsidRDefault="00C33CD0" w:rsidP="003C48D7">
            <w:pPr>
              <w:spacing w:before="40" w:after="40"/>
              <w:cnfStyle w:val="100000000000" w:firstRow="1" w:lastRow="0" w:firstColumn="0" w:lastColumn="0" w:oddVBand="0" w:evenVBand="0" w:oddHBand="0" w:evenHBand="0" w:firstRowFirstColumn="0" w:firstRowLastColumn="0" w:lastRowFirstColumn="0" w:lastRowLastColumn="0"/>
            </w:pPr>
            <w:r>
              <w:rPr>
                <w:color w:val="15365E"/>
                <w:sz w:val="17"/>
              </w:rPr>
              <w:t>Holdout support</w:t>
            </w:r>
          </w:p>
        </w:tc>
      </w:tr>
      <w:tr w:rsidR="00C33CD0" w14:paraId="5F32470B" w14:textId="77777777" w:rsidTr="003C48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4FF533FB" w14:textId="77777777" w:rsidR="00C33CD0" w:rsidRDefault="00C33CD0" w:rsidP="003C48D7">
            <w:pPr>
              <w:spacing w:before="40" w:after="40"/>
            </w:pPr>
            <w:r>
              <w:rPr>
                <w:sz w:val="17"/>
              </w:rPr>
              <w:t>DI</w:t>
            </w:r>
          </w:p>
        </w:tc>
        <w:tc>
          <w:tcPr>
            <w:tcW w:w="2448" w:type="dxa"/>
            <w:vAlign w:val="center"/>
          </w:tcPr>
          <w:p w14:paraId="0CD811BB"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0.426</w:t>
            </w:r>
          </w:p>
        </w:tc>
        <w:tc>
          <w:tcPr>
            <w:tcW w:w="2448" w:type="dxa"/>
            <w:vAlign w:val="center"/>
          </w:tcPr>
          <w:p w14:paraId="582CFBD6"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0.078</w:t>
            </w:r>
          </w:p>
        </w:tc>
        <w:tc>
          <w:tcPr>
            <w:tcW w:w="2448" w:type="dxa"/>
            <w:vAlign w:val="center"/>
          </w:tcPr>
          <w:p w14:paraId="50C636D4"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129</w:t>
            </w:r>
          </w:p>
        </w:tc>
      </w:tr>
      <w:tr w:rsidR="00C33CD0" w14:paraId="51BCAB07" w14:textId="77777777" w:rsidTr="003C48D7">
        <w:trPr>
          <w:jc w:val="center"/>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26DC5DA5" w14:textId="77777777" w:rsidR="00C33CD0" w:rsidRDefault="00C33CD0" w:rsidP="003C48D7">
            <w:pPr>
              <w:spacing w:before="40" w:after="40"/>
            </w:pPr>
            <w:r>
              <w:rPr>
                <w:sz w:val="17"/>
              </w:rPr>
              <w:lastRenderedPageBreak/>
              <w:t>DI_HY</w:t>
            </w:r>
          </w:p>
        </w:tc>
        <w:tc>
          <w:tcPr>
            <w:tcW w:w="2448" w:type="dxa"/>
            <w:vAlign w:val="center"/>
          </w:tcPr>
          <w:p w14:paraId="6F0144F3" w14:textId="77777777" w:rsidR="00C33CD0" w:rsidRDefault="00C33CD0" w:rsidP="003C48D7">
            <w:pPr>
              <w:spacing w:before="40" w:after="40"/>
              <w:cnfStyle w:val="000000000000" w:firstRow="0" w:lastRow="0" w:firstColumn="0" w:lastColumn="0" w:oddVBand="0" w:evenVBand="0" w:oddHBand="0" w:evenHBand="0" w:firstRowFirstColumn="0" w:firstRowLastColumn="0" w:lastRowFirstColumn="0" w:lastRowLastColumn="0"/>
            </w:pPr>
            <w:r>
              <w:rPr>
                <w:sz w:val="17"/>
              </w:rPr>
              <w:t>0.553</w:t>
            </w:r>
          </w:p>
        </w:tc>
        <w:tc>
          <w:tcPr>
            <w:tcW w:w="2448" w:type="dxa"/>
            <w:vAlign w:val="center"/>
          </w:tcPr>
          <w:p w14:paraId="1EBF1F75" w14:textId="77777777" w:rsidR="00C33CD0" w:rsidRDefault="00C33CD0" w:rsidP="003C48D7">
            <w:pPr>
              <w:spacing w:before="40" w:after="40"/>
              <w:cnfStyle w:val="000000000000" w:firstRow="0" w:lastRow="0" w:firstColumn="0" w:lastColumn="0" w:oddVBand="0" w:evenVBand="0" w:oddHBand="0" w:evenHBand="0" w:firstRowFirstColumn="0" w:firstRowLastColumn="0" w:lastRowFirstColumn="0" w:lastRowLastColumn="0"/>
            </w:pPr>
            <w:r>
              <w:rPr>
                <w:sz w:val="17"/>
              </w:rPr>
              <w:t>0.938</w:t>
            </w:r>
          </w:p>
        </w:tc>
        <w:tc>
          <w:tcPr>
            <w:tcW w:w="2448" w:type="dxa"/>
            <w:vAlign w:val="center"/>
          </w:tcPr>
          <w:p w14:paraId="252684AD" w14:textId="77777777" w:rsidR="00C33CD0" w:rsidRDefault="00C33CD0" w:rsidP="003C48D7">
            <w:pPr>
              <w:spacing w:before="40" w:after="40"/>
              <w:cnfStyle w:val="000000000000" w:firstRow="0" w:lastRow="0" w:firstColumn="0" w:lastColumn="0" w:oddVBand="0" w:evenVBand="0" w:oddHBand="0" w:evenHBand="0" w:firstRowFirstColumn="0" w:firstRowLastColumn="0" w:lastRowFirstColumn="0" w:lastRowLastColumn="0"/>
            </w:pPr>
            <w:r>
              <w:rPr>
                <w:sz w:val="17"/>
              </w:rPr>
              <w:t>257</w:t>
            </w:r>
          </w:p>
        </w:tc>
      </w:tr>
      <w:tr w:rsidR="00C33CD0" w14:paraId="1A516A80" w14:textId="77777777" w:rsidTr="003C48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4DF9FEA3" w14:textId="77777777" w:rsidR="00C33CD0" w:rsidRDefault="00C33CD0" w:rsidP="003C48D7">
            <w:pPr>
              <w:spacing w:before="40" w:after="40"/>
            </w:pPr>
            <w:r>
              <w:rPr>
                <w:sz w:val="17"/>
              </w:rPr>
              <w:t>HT_HY</w:t>
            </w:r>
          </w:p>
        </w:tc>
        <w:tc>
          <w:tcPr>
            <w:tcW w:w="2448" w:type="dxa"/>
            <w:vAlign w:val="center"/>
          </w:tcPr>
          <w:p w14:paraId="0AAA9DEB"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0.643</w:t>
            </w:r>
          </w:p>
        </w:tc>
        <w:tc>
          <w:tcPr>
            <w:tcW w:w="2448" w:type="dxa"/>
            <w:vAlign w:val="center"/>
          </w:tcPr>
          <w:p w14:paraId="4E78E6A9"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0.500</w:t>
            </w:r>
          </w:p>
        </w:tc>
        <w:tc>
          <w:tcPr>
            <w:tcW w:w="2448" w:type="dxa"/>
            <w:vAlign w:val="center"/>
          </w:tcPr>
          <w:p w14:paraId="0F35B445"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14</w:t>
            </w:r>
          </w:p>
        </w:tc>
      </w:tr>
    </w:tbl>
    <w:p w14:paraId="406F6327" w14:textId="77777777" w:rsidR="00C33CD0" w:rsidRDefault="00C33CD0" w:rsidP="00C33CD0"/>
    <w:p w14:paraId="0C3BA0EB" w14:textId="5108F2AF" w:rsidR="00C33CD0" w:rsidRDefault="00B52A3F" w:rsidP="00C33CD0">
      <w:r w:rsidRPr="00B52A3F">
        <w:t>LDA achieves 64.5% accuracy, just slightly beating out the 64.25% accuracy from majority baseline, due mostly to its ability to detect DI_HY with 0.938 recall whereas it detects only 7.8% of DI patients. Logistic Regression has lower accuracy (51.5%), although higher DI recall (42.6%) and HT_HY recall (64.3% compared to 50.0%). The latter is based on 9 out of 14 HT_HY patients for Logistic Regression versus 7 of 14 for LDA; two patients make a big difference for minority recall. As such, holdout macro F1 scores are similar (0.5176 versus 0.5130) and neither method has shown superior results from one test sample. The key thing here is that LDA is still the algorithm chosen by training macro-F1</w:t>
      </w:r>
      <w:r w:rsidR="00C33CD0">
        <w:t>.</w:t>
      </w:r>
    </w:p>
    <w:p w14:paraId="6699115D" w14:textId="214C2DEE" w:rsidR="00C33CD0" w:rsidRDefault="00C33CD0" w:rsidP="00C33CD0">
      <w:pPr>
        <w:pStyle w:val="Ttulo1"/>
      </w:pPr>
      <w:r>
        <w:t>Resampling and variance analysis</w:t>
      </w:r>
    </w:p>
    <w:p w14:paraId="193C0D41" w14:textId="0D5C1988" w:rsidR="00C33CD0" w:rsidRDefault="00C33CD0" w:rsidP="00C33CD0">
      <w:pPr>
        <w:pStyle w:val="Ttulo2"/>
      </w:pPr>
      <w:r>
        <w:t>Approach and measures</w:t>
      </w:r>
    </w:p>
    <w:p w14:paraId="2FD542BE" w14:textId="32CAAC6F" w:rsidR="00C33CD0" w:rsidRDefault="00B52A3F" w:rsidP="00C33CD0">
      <w:r w:rsidRPr="00B52A3F">
        <w:t>The homework task requires holdout, 5-fold CV, 10-fold CV, leave-one-out CV, and bootstrap, and variance analysis [1]. For the comparison of the two models inside the training set of 1,600 cases, the following methods were used: 15 stratified holdout tests with 25% validation; 5-fold and 10-fold stratified CV; 60 bootstraps based on the evaluation of OOB samples; and exact leave-one-out on stratified training subset of 400 cases. Each of these resamples performed a complete pipeline fit. The macro-F1 classification score metric was used in all cases</w:t>
      </w:r>
      <w:r w:rsidR="00C33CD0">
        <w:t>.</w:t>
      </w:r>
    </w:p>
    <w:p w14:paraId="236E3B7B" w14:textId="3D374B9A" w:rsidR="00C33CD0" w:rsidRDefault="00C33CD0" w:rsidP="00C33CD0">
      <w:pPr>
        <w:pStyle w:val="Ttulo2"/>
      </w:pPr>
      <w:r>
        <w:t>Repeated assessment results</w:t>
      </w:r>
    </w:p>
    <w:tbl>
      <w:tblPr>
        <w:tblStyle w:val="SombreadoClaro-Cor1"/>
        <w:tblW w:w="0" w:type="auto"/>
        <w:jc w:val="center"/>
        <w:tblLook w:val="04A0" w:firstRow="1" w:lastRow="0" w:firstColumn="1" w:lastColumn="0" w:noHBand="0" w:noVBand="1"/>
      </w:tblPr>
      <w:tblGrid>
        <w:gridCol w:w="2214"/>
        <w:gridCol w:w="2189"/>
        <w:gridCol w:w="2189"/>
        <w:gridCol w:w="2195"/>
      </w:tblGrid>
      <w:tr w:rsidR="00C33CD0" w14:paraId="6974C761" w14:textId="77777777" w:rsidTr="003C48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56ECA9F6" w14:textId="77777777" w:rsidR="00C33CD0" w:rsidRDefault="00C33CD0" w:rsidP="003C48D7">
            <w:pPr>
              <w:spacing w:before="40" w:after="40"/>
            </w:pPr>
            <w:r>
              <w:rPr>
                <w:color w:val="15365E"/>
                <w:sz w:val="17"/>
              </w:rPr>
              <w:t>Model / procedure</w:t>
            </w:r>
          </w:p>
        </w:tc>
        <w:tc>
          <w:tcPr>
            <w:tcW w:w="2448" w:type="dxa"/>
            <w:vAlign w:val="center"/>
          </w:tcPr>
          <w:p w14:paraId="504118C2" w14:textId="77777777" w:rsidR="00C33CD0" w:rsidRDefault="00C33CD0" w:rsidP="003C48D7">
            <w:pPr>
              <w:spacing w:before="40" w:after="40"/>
              <w:cnfStyle w:val="100000000000" w:firstRow="1" w:lastRow="0" w:firstColumn="0" w:lastColumn="0" w:oddVBand="0" w:evenVBand="0" w:oddHBand="0" w:evenHBand="0" w:firstRowFirstColumn="0" w:firstRowLastColumn="0" w:lastRowFirstColumn="0" w:lastRowLastColumn="0"/>
            </w:pPr>
            <w:r>
              <w:rPr>
                <w:color w:val="15365E"/>
                <w:sz w:val="17"/>
              </w:rPr>
              <w:t>Mean macro-F1</w:t>
            </w:r>
          </w:p>
        </w:tc>
        <w:tc>
          <w:tcPr>
            <w:tcW w:w="2448" w:type="dxa"/>
            <w:vAlign w:val="center"/>
          </w:tcPr>
          <w:p w14:paraId="6C5FB4DF" w14:textId="77777777" w:rsidR="00C33CD0" w:rsidRDefault="00C33CD0" w:rsidP="003C48D7">
            <w:pPr>
              <w:spacing w:before="40" w:after="40"/>
              <w:cnfStyle w:val="100000000000" w:firstRow="1" w:lastRow="0" w:firstColumn="0" w:lastColumn="0" w:oddVBand="0" w:evenVBand="0" w:oddHBand="0" w:evenHBand="0" w:firstRowFirstColumn="0" w:firstRowLastColumn="0" w:lastRowFirstColumn="0" w:lastRowLastColumn="0"/>
            </w:pPr>
            <w:r>
              <w:rPr>
                <w:color w:val="15365E"/>
                <w:sz w:val="17"/>
              </w:rPr>
              <w:t>Score SD</w:t>
            </w:r>
          </w:p>
        </w:tc>
        <w:tc>
          <w:tcPr>
            <w:tcW w:w="2448" w:type="dxa"/>
            <w:vAlign w:val="center"/>
          </w:tcPr>
          <w:p w14:paraId="2EAACC85" w14:textId="77777777" w:rsidR="00C33CD0" w:rsidRDefault="00C33CD0" w:rsidP="003C48D7">
            <w:pPr>
              <w:spacing w:before="40" w:after="40"/>
              <w:cnfStyle w:val="100000000000" w:firstRow="1" w:lastRow="0" w:firstColumn="0" w:lastColumn="0" w:oddVBand="0" w:evenVBand="0" w:oddHBand="0" w:evenHBand="0" w:firstRowFirstColumn="0" w:firstRowLastColumn="0" w:lastRowFirstColumn="0" w:lastRowLastColumn="0"/>
            </w:pPr>
            <w:r>
              <w:rPr>
                <w:color w:val="15365E"/>
                <w:sz w:val="17"/>
              </w:rPr>
              <w:t>Score variance</w:t>
            </w:r>
          </w:p>
        </w:tc>
      </w:tr>
      <w:tr w:rsidR="00C33CD0" w14:paraId="77EC31F6" w14:textId="77777777" w:rsidTr="003C48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4011D5DD" w14:textId="77777777" w:rsidR="00C33CD0" w:rsidRDefault="00C33CD0" w:rsidP="003C48D7">
            <w:pPr>
              <w:spacing w:before="40" w:after="40"/>
            </w:pPr>
            <w:r>
              <w:rPr>
                <w:sz w:val="17"/>
              </w:rPr>
              <w:t>Logistic · 5-fold CV</w:t>
            </w:r>
          </w:p>
        </w:tc>
        <w:tc>
          <w:tcPr>
            <w:tcW w:w="2448" w:type="dxa"/>
            <w:vAlign w:val="center"/>
          </w:tcPr>
          <w:p w14:paraId="07466245"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0.57685</w:t>
            </w:r>
          </w:p>
        </w:tc>
        <w:tc>
          <w:tcPr>
            <w:tcW w:w="2448" w:type="dxa"/>
            <w:vAlign w:val="center"/>
          </w:tcPr>
          <w:p w14:paraId="3234A285"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0.01530</w:t>
            </w:r>
          </w:p>
        </w:tc>
        <w:tc>
          <w:tcPr>
            <w:tcW w:w="2448" w:type="dxa"/>
            <w:vAlign w:val="center"/>
          </w:tcPr>
          <w:p w14:paraId="284B9DA9"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0.00023</w:t>
            </w:r>
          </w:p>
        </w:tc>
      </w:tr>
      <w:tr w:rsidR="00C33CD0" w14:paraId="582DA529" w14:textId="77777777" w:rsidTr="003C48D7">
        <w:trPr>
          <w:jc w:val="center"/>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3B4594D7" w14:textId="77777777" w:rsidR="00C33CD0" w:rsidRDefault="00C33CD0" w:rsidP="003C48D7">
            <w:pPr>
              <w:spacing w:before="40" w:after="40"/>
            </w:pPr>
            <w:r>
              <w:rPr>
                <w:sz w:val="17"/>
              </w:rPr>
              <w:t>Logistic · 10-fold CV</w:t>
            </w:r>
          </w:p>
        </w:tc>
        <w:tc>
          <w:tcPr>
            <w:tcW w:w="2448" w:type="dxa"/>
            <w:vAlign w:val="center"/>
          </w:tcPr>
          <w:p w14:paraId="776BDA4A" w14:textId="77777777" w:rsidR="00C33CD0" w:rsidRDefault="00C33CD0" w:rsidP="003C48D7">
            <w:pPr>
              <w:spacing w:before="40" w:after="40"/>
              <w:cnfStyle w:val="000000000000" w:firstRow="0" w:lastRow="0" w:firstColumn="0" w:lastColumn="0" w:oddVBand="0" w:evenVBand="0" w:oddHBand="0" w:evenHBand="0" w:firstRowFirstColumn="0" w:firstRowLastColumn="0" w:lastRowFirstColumn="0" w:lastRowLastColumn="0"/>
            </w:pPr>
            <w:r>
              <w:rPr>
                <w:sz w:val="17"/>
              </w:rPr>
              <w:t>0.57597</w:t>
            </w:r>
          </w:p>
        </w:tc>
        <w:tc>
          <w:tcPr>
            <w:tcW w:w="2448" w:type="dxa"/>
            <w:vAlign w:val="center"/>
          </w:tcPr>
          <w:p w14:paraId="7FA22F15" w14:textId="77777777" w:rsidR="00C33CD0" w:rsidRDefault="00C33CD0" w:rsidP="003C48D7">
            <w:pPr>
              <w:spacing w:before="40" w:after="40"/>
              <w:cnfStyle w:val="000000000000" w:firstRow="0" w:lastRow="0" w:firstColumn="0" w:lastColumn="0" w:oddVBand="0" w:evenVBand="0" w:oddHBand="0" w:evenHBand="0" w:firstRowFirstColumn="0" w:firstRowLastColumn="0" w:lastRowFirstColumn="0" w:lastRowLastColumn="0"/>
            </w:pPr>
            <w:r>
              <w:rPr>
                <w:sz w:val="17"/>
              </w:rPr>
              <w:t>0.05878</w:t>
            </w:r>
          </w:p>
        </w:tc>
        <w:tc>
          <w:tcPr>
            <w:tcW w:w="2448" w:type="dxa"/>
            <w:vAlign w:val="center"/>
          </w:tcPr>
          <w:p w14:paraId="0BF52F8B" w14:textId="77777777" w:rsidR="00C33CD0" w:rsidRDefault="00C33CD0" w:rsidP="003C48D7">
            <w:pPr>
              <w:spacing w:before="40" w:after="40"/>
              <w:cnfStyle w:val="000000000000" w:firstRow="0" w:lastRow="0" w:firstColumn="0" w:lastColumn="0" w:oddVBand="0" w:evenVBand="0" w:oddHBand="0" w:evenHBand="0" w:firstRowFirstColumn="0" w:firstRowLastColumn="0" w:lastRowFirstColumn="0" w:lastRowLastColumn="0"/>
            </w:pPr>
            <w:r>
              <w:rPr>
                <w:sz w:val="17"/>
              </w:rPr>
              <w:t>0.00346</w:t>
            </w:r>
          </w:p>
        </w:tc>
      </w:tr>
      <w:tr w:rsidR="00C33CD0" w14:paraId="01F4D4CE" w14:textId="77777777" w:rsidTr="003C48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6A26028A" w14:textId="77777777" w:rsidR="00C33CD0" w:rsidRDefault="00C33CD0" w:rsidP="003C48D7">
            <w:pPr>
              <w:spacing w:before="40" w:after="40"/>
            </w:pPr>
            <w:r>
              <w:rPr>
                <w:sz w:val="17"/>
              </w:rPr>
              <w:t>Logistic · repeated holdout</w:t>
            </w:r>
          </w:p>
        </w:tc>
        <w:tc>
          <w:tcPr>
            <w:tcW w:w="2448" w:type="dxa"/>
            <w:vAlign w:val="center"/>
          </w:tcPr>
          <w:p w14:paraId="4F3C5082"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0.57270</w:t>
            </w:r>
          </w:p>
        </w:tc>
        <w:tc>
          <w:tcPr>
            <w:tcW w:w="2448" w:type="dxa"/>
            <w:vAlign w:val="center"/>
          </w:tcPr>
          <w:p w14:paraId="57E9660A"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0.02454</w:t>
            </w:r>
          </w:p>
        </w:tc>
        <w:tc>
          <w:tcPr>
            <w:tcW w:w="2448" w:type="dxa"/>
            <w:vAlign w:val="center"/>
          </w:tcPr>
          <w:p w14:paraId="2FFC6D2B"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0.00060</w:t>
            </w:r>
          </w:p>
        </w:tc>
      </w:tr>
      <w:tr w:rsidR="00C33CD0" w14:paraId="66027B3B" w14:textId="77777777" w:rsidTr="003C48D7">
        <w:trPr>
          <w:jc w:val="center"/>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28948F92" w14:textId="77777777" w:rsidR="00C33CD0" w:rsidRDefault="00C33CD0" w:rsidP="003C48D7">
            <w:pPr>
              <w:spacing w:before="40" w:after="40"/>
            </w:pPr>
            <w:r>
              <w:rPr>
                <w:sz w:val="17"/>
              </w:rPr>
              <w:t>Logistic · bootstrap OOB</w:t>
            </w:r>
          </w:p>
        </w:tc>
        <w:tc>
          <w:tcPr>
            <w:tcW w:w="2448" w:type="dxa"/>
            <w:vAlign w:val="center"/>
          </w:tcPr>
          <w:p w14:paraId="66549860" w14:textId="77777777" w:rsidR="00C33CD0" w:rsidRDefault="00C33CD0" w:rsidP="003C48D7">
            <w:pPr>
              <w:spacing w:before="40" w:after="40"/>
              <w:cnfStyle w:val="000000000000" w:firstRow="0" w:lastRow="0" w:firstColumn="0" w:lastColumn="0" w:oddVBand="0" w:evenVBand="0" w:oddHBand="0" w:evenHBand="0" w:firstRowFirstColumn="0" w:firstRowLastColumn="0" w:lastRowFirstColumn="0" w:lastRowLastColumn="0"/>
            </w:pPr>
            <w:r>
              <w:rPr>
                <w:sz w:val="17"/>
              </w:rPr>
              <w:t>0.57404</w:t>
            </w:r>
          </w:p>
        </w:tc>
        <w:tc>
          <w:tcPr>
            <w:tcW w:w="2448" w:type="dxa"/>
            <w:vAlign w:val="center"/>
          </w:tcPr>
          <w:p w14:paraId="56667E87" w14:textId="77777777" w:rsidR="00C33CD0" w:rsidRDefault="00C33CD0" w:rsidP="003C48D7">
            <w:pPr>
              <w:spacing w:before="40" w:after="40"/>
              <w:cnfStyle w:val="000000000000" w:firstRow="0" w:lastRow="0" w:firstColumn="0" w:lastColumn="0" w:oddVBand="0" w:evenVBand="0" w:oddHBand="0" w:evenHBand="0" w:firstRowFirstColumn="0" w:firstRowLastColumn="0" w:lastRowFirstColumn="0" w:lastRowLastColumn="0"/>
            </w:pPr>
            <w:r>
              <w:rPr>
                <w:sz w:val="17"/>
              </w:rPr>
              <w:t>0.02813</w:t>
            </w:r>
          </w:p>
        </w:tc>
        <w:tc>
          <w:tcPr>
            <w:tcW w:w="2448" w:type="dxa"/>
            <w:vAlign w:val="center"/>
          </w:tcPr>
          <w:p w14:paraId="3510F136" w14:textId="77777777" w:rsidR="00C33CD0" w:rsidRDefault="00C33CD0" w:rsidP="003C48D7">
            <w:pPr>
              <w:spacing w:before="40" w:after="40"/>
              <w:cnfStyle w:val="000000000000" w:firstRow="0" w:lastRow="0" w:firstColumn="0" w:lastColumn="0" w:oddVBand="0" w:evenVBand="0" w:oddHBand="0" w:evenHBand="0" w:firstRowFirstColumn="0" w:firstRowLastColumn="0" w:lastRowFirstColumn="0" w:lastRowLastColumn="0"/>
            </w:pPr>
            <w:r>
              <w:rPr>
                <w:sz w:val="17"/>
              </w:rPr>
              <w:t>0.00079</w:t>
            </w:r>
          </w:p>
        </w:tc>
      </w:tr>
      <w:tr w:rsidR="00C33CD0" w14:paraId="21E1B659" w14:textId="77777777" w:rsidTr="003C48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083E85BE" w14:textId="77777777" w:rsidR="00C33CD0" w:rsidRDefault="00C33CD0" w:rsidP="003C48D7">
            <w:pPr>
              <w:spacing w:before="40" w:after="40"/>
            </w:pPr>
            <w:r>
              <w:rPr>
                <w:sz w:val="17"/>
              </w:rPr>
              <w:t>LDA · 5-fold CV</w:t>
            </w:r>
          </w:p>
        </w:tc>
        <w:tc>
          <w:tcPr>
            <w:tcW w:w="2448" w:type="dxa"/>
            <w:vAlign w:val="center"/>
          </w:tcPr>
          <w:p w14:paraId="619D6E70"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0.58598</w:t>
            </w:r>
          </w:p>
        </w:tc>
        <w:tc>
          <w:tcPr>
            <w:tcW w:w="2448" w:type="dxa"/>
            <w:vAlign w:val="center"/>
          </w:tcPr>
          <w:p w14:paraId="6FA2A32A"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0.02921</w:t>
            </w:r>
          </w:p>
        </w:tc>
        <w:tc>
          <w:tcPr>
            <w:tcW w:w="2448" w:type="dxa"/>
            <w:vAlign w:val="center"/>
          </w:tcPr>
          <w:p w14:paraId="4D5A725A"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0.00085</w:t>
            </w:r>
          </w:p>
        </w:tc>
      </w:tr>
      <w:tr w:rsidR="00C33CD0" w14:paraId="22D0AE74" w14:textId="77777777" w:rsidTr="003C48D7">
        <w:trPr>
          <w:jc w:val="center"/>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6B1D2B07" w14:textId="77777777" w:rsidR="00C33CD0" w:rsidRDefault="00C33CD0" w:rsidP="003C48D7">
            <w:pPr>
              <w:spacing w:before="40" w:after="40"/>
            </w:pPr>
            <w:r>
              <w:rPr>
                <w:sz w:val="17"/>
              </w:rPr>
              <w:t>LDA · 10-fold CV</w:t>
            </w:r>
          </w:p>
        </w:tc>
        <w:tc>
          <w:tcPr>
            <w:tcW w:w="2448" w:type="dxa"/>
            <w:vAlign w:val="center"/>
          </w:tcPr>
          <w:p w14:paraId="59089C4F" w14:textId="77777777" w:rsidR="00C33CD0" w:rsidRDefault="00C33CD0" w:rsidP="003C48D7">
            <w:pPr>
              <w:spacing w:before="40" w:after="40"/>
              <w:cnfStyle w:val="000000000000" w:firstRow="0" w:lastRow="0" w:firstColumn="0" w:lastColumn="0" w:oddVBand="0" w:evenVBand="0" w:oddHBand="0" w:evenHBand="0" w:firstRowFirstColumn="0" w:firstRowLastColumn="0" w:lastRowFirstColumn="0" w:lastRowLastColumn="0"/>
            </w:pPr>
            <w:r>
              <w:rPr>
                <w:sz w:val="17"/>
              </w:rPr>
              <w:t>0.58440</w:t>
            </w:r>
          </w:p>
        </w:tc>
        <w:tc>
          <w:tcPr>
            <w:tcW w:w="2448" w:type="dxa"/>
            <w:vAlign w:val="center"/>
          </w:tcPr>
          <w:p w14:paraId="3A616AC6" w14:textId="77777777" w:rsidR="00C33CD0" w:rsidRDefault="00C33CD0" w:rsidP="003C48D7">
            <w:pPr>
              <w:spacing w:before="40" w:after="40"/>
              <w:cnfStyle w:val="000000000000" w:firstRow="0" w:lastRow="0" w:firstColumn="0" w:lastColumn="0" w:oddVBand="0" w:evenVBand="0" w:oddHBand="0" w:evenHBand="0" w:firstRowFirstColumn="0" w:firstRowLastColumn="0" w:lastRowFirstColumn="0" w:lastRowLastColumn="0"/>
            </w:pPr>
            <w:r>
              <w:rPr>
                <w:sz w:val="17"/>
              </w:rPr>
              <w:t>0.03897</w:t>
            </w:r>
          </w:p>
        </w:tc>
        <w:tc>
          <w:tcPr>
            <w:tcW w:w="2448" w:type="dxa"/>
            <w:vAlign w:val="center"/>
          </w:tcPr>
          <w:p w14:paraId="464A133C" w14:textId="77777777" w:rsidR="00C33CD0" w:rsidRDefault="00C33CD0" w:rsidP="003C48D7">
            <w:pPr>
              <w:spacing w:before="40" w:after="40"/>
              <w:cnfStyle w:val="000000000000" w:firstRow="0" w:lastRow="0" w:firstColumn="0" w:lastColumn="0" w:oddVBand="0" w:evenVBand="0" w:oddHBand="0" w:evenHBand="0" w:firstRowFirstColumn="0" w:firstRowLastColumn="0" w:lastRowFirstColumn="0" w:lastRowLastColumn="0"/>
            </w:pPr>
            <w:r>
              <w:rPr>
                <w:sz w:val="17"/>
              </w:rPr>
              <w:t>0.00152</w:t>
            </w:r>
          </w:p>
        </w:tc>
      </w:tr>
      <w:tr w:rsidR="00C33CD0" w14:paraId="441DB21E" w14:textId="77777777" w:rsidTr="003C48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3AC160D2" w14:textId="77777777" w:rsidR="00C33CD0" w:rsidRDefault="00C33CD0" w:rsidP="003C48D7">
            <w:pPr>
              <w:spacing w:before="40" w:after="40"/>
            </w:pPr>
            <w:r>
              <w:rPr>
                <w:sz w:val="17"/>
              </w:rPr>
              <w:t>LDA · repeated holdout</w:t>
            </w:r>
          </w:p>
        </w:tc>
        <w:tc>
          <w:tcPr>
            <w:tcW w:w="2448" w:type="dxa"/>
            <w:vAlign w:val="center"/>
          </w:tcPr>
          <w:p w14:paraId="27AC3979"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0.58747</w:t>
            </w:r>
          </w:p>
        </w:tc>
        <w:tc>
          <w:tcPr>
            <w:tcW w:w="2448" w:type="dxa"/>
            <w:vAlign w:val="center"/>
          </w:tcPr>
          <w:p w14:paraId="1525A0FD"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0.01855</w:t>
            </w:r>
          </w:p>
        </w:tc>
        <w:tc>
          <w:tcPr>
            <w:tcW w:w="2448" w:type="dxa"/>
            <w:vAlign w:val="center"/>
          </w:tcPr>
          <w:p w14:paraId="5F9DCF11"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0.00034</w:t>
            </w:r>
          </w:p>
        </w:tc>
      </w:tr>
      <w:tr w:rsidR="00C33CD0" w14:paraId="6BAB1B5D" w14:textId="77777777" w:rsidTr="003C48D7">
        <w:trPr>
          <w:jc w:val="center"/>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4246F4CD" w14:textId="77777777" w:rsidR="00C33CD0" w:rsidRDefault="00C33CD0" w:rsidP="003C48D7">
            <w:pPr>
              <w:spacing w:before="40" w:after="40"/>
            </w:pPr>
            <w:r>
              <w:rPr>
                <w:sz w:val="17"/>
              </w:rPr>
              <w:lastRenderedPageBreak/>
              <w:t>LDA · bootstrap OOB</w:t>
            </w:r>
          </w:p>
        </w:tc>
        <w:tc>
          <w:tcPr>
            <w:tcW w:w="2448" w:type="dxa"/>
            <w:vAlign w:val="center"/>
          </w:tcPr>
          <w:p w14:paraId="372A3663" w14:textId="77777777" w:rsidR="00C33CD0" w:rsidRDefault="00C33CD0" w:rsidP="003C48D7">
            <w:pPr>
              <w:spacing w:before="40" w:after="40"/>
              <w:cnfStyle w:val="000000000000" w:firstRow="0" w:lastRow="0" w:firstColumn="0" w:lastColumn="0" w:oddVBand="0" w:evenVBand="0" w:oddHBand="0" w:evenHBand="0" w:firstRowFirstColumn="0" w:firstRowLastColumn="0" w:lastRowFirstColumn="0" w:lastRowLastColumn="0"/>
            </w:pPr>
            <w:r>
              <w:rPr>
                <w:sz w:val="17"/>
              </w:rPr>
              <w:t>0.58245</w:t>
            </w:r>
          </w:p>
        </w:tc>
        <w:tc>
          <w:tcPr>
            <w:tcW w:w="2448" w:type="dxa"/>
            <w:vAlign w:val="center"/>
          </w:tcPr>
          <w:p w14:paraId="69754C9A" w14:textId="77777777" w:rsidR="00C33CD0" w:rsidRDefault="00C33CD0" w:rsidP="003C48D7">
            <w:pPr>
              <w:spacing w:before="40" w:after="40"/>
              <w:cnfStyle w:val="000000000000" w:firstRow="0" w:lastRow="0" w:firstColumn="0" w:lastColumn="0" w:oddVBand="0" w:evenVBand="0" w:oddHBand="0" w:evenHBand="0" w:firstRowFirstColumn="0" w:firstRowLastColumn="0" w:lastRowFirstColumn="0" w:lastRowLastColumn="0"/>
            </w:pPr>
            <w:r>
              <w:rPr>
                <w:sz w:val="17"/>
              </w:rPr>
              <w:t>0.02338</w:t>
            </w:r>
          </w:p>
        </w:tc>
        <w:tc>
          <w:tcPr>
            <w:tcW w:w="2448" w:type="dxa"/>
            <w:vAlign w:val="center"/>
          </w:tcPr>
          <w:p w14:paraId="5408AB93" w14:textId="77777777" w:rsidR="00C33CD0" w:rsidRDefault="00C33CD0" w:rsidP="003C48D7">
            <w:pPr>
              <w:spacing w:before="40" w:after="40"/>
              <w:cnfStyle w:val="000000000000" w:firstRow="0" w:lastRow="0" w:firstColumn="0" w:lastColumn="0" w:oddVBand="0" w:evenVBand="0" w:oddHBand="0" w:evenHBand="0" w:firstRowFirstColumn="0" w:firstRowLastColumn="0" w:lastRowFirstColumn="0" w:lastRowLastColumn="0"/>
            </w:pPr>
            <w:r>
              <w:rPr>
                <w:sz w:val="17"/>
              </w:rPr>
              <w:t>0.00055</w:t>
            </w:r>
          </w:p>
        </w:tc>
      </w:tr>
    </w:tbl>
    <w:p w14:paraId="1E45AD62" w14:textId="77777777" w:rsidR="00C33CD0" w:rsidRDefault="00C33CD0" w:rsidP="00C33CD0"/>
    <w:p w14:paraId="72193FF9" w14:textId="77777777" w:rsidR="00C33CD0" w:rsidRDefault="00C33CD0" w:rsidP="00C33CD0">
      <w:pPr>
        <w:spacing w:after="40"/>
        <w:jc w:val="center"/>
      </w:pPr>
      <w:r>
        <w:rPr>
          <w:noProof/>
        </w:rPr>
        <w:drawing>
          <wp:inline distT="0" distB="0" distL="0" distR="0" wp14:anchorId="402816DC" wp14:editId="5D01C6FE">
            <wp:extent cx="5806440" cy="18208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esampling.png"/>
                    <pic:cNvPicPr/>
                  </pic:nvPicPr>
                  <pic:blipFill>
                    <a:blip r:embed="rId23"/>
                    <a:stretch>
                      <a:fillRect/>
                    </a:stretch>
                  </pic:blipFill>
                  <pic:spPr>
                    <a:xfrm>
                      <a:off x="0" y="0"/>
                      <a:ext cx="5806440" cy="1820806"/>
                    </a:xfrm>
                    <a:prstGeom prst="rect">
                      <a:avLst/>
                    </a:prstGeom>
                  </pic:spPr>
                </pic:pic>
              </a:graphicData>
            </a:graphic>
          </wp:inline>
        </w:drawing>
      </w:r>
    </w:p>
    <w:p w14:paraId="4DB81636" w14:textId="77777777" w:rsidR="00C33CD0" w:rsidRDefault="00C33CD0" w:rsidP="00C33CD0">
      <w:pPr>
        <w:pStyle w:val="Legenda"/>
      </w:pPr>
      <w:r>
        <w:t>Figure 7. Distribution of macro-F1 scores across resampling procedures (notebook cell 30).</w:t>
      </w:r>
    </w:p>
    <w:p w14:paraId="2A38FF0B" w14:textId="02D1632D" w:rsidR="00C33CD0" w:rsidRDefault="00B52A3F" w:rsidP="00C33CD0">
      <w:r w:rsidRPr="00B52A3F">
        <w:t>The minimum standard deviation of scores for Logistic Regression is obtained from five-fold CV (0.01530), while the maximum is from ten-fold CV (0.05878). The minimum and maximum standard deviations of LDA are from repeated holdout (0.01855) and ten-fold CV (0.03897) respectively. Therefore, increasing the number of folds does not automatically lead to the reduction of the standard deviation of fold scores; smaller validation folds can give more volatile metrics. This standard deviation measures the volatility of the estimated scores with respect to each experimental setup, but not an estimator of the variability of the prediction of the model</w:t>
      </w:r>
      <w:r w:rsidR="00C33CD0">
        <w:t>.</w:t>
      </w:r>
    </w:p>
    <w:p w14:paraId="679D1246" w14:textId="37F7EC76" w:rsidR="00C33CD0" w:rsidRDefault="00C33CD0" w:rsidP="00C33CD0">
      <w:pPr>
        <w:pStyle w:val="Ttulo2"/>
      </w:pPr>
      <w:r>
        <w:t>LOOCV and bootstrap caveats</w:t>
      </w:r>
    </w:p>
    <w:tbl>
      <w:tblPr>
        <w:tblStyle w:val="SombreadoClaro-Cor1"/>
        <w:tblW w:w="0" w:type="auto"/>
        <w:jc w:val="center"/>
        <w:tblLook w:val="04A0" w:firstRow="1" w:lastRow="0" w:firstColumn="1" w:lastColumn="0" w:noHBand="0" w:noVBand="1"/>
      </w:tblPr>
      <w:tblGrid>
        <w:gridCol w:w="2221"/>
        <w:gridCol w:w="2195"/>
        <w:gridCol w:w="2197"/>
        <w:gridCol w:w="2174"/>
      </w:tblGrid>
      <w:tr w:rsidR="00C33CD0" w14:paraId="32969ACD" w14:textId="77777777" w:rsidTr="003C48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0FD2FA00" w14:textId="77777777" w:rsidR="00C33CD0" w:rsidRDefault="00C33CD0" w:rsidP="003C48D7">
            <w:pPr>
              <w:spacing w:before="40" w:after="40"/>
            </w:pPr>
            <w:r>
              <w:rPr>
                <w:color w:val="15365E"/>
                <w:sz w:val="17"/>
              </w:rPr>
              <w:t>LOOCV on 400-case subset</w:t>
            </w:r>
          </w:p>
        </w:tc>
        <w:tc>
          <w:tcPr>
            <w:tcW w:w="2448" w:type="dxa"/>
            <w:vAlign w:val="center"/>
          </w:tcPr>
          <w:p w14:paraId="2BCD7B10" w14:textId="77777777" w:rsidR="00C33CD0" w:rsidRDefault="00C33CD0" w:rsidP="003C48D7">
            <w:pPr>
              <w:spacing w:before="40" w:after="40"/>
              <w:cnfStyle w:val="100000000000" w:firstRow="1" w:lastRow="0" w:firstColumn="0" w:lastColumn="0" w:oddVBand="0" w:evenVBand="0" w:oddHBand="0" w:evenHBand="0" w:firstRowFirstColumn="0" w:firstRowLastColumn="0" w:lastRowFirstColumn="0" w:lastRowLastColumn="0"/>
            </w:pPr>
            <w:r>
              <w:rPr>
                <w:color w:val="15365E"/>
                <w:sz w:val="17"/>
              </w:rPr>
              <w:t>Accuracy</w:t>
            </w:r>
          </w:p>
        </w:tc>
        <w:tc>
          <w:tcPr>
            <w:tcW w:w="2448" w:type="dxa"/>
            <w:vAlign w:val="center"/>
          </w:tcPr>
          <w:p w14:paraId="04F6DCF9" w14:textId="77777777" w:rsidR="00C33CD0" w:rsidRDefault="00C33CD0" w:rsidP="003C48D7">
            <w:pPr>
              <w:spacing w:before="40" w:after="40"/>
              <w:cnfStyle w:val="100000000000" w:firstRow="1" w:lastRow="0" w:firstColumn="0" w:lastColumn="0" w:oddVBand="0" w:evenVBand="0" w:oddHBand="0" w:evenHBand="0" w:firstRowFirstColumn="0" w:firstRowLastColumn="0" w:lastRowFirstColumn="0" w:lastRowLastColumn="0"/>
            </w:pPr>
            <w:r>
              <w:rPr>
                <w:color w:val="15365E"/>
                <w:sz w:val="17"/>
              </w:rPr>
              <w:t>Balanced accuracy</w:t>
            </w:r>
          </w:p>
        </w:tc>
        <w:tc>
          <w:tcPr>
            <w:tcW w:w="2448" w:type="dxa"/>
            <w:vAlign w:val="center"/>
          </w:tcPr>
          <w:p w14:paraId="0D87ECDD" w14:textId="77777777" w:rsidR="00C33CD0" w:rsidRDefault="00C33CD0" w:rsidP="003C48D7">
            <w:pPr>
              <w:spacing w:before="40" w:after="40"/>
              <w:cnfStyle w:val="100000000000" w:firstRow="1" w:lastRow="0" w:firstColumn="0" w:lastColumn="0" w:oddVBand="0" w:evenVBand="0" w:oddHBand="0" w:evenHBand="0" w:firstRowFirstColumn="0" w:firstRowLastColumn="0" w:lastRowFirstColumn="0" w:lastRowLastColumn="0"/>
            </w:pPr>
            <w:r>
              <w:rPr>
                <w:color w:val="15365E"/>
                <w:sz w:val="17"/>
              </w:rPr>
              <w:t>Pooled macro-F1</w:t>
            </w:r>
          </w:p>
        </w:tc>
      </w:tr>
      <w:tr w:rsidR="00C33CD0" w14:paraId="55E3E040" w14:textId="77777777" w:rsidTr="003C48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56BD6D02" w14:textId="77777777" w:rsidR="00C33CD0" w:rsidRDefault="00C33CD0" w:rsidP="003C48D7">
            <w:pPr>
              <w:spacing w:before="40" w:after="40"/>
            </w:pPr>
            <w:r>
              <w:rPr>
                <w:sz w:val="17"/>
              </w:rPr>
              <w:t>Logistic Regression</w:t>
            </w:r>
          </w:p>
        </w:tc>
        <w:tc>
          <w:tcPr>
            <w:tcW w:w="2448" w:type="dxa"/>
            <w:vAlign w:val="center"/>
          </w:tcPr>
          <w:p w14:paraId="3C0BCAF5"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0.5475</w:t>
            </w:r>
          </w:p>
        </w:tc>
        <w:tc>
          <w:tcPr>
            <w:tcW w:w="2448" w:type="dxa"/>
            <w:vAlign w:val="center"/>
          </w:tcPr>
          <w:p w14:paraId="2B75DBB1"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0.6327</w:t>
            </w:r>
          </w:p>
        </w:tc>
        <w:tc>
          <w:tcPr>
            <w:tcW w:w="2448" w:type="dxa"/>
            <w:vAlign w:val="center"/>
          </w:tcPr>
          <w:p w14:paraId="6379E21A"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0.6275</w:t>
            </w:r>
          </w:p>
        </w:tc>
      </w:tr>
      <w:tr w:rsidR="00C33CD0" w14:paraId="3AA207E3" w14:textId="77777777" w:rsidTr="003C48D7">
        <w:trPr>
          <w:jc w:val="center"/>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221EEB2B" w14:textId="77777777" w:rsidR="00C33CD0" w:rsidRDefault="00C33CD0" w:rsidP="003C48D7">
            <w:pPr>
              <w:spacing w:before="40" w:after="40"/>
            </w:pPr>
            <w:r>
              <w:rPr>
                <w:sz w:val="17"/>
              </w:rPr>
              <w:t>LDA (shrinkage)</w:t>
            </w:r>
          </w:p>
        </w:tc>
        <w:tc>
          <w:tcPr>
            <w:tcW w:w="2448" w:type="dxa"/>
            <w:vAlign w:val="center"/>
          </w:tcPr>
          <w:p w14:paraId="17308406" w14:textId="77777777" w:rsidR="00C33CD0" w:rsidRDefault="00C33CD0" w:rsidP="003C48D7">
            <w:pPr>
              <w:spacing w:before="40" w:after="40"/>
              <w:cnfStyle w:val="000000000000" w:firstRow="0" w:lastRow="0" w:firstColumn="0" w:lastColumn="0" w:oddVBand="0" w:evenVBand="0" w:oddHBand="0" w:evenHBand="0" w:firstRowFirstColumn="0" w:firstRowLastColumn="0" w:lastRowFirstColumn="0" w:lastRowLastColumn="0"/>
            </w:pPr>
            <w:r>
              <w:rPr>
                <w:sz w:val="17"/>
              </w:rPr>
              <w:t>0.6075</w:t>
            </w:r>
          </w:p>
        </w:tc>
        <w:tc>
          <w:tcPr>
            <w:tcW w:w="2448" w:type="dxa"/>
            <w:vAlign w:val="center"/>
          </w:tcPr>
          <w:p w14:paraId="3B45A4E2" w14:textId="77777777" w:rsidR="00C33CD0" w:rsidRDefault="00C33CD0" w:rsidP="003C48D7">
            <w:pPr>
              <w:spacing w:before="40" w:after="40"/>
              <w:cnfStyle w:val="000000000000" w:firstRow="0" w:lastRow="0" w:firstColumn="0" w:lastColumn="0" w:oddVBand="0" w:evenVBand="0" w:oddHBand="0" w:evenHBand="0" w:firstRowFirstColumn="0" w:firstRowLastColumn="0" w:lastRowFirstColumn="0" w:lastRowLastColumn="0"/>
            </w:pPr>
            <w:r>
              <w:rPr>
                <w:sz w:val="17"/>
              </w:rPr>
              <w:t>0.5435</w:t>
            </w:r>
          </w:p>
        </w:tc>
        <w:tc>
          <w:tcPr>
            <w:tcW w:w="2448" w:type="dxa"/>
            <w:vAlign w:val="center"/>
          </w:tcPr>
          <w:p w14:paraId="79D34F9C" w14:textId="77777777" w:rsidR="00C33CD0" w:rsidRDefault="00C33CD0" w:rsidP="003C48D7">
            <w:pPr>
              <w:spacing w:before="40" w:after="40"/>
              <w:cnfStyle w:val="000000000000" w:firstRow="0" w:lastRow="0" w:firstColumn="0" w:lastColumn="0" w:oddVBand="0" w:evenVBand="0" w:oddHBand="0" w:evenHBand="0" w:firstRowFirstColumn="0" w:firstRowLastColumn="0" w:lastRowFirstColumn="0" w:lastRowLastColumn="0"/>
            </w:pPr>
            <w:r>
              <w:rPr>
                <w:sz w:val="17"/>
              </w:rPr>
              <w:t>0.5544</w:t>
            </w:r>
          </w:p>
        </w:tc>
      </w:tr>
    </w:tbl>
    <w:p w14:paraId="75155ED0" w14:textId="77777777" w:rsidR="00C33CD0" w:rsidRDefault="00C33CD0" w:rsidP="00C33CD0"/>
    <w:p w14:paraId="3B5FDBB8" w14:textId="77777777" w:rsidR="00B52A3F" w:rsidRDefault="00B52A3F" w:rsidP="00B52A3F">
      <w:r>
        <w:t>Exactly LOOCV analysis was done on a stratified subset of 400 training observations: 400 fitted models per classifier. Prediction aggregation was required to compute macro-F1, as only one held-out observation cannot provide any statistically meaningful F1 score across three classes. It is not full dataset LOOCV analysis, and the obtained estimates are calculated on training samples of size 399, thus should not be considered comparable with the CV estimates on the whole dataset of size 1,600. It is an important difference between LOOCV and CV which needs to be highlighted during the oral examination.</w:t>
      </w:r>
    </w:p>
    <w:p w14:paraId="5B12E892" w14:textId="3DE4DBDF" w:rsidR="00C33CD0" w:rsidRDefault="00B52A3F" w:rsidP="00B52A3F">
      <w:r>
        <w:t xml:space="preserve">The bootstrap experiment consisted of 60 draws of size 1,600 observations each. The number of out-of-bag observations per draw is approximately 588.4; all draws are valid and are used for both </w:t>
      </w:r>
      <w:r>
        <w:lastRenderedPageBreak/>
        <w:t>classifiers, as no draws contain missing classes. The mean values for the bootstrapped OOB are similar to the mean values from cross-validation; however, resampled datasets are not independent test samples</w:t>
      </w:r>
      <w:r w:rsidR="00C33CD0">
        <w:t>.</w:t>
      </w:r>
    </w:p>
    <w:p w14:paraId="7F711D79" w14:textId="7F8F4FDE" w:rsidR="00C33CD0" w:rsidRDefault="00C33CD0" w:rsidP="00C33CD0">
      <w:pPr>
        <w:pStyle w:val="Ttulo1"/>
      </w:pPr>
      <w:r>
        <w:t>Regularization and classification feature selection</w:t>
      </w:r>
    </w:p>
    <w:p w14:paraId="3184B580" w14:textId="6210AF17" w:rsidR="00C33CD0" w:rsidRDefault="00C33CD0" w:rsidP="00C33CD0">
      <w:pPr>
        <w:pStyle w:val="Ttulo2"/>
      </w:pPr>
      <w:r>
        <w:t>Approach</w:t>
      </w:r>
    </w:p>
    <w:p w14:paraId="66FD0692" w14:textId="77777777" w:rsidR="00B52A3F" w:rsidRDefault="00B52A3F" w:rsidP="00B52A3F">
      <w:r>
        <w:t>The assignment defines Ridge and Lasso methods in the framework of classification feature selection [1]. Ridge and Lasso classifiers were chosen to be Logistic Regression with L2 penalty as the Ridge method, logistic regression with L1 penalty as one versus rest Lasso model, and logistic regression with L2 penalty applied after L1-based feature selection. The mentioned models represent classifiers' equivalents of L1/L2 norms in Ridge and Lasso regularization, rather than regular ridge and lasso regressions for continuous outcome variable. Model feature selector is fitted in the folds separately to prevent leakage.</w:t>
      </w:r>
    </w:p>
    <w:p w14:paraId="1BEB29DA" w14:textId="430CAB13" w:rsidR="00C33CD0" w:rsidRDefault="00B52A3F" w:rsidP="00B52A3F">
      <w:r>
        <w:t>There are still 30 predictors left after structural cleaning, but the process of one-hot encoding gives 40 predictors for model. Reduced model selection mask is applied to 40 predictors after encoding; it does not mean that there are only 19 original clinical predictors</w:t>
      </w:r>
      <w:r w:rsidR="00C33CD0">
        <w:t>.</w:t>
      </w:r>
    </w:p>
    <w:p w14:paraId="27B14146" w14:textId="11BEDC28" w:rsidR="00C33CD0" w:rsidRDefault="00C33CD0" w:rsidP="00C33CD0">
      <w:pPr>
        <w:pStyle w:val="Ttulo2"/>
      </w:pPr>
      <w:r>
        <w:t>Validation and holdout results</w:t>
      </w:r>
    </w:p>
    <w:tbl>
      <w:tblPr>
        <w:tblStyle w:val="SombreadoClaro-Cor1"/>
        <w:tblW w:w="0" w:type="auto"/>
        <w:jc w:val="center"/>
        <w:tblLook w:val="04A0" w:firstRow="1" w:lastRow="0" w:firstColumn="1" w:lastColumn="0" w:noHBand="0" w:noVBand="1"/>
      </w:tblPr>
      <w:tblGrid>
        <w:gridCol w:w="2213"/>
        <w:gridCol w:w="2189"/>
        <w:gridCol w:w="2185"/>
        <w:gridCol w:w="2200"/>
      </w:tblGrid>
      <w:tr w:rsidR="00C33CD0" w14:paraId="68498E3B" w14:textId="77777777" w:rsidTr="003C48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5621F34B" w14:textId="77777777" w:rsidR="00C33CD0" w:rsidRDefault="00C33CD0" w:rsidP="003C48D7">
            <w:pPr>
              <w:spacing w:before="40" w:after="40"/>
            </w:pPr>
            <w:r>
              <w:rPr>
                <w:color w:val="15365E"/>
                <w:sz w:val="17"/>
              </w:rPr>
              <w:t>Variant</w:t>
            </w:r>
          </w:p>
        </w:tc>
        <w:tc>
          <w:tcPr>
            <w:tcW w:w="2448" w:type="dxa"/>
            <w:vAlign w:val="center"/>
          </w:tcPr>
          <w:p w14:paraId="6F7F6E6B" w14:textId="77777777" w:rsidR="00C33CD0" w:rsidRDefault="00C33CD0" w:rsidP="003C48D7">
            <w:pPr>
              <w:spacing w:before="40" w:after="40"/>
              <w:cnfStyle w:val="100000000000" w:firstRow="1" w:lastRow="0" w:firstColumn="0" w:lastColumn="0" w:oddVBand="0" w:evenVBand="0" w:oddHBand="0" w:evenHBand="0" w:firstRowFirstColumn="0" w:firstRowLastColumn="0" w:lastRowFirstColumn="0" w:lastRowLastColumn="0"/>
            </w:pPr>
            <w:r>
              <w:rPr>
                <w:color w:val="15365E"/>
                <w:sz w:val="17"/>
              </w:rPr>
              <w:t>CV macro-F1</w:t>
            </w:r>
          </w:p>
        </w:tc>
        <w:tc>
          <w:tcPr>
            <w:tcW w:w="2448" w:type="dxa"/>
            <w:vAlign w:val="center"/>
          </w:tcPr>
          <w:p w14:paraId="06BBE77A" w14:textId="77777777" w:rsidR="00C33CD0" w:rsidRDefault="00C33CD0" w:rsidP="003C48D7">
            <w:pPr>
              <w:spacing w:before="40" w:after="40"/>
              <w:cnfStyle w:val="100000000000" w:firstRow="1" w:lastRow="0" w:firstColumn="0" w:lastColumn="0" w:oddVBand="0" w:evenVBand="0" w:oddHBand="0" w:evenHBand="0" w:firstRowFirstColumn="0" w:firstRowLastColumn="0" w:lastRowFirstColumn="0" w:lastRowLastColumn="0"/>
            </w:pPr>
            <w:r>
              <w:rPr>
                <w:color w:val="15365E"/>
                <w:sz w:val="17"/>
              </w:rPr>
              <w:t>CV SD</w:t>
            </w:r>
          </w:p>
        </w:tc>
        <w:tc>
          <w:tcPr>
            <w:tcW w:w="2448" w:type="dxa"/>
            <w:vAlign w:val="center"/>
          </w:tcPr>
          <w:p w14:paraId="71ABD64F" w14:textId="77777777" w:rsidR="00C33CD0" w:rsidRDefault="00C33CD0" w:rsidP="003C48D7">
            <w:pPr>
              <w:spacing w:before="40" w:after="40"/>
              <w:cnfStyle w:val="100000000000" w:firstRow="1" w:lastRow="0" w:firstColumn="0" w:lastColumn="0" w:oddVBand="0" w:evenVBand="0" w:oddHBand="0" w:evenHBand="0" w:firstRowFirstColumn="0" w:firstRowLastColumn="0" w:lastRowFirstColumn="0" w:lastRowLastColumn="0"/>
            </w:pPr>
            <w:r>
              <w:rPr>
                <w:color w:val="15365E"/>
                <w:sz w:val="17"/>
              </w:rPr>
              <w:t>Holdout macro-F1</w:t>
            </w:r>
          </w:p>
        </w:tc>
      </w:tr>
      <w:tr w:rsidR="00C33CD0" w14:paraId="308ADEED" w14:textId="77777777" w:rsidTr="003C48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68E25F3F" w14:textId="77777777" w:rsidR="00C33CD0" w:rsidRDefault="00C33CD0" w:rsidP="003C48D7">
            <w:pPr>
              <w:spacing w:before="40" w:after="40"/>
            </w:pPr>
            <w:r>
              <w:rPr>
                <w:sz w:val="17"/>
              </w:rPr>
              <w:t>All: Logistic L2</w:t>
            </w:r>
          </w:p>
        </w:tc>
        <w:tc>
          <w:tcPr>
            <w:tcW w:w="2448" w:type="dxa"/>
            <w:vAlign w:val="center"/>
          </w:tcPr>
          <w:p w14:paraId="4F6CF0B7"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0.5768</w:t>
            </w:r>
          </w:p>
        </w:tc>
        <w:tc>
          <w:tcPr>
            <w:tcW w:w="2448" w:type="dxa"/>
            <w:vAlign w:val="center"/>
          </w:tcPr>
          <w:p w14:paraId="215B8DD9"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0.0153</w:t>
            </w:r>
          </w:p>
        </w:tc>
        <w:tc>
          <w:tcPr>
            <w:tcW w:w="2448" w:type="dxa"/>
            <w:vAlign w:val="center"/>
          </w:tcPr>
          <w:p w14:paraId="505D90DA"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0.5176</w:t>
            </w:r>
          </w:p>
        </w:tc>
      </w:tr>
      <w:tr w:rsidR="00C33CD0" w14:paraId="2C2E4A10" w14:textId="77777777" w:rsidTr="003C48D7">
        <w:trPr>
          <w:jc w:val="center"/>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5A96FADE" w14:textId="77777777" w:rsidR="00C33CD0" w:rsidRDefault="00C33CD0" w:rsidP="003C48D7">
            <w:pPr>
              <w:spacing w:before="40" w:after="40"/>
            </w:pPr>
            <w:r>
              <w:rPr>
                <w:sz w:val="17"/>
              </w:rPr>
              <w:t>All: OvR Logistic L1</w:t>
            </w:r>
          </w:p>
        </w:tc>
        <w:tc>
          <w:tcPr>
            <w:tcW w:w="2448" w:type="dxa"/>
            <w:vAlign w:val="center"/>
          </w:tcPr>
          <w:p w14:paraId="6D230F81" w14:textId="77777777" w:rsidR="00C33CD0" w:rsidRDefault="00C33CD0" w:rsidP="003C48D7">
            <w:pPr>
              <w:spacing w:before="40" w:after="40"/>
              <w:cnfStyle w:val="000000000000" w:firstRow="0" w:lastRow="0" w:firstColumn="0" w:lastColumn="0" w:oddVBand="0" w:evenVBand="0" w:oddHBand="0" w:evenHBand="0" w:firstRowFirstColumn="0" w:firstRowLastColumn="0" w:lastRowFirstColumn="0" w:lastRowLastColumn="0"/>
            </w:pPr>
            <w:r>
              <w:rPr>
                <w:sz w:val="17"/>
              </w:rPr>
              <w:t>0.5206</w:t>
            </w:r>
          </w:p>
        </w:tc>
        <w:tc>
          <w:tcPr>
            <w:tcW w:w="2448" w:type="dxa"/>
            <w:vAlign w:val="center"/>
          </w:tcPr>
          <w:p w14:paraId="7516C78A" w14:textId="77777777" w:rsidR="00C33CD0" w:rsidRDefault="00C33CD0" w:rsidP="003C48D7">
            <w:pPr>
              <w:spacing w:before="40" w:after="40"/>
              <w:cnfStyle w:val="000000000000" w:firstRow="0" w:lastRow="0" w:firstColumn="0" w:lastColumn="0" w:oddVBand="0" w:evenVBand="0" w:oddHBand="0" w:evenHBand="0" w:firstRowFirstColumn="0" w:firstRowLastColumn="0" w:lastRowFirstColumn="0" w:lastRowLastColumn="0"/>
            </w:pPr>
            <w:r>
              <w:rPr>
                <w:sz w:val="17"/>
              </w:rPr>
              <w:t>0.0263</w:t>
            </w:r>
          </w:p>
        </w:tc>
        <w:tc>
          <w:tcPr>
            <w:tcW w:w="2448" w:type="dxa"/>
            <w:vAlign w:val="center"/>
          </w:tcPr>
          <w:p w14:paraId="05F1E6C2" w14:textId="77777777" w:rsidR="00C33CD0" w:rsidRDefault="00C33CD0" w:rsidP="003C48D7">
            <w:pPr>
              <w:spacing w:before="40" w:after="40"/>
              <w:cnfStyle w:val="000000000000" w:firstRow="0" w:lastRow="0" w:firstColumn="0" w:lastColumn="0" w:oddVBand="0" w:evenVBand="0" w:oddHBand="0" w:evenHBand="0" w:firstRowFirstColumn="0" w:firstRowLastColumn="0" w:lastRowFirstColumn="0" w:lastRowLastColumn="0"/>
            </w:pPr>
            <w:r>
              <w:rPr>
                <w:sz w:val="17"/>
              </w:rPr>
              <w:t>0.5545</w:t>
            </w:r>
          </w:p>
        </w:tc>
      </w:tr>
      <w:tr w:rsidR="00C33CD0" w14:paraId="79045E3E" w14:textId="77777777" w:rsidTr="003C48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06DC1A63" w14:textId="77777777" w:rsidR="00C33CD0" w:rsidRDefault="00C33CD0" w:rsidP="003C48D7">
            <w:pPr>
              <w:spacing w:before="40" w:after="40"/>
            </w:pPr>
            <w:r>
              <w:rPr>
                <w:sz w:val="17"/>
              </w:rPr>
              <w:t>Reduced: L1 select + Logistic L2</w:t>
            </w:r>
          </w:p>
        </w:tc>
        <w:tc>
          <w:tcPr>
            <w:tcW w:w="2448" w:type="dxa"/>
            <w:vAlign w:val="center"/>
          </w:tcPr>
          <w:p w14:paraId="44ED01E2"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0.5250</w:t>
            </w:r>
          </w:p>
        </w:tc>
        <w:tc>
          <w:tcPr>
            <w:tcW w:w="2448" w:type="dxa"/>
            <w:vAlign w:val="center"/>
          </w:tcPr>
          <w:p w14:paraId="536E249A"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0.0311</w:t>
            </w:r>
          </w:p>
        </w:tc>
        <w:tc>
          <w:tcPr>
            <w:tcW w:w="2448" w:type="dxa"/>
            <w:vAlign w:val="center"/>
          </w:tcPr>
          <w:p w14:paraId="437EF832"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0.5544</w:t>
            </w:r>
          </w:p>
        </w:tc>
      </w:tr>
    </w:tbl>
    <w:p w14:paraId="37A066B0" w14:textId="77777777" w:rsidR="00C33CD0" w:rsidRDefault="00C33CD0" w:rsidP="00C33CD0"/>
    <w:p w14:paraId="1F9032A6" w14:textId="23302048" w:rsidR="00C33CD0" w:rsidRDefault="00B52A3F" w:rsidP="00C33CD0">
      <w:r w:rsidRPr="00B52A3F">
        <w:t xml:space="preserve">The all feature L2 classifier performed better than the other classifiers in the pre-specified five fold training CV selection stage (macro F1=0.5768). The selected model had lower score in this selection process (0.5250). It is important to note that both the L1 classifier and the selected model achieved </w:t>
      </w:r>
      <w:r w:rsidRPr="00B52A3F">
        <w:lastRenderedPageBreak/>
        <w:t>higher macro F1 score in the test stage than the all feature L2 classifier. This is just an indication of variability of evaluations and not an excuse for changing the model based on test results</w:t>
      </w:r>
      <w:r w:rsidR="00C33CD0">
        <w:t>.</w:t>
      </w:r>
    </w:p>
    <w:tbl>
      <w:tblPr>
        <w:tblStyle w:val="SombreadoClaro-Cor1"/>
        <w:tblW w:w="0" w:type="auto"/>
        <w:jc w:val="center"/>
        <w:tblLook w:val="04A0" w:firstRow="1" w:lastRow="0" w:firstColumn="1" w:lastColumn="0" w:noHBand="0" w:noVBand="1"/>
      </w:tblPr>
      <w:tblGrid>
        <w:gridCol w:w="4410"/>
        <w:gridCol w:w="4377"/>
      </w:tblGrid>
      <w:tr w:rsidR="00C33CD0" w14:paraId="0706C163" w14:textId="77777777" w:rsidTr="003C48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79F3D36E" w14:textId="77777777" w:rsidR="00C33CD0" w:rsidRDefault="00C33CD0" w:rsidP="003C48D7">
            <w:pPr>
              <w:spacing w:before="40" w:after="40"/>
            </w:pPr>
            <w:r>
              <w:rPr>
                <w:color w:val="15365E"/>
                <w:sz w:val="17"/>
              </w:rPr>
              <w:t>Feature selection summary</w:t>
            </w:r>
          </w:p>
        </w:tc>
        <w:tc>
          <w:tcPr>
            <w:tcW w:w="4896" w:type="dxa"/>
            <w:vAlign w:val="center"/>
          </w:tcPr>
          <w:p w14:paraId="1A032DF5" w14:textId="77777777" w:rsidR="00C33CD0" w:rsidRDefault="00C33CD0" w:rsidP="003C48D7">
            <w:pPr>
              <w:spacing w:before="40" w:after="40"/>
              <w:cnfStyle w:val="100000000000" w:firstRow="1" w:lastRow="0" w:firstColumn="0" w:lastColumn="0" w:oddVBand="0" w:evenVBand="0" w:oddHBand="0" w:evenHBand="0" w:firstRowFirstColumn="0" w:firstRowLastColumn="0" w:lastRowFirstColumn="0" w:lastRowLastColumn="0"/>
            </w:pPr>
            <w:r>
              <w:rPr>
                <w:color w:val="15365E"/>
                <w:sz w:val="17"/>
              </w:rPr>
              <w:t>Value</w:t>
            </w:r>
          </w:p>
        </w:tc>
      </w:tr>
      <w:tr w:rsidR="00C33CD0" w14:paraId="480F5F53" w14:textId="77777777" w:rsidTr="003C48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29359AFA" w14:textId="77777777" w:rsidR="00C33CD0" w:rsidRDefault="00C33CD0" w:rsidP="003C48D7">
            <w:pPr>
              <w:spacing w:before="40" w:after="40"/>
            </w:pPr>
            <w:r>
              <w:rPr>
                <w:sz w:val="17"/>
              </w:rPr>
              <w:t>Full encoded predictor count</w:t>
            </w:r>
          </w:p>
        </w:tc>
        <w:tc>
          <w:tcPr>
            <w:tcW w:w="4896" w:type="dxa"/>
            <w:vAlign w:val="center"/>
          </w:tcPr>
          <w:p w14:paraId="08874283"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40</w:t>
            </w:r>
          </w:p>
        </w:tc>
      </w:tr>
      <w:tr w:rsidR="00C33CD0" w14:paraId="76F20AEE" w14:textId="77777777" w:rsidTr="003C48D7">
        <w:trPr>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10C8D4CA" w14:textId="77777777" w:rsidR="00C33CD0" w:rsidRDefault="00C33CD0" w:rsidP="003C48D7">
            <w:pPr>
              <w:spacing w:before="40" w:after="40"/>
            </w:pPr>
            <w:r>
              <w:rPr>
                <w:sz w:val="17"/>
              </w:rPr>
              <w:t>Retained by sparse L1 selector</w:t>
            </w:r>
          </w:p>
        </w:tc>
        <w:tc>
          <w:tcPr>
            <w:tcW w:w="4896" w:type="dxa"/>
            <w:vAlign w:val="center"/>
          </w:tcPr>
          <w:p w14:paraId="0397F080" w14:textId="77777777" w:rsidR="00C33CD0" w:rsidRDefault="00C33CD0" w:rsidP="003C48D7">
            <w:pPr>
              <w:spacing w:before="40" w:after="40"/>
              <w:cnfStyle w:val="000000000000" w:firstRow="0" w:lastRow="0" w:firstColumn="0" w:lastColumn="0" w:oddVBand="0" w:evenVBand="0" w:oddHBand="0" w:evenHBand="0" w:firstRowFirstColumn="0" w:firstRowLastColumn="0" w:lastRowFirstColumn="0" w:lastRowLastColumn="0"/>
            </w:pPr>
            <w:r>
              <w:rPr>
                <w:sz w:val="17"/>
              </w:rPr>
              <w:t>19</w:t>
            </w:r>
          </w:p>
        </w:tc>
      </w:tr>
      <w:tr w:rsidR="00C33CD0" w14:paraId="19FB726D" w14:textId="77777777" w:rsidTr="003C48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3E9A41A6" w14:textId="77777777" w:rsidR="00C33CD0" w:rsidRDefault="00C33CD0" w:rsidP="003C48D7">
            <w:pPr>
              <w:spacing w:before="40" w:after="40"/>
            </w:pPr>
            <w:r>
              <w:rPr>
                <w:sz w:val="17"/>
              </w:rPr>
              <w:t>Removed encoded predictor columns</w:t>
            </w:r>
          </w:p>
        </w:tc>
        <w:tc>
          <w:tcPr>
            <w:tcW w:w="4896" w:type="dxa"/>
            <w:vAlign w:val="center"/>
          </w:tcPr>
          <w:p w14:paraId="3ED55A71" w14:textId="77777777" w:rsidR="00C33CD0" w:rsidRDefault="00C33CD0" w:rsidP="003C48D7">
            <w:pPr>
              <w:spacing w:before="40" w:after="40"/>
              <w:cnfStyle w:val="000000100000" w:firstRow="0" w:lastRow="0" w:firstColumn="0" w:lastColumn="0" w:oddVBand="0" w:evenVBand="0" w:oddHBand="1" w:evenHBand="0" w:firstRowFirstColumn="0" w:firstRowLastColumn="0" w:lastRowFirstColumn="0" w:lastRowLastColumn="0"/>
            </w:pPr>
            <w:r>
              <w:rPr>
                <w:sz w:val="17"/>
              </w:rPr>
              <w:t>21</w:t>
            </w:r>
          </w:p>
        </w:tc>
      </w:tr>
      <w:tr w:rsidR="00C33CD0" w14:paraId="55555B24" w14:textId="77777777" w:rsidTr="003C48D7">
        <w:trPr>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5E617D1D" w14:textId="77777777" w:rsidR="00C33CD0" w:rsidRDefault="00C33CD0" w:rsidP="003C48D7">
            <w:pPr>
              <w:spacing w:before="40" w:after="40"/>
            </w:pPr>
            <w:r>
              <w:rPr>
                <w:sz w:val="17"/>
              </w:rPr>
              <w:t>Nonzero encoded columns in all-feature OvR L1 model</w:t>
            </w:r>
          </w:p>
        </w:tc>
        <w:tc>
          <w:tcPr>
            <w:tcW w:w="4896" w:type="dxa"/>
            <w:vAlign w:val="center"/>
          </w:tcPr>
          <w:p w14:paraId="5D09A03E" w14:textId="77777777" w:rsidR="00C33CD0" w:rsidRDefault="00C33CD0" w:rsidP="003C48D7">
            <w:pPr>
              <w:spacing w:before="40" w:after="40"/>
              <w:cnfStyle w:val="000000000000" w:firstRow="0" w:lastRow="0" w:firstColumn="0" w:lastColumn="0" w:oddVBand="0" w:evenVBand="0" w:oddHBand="0" w:evenHBand="0" w:firstRowFirstColumn="0" w:firstRowLastColumn="0" w:lastRowFirstColumn="0" w:lastRowLastColumn="0"/>
            </w:pPr>
            <w:r>
              <w:rPr>
                <w:sz w:val="17"/>
              </w:rPr>
              <w:t>38 of 40</w:t>
            </w:r>
          </w:p>
        </w:tc>
      </w:tr>
    </w:tbl>
    <w:p w14:paraId="46964E24" w14:textId="77777777" w:rsidR="00C33CD0" w:rsidRDefault="00C33CD0" w:rsidP="00C33CD0"/>
    <w:p w14:paraId="0F40A1A9" w14:textId="14FC59B6" w:rsidR="00C33CD0" w:rsidRDefault="00B52A3F" w:rsidP="00C33CD0">
      <w:r w:rsidRPr="00B52A3F">
        <w:t>The chosen columns are: age, BMI, HbA1c, cholesterol, sleeping hours, triglycerides, blood pressure, diastolic blood pressure, alcohol consumption, HDL, alternate LDL, and eight indicator variables for categories (age group, smoking, stress, LDL flag, sugar consumption, education and occupation). Sparse models may increase interpretability, but variable selection can be unstable when there are correlated variables; choosing a variable does not prove causation</w:t>
      </w:r>
      <w:r w:rsidR="00C33CD0">
        <w:t>.</w:t>
      </w:r>
    </w:p>
    <w:p w14:paraId="3D86770F" w14:textId="06E17129" w:rsidR="00C33CD0" w:rsidRDefault="00C33CD0" w:rsidP="00C33CD0">
      <w:pPr>
        <w:pStyle w:val="Ttulo1"/>
      </w:pPr>
      <w:r>
        <w:t>Critical discussion and study limitations</w:t>
      </w:r>
    </w:p>
    <w:p w14:paraId="3EC9DCB6" w14:textId="77777777" w:rsidR="00B52A3F" w:rsidRDefault="00B52A3F" w:rsidP="00B52A3F">
      <w:r>
        <w:t>The most striking result is not the winning model itself, but the contrast between two kinds of prediction tasks. The regression problem has almost no linear relationship between its output and input features: the maximum holdout R² is around 0.004, while the difference from the trivial baseline is negligible. In turn, classification problem has some hidden structure, but the significant imbalance calls for the usage of proper metrics and decision rules. LDA predicts correctly for the major class and poorly for DI, whereas logistic regression is more balanced in that regard, but makes much more errors on the major class.</w:t>
      </w:r>
    </w:p>
    <w:p w14:paraId="1AD63C4D" w14:textId="77777777" w:rsidR="00B52A3F" w:rsidRDefault="00B52A3F" w:rsidP="00B52A3F">
      <w:r>
        <w:t>Our protocol eliminates several usual errors: a common stratified holdout set, fold-local data processing, ranking of features on training data only and a baseline for each prediction task.</w:t>
      </w:r>
    </w:p>
    <w:p w14:paraId="2FDBEF5C" w14:textId="77777777" w:rsidR="00B52A3F" w:rsidRDefault="00B52A3F" w:rsidP="00B52A3F">
      <w:r>
        <w:t>However, the following limitations affect the interpretation of the results:</w:t>
      </w:r>
    </w:p>
    <w:p w14:paraId="237A57FE" w14:textId="77777777" w:rsidR="00B52A3F" w:rsidRDefault="00B52A3F" w:rsidP="00B52A3F">
      <w:r>
        <w:t>•</w:t>
      </w:r>
      <w:r>
        <w:tab/>
        <w:t>The minority class comprises 69 individuals in total and 14 in the final hold-out; the statistical sensitivity of minority recall to the class imbalance is dependent on very small numbers of cases.</w:t>
      </w:r>
    </w:p>
    <w:p w14:paraId="278E6E43" w14:textId="77777777" w:rsidR="00B52A3F" w:rsidRDefault="00B52A3F" w:rsidP="00B52A3F">
      <w:r>
        <w:lastRenderedPageBreak/>
        <w:t>•</w:t>
      </w:r>
      <w:r>
        <w:tab/>
        <w:t>The selection of class_weight="balanced" for Logistic Regression as compared to empirical priors in LDA affects the nature of the class imbalance handling, thus limiting the pure algorithmic-only interpretation of the results.</w:t>
      </w:r>
    </w:p>
    <w:p w14:paraId="1E28C2A7" w14:textId="77777777" w:rsidR="00B52A3F" w:rsidRDefault="00B52A3F" w:rsidP="00B52A3F">
      <w:r>
        <w:t>•</w:t>
      </w:r>
      <w:r>
        <w:tab/>
        <w:t>The resampling standard deviations are calculated for various numbers of samples and partitions; they cannot be considered to be estimates of variance and are therefore purely descriptive.</w:t>
      </w:r>
    </w:p>
    <w:p w14:paraId="1CC050FE" w14:textId="77777777" w:rsidR="00B52A3F" w:rsidRDefault="00B52A3F" w:rsidP="00B52A3F">
      <w:r>
        <w:t>•</w:t>
      </w:r>
      <w:r>
        <w:tab/>
        <w:t>LOOCV was done only on a subset of 400 training observations instead of all 2,000 or all 1,600 training records.</w:t>
      </w:r>
    </w:p>
    <w:p w14:paraId="18EFEF53" w14:textId="77777777" w:rsidR="00B52A3F" w:rsidRDefault="00B52A3F" w:rsidP="00B52A3F">
      <w:r>
        <w:t>•</w:t>
      </w:r>
      <w:r>
        <w:tab/>
        <w:t>L1/L2 Logistic Regression applies appropriate regularization for the categorical target variable; it does not use the objective function of the Ridge/Lasso regression.</w:t>
      </w:r>
    </w:p>
    <w:p w14:paraId="753DA8F7" w14:textId="77777777" w:rsidR="00B52A3F" w:rsidRDefault="00B52A3F" w:rsidP="00B52A3F">
      <w:r>
        <w:t>•</w:t>
      </w:r>
      <w:r>
        <w:tab/>
        <w:t>The data is in cross-sectional form. External independent validation was not carried out.</w:t>
      </w:r>
    </w:p>
    <w:p w14:paraId="38AC3EFF" w14:textId="56592AA0" w:rsidR="00C33CD0" w:rsidRDefault="00B52A3F" w:rsidP="00B52A3F">
      <w:r w:rsidRPr="00B52A3F">
        <w:t>Future works include nested cross-validation to select the model and penalty, uncertainty intervals for macro-F1 score and recall for each class, investigation of other class prior assumptions, and other models besides linear ones. This is only a suggestion and was not an experiment performed in the uploaded notebook</w:t>
      </w:r>
      <w:r w:rsidR="00C33CD0">
        <w:t>.</w:t>
      </w:r>
    </w:p>
    <w:p w14:paraId="42F9846B" w14:textId="13D3F433" w:rsidR="00C33CD0" w:rsidRDefault="00C33CD0" w:rsidP="00C33CD0">
      <w:pPr>
        <w:pStyle w:val="Ttulo1"/>
      </w:pPr>
      <w:r>
        <w:t>Conclusion</w:t>
      </w:r>
    </w:p>
    <w:p w14:paraId="6DBFB45B" w14:textId="77777777" w:rsidR="00B52A3F" w:rsidRDefault="00B52A3F" w:rsidP="00B52A3F">
      <w:r>
        <w:t>Our team (Group 26) has done the necessary explorations for exploratory, regression, classification, resampling and regularization for the provided dataset of patients. There is very low regression in the model with no linear dependency. The BMI and HbA1c is selected as the two-feature model and test R² is 0.0037. In three-class classification, training CV preferred shrinkage LDA by just a little bit on macro-F1 (0.5860 vs. 0.5768). However, the balanced Logistic Regression found more examples in the two rare classes during the holdout. Resampling indicated that the score dispersion varies depending on the model and procedure. Feature selection using L1 shrunk the encoded input from 40 to 19 columns without surpassing the whole L2 in training CV.</w:t>
      </w:r>
    </w:p>
    <w:p w14:paraId="06A01504" w14:textId="6650333E" w:rsidR="00C33CD0" w:rsidRDefault="00B52A3F" w:rsidP="00B52A3F">
      <w:r>
        <w:t>The takeaway here is to have clear validation rules prior to analyzing test data, taking into account class-wise cost and not only accuracy, and to be honest about predictions' limits. The outcomes here can be considered as a teaching example of machine learning comparison</w:t>
      </w:r>
      <w:r w:rsidR="00C33CD0">
        <w:t>.</w:t>
      </w:r>
    </w:p>
    <w:p w14:paraId="4652FB1E" w14:textId="77777777" w:rsidR="00C33CD0" w:rsidRDefault="00C33CD0" w:rsidP="00C33CD0">
      <w:pPr>
        <w:pStyle w:val="Ttulo1"/>
      </w:pPr>
      <w:r>
        <w:lastRenderedPageBreak/>
        <w:t>References</w:t>
      </w:r>
    </w:p>
    <w:p w14:paraId="78787E5E" w14:textId="77777777" w:rsidR="00C33CD0" w:rsidRDefault="00C33CD0" w:rsidP="00C33CD0">
      <w:r>
        <w:t>[1] Instituto Superior de Engenharia do Porto. (2026/2027). Trabalho_APRAU_2026_27_step1: Aprendizagem Automática assignment (version 1.0), Sections 2–6. Course handout.</w:t>
      </w:r>
    </w:p>
    <w:p w14:paraId="4194DF7F" w14:textId="77777777" w:rsidR="00C33CD0" w:rsidRDefault="00C33CD0" w:rsidP="00C33CD0">
      <w:r>
        <w:t>[2] Gomes, E. F. (2026/2027). Linear Regression; Classification — Logistic Regression &amp; Discriminant Analysis; Evaluation &amp; Resampling; Linear Model Selection &amp; Regularization. APRAU lecture slides, ISEP.</w:t>
      </w:r>
    </w:p>
    <w:p w14:paraId="074EF504" w14:textId="77777777" w:rsidR="00C33CD0" w:rsidRDefault="00C33CD0" w:rsidP="00C33CD0">
      <w:r>
        <w:t>[3] James, G., Witten, D., Hastie, T., &amp; Tibshirani, R. (2023). An Introduction to Statistical Learning: With Applications in Python. Springer. https://doi.org/10.1007/978-3-031-38747-0</w:t>
      </w:r>
    </w:p>
    <w:p w14:paraId="7B1A40D0" w14:textId="77777777" w:rsidR="00C33CD0" w:rsidRDefault="00C33CD0" w:rsidP="00C33CD0">
      <w:r>
        <w:t>[4] scikit-learn developers. (n.d.). scikit-learn user guide and API documentation. https://scikit-learn.org/stable/ (software version observed in notebook: 1.9.1).</w:t>
      </w:r>
    </w:p>
    <w:p w14:paraId="39356BC4" w14:textId="77777777" w:rsidR="00C33CD0" w:rsidRDefault="00C33CD0" w:rsidP="00C33CD0">
      <w:r>
        <w:t>[5] Group 26. (2026). APRAU_Group26.ipynb and dataset_grupo_26.csv. Executed analysis notebook and group-assigned dataset (primary sources for all report figures, tables and performance values).</w:t>
      </w:r>
    </w:p>
    <w:p w14:paraId="51740FF3" w14:textId="77777777" w:rsidR="00C33CD0" w:rsidRDefault="00C33CD0" w:rsidP="00C33CD0">
      <w:pPr>
        <w:pStyle w:val="Ttulo1"/>
      </w:pPr>
      <w:r>
        <w:t>Appendix A. Reproducibility and submission notes</w:t>
      </w:r>
    </w:p>
    <w:p w14:paraId="5DA1CC95" w14:textId="1C50C0A9" w:rsidR="00C33CD0" w:rsidRDefault="00B52A3F" w:rsidP="00C33CD0">
      <w:r w:rsidRPr="00B52A3F">
        <w:t>Notebook: APRAU_Group26.ipynb. The uploaded notebook comprises 37 cells, which include 21 executed code cells and figures. Environment: Python 3.13.9 and scikit-learn 1.9.1. Seed: 26. Holdout experimental split: 80/20 stratified. All numerical results presented in this Word document were typed from the saved notebook results</w:t>
      </w:r>
      <w:r w:rsidR="00C33CD0">
        <w:t>.</w:t>
      </w:r>
    </w:p>
    <w:p w14:paraId="149C73E9" w14:textId="77777777" w:rsidR="00D461B2" w:rsidRDefault="00D461B2" w:rsidP="00D461B2"/>
    <w:p w14:paraId="5746FF49" w14:textId="77777777" w:rsidR="00D461B2" w:rsidRDefault="00D461B2" w:rsidP="00D461B2"/>
    <w:p w14:paraId="7F557BFD" w14:textId="77777777" w:rsidR="00D461B2" w:rsidRDefault="00D461B2" w:rsidP="00D461B2"/>
    <w:p w14:paraId="52EDA6A7" w14:textId="77777777" w:rsidR="00D461B2" w:rsidRDefault="00D461B2" w:rsidP="00D461B2"/>
    <w:p w14:paraId="4AE51D97" w14:textId="77777777" w:rsidR="00D461B2" w:rsidRDefault="00D461B2" w:rsidP="00D461B2"/>
    <w:p w14:paraId="7EE9ECF6" w14:textId="77777777" w:rsidR="00D461B2" w:rsidRDefault="00D461B2" w:rsidP="00D461B2"/>
    <w:p w14:paraId="3765589A" w14:textId="77777777" w:rsidR="00D461B2" w:rsidRDefault="00D461B2" w:rsidP="00D461B2"/>
    <w:p w14:paraId="52F79B8D" w14:textId="77777777" w:rsidR="00D461B2" w:rsidRDefault="00D461B2" w:rsidP="00D461B2"/>
    <w:p w14:paraId="1D73E1FD" w14:textId="77777777" w:rsidR="00D461B2" w:rsidRDefault="00D461B2" w:rsidP="00D461B2"/>
    <w:p w14:paraId="252950B9" w14:textId="77777777" w:rsidR="00D461B2" w:rsidRDefault="00D461B2" w:rsidP="00D461B2"/>
    <w:p w14:paraId="011D076A" w14:textId="77777777" w:rsidR="00D461B2" w:rsidRDefault="00D461B2" w:rsidP="00D461B2"/>
    <w:p w14:paraId="03C2ABF0" w14:textId="77777777" w:rsidR="00D461B2" w:rsidRPr="00D461B2" w:rsidRDefault="00D461B2" w:rsidP="00D461B2"/>
    <w:p w14:paraId="265BA6F5" w14:textId="04B7B389" w:rsidR="00AB3CCF" w:rsidRDefault="004575BC" w:rsidP="00AB3CCF">
      <w:pPr>
        <w:pStyle w:val="Ttulo1"/>
        <w:rPr>
          <w:lang w:val="en-US"/>
        </w:rPr>
      </w:pPr>
      <w:bookmarkStart w:id="3" w:name="_Toc244085440"/>
      <w:r>
        <w:rPr>
          <w:lang w:val="en-US"/>
        </w:rPr>
        <w:t>Methodology</w:t>
      </w:r>
      <w:bookmarkEnd w:id="3"/>
    </w:p>
    <w:p w14:paraId="77880A27" w14:textId="77777777" w:rsidR="00FC4FA7" w:rsidRPr="00FC4FA7" w:rsidRDefault="00FC4FA7" w:rsidP="00FC4FA7">
      <w:pPr>
        <w:rPr>
          <w:lang w:val="en-US"/>
        </w:rPr>
      </w:pPr>
      <w:r w:rsidRPr="00FC4FA7">
        <w:rPr>
          <w:lang w:val="en-US"/>
        </w:rPr>
        <w:t>This assignment has adopted a practical approach where there is a combination of network traffic analysis and security principles learned in SEGSI practical laboratories.</w:t>
      </w:r>
    </w:p>
    <w:p w14:paraId="38FA7606" w14:textId="77777777" w:rsidR="00FC4FA7" w:rsidRPr="00FC4FA7" w:rsidRDefault="00FC4FA7" w:rsidP="00FC4FA7">
      <w:pPr>
        <w:rPr>
          <w:lang w:val="en-US"/>
        </w:rPr>
      </w:pPr>
      <w:r w:rsidRPr="00FC4FA7">
        <w:rPr>
          <w:lang w:val="en-US"/>
        </w:rPr>
        <w:t>The first part involved analyzing the packets provided in order to know the systems in use, the protocols and operations carried out together with the security considerations. Each packet was analyzed individually in a consistent manner.</w:t>
      </w:r>
    </w:p>
    <w:p w14:paraId="7B8EA7C2" w14:textId="77777777" w:rsidR="00FC4FA7" w:rsidRPr="00FC4FA7" w:rsidRDefault="00FC4FA7" w:rsidP="00FC4FA7">
      <w:pPr>
        <w:rPr>
          <w:lang w:val="en-US"/>
        </w:rPr>
      </w:pPr>
      <w:r w:rsidRPr="00FC4FA7">
        <w:rPr>
          <w:lang w:val="en-US"/>
        </w:rPr>
        <w:t>The second part was carried out practically through various lab exercises involving system security and access control. This was done in a controlled environment. Screenshots were taken during the process of carrying out the experiment and the configurations documented. In particular, the individual exercise involved discretionary access control lists (DACL) in Microsoft Active Directory.</w:t>
      </w:r>
    </w:p>
    <w:p w14:paraId="14AA3E90" w14:textId="2AC6A6AD" w:rsidR="00FC4FA7" w:rsidRPr="00FC4FA7" w:rsidRDefault="00FC4FA7" w:rsidP="00FC4FA7">
      <w:pPr>
        <w:rPr>
          <w:lang w:val="en-US"/>
        </w:rPr>
      </w:pPr>
      <w:r w:rsidRPr="00FC4FA7">
        <w:rPr>
          <w:lang w:val="en-US"/>
        </w:rPr>
        <w:t>The conclusions in the report are based on the observations drawn from the analysis of packets. Where the packet did not give enough information to draw a particular conclusion, it was avoided to make an assumption.</w:t>
      </w:r>
    </w:p>
    <w:p w14:paraId="0824CCF1" w14:textId="2C733E4E" w:rsidR="0083595B" w:rsidRDefault="004575BC" w:rsidP="00AB3CCF">
      <w:pPr>
        <w:pStyle w:val="Ttulo2"/>
      </w:pPr>
      <w:bookmarkStart w:id="4" w:name="_Toc244085441"/>
      <w:r>
        <w:t>Wireshark</w:t>
      </w:r>
      <w:bookmarkEnd w:id="4"/>
    </w:p>
    <w:p w14:paraId="69C92EB4" w14:textId="77777777" w:rsidR="00FC4FA7" w:rsidRPr="00FC4FA7" w:rsidRDefault="00FC4FA7" w:rsidP="00FC4FA7">
      <w:pPr>
        <w:rPr>
          <w:lang w:val="pt-PT"/>
        </w:rPr>
      </w:pPr>
      <w:r w:rsidRPr="00FC4FA7">
        <w:rPr>
          <w:lang w:val="pt-PT"/>
        </w:rPr>
        <w:t>The first tool used to perform the network packet analysis was Wireshark. The program enabled examining the captured data on various protocol stack layers and studying individual packets.</w:t>
      </w:r>
    </w:p>
    <w:p w14:paraId="6611AA7F" w14:textId="77777777" w:rsidR="00FC4FA7" w:rsidRPr="00FC4FA7" w:rsidRDefault="00FC4FA7" w:rsidP="00FC4FA7">
      <w:pPr>
        <w:rPr>
          <w:lang w:val="pt-PT"/>
        </w:rPr>
      </w:pPr>
      <w:r w:rsidRPr="00FC4FA7">
        <w:rPr>
          <w:lang w:val="pt-PT"/>
        </w:rPr>
        <w:t>For each capture file, the first stage of the analysis was done by performing an inspection of the packet list in order to find out what protocols were used, the source and destination addresses, the transport protocols, and ports. If necessary, the Wireshark filters were used to narrow down the traffic and study only that which relates to the chosen protocol.</w:t>
      </w:r>
    </w:p>
    <w:p w14:paraId="6E09FCC1" w14:textId="4EC6B4AF" w:rsidR="0083162D" w:rsidRDefault="00FC4FA7" w:rsidP="00FC4FA7">
      <w:pPr>
        <w:rPr>
          <w:lang w:val="pt-PT"/>
        </w:rPr>
      </w:pPr>
      <w:r w:rsidRPr="00FC4FA7">
        <w:rPr>
          <w:lang w:val="pt-PT"/>
        </w:rPr>
        <w:lastRenderedPageBreak/>
        <w:t>The packet details pane was used to examine specific attributes of protocols. This stage is especially important for RADIUS analysis since attributes such as RADIUS Message Type, User-Name, Service-Type, NAS Information, and Microsoft-specific Vendor Attributes are studied.</w:t>
      </w:r>
    </w:p>
    <w:p w14:paraId="78889821" w14:textId="77777777" w:rsidR="00FC4FA7" w:rsidRPr="00FC4FA7" w:rsidRDefault="00FC4FA7" w:rsidP="00FC4FA7">
      <w:pPr>
        <w:rPr>
          <w:lang w:val="pt-PT"/>
        </w:rPr>
      </w:pPr>
      <w:r w:rsidRPr="00FC4FA7">
        <w:rPr>
          <w:lang w:val="pt-PT"/>
        </w:rPr>
        <w:t>For connection-oriented protocols, the communication was also studied in its entirety instead of only as packets. Where possible, the follow TCP stream feature of Wireshark was utilised to determine application-level transactions. This allowed the analysis of the authentication process and further FTP commands in the FTP capture.</w:t>
      </w:r>
    </w:p>
    <w:p w14:paraId="1D56CF55" w14:textId="0E9E8F42" w:rsidR="00FC4FA7" w:rsidRPr="00FA5248" w:rsidRDefault="00FC4FA7" w:rsidP="00FC4FA7">
      <w:pPr>
        <w:rPr>
          <w:lang w:val="pt-PT"/>
        </w:rPr>
      </w:pPr>
      <w:r w:rsidRPr="00FC4FA7">
        <w:rPr>
          <w:lang w:val="pt-PT"/>
        </w:rPr>
        <w:t>A series of screenshots was taken using Wireshark to provide evidence in support of the findings of the report. However, the screenshots provided evidence related to the topic at hand and were not for all packets in the capture.</w:t>
      </w:r>
    </w:p>
    <w:p w14:paraId="288EB3F7" w14:textId="6CF5E57A" w:rsidR="004575BC" w:rsidRDefault="004575BC" w:rsidP="004575BC">
      <w:pPr>
        <w:pStyle w:val="Ttulo2"/>
        <w:rPr>
          <w:lang w:val="en-GB"/>
        </w:rPr>
      </w:pPr>
      <w:bookmarkStart w:id="5" w:name="_Toc244085442"/>
      <w:r w:rsidRPr="004575BC">
        <w:rPr>
          <w:lang w:val="en-GB"/>
        </w:rPr>
        <w:t>Analysis methodology</w:t>
      </w:r>
      <w:bookmarkEnd w:id="5"/>
    </w:p>
    <w:p w14:paraId="46ECF96B" w14:textId="77777777" w:rsidR="00FC4FA7" w:rsidRPr="00FC4FA7" w:rsidRDefault="00FC4FA7" w:rsidP="00FC4FA7">
      <w:r w:rsidRPr="00FC4FA7">
        <w:t>The same analysis methodology was used to study the packet captures. The aim of this procedure was to shift from the identification of the communication to its technical understanding and, ultimately, to security implications of that communication.</w:t>
      </w:r>
    </w:p>
    <w:p w14:paraId="0C295458" w14:textId="77777777" w:rsidR="00FC4FA7" w:rsidRPr="00FC4FA7" w:rsidRDefault="00FC4FA7" w:rsidP="00FC4FA7">
      <w:r w:rsidRPr="00FC4FA7">
        <w:t>The following steps were done during the analysis:</w:t>
      </w:r>
    </w:p>
    <w:p w14:paraId="289566FF" w14:textId="77777777" w:rsidR="00FC4FA7" w:rsidRPr="00FC4FA7" w:rsidRDefault="00FC4FA7" w:rsidP="00FC4FA7">
      <w:r w:rsidRPr="00FC4FA7">
        <w:t>1. Initial examination of the capture – The capture was reviewed to get information about its size, main protocols used and basic communication characteristics.</w:t>
      </w:r>
    </w:p>
    <w:p w14:paraId="069D12DE" w14:textId="77777777" w:rsidR="00FC4FA7" w:rsidRPr="00FC4FA7" w:rsidRDefault="00FC4FA7" w:rsidP="00FC4FA7">
      <w:r w:rsidRPr="00FC4FA7">
        <w:t>2. Identification of participants – The IP addresses, ports and system identifiers of both the source and destination hosts were reviewed to find out their roles (client, server, NAS and so forth).</w:t>
      </w:r>
    </w:p>
    <w:p w14:paraId="52E97409" w14:textId="77777777" w:rsidR="00FC4FA7" w:rsidRPr="00FC4FA7" w:rsidRDefault="00FC4FA7" w:rsidP="00FC4FA7">
      <w:r w:rsidRPr="00FC4FA7">
        <w:t>3. Protocol identification – The main application and transport layer protocols were identified. Then, relevant protocol characteristics, messages, ports and communication methods were examined.</w:t>
      </w:r>
    </w:p>
    <w:p w14:paraId="61156F9C" w14:textId="77777777" w:rsidR="00FC4FA7" w:rsidRPr="00FC4FA7" w:rsidRDefault="00FC4FA7" w:rsidP="00FC4FA7">
      <w:r w:rsidRPr="00FC4FA7">
        <w:t>4. Reconstruction of the communication – Packets of the same communication were analyzed chronologically to understand what actions were performed. If needed, Wireshark stream analysis was used for analyzing full application-layer exchanges.</w:t>
      </w:r>
    </w:p>
    <w:p w14:paraId="38D4ACA4" w14:textId="77777777" w:rsidR="00FC4FA7" w:rsidRDefault="00FC4FA7" w:rsidP="00FC4FA7">
      <w:r w:rsidRPr="00FC4FA7">
        <w:t>5. Collection of evidence – Relevant packets’ fields, commands, responses and other protocol parameters were identified. Screenshot samples were included in case they were directly related to the findings presented in the report.</w:t>
      </w:r>
    </w:p>
    <w:p w14:paraId="5FC789DE" w14:textId="2C3E3C26" w:rsidR="00FC4FA7" w:rsidRDefault="00FC4FA7" w:rsidP="00FC4FA7">
      <w:r>
        <w:lastRenderedPageBreak/>
        <w:t>6.  Security analysis — The observable behavior was analyzed in terms of security by looking into various factors like authentication, authorization, confidentiality, information disclosure, encryption methods, privilege management and information about infrastructure being exposed.</w:t>
      </w:r>
    </w:p>
    <w:p w14:paraId="0500EB95" w14:textId="2096D5B1" w:rsidR="00FC4FA7" w:rsidRDefault="00FC4FA7" w:rsidP="00FC4FA7">
      <w:r>
        <w:t>7. Mitigation analysis — Each of the issues discovered was then subjected to an analysis of what could be done in order to mitigate the risks. This involved things like better forms of authentication, encryption of communication channel, network segmentation, principle of least privilege, better credential policies, etc. depending on the characteristics of each scenario.</w:t>
      </w:r>
    </w:p>
    <w:p w14:paraId="33CE7894" w14:textId="0F5A761E" w:rsidR="00FC4FA7" w:rsidRDefault="00FC4FA7" w:rsidP="00FC4FA7">
      <w:r>
        <w:t>Particular care has been taken not to confuse observable evidence with inference. For instance, in the FTP analysis, the evidence clearly shows how the authentication details could be recovered and that the credentials are accepted by the server. It also provides the names of the executables that have been transferred over FTP. However, the packet capture does not prove the maliciousness of those executables.</w:t>
      </w:r>
    </w:p>
    <w:p w14:paraId="722601CE" w14:textId="77777777" w:rsidR="00FC4FA7" w:rsidRDefault="00FC4FA7" w:rsidP="00FC4FA7">
      <w:r>
        <w:t>Similarly, the RADIUS capture was analyzed on the basis of the data available in the packets. In the capture, the username, NAS information, and MS-CHAP challenge-response data is exposed, although not the user’s password in plaintext form.</w:t>
      </w:r>
    </w:p>
    <w:p w14:paraId="37202017" w14:textId="77777777" w:rsidR="00FC4FA7" w:rsidRDefault="00FC4FA7" w:rsidP="00FC4FA7">
      <w:r>
        <w:t>With respect to the practical access control task, the methodology for this task involved implementation of the necessary permissions in Microsoft Active Directory and testing of the resulting behavior through test accounts. DACLs were used to delegate particular administrative tasks to the Service Desk, HR and SysAdmin groups without granting unnecessary privileges. For the practical validation, aspects such as password management, modification of employee data and group membership were taken into consideration.</w:t>
      </w:r>
    </w:p>
    <w:p w14:paraId="667BEDB1" w14:textId="77777777" w:rsidR="00FC4FA7" w:rsidRDefault="00FC4FA7" w:rsidP="00FC4FA7">
      <w:r>
        <w:t>Also, the principle of least privilege, effective permissions, inheritance and potential security impact of the delegation of the relevant tasks were analyzed with respect to DACLs. Along with the implemented configuration, scalability, auditing, monitoring and access review were also taken into account.</w:t>
      </w:r>
    </w:p>
    <w:p w14:paraId="4C748DEB" w14:textId="757B2DEB" w:rsidR="004575BC" w:rsidRDefault="00FC4FA7" w:rsidP="004575BC">
      <w:r>
        <w:t>All in all, the methodology described above was designed to ensure the reproducibility of the conclusions made within the assignment and their theoretical justification.</w:t>
      </w:r>
    </w:p>
    <w:p w14:paraId="0DF4189B" w14:textId="77777777" w:rsidR="004575BC" w:rsidRDefault="004575BC" w:rsidP="004575BC"/>
    <w:p w14:paraId="10DA87E0" w14:textId="77777777" w:rsidR="004575BC" w:rsidRDefault="004575BC" w:rsidP="004575BC"/>
    <w:p w14:paraId="64F12052" w14:textId="77777777" w:rsidR="004575BC" w:rsidRDefault="004575BC" w:rsidP="004575BC"/>
    <w:p w14:paraId="7E71D9C4" w14:textId="77777777" w:rsidR="004575BC" w:rsidRDefault="004575BC" w:rsidP="004575BC"/>
    <w:p w14:paraId="7E498846" w14:textId="77777777" w:rsidR="004575BC" w:rsidRDefault="004575BC" w:rsidP="004575BC"/>
    <w:p w14:paraId="66C9993D" w14:textId="77777777" w:rsidR="004575BC" w:rsidRDefault="004575BC" w:rsidP="004575BC"/>
    <w:p w14:paraId="31BDD02F" w14:textId="77777777" w:rsidR="004575BC" w:rsidRDefault="004575BC" w:rsidP="004575BC"/>
    <w:p w14:paraId="32B00D2E" w14:textId="77777777" w:rsidR="004575BC" w:rsidRDefault="004575BC" w:rsidP="004575BC"/>
    <w:p w14:paraId="58640E2F" w14:textId="77777777" w:rsidR="000644E5" w:rsidRDefault="000644E5" w:rsidP="004575BC"/>
    <w:p w14:paraId="27ED1322" w14:textId="77777777" w:rsidR="000644E5" w:rsidRDefault="000644E5" w:rsidP="004575BC"/>
    <w:p w14:paraId="22941951" w14:textId="77777777" w:rsidR="000644E5" w:rsidRDefault="000644E5" w:rsidP="004575BC"/>
    <w:p w14:paraId="2486BE34" w14:textId="77777777" w:rsidR="00C16E0F" w:rsidRPr="00C16E0F" w:rsidRDefault="00C16E0F" w:rsidP="00C16E0F">
      <w:pPr>
        <w:rPr>
          <w:lang w:eastAsia="pt-PT"/>
        </w:rPr>
      </w:pPr>
    </w:p>
    <w:p w14:paraId="386FA61A" w14:textId="77777777" w:rsidR="00C16E0F" w:rsidRPr="008F089E" w:rsidRDefault="00C16E0F" w:rsidP="008F089E">
      <w:pPr>
        <w:rPr>
          <w:lang w:val="pt-PT" w:eastAsia="pt-PT"/>
        </w:rPr>
      </w:pPr>
    </w:p>
    <w:p w14:paraId="3833E86E" w14:textId="77777777" w:rsidR="00CE6397" w:rsidRPr="000644E5" w:rsidRDefault="00CE6397" w:rsidP="000644E5">
      <w:pPr>
        <w:rPr>
          <w:lang w:val="pt-PT" w:eastAsia="pt-PT"/>
        </w:rPr>
      </w:pPr>
    </w:p>
    <w:p w14:paraId="4FD4E9BA" w14:textId="52EA8ECA" w:rsidR="000644E5" w:rsidRDefault="000644E5" w:rsidP="000644E5">
      <w:pPr>
        <w:pStyle w:val="Ttulo1"/>
        <w:spacing w:before="0" w:line="240" w:lineRule="auto"/>
        <w:jc w:val="left"/>
        <w:rPr>
          <w:lang w:val="en-US"/>
        </w:rPr>
      </w:pPr>
      <w:bookmarkStart w:id="6" w:name="_Toc244085443"/>
      <w:r>
        <w:rPr>
          <w:lang w:val="en-US"/>
        </w:rPr>
        <w:t>Conclusions</w:t>
      </w:r>
      <w:bookmarkEnd w:id="6"/>
    </w:p>
    <w:p w14:paraId="09DBE8BA" w14:textId="77777777" w:rsidR="00DD16AB" w:rsidRPr="00DD16AB" w:rsidRDefault="00DD16AB" w:rsidP="00DD16AB">
      <w:pPr>
        <w:rPr>
          <w:lang w:val="en-US"/>
        </w:rPr>
      </w:pPr>
      <w:r w:rsidRPr="00DD16AB">
        <w:rPr>
          <w:lang w:val="en-US"/>
        </w:rPr>
        <w:t>In conclusion, this assignment was an opportunity to use theoretical concepts of security in practical situations in relation to networking and system administration.</w:t>
      </w:r>
    </w:p>
    <w:p w14:paraId="547BCB63" w14:textId="77777777" w:rsidR="00DD16AB" w:rsidRPr="00DD16AB" w:rsidRDefault="00DD16AB" w:rsidP="00DD16AB">
      <w:pPr>
        <w:rPr>
          <w:lang w:val="en-US"/>
        </w:rPr>
      </w:pPr>
    </w:p>
    <w:p w14:paraId="2C366810" w14:textId="77777777" w:rsidR="00DD16AB" w:rsidRPr="00DD16AB" w:rsidRDefault="00DD16AB" w:rsidP="00DD16AB">
      <w:pPr>
        <w:rPr>
          <w:lang w:val="en-US"/>
        </w:rPr>
      </w:pPr>
      <w:r w:rsidRPr="00DD16AB">
        <w:rPr>
          <w:lang w:val="en-US"/>
        </w:rPr>
        <w:t>Using Wireshark, it was possible to study various types of network protocols, see how the systems operate and identify security problems, including the leaking of passwords, unsecured communication, and information leakage. It was also important to differentiate between what is observable and what may be considered a security problem.</w:t>
      </w:r>
    </w:p>
    <w:p w14:paraId="3E42F226" w14:textId="77777777" w:rsidR="00DD16AB" w:rsidRPr="00DD16AB" w:rsidRDefault="00DD16AB" w:rsidP="00DD16AB">
      <w:pPr>
        <w:rPr>
          <w:lang w:val="en-US"/>
        </w:rPr>
      </w:pPr>
    </w:p>
    <w:p w14:paraId="29506875" w14:textId="77777777" w:rsidR="00DD16AB" w:rsidRPr="00DD16AB" w:rsidRDefault="00DD16AB" w:rsidP="00DD16AB">
      <w:pPr>
        <w:rPr>
          <w:lang w:val="en-US"/>
        </w:rPr>
      </w:pPr>
      <w:r w:rsidRPr="00DD16AB">
        <w:rPr>
          <w:lang w:val="en-US"/>
        </w:rPr>
        <w:t>Practical tasks showed that correct permissions management and administrative privileges play an important role. This issue was illustrated by the Active Directory tasks, in which access control and delegation allow assigning particular responsibilities without unnecessary access rights.</w:t>
      </w:r>
    </w:p>
    <w:p w14:paraId="0CC42361" w14:textId="77777777" w:rsidR="00DD16AB" w:rsidRPr="00DD16AB" w:rsidRDefault="00DD16AB" w:rsidP="00DD16AB">
      <w:pPr>
        <w:rPr>
          <w:lang w:val="en-US"/>
        </w:rPr>
      </w:pPr>
    </w:p>
    <w:p w14:paraId="2FBAC0C4" w14:textId="4904C0AB" w:rsidR="00665107" w:rsidRDefault="00DD16AB" w:rsidP="00785BA0">
      <w:pPr>
        <w:rPr>
          <w:lang w:val="en-US"/>
        </w:rPr>
        <w:sectPr w:rsidR="00665107" w:rsidSect="00711F56">
          <w:footerReference w:type="default" r:id="rId24"/>
          <w:pgSz w:w="11906" w:h="16838" w:code="9"/>
          <w:pgMar w:top="1418" w:right="1418" w:bottom="1418" w:left="1701" w:header="709" w:footer="709" w:gutter="0"/>
          <w:cols w:space="708"/>
          <w:titlePg/>
          <w:docGrid w:linePitch="360"/>
        </w:sectPr>
      </w:pPr>
      <w:r w:rsidRPr="00DD16AB">
        <w:rPr>
          <w:lang w:val="en-US"/>
        </w:rPr>
        <w:t>As a result, it became clear that the combination of secured protocols, adequate access control and monitoring are important for system and network security.</w:t>
      </w:r>
    </w:p>
    <w:p w14:paraId="6DCB1073" w14:textId="77777777" w:rsidR="00AE4379" w:rsidRDefault="00AE4379" w:rsidP="00AE4379">
      <w:pPr>
        <w:pStyle w:val="Ttulo1"/>
      </w:pPr>
      <w:bookmarkStart w:id="7" w:name="_Toc244085444"/>
      <w:bookmarkEnd w:id="0"/>
      <w:r>
        <w:lastRenderedPageBreak/>
        <w:t>References</w:t>
      </w:r>
      <w:bookmarkEnd w:id="7"/>
    </w:p>
    <w:p w14:paraId="22430730" w14:textId="77777777" w:rsidR="00AE4379" w:rsidRDefault="00AE4379" w:rsidP="00AE4379">
      <w:r>
        <w:t>Technical sources accessed on 16 October 2026. The references explain concepts and tool interpretation; experimental results are documented in the laboratory figures.</w:t>
      </w:r>
    </w:p>
    <w:p w14:paraId="00777636" w14:textId="77777777" w:rsidR="00AE4379" w:rsidRDefault="00AE4379" w:rsidP="00AE4379">
      <w:r>
        <w:t>[1] Microsoft. Kerberos authentication overview in Windows Server.</w:t>
      </w:r>
    </w:p>
    <w:p w14:paraId="01FEAAD2" w14:textId="77777777" w:rsidR="00AE4379" w:rsidRDefault="00AE4379" w:rsidP="00AE4379">
      <w:pPr>
        <w:spacing w:after="300"/>
      </w:pPr>
      <w:hyperlink r:id="rId25">
        <w:r>
          <w:rPr>
            <w:sz w:val="19"/>
          </w:rPr>
          <w:t>https://learn.microsoft.com/en-us/windows-server/security/kerberos/kerberos-authentication-overview</w:t>
        </w:r>
      </w:hyperlink>
    </w:p>
    <w:p w14:paraId="21EBEC6B" w14:textId="77777777" w:rsidR="00AE4379" w:rsidRDefault="00AE4379" w:rsidP="00AE4379">
      <w:r>
        <w:t>[2] Rowe, D. BadBlood. Project repository and documentation.</w:t>
      </w:r>
    </w:p>
    <w:p w14:paraId="72D997B3" w14:textId="77777777" w:rsidR="00AE4379" w:rsidRDefault="00AE4379" w:rsidP="00AE4379">
      <w:pPr>
        <w:spacing w:after="300"/>
      </w:pPr>
      <w:hyperlink r:id="rId26">
        <w:r>
          <w:rPr>
            <w:sz w:val="19"/>
          </w:rPr>
          <w:t>https://github.com/davidprowe/BadBlood</w:t>
        </w:r>
      </w:hyperlink>
    </w:p>
    <w:p w14:paraId="209DA2E1" w14:textId="77777777" w:rsidR="00AE4379" w:rsidRDefault="00AE4379" w:rsidP="00AE4379">
      <w:r>
        <w:t>[3] SpecterOps. BloodHound Community Edition Custom Installation.</w:t>
      </w:r>
    </w:p>
    <w:p w14:paraId="5A7E62BC" w14:textId="77777777" w:rsidR="00AE4379" w:rsidRDefault="00AE4379" w:rsidP="00AE4379">
      <w:pPr>
        <w:spacing w:after="300"/>
      </w:pPr>
      <w:hyperlink r:id="rId27">
        <w:r>
          <w:rPr>
            <w:sz w:val="19"/>
          </w:rPr>
          <w:t>https://bloodhound.specterops.io/get-started/custom-installation</w:t>
        </w:r>
      </w:hyperlink>
    </w:p>
    <w:p w14:paraId="3D9EADB3" w14:textId="77777777" w:rsidR="00AE4379" w:rsidRDefault="00AE4379" w:rsidP="00AE4379">
      <w:r>
        <w:t>[4] Neo4j. Connect to a Neo4j DBMS. Neo4j Browser.</w:t>
      </w:r>
    </w:p>
    <w:p w14:paraId="0B7A78FB" w14:textId="77777777" w:rsidR="00AE4379" w:rsidRDefault="00AE4379" w:rsidP="00AE4379">
      <w:pPr>
        <w:spacing w:after="300"/>
      </w:pPr>
      <w:hyperlink r:id="rId28">
        <w:r>
          <w:rPr>
            <w:sz w:val="19"/>
          </w:rPr>
          <w:t>https://neo4j.com/docs/browser/legacy/operations/dbms-connection/</w:t>
        </w:r>
      </w:hyperlink>
    </w:p>
    <w:p w14:paraId="747FFD90" w14:textId="77777777" w:rsidR="00AE4379" w:rsidRDefault="00AE4379" w:rsidP="00AE4379">
      <w:r>
        <w:t>[5] SpecterOps. MemberOf. BloodHound Edges.</w:t>
      </w:r>
    </w:p>
    <w:p w14:paraId="6D2F68FB" w14:textId="77777777" w:rsidR="00AE4379" w:rsidRDefault="00AE4379" w:rsidP="00AE4379">
      <w:pPr>
        <w:spacing w:after="300"/>
      </w:pPr>
      <w:hyperlink r:id="rId29">
        <w:r>
          <w:rPr>
            <w:sz w:val="19"/>
          </w:rPr>
          <w:t>https://bloodhound.specterops.io/resources/edges/member-of</w:t>
        </w:r>
      </w:hyperlink>
    </w:p>
    <w:p w14:paraId="4EDB6622" w14:textId="77777777" w:rsidR="00AE4379" w:rsidRDefault="00AE4379" w:rsidP="00AE4379">
      <w:r>
        <w:t>[6] SpecterOps. AdminTo. BloodHound Edges.</w:t>
      </w:r>
    </w:p>
    <w:p w14:paraId="51EA176B" w14:textId="77777777" w:rsidR="00AE4379" w:rsidRDefault="00AE4379" w:rsidP="00AE4379">
      <w:pPr>
        <w:spacing w:after="300"/>
      </w:pPr>
      <w:hyperlink r:id="rId30">
        <w:r>
          <w:rPr>
            <w:sz w:val="19"/>
          </w:rPr>
          <w:t>https://bloodhound.specterops.io/resources/edges/admin-to</w:t>
        </w:r>
      </w:hyperlink>
    </w:p>
    <w:p w14:paraId="1C914162" w14:textId="77777777" w:rsidR="00AE4379" w:rsidRDefault="00AE4379" w:rsidP="00AE4379">
      <w:r>
        <w:t>[7] HackTricks. Active Directory Methodology.</w:t>
      </w:r>
    </w:p>
    <w:p w14:paraId="0B861A75" w14:textId="77777777" w:rsidR="00AE4379" w:rsidRDefault="00AE4379" w:rsidP="00AE4379">
      <w:pPr>
        <w:spacing w:after="300"/>
      </w:pPr>
      <w:hyperlink r:id="rId31">
        <w:r>
          <w:rPr>
            <w:sz w:val="19"/>
          </w:rPr>
          <w:t>https://book.hacktricks.wiki/es/windows-hardening/active-directory-methodology/index.html</w:t>
        </w:r>
      </w:hyperlink>
    </w:p>
    <w:p w14:paraId="503738A5" w14:textId="32B1A36A" w:rsidR="00577D91" w:rsidRPr="00577D91" w:rsidRDefault="00AE4379" w:rsidP="00AE4379">
      <w:pPr>
        <w:rPr>
          <w:lang w:val="en-US"/>
        </w:rPr>
      </w:pPr>
      <w:r>
        <w:t>Exercise source: Exercise 1 Attacks on Active Directory Kerberos, exercise sheet image. Figure sources: laboratory screenshots identified in their respective captions</w:t>
      </w:r>
    </w:p>
    <w:sectPr w:rsidR="00577D91" w:rsidRPr="00577D91" w:rsidSect="009F7974">
      <w:headerReference w:type="even" r:id="rId32"/>
      <w:pgSz w:w="11906" w:h="16838" w:code="9"/>
      <w:pgMar w:top="1418"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39A74" w14:textId="77777777" w:rsidR="008751B6" w:rsidRPr="0059171C" w:rsidRDefault="008751B6">
      <w:r w:rsidRPr="0059171C">
        <w:separator/>
      </w:r>
    </w:p>
  </w:endnote>
  <w:endnote w:type="continuationSeparator" w:id="0">
    <w:p w14:paraId="7AB18193" w14:textId="77777777" w:rsidR="008751B6" w:rsidRPr="0059171C" w:rsidRDefault="008751B6">
      <w:r w:rsidRPr="0059171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Lucida Handwriting">
    <w:panose1 w:val="03010101010101010101"/>
    <w:charset w:val="00"/>
    <w:family w:val="script"/>
    <w:pitch w:val="variable"/>
    <w:sig w:usb0="00000003" w:usb1="00000000" w:usb2="00000000" w:usb3="00000000" w:csb0="00000001" w:csb1="00000000"/>
  </w:font>
  <w:font w:name="Lucida Grande">
    <w:charset w:val="00"/>
    <w:family w:val="auto"/>
    <w:pitch w:val="variable"/>
    <w:sig w:usb0="E1000AEF" w:usb1="5000A1FF" w:usb2="00000000" w:usb3="00000000" w:csb0="000001B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F343E" w14:textId="77777777" w:rsidR="00F555B0" w:rsidRPr="0059171C" w:rsidRDefault="00F555B0" w:rsidP="00EF6207">
    <w:pPr>
      <w:pStyle w:val="Rodap"/>
      <w:jc w:val="center"/>
    </w:pPr>
    <w:r w:rsidRPr="0059171C">
      <w:rPr>
        <w:rStyle w:val="Nmerodepgina"/>
      </w:rPr>
      <w:fldChar w:fldCharType="begin"/>
    </w:r>
    <w:r w:rsidRPr="0059171C">
      <w:rPr>
        <w:rStyle w:val="Nmerodepgina"/>
      </w:rPr>
      <w:instrText xml:space="preserve"> PAGE </w:instrText>
    </w:r>
    <w:r w:rsidRPr="0059171C">
      <w:rPr>
        <w:rStyle w:val="Nmerodepgina"/>
      </w:rPr>
      <w:fldChar w:fldCharType="separate"/>
    </w:r>
    <w:r w:rsidRPr="0059171C">
      <w:rPr>
        <w:rStyle w:val="Nmerodepgina"/>
      </w:rPr>
      <w:t>i</w:t>
    </w:r>
    <w:r w:rsidRPr="0059171C">
      <w:rPr>
        <w:rStyle w:val="Nmerodepgin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7991790"/>
      <w:docPartObj>
        <w:docPartGallery w:val="Page Numbers (Bottom of Page)"/>
        <w:docPartUnique/>
      </w:docPartObj>
    </w:sdtPr>
    <w:sdtContent>
      <w:p w14:paraId="18E5946F" w14:textId="36C7A51D" w:rsidR="00BC2B7B" w:rsidRDefault="00BC2B7B">
        <w:pPr>
          <w:pStyle w:val="Rodap"/>
        </w:pPr>
        <w:r>
          <w:fldChar w:fldCharType="begin"/>
        </w:r>
        <w:r>
          <w:instrText>PAGE   \* MERGEFORMAT</w:instrText>
        </w:r>
        <w:r>
          <w:fldChar w:fldCharType="separate"/>
        </w:r>
        <w:r>
          <w:rPr>
            <w:lang w:val="pt-PT"/>
          </w:rPr>
          <w:t>2</w:t>
        </w:r>
        <w:r>
          <w:fldChar w:fldCharType="end"/>
        </w:r>
      </w:p>
    </w:sdtContent>
  </w:sdt>
  <w:p w14:paraId="49DC9EE5" w14:textId="1A5062A8" w:rsidR="001D060C" w:rsidRDefault="001D060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F5773" w14:textId="77777777" w:rsidR="008751B6" w:rsidRPr="0059171C" w:rsidRDefault="008751B6">
      <w:r w:rsidRPr="0059171C">
        <w:separator/>
      </w:r>
    </w:p>
  </w:footnote>
  <w:footnote w:type="continuationSeparator" w:id="0">
    <w:p w14:paraId="04598F56" w14:textId="77777777" w:rsidR="008751B6" w:rsidRPr="0059171C" w:rsidRDefault="008751B6">
      <w:r w:rsidRPr="0059171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AEB8F" w14:textId="77777777" w:rsidR="00F555B0" w:rsidRPr="0059171C" w:rsidRDefault="00F555B0" w:rsidP="0013096F">
    <w:pPr>
      <w:pStyle w:val="Cabealho"/>
      <w:pBdr>
        <w:bottom w:val="single" w:sz="4" w:space="1" w:color="auto"/>
      </w:pBdr>
      <w:jc w:val="left"/>
      <w:rPr>
        <w:lang w:val="en-GB"/>
      </w:rPr>
    </w:pPr>
    <w:r w:rsidRPr="0059171C">
      <w:rPr>
        <w:lang w:val="en-GB"/>
      </w:rPr>
      <w:t>Agradecimentos</w:t>
    </w:r>
  </w:p>
  <w:p w14:paraId="7D3B9673" w14:textId="77777777" w:rsidR="00F555B0" w:rsidRPr="0059171C" w:rsidRDefault="00F555B0">
    <w:pPr>
      <w:pStyle w:val="Cabealho"/>
      <w:rPr>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DAC73" w14:textId="0E39F679" w:rsidR="00F555B0" w:rsidRPr="0059171C" w:rsidRDefault="00284F67">
    <w:pPr>
      <w:pStyle w:val="Cabealho"/>
      <w:rPr>
        <w:lang w:val="en-GB"/>
      </w:rPr>
    </w:pPr>
    <w:r>
      <w:rPr>
        <w:lang w:val="en-GB"/>
      </w:rPr>
      <w:t>Contents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A0653" w14:textId="1F3A1329" w:rsidR="00092090" w:rsidRPr="000644E5" w:rsidRDefault="000644E5" w:rsidP="000644E5">
    <w:pPr>
      <w:pStyle w:val="Cabealho"/>
      <w:pBdr>
        <w:bottom w:val="single" w:sz="4" w:space="1" w:color="auto"/>
      </w:pBdr>
      <w:rPr>
        <w:b/>
        <w:bCs/>
      </w:rPr>
    </w:pPr>
    <w:r w:rsidRPr="001A3B5A">
      <w:rPr>
        <w:b/>
        <w:bCs/>
      </w:rPr>
      <w:t>Assignment 1</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7E422" w14:textId="6604980D" w:rsidR="001A3B5A" w:rsidRPr="001A3B5A" w:rsidRDefault="001A3B5A" w:rsidP="001A3B5A">
    <w:pPr>
      <w:pStyle w:val="Cabealho"/>
      <w:pBdr>
        <w:bottom w:val="single" w:sz="4" w:space="1" w:color="auto"/>
      </w:pBdr>
      <w:rPr>
        <w:b/>
        <w:bCs/>
      </w:rPr>
    </w:pPr>
    <w:r w:rsidRPr="001A3B5A">
      <w:rPr>
        <w:b/>
        <w:bCs/>
      </w:rPr>
      <w:t xml:space="preserve">Assignment </w:t>
    </w:r>
    <w:r w:rsidR="00D461B2">
      <w:rPr>
        <w:b/>
        <w:bCs/>
      </w:rPr>
      <w:t>1</w:t>
    </w:r>
  </w:p>
  <w:p w14:paraId="2C8E47D0" w14:textId="0EB7BB67" w:rsidR="00F22A94" w:rsidRPr="00DB0458" w:rsidRDefault="00F22A94" w:rsidP="00F22A94">
    <w:pPr>
      <w:pStyle w:val="Cabealho"/>
      <w:pBdr>
        <w:bottom w:val="single" w:sz="4" w:space="1" w:color="auto"/>
      </w:pBdr>
      <w:rPr>
        <w:b/>
        <w:bCs/>
        <w:lang w:val="en-GB"/>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48C22" w14:textId="77777777" w:rsidR="006423EC" w:rsidRPr="006423EC" w:rsidRDefault="006423EC">
    <w:pPr>
      <w:pStyle w:val="Cabealho"/>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3EAFDEC"/>
    <w:lvl w:ilvl="0">
      <w:start w:val="1"/>
      <w:numFmt w:val="bullet"/>
      <w:pStyle w:val="Listacommarcas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3D1EFFD4"/>
    <w:lvl w:ilvl="0">
      <w:start w:val="1"/>
      <w:numFmt w:val="bullet"/>
      <w:pStyle w:val="Listacommarcas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52FAAD7A"/>
    <w:lvl w:ilvl="0">
      <w:start w:val="1"/>
      <w:numFmt w:val="bullet"/>
      <w:pStyle w:val="Listacommarcas"/>
      <w:lvlText w:val=""/>
      <w:lvlJc w:val="left"/>
      <w:pPr>
        <w:tabs>
          <w:tab w:val="num" w:pos="360"/>
        </w:tabs>
        <w:ind w:left="360" w:hanging="360"/>
      </w:pPr>
      <w:rPr>
        <w:rFonts w:ascii="Symbol" w:hAnsi="Symbol" w:hint="default"/>
      </w:rPr>
    </w:lvl>
  </w:abstractNum>
  <w:abstractNum w:abstractNumId="3" w15:restartNumberingAfterBreak="0">
    <w:nsid w:val="01F969FE"/>
    <w:multiLevelType w:val="multilevel"/>
    <w:tmpl w:val="B426C2B8"/>
    <w:lvl w:ilvl="0">
      <w:start w:val="1"/>
      <w:numFmt w:val="decimal"/>
      <w:pStyle w:val="Ttulo1"/>
      <w:lvlText w:val="%1"/>
      <w:lvlJc w:val="left"/>
      <w:pPr>
        <w:tabs>
          <w:tab w:val="num" w:pos="432"/>
        </w:tabs>
        <w:ind w:left="432" w:hanging="432"/>
      </w:pPr>
    </w:lvl>
    <w:lvl w:ilvl="1">
      <w:start w:val="1"/>
      <w:numFmt w:val="decimal"/>
      <w:pStyle w:val="Ttulo2"/>
      <w:lvlText w:val="%1.%2"/>
      <w:lvlJc w:val="left"/>
      <w:pPr>
        <w:tabs>
          <w:tab w:val="num" w:pos="1746"/>
        </w:tabs>
        <w:ind w:left="1746" w:hanging="576"/>
      </w:p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4" w15:restartNumberingAfterBreak="0">
    <w:nsid w:val="02D96D13"/>
    <w:multiLevelType w:val="multilevel"/>
    <w:tmpl w:val="7E76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850FF"/>
    <w:multiLevelType w:val="hybridMultilevel"/>
    <w:tmpl w:val="0C383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633427"/>
    <w:multiLevelType w:val="hybridMultilevel"/>
    <w:tmpl w:val="094AB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5336DF"/>
    <w:multiLevelType w:val="hybridMultilevel"/>
    <w:tmpl w:val="7CA65B06"/>
    <w:lvl w:ilvl="0" w:tplc="0409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163934C4"/>
    <w:multiLevelType w:val="hybridMultilevel"/>
    <w:tmpl w:val="0CC64ACE"/>
    <w:lvl w:ilvl="0" w:tplc="66DA436C">
      <w:start w:val="1"/>
      <w:numFmt w:val="bullet"/>
      <w:pStyle w:val="Listacommarcas4"/>
      <w:lvlText w:val=""/>
      <w:lvlJc w:val="left"/>
      <w:pPr>
        <w:tabs>
          <w:tab w:val="num" w:pos="720"/>
        </w:tabs>
        <w:ind w:left="720" w:hanging="360"/>
      </w:pPr>
      <w:rPr>
        <w:rFonts w:ascii="Symbol" w:hAnsi="Symbol" w:hint="default"/>
      </w:rPr>
    </w:lvl>
    <w:lvl w:ilvl="1" w:tplc="D1C6412E" w:tentative="1">
      <w:start w:val="1"/>
      <w:numFmt w:val="bullet"/>
      <w:lvlText w:val="o"/>
      <w:lvlJc w:val="left"/>
      <w:pPr>
        <w:tabs>
          <w:tab w:val="num" w:pos="1440"/>
        </w:tabs>
        <w:ind w:left="1440" w:hanging="360"/>
      </w:pPr>
      <w:rPr>
        <w:rFonts w:ascii="Courier New" w:hAnsi="Courier New" w:cs="Courier New" w:hint="default"/>
      </w:rPr>
    </w:lvl>
    <w:lvl w:ilvl="2" w:tplc="FDEA87D0" w:tentative="1">
      <w:start w:val="1"/>
      <w:numFmt w:val="bullet"/>
      <w:lvlText w:val=""/>
      <w:lvlJc w:val="left"/>
      <w:pPr>
        <w:tabs>
          <w:tab w:val="num" w:pos="2160"/>
        </w:tabs>
        <w:ind w:left="2160" w:hanging="360"/>
      </w:pPr>
      <w:rPr>
        <w:rFonts w:ascii="Wingdings" w:hAnsi="Wingdings" w:hint="default"/>
      </w:rPr>
    </w:lvl>
    <w:lvl w:ilvl="3" w:tplc="BBFAF674" w:tentative="1">
      <w:start w:val="1"/>
      <w:numFmt w:val="bullet"/>
      <w:lvlText w:val=""/>
      <w:lvlJc w:val="left"/>
      <w:pPr>
        <w:tabs>
          <w:tab w:val="num" w:pos="2880"/>
        </w:tabs>
        <w:ind w:left="2880" w:hanging="360"/>
      </w:pPr>
      <w:rPr>
        <w:rFonts w:ascii="Symbol" w:hAnsi="Symbol" w:hint="default"/>
      </w:rPr>
    </w:lvl>
    <w:lvl w:ilvl="4" w:tplc="7E2A884C" w:tentative="1">
      <w:start w:val="1"/>
      <w:numFmt w:val="bullet"/>
      <w:lvlText w:val="o"/>
      <w:lvlJc w:val="left"/>
      <w:pPr>
        <w:tabs>
          <w:tab w:val="num" w:pos="3600"/>
        </w:tabs>
        <w:ind w:left="3600" w:hanging="360"/>
      </w:pPr>
      <w:rPr>
        <w:rFonts w:ascii="Courier New" w:hAnsi="Courier New" w:cs="Courier New" w:hint="default"/>
      </w:rPr>
    </w:lvl>
    <w:lvl w:ilvl="5" w:tplc="2AD0EDB2" w:tentative="1">
      <w:start w:val="1"/>
      <w:numFmt w:val="bullet"/>
      <w:lvlText w:val=""/>
      <w:lvlJc w:val="left"/>
      <w:pPr>
        <w:tabs>
          <w:tab w:val="num" w:pos="4320"/>
        </w:tabs>
        <w:ind w:left="4320" w:hanging="360"/>
      </w:pPr>
      <w:rPr>
        <w:rFonts w:ascii="Wingdings" w:hAnsi="Wingdings" w:hint="default"/>
      </w:rPr>
    </w:lvl>
    <w:lvl w:ilvl="6" w:tplc="8A882294" w:tentative="1">
      <w:start w:val="1"/>
      <w:numFmt w:val="bullet"/>
      <w:lvlText w:val=""/>
      <w:lvlJc w:val="left"/>
      <w:pPr>
        <w:tabs>
          <w:tab w:val="num" w:pos="5040"/>
        </w:tabs>
        <w:ind w:left="5040" w:hanging="360"/>
      </w:pPr>
      <w:rPr>
        <w:rFonts w:ascii="Symbol" w:hAnsi="Symbol" w:hint="default"/>
      </w:rPr>
    </w:lvl>
    <w:lvl w:ilvl="7" w:tplc="E702F618" w:tentative="1">
      <w:start w:val="1"/>
      <w:numFmt w:val="bullet"/>
      <w:lvlText w:val="o"/>
      <w:lvlJc w:val="left"/>
      <w:pPr>
        <w:tabs>
          <w:tab w:val="num" w:pos="5760"/>
        </w:tabs>
        <w:ind w:left="5760" w:hanging="360"/>
      </w:pPr>
      <w:rPr>
        <w:rFonts w:ascii="Courier New" w:hAnsi="Courier New" w:cs="Courier New" w:hint="default"/>
      </w:rPr>
    </w:lvl>
    <w:lvl w:ilvl="8" w:tplc="7FC2A048"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AAD1820"/>
    <w:multiLevelType w:val="hybridMultilevel"/>
    <w:tmpl w:val="8DFEB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54355F"/>
    <w:multiLevelType w:val="hybridMultilevel"/>
    <w:tmpl w:val="82928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8560E8"/>
    <w:multiLevelType w:val="multilevel"/>
    <w:tmpl w:val="E326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E53A58"/>
    <w:multiLevelType w:val="multilevel"/>
    <w:tmpl w:val="1A40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395905"/>
    <w:multiLevelType w:val="hybridMultilevel"/>
    <w:tmpl w:val="B3961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6C7D5F"/>
    <w:multiLevelType w:val="hybridMultilevel"/>
    <w:tmpl w:val="E188B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3F0A7C"/>
    <w:multiLevelType w:val="multilevel"/>
    <w:tmpl w:val="BE62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8A1869"/>
    <w:multiLevelType w:val="multilevel"/>
    <w:tmpl w:val="03D698DC"/>
    <w:lvl w:ilvl="0">
      <w:start w:val="1"/>
      <w:numFmt w:val="decimal"/>
      <w:pStyle w:val="Anexoheading1"/>
      <w:lvlText w:val="Anexo %1"/>
      <w:lvlJc w:val="left"/>
      <w:pPr>
        <w:tabs>
          <w:tab w:val="num" w:pos="432"/>
        </w:tabs>
        <w:ind w:left="432" w:hanging="432"/>
      </w:pPr>
      <w:rPr>
        <w:rFonts w:hint="default"/>
      </w:rPr>
    </w:lvl>
    <w:lvl w:ilvl="1">
      <w:start w:val="1"/>
      <w:numFmt w:val="decimal"/>
      <w:pStyle w:val="Anexoheading2"/>
      <w:lvlText w:val="%1.%2"/>
      <w:lvlJc w:val="left"/>
      <w:pPr>
        <w:tabs>
          <w:tab w:val="num" w:pos="576"/>
        </w:tabs>
        <w:ind w:left="576" w:hanging="576"/>
      </w:pPr>
      <w:rPr>
        <w:rFonts w:hint="default"/>
      </w:rPr>
    </w:lvl>
    <w:lvl w:ilvl="2">
      <w:start w:val="1"/>
      <w:numFmt w:val="decimal"/>
      <w:pStyle w:val="anexoheading3"/>
      <w:lvlText w:val="%1.%2.%3"/>
      <w:lvlJc w:val="left"/>
      <w:pPr>
        <w:tabs>
          <w:tab w:val="num" w:pos="720"/>
        </w:tabs>
        <w:ind w:left="720" w:hanging="720"/>
      </w:pPr>
      <w:rPr>
        <w:rFonts w:hint="default"/>
      </w:rPr>
    </w:lvl>
    <w:lvl w:ilvl="3">
      <w:start w:val="1"/>
      <w:numFmt w:val="decimal"/>
      <w:pStyle w:val="Anexoheading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2DB373C6"/>
    <w:multiLevelType w:val="hybridMultilevel"/>
    <w:tmpl w:val="8BFA9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A635B4"/>
    <w:multiLevelType w:val="multilevel"/>
    <w:tmpl w:val="F7CC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1B072F"/>
    <w:multiLevelType w:val="multilevel"/>
    <w:tmpl w:val="8824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010EFC"/>
    <w:multiLevelType w:val="hybridMultilevel"/>
    <w:tmpl w:val="F4201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2A3C5A"/>
    <w:multiLevelType w:val="multilevel"/>
    <w:tmpl w:val="3810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9868B2"/>
    <w:multiLevelType w:val="multilevel"/>
    <w:tmpl w:val="85FA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FF6E14"/>
    <w:multiLevelType w:val="hybridMultilevel"/>
    <w:tmpl w:val="7F6A8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AA1285"/>
    <w:multiLevelType w:val="hybridMultilevel"/>
    <w:tmpl w:val="51603C0C"/>
    <w:lvl w:ilvl="0" w:tplc="0E807F1A">
      <w:start w:val="1"/>
      <w:numFmt w:val="bullet"/>
      <w:pStyle w:val="PargrafodaLista"/>
      <w:lvlText w:val=""/>
      <w:lvlJc w:val="left"/>
      <w:pPr>
        <w:tabs>
          <w:tab w:val="num" w:pos="1440"/>
        </w:tabs>
        <w:ind w:left="1440" w:hanging="360"/>
      </w:pPr>
      <w:rPr>
        <w:rFonts w:ascii="Symbol" w:hAnsi="Symbol" w:hint="default"/>
      </w:rPr>
    </w:lvl>
    <w:lvl w:ilvl="1" w:tplc="08160003">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25" w15:restartNumberingAfterBreak="0">
    <w:nsid w:val="58766E50"/>
    <w:multiLevelType w:val="hybridMultilevel"/>
    <w:tmpl w:val="7C1A8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CA6F00"/>
    <w:multiLevelType w:val="hybridMultilevel"/>
    <w:tmpl w:val="664C0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7F56CD"/>
    <w:multiLevelType w:val="hybridMultilevel"/>
    <w:tmpl w:val="81922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43238D"/>
    <w:multiLevelType w:val="hybridMultilevel"/>
    <w:tmpl w:val="2438F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D715004"/>
    <w:multiLevelType w:val="hybridMultilevel"/>
    <w:tmpl w:val="CB4A6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376855"/>
    <w:multiLevelType w:val="hybridMultilevel"/>
    <w:tmpl w:val="C7CA1102"/>
    <w:lvl w:ilvl="0" w:tplc="5D1A0A9E">
      <w:start w:val="1"/>
      <w:numFmt w:val="lowerRoman"/>
      <w:lvlText w:val="(%1)"/>
      <w:lvlJc w:val="left"/>
      <w:pPr>
        <w:ind w:left="1080" w:hanging="72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1" w15:restartNumberingAfterBreak="0">
    <w:nsid w:val="6F706052"/>
    <w:multiLevelType w:val="multilevel"/>
    <w:tmpl w:val="EDA6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1B08A5"/>
    <w:multiLevelType w:val="hybridMultilevel"/>
    <w:tmpl w:val="C0D40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DD7769"/>
    <w:multiLevelType w:val="hybridMultilevel"/>
    <w:tmpl w:val="A338233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4" w15:restartNumberingAfterBreak="0">
    <w:nsid w:val="7C5757B4"/>
    <w:multiLevelType w:val="hybridMultilevel"/>
    <w:tmpl w:val="C972AA04"/>
    <w:lvl w:ilvl="0" w:tplc="C81ED5BA">
      <w:start w:val="1"/>
      <w:numFmt w:val="upperRoman"/>
      <w:pStyle w:val="titulos2foradoindice"/>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1773355534">
    <w:abstractNumId w:val="8"/>
  </w:num>
  <w:num w:numId="2" w16cid:durableId="1566067244">
    <w:abstractNumId w:val="3"/>
  </w:num>
  <w:num w:numId="3" w16cid:durableId="1079139948">
    <w:abstractNumId w:val="16"/>
  </w:num>
  <w:num w:numId="4" w16cid:durableId="1719160266">
    <w:abstractNumId w:val="2"/>
  </w:num>
  <w:num w:numId="5" w16cid:durableId="1685475691">
    <w:abstractNumId w:val="24"/>
  </w:num>
  <w:num w:numId="6" w16cid:durableId="2004119772">
    <w:abstractNumId w:val="34"/>
  </w:num>
  <w:num w:numId="7" w16cid:durableId="1175223974">
    <w:abstractNumId w:val="28"/>
  </w:num>
  <w:num w:numId="8" w16cid:durableId="112941876">
    <w:abstractNumId w:val="13"/>
  </w:num>
  <w:num w:numId="9" w16cid:durableId="260070867">
    <w:abstractNumId w:val="14"/>
  </w:num>
  <w:num w:numId="10" w16cid:durableId="900556590">
    <w:abstractNumId w:val="6"/>
  </w:num>
  <w:num w:numId="11" w16cid:durableId="1065563776">
    <w:abstractNumId w:val="9"/>
  </w:num>
  <w:num w:numId="12" w16cid:durableId="649408569">
    <w:abstractNumId w:val="20"/>
  </w:num>
  <w:num w:numId="13" w16cid:durableId="1047685667">
    <w:abstractNumId w:val="10"/>
  </w:num>
  <w:num w:numId="14" w16cid:durableId="1975136546">
    <w:abstractNumId w:val="17"/>
  </w:num>
  <w:num w:numId="15" w16cid:durableId="1616328665">
    <w:abstractNumId w:val="23"/>
  </w:num>
  <w:num w:numId="16" w16cid:durableId="153955727">
    <w:abstractNumId w:val="18"/>
  </w:num>
  <w:num w:numId="17" w16cid:durableId="1199201752">
    <w:abstractNumId w:val="32"/>
  </w:num>
  <w:num w:numId="18" w16cid:durableId="490605398">
    <w:abstractNumId w:val="7"/>
  </w:num>
  <w:num w:numId="19" w16cid:durableId="266933295">
    <w:abstractNumId w:val="5"/>
  </w:num>
  <w:num w:numId="20" w16cid:durableId="1650860853">
    <w:abstractNumId w:val="25"/>
  </w:num>
  <w:num w:numId="21" w16cid:durableId="998387840">
    <w:abstractNumId w:val="27"/>
  </w:num>
  <w:num w:numId="22" w16cid:durableId="628245334">
    <w:abstractNumId w:val="29"/>
  </w:num>
  <w:num w:numId="23" w16cid:durableId="178275509">
    <w:abstractNumId w:val="12"/>
  </w:num>
  <w:num w:numId="24" w16cid:durableId="48188148">
    <w:abstractNumId w:val="22"/>
  </w:num>
  <w:num w:numId="25" w16cid:durableId="1861428142">
    <w:abstractNumId w:val="15"/>
  </w:num>
  <w:num w:numId="26" w16cid:durableId="760223161">
    <w:abstractNumId w:val="4"/>
  </w:num>
  <w:num w:numId="27" w16cid:durableId="1158231552">
    <w:abstractNumId w:val="26"/>
  </w:num>
  <w:num w:numId="28" w16cid:durableId="1520392099">
    <w:abstractNumId w:val="3"/>
  </w:num>
  <w:num w:numId="29" w16cid:durableId="373382650">
    <w:abstractNumId w:val="33"/>
  </w:num>
  <w:num w:numId="30" w16cid:durableId="2086492915">
    <w:abstractNumId w:val="1"/>
  </w:num>
  <w:num w:numId="31" w16cid:durableId="1895383856">
    <w:abstractNumId w:val="0"/>
  </w:num>
  <w:num w:numId="32" w16cid:durableId="442963382">
    <w:abstractNumId w:val="19"/>
  </w:num>
  <w:num w:numId="33" w16cid:durableId="41904804">
    <w:abstractNumId w:val="11"/>
  </w:num>
  <w:num w:numId="34" w16cid:durableId="511723736">
    <w:abstractNumId w:val="31"/>
  </w:num>
  <w:num w:numId="35" w16cid:durableId="177238932">
    <w:abstractNumId w:val="21"/>
  </w:num>
  <w:num w:numId="36" w16cid:durableId="1866285291">
    <w:abstractNumId w:val="30"/>
  </w:num>
  <w:num w:numId="37" w16cid:durableId="19367438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FDB"/>
    <w:rsid w:val="00002523"/>
    <w:rsid w:val="0000450D"/>
    <w:rsid w:val="00004F2E"/>
    <w:rsid w:val="00006A5E"/>
    <w:rsid w:val="00007568"/>
    <w:rsid w:val="00010EE2"/>
    <w:rsid w:val="00011C19"/>
    <w:rsid w:val="00013D69"/>
    <w:rsid w:val="000155B2"/>
    <w:rsid w:val="000214D8"/>
    <w:rsid w:val="00022E8B"/>
    <w:rsid w:val="000243A3"/>
    <w:rsid w:val="000252FD"/>
    <w:rsid w:val="00025AB4"/>
    <w:rsid w:val="0002622F"/>
    <w:rsid w:val="00026D0C"/>
    <w:rsid w:val="00030176"/>
    <w:rsid w:val="000314DF"/>
    <w:rsid w:val="00033595"/>
    <w:rsid w:val="00036B15"/>
    <w:rsid w:val="00041925"/>
    <w:rsid w:val="00042842"/>
    <w:rsid w:val="00044A00"/>
    <w:rsid w:val="00047DEC"/>
    <w:rsid w:val="000509C2"/>
    <w:rsid w:val="000518B2"/>
    <w:rsid w:val="00052A46"/>
    <w:rsid w:val="00052C50"/>
    <w:rsid w:val="00053FDC"/>
    <w:rsid w:val="00054D2B"/>
    <w:rsid w:val="00057755"/>
    <w:rsid w:val="00062650"/>
    <w:rsid w:val="000644E5"/>
    <w:rsid w:val="00064967"/>
    <w:rsid w:val="00064F13"/>
    <w:rsid w:val="00065D16"/>
    <w:rsid w:val="0006694B"/>
    <w:rsid w:val="00067D28"/>
    <w:rsid w:val="000702F3"/>
    <w:rsid w:val="00073004"/>
    <w:rsid w:val="00073382"/>
    <w:rsid w:val="000757EF"/>
    <w:rsid w:val="000765CD"/>
    <w:rsid w:val="000777EA"/>
    <w:rsid w:val="000819DE"/>
    <w:rsid w:val="000826DF"/>
    <w:rsid w:val="00082B76"/>
    <w:rsid w:val="00083065"/>
    <w:rsid w:val="00092090"/>
    <w:rsid w:val="000920CB"/>
    <w:rsid w:val="00092614"/>
    <w:rsid w:val="00095F0D"/>
    <w:rsid w:val="00097D33"/>
    <w:rsid w:val="000B2561"/>
    <w:rsid w:val="000B3643"/>
    <w:rsid w:val="000C0303"/>
    <w:rsid w:val="000C303A"/>
    <w:rsid w:val="000C3695"/>
    <w:rsid w:val="000C728A"/>
    <w:rsid w:val="000D4DD7"/>
    <w:rsid w:val="000D64A0"/>
    <w:rsid w:val="000D6BF6"/>
    <w:rsid w:val="000E1BE2"/>
    <w:rsid w:val="000E211B"/>
    <w:rsid w:val="000E2299"/>
    <w:rsid w:val="000E3F0B"/>
    <w:rsid w:val="000E4939"/>
    <w:rsid w:val="000E59DA"/>
    <w:rsid w:val="000F041B"/>
    <w:rsid w:val="000F0FFA"/>
    <w:rsid w:val="000F1ABE"/>
    <w:rsid w:val="000F1F57"/>
    <w:rsid w:val="000F2E45"/>
    <w:rsid w:val="000F58CC"/>
    <w:rsid w:val="000F61A2"/>
    <w:rsid w:val="001050E0"/>
    <w:rsid w:val="001061CB"/>
    <w:rsid w:val="0011003E"/>
    <w:rsid w:val="001215DC"/>
    <w:rsid w:val="001223D2"/>
    <w:rsid w:val="00123D7D"/>
    <w:rsid w:val="0012421C"/>
    <w:rsid w:val="00124A36"/>
    <w:rsid w:val="00125457"/>
    <w:rsid w:val="001259CD"/>
    <w:rsid w:val="00126ABB"/>
    <w:rsid w:val="001301CF"/>
    <w:rsid w:val="0013096F"/>
    <w:rsid w:val="0013295D"/>
    <w:rsid w:val="00133963"/>
    <w:rsid w:val="001369DA"/>
    <w:rsid w:val="00136E75"/>
    <w:rsid w:val="0014052E"/>
    <w:rsid w:val="00140D4A"/>
    <w:rsid w:val="00142E7F"/>
    <w:rsid w:val="00143DBF"/>
    <w:rsid w:val="001441FD"/>
    <w:rsid w:val="00147D2E"/>
    <w:rsid w:val="001520B6"/>
    <w:rsid w:val="001529A1"/>
    <w:rsid w:val="0015375F"/>
    <w:rsid w:val="00156C6E"/>
    <w:rsid w:val="00160AA0"/>
    <w:rsid w:val="00160AEA"/>
    <w:rsid w:val="00161C4E"/>
    <w:rsid w:val="001620B7"/>
    <w:rsid w:val="00174FE4"/>
    <w:rsid w:val="0018056B"/>
    <w:rsid w:val="001818BC"/>
    <w:rsid w:val="0018315F"/>
    <w:rsid w:val="00183303"/>
    <w:rsid w:val="0018557F"/>
    <w:rsid w:val="00186C68"/>
    <w:rsid w:val="00190AD3"/>
    <w:rsid w:val="001910B2"/>
    <w:rsid w:val="0019398F"/>
    <w:rsid w:val="00197229"/>
    <w:rsid w:val="001A2017"/>
    <w:rsid w:val="001A3B5A"/>
    <w:rsid w:val="001B0B24"/>
    <w:rsid w:val="001B22FB"/>
    <w:rsid w:val="001B4897"/>
    <w:rsid w:val="001B567F"/>
    <w:rsid w:val="001B6D30"/>
    <w:rsid w:val="001C3B77"/>
    <w:rsid w:val="001C4AD8"/>
    <w:rsid w:val="001C5E2A"/>
    <w:rsid w:val="001D060C"/>
    <w:rsid w:val="001D0D30"/>
    <w:rsid w:val="001D28CD"/>
    <w:rsid w:val="001D648D"/>
    <w:rsid w:val="001E0727"/>
    <w:rsid w:val="001E0D9D"/>
    <w:rsid w:val="001E0E76"/>
    <w:rsid w:val="001E24FE"/>
    <w:rsid w:val="001E27D9"/>
    <w:rsid w:val="001E60E5"/>
    <w:rsid w:val="001E6697"/>
    <w:rsid w:val="001F4C4E"/>
    <w:rsid w:val="001F4ECF"/>
    <w:rsid w:val="001F7859"/>
    <w:rsid w:val="0020509A"/>
    <w:rsid w:val="002121AE"/>
    <w:rsid w:val="0021280A"/>
    <w:rsid w:val="00214009"/>
    <w:rsid w:val="00215ECB"/>
    <w:rsid w:val="00222B28"/>
    <w:rsid w:val="0022494E"/>
    <w:rsid w:val="002262B1"/>
    <w:rsid w:val="00227C13"/>
    <w:rsid w:val="00230A16"/>
    <w:rsid w:val="00232E0B"/>
    <w:rsid w:val="0024025A"/>
    <w:rsid w:val="00241D97"/>
    <w:rsid w:val="002448D5"/>
    <w:rsid w:val="0024595F"/>
    <w:rsid w:val="0025076A"/>
    <w:rsid w:val="00252730"/>
    <w:rsid w:val="002536AF"/>
    <w:rsid w:val="0025461E"/>
    <w:rsid w:val="00254AEA"/>
    <w:rsid w:val="002559D6"/>
    <w:rsid w:val="0025677C"/>
    <w:rsid w:val="00256E6F"/>
    <w:rsid w:val="0025723A"/>
    <w:rsid w:val="00261E68"/>
    <w:rsid w:val="00265B90"/>
    <w:rsid w:val="00270E40"/>
    <w:rsid w:val="00273AC5"/>
    <w:rsid w:val="00280BA9"/>
    <w:rsid w:val="00284F67"/>
    <w:rsid w:val="0028529D"/>
    <w:rsid w:val="00285DC2"/>
    <w:rsid w:val="002905DE"/>
    <w:rsid w:val="00290944"/>
    <w:rsid w:val="00290AC9"/>
    <w:rsid w:val="00291570"/>
    <w:rsid w:val="00293580"/>
    <w:rsid w:val="0029465E"/>
    <w:rsid w:val="00294D47"/>
    <w:rsid w:val="00295586"/>
    <w:rsid w:val="0029632B"/>
    <w:rsid w:val="002A1644"/>
    <w:rsid w:val="002A2FDF"/>
    <w:rsid w:val="002B01E8"/>
    <w:rsid w:val="002B0CC8"/>
    <w:rsid w:val="002B159A"/>
    <w:rsid w:val="002B3584"/>
    <w:rsid w:val="002B3944"/>
    <w:rsid w:val="002B46AD"/>
    <w:rsid w:val="002B7996"/>
    <w:rsid w:val="002C3E81"/>
    <w:rsid w:val="002C4FD8"/>
    <w:rsid w:val="002C6394"/>
    <w:rsid w:val="002C66F2"/>
    <w:rsid w:val="002D0B2E"/>
    <w:rsid w:val="002D2155"/>
    <w:rsid w:val="002D72D0"/>
    <w:rsid w:val="002D7CAA"/>
    <w:rsid w:val="002E07C6"/>
    <w:rsid w:val="002E0900"/>
    <w:rsid w:val="002E10DC"/>
    <w:rsid w:val="002E2608"/>
    <w:rsid w:val="002E2B08"/>
    <w:rsid w:val="002E2D5B"/>
    <w:rsid w:val="002E3AFC"/>
    <w:rsid w:val="002F3EB2"/>
    <w:rsid w:val="002F63B0"/>
    <w:rsid w:val="00301285"/>
    <w:rsid w:val="00302099"/>
    <w:rsid w:val="003022C1"/>
    <w:rsid w:val="00304EA4"/>
    <w:rsid w:val="00306DA4"/>
    <w:rsid w:val="003139ED"/>
    <w:rsid w:val="0031492F"/>
    <w:rsid w:val="003165E4"/>
    <w:rsid w:val="0032238A"/>
    <w:rsid w:val="003245EB"/>
    <w:rsid w:val="0032669A"/>
    <w:rsid w:val="00335B61"/>
    <w:rsid w:val="003402C6"/>
    <w:rsid w:val="00344BC6"/>
    <w:rsid w:val="00344D8F"/>
    <w:rsid w:val="003513F0"/>
    <w:rsid w:val="00351A03"/>
    <w:rsid w:val="00351A47"/>
    <w:rsid w:val="00353717"/>
    <w:rsid w:val="0035539A"/>
    <w:rsid w:val="00355A98"/>
    <w:rsid w:val="00363692"/>
    <w:rsid w:val="003649A9"/>
    <w:rsid w:val="00367A62"/>
    <w:rsid w:val="00367E01"/>
    <w:rsid w:val="00372906"/>
    <w:rsid w:val="00374245"/>
    <w:rsid w:val="0037448A"/>
    <w:rsid w:val="00375BA0"/>
    <w:rsid w:val="0038088A"/>
    <w:rsid w:val="003826F4"/>
    <w:rsid w:val="003828DD"/>
    <w:rsid w:val="003841A5"/>
    <w:rsid w:val="00384C6C"/>
    <w:rsid w:val="0039089F"/>
    <w:rsid w:val="003911D2"/>
    <w:rsid w:val="00393994"/>
    <w:rsid w:val="003A0B16"/>
    <w:rsid w:val="003A4B7D"/>
    <w:rsid w:val="003A709C"/>
    <w:rsid w:val="003B14D3"/>
    <w:rsid w:val="003B6DB5"/>
    <w:rsid w:val="003C0427"/>
    <w:rsid w:val="003C3118"/>
    <w:rsid w:val="003C31A3"/>
    <w:rsid w:val="003C3BA9"/>
    <w:rsid w:val="003C3D32"/>
    <w:rsid w:val="003C491E"/>
    <w:rsid w:val="003C4C5D"/>
    <w:rsid w:val="003C6241"/>
    <w:rsid w:val="003D4A5A"/>
    <w:rsid w:val="003D4EE8"/>
    <w:rsid w:val="003D58DA"/>
    <w:rsid w:val="003D672B"/>
    <w:rsid w:val="003E142E"/>
    <w:rsid w:val="003E21C3"/>
    <w:rsid w:val="003E2AD0"/>
    <w:rsid w:val="003E320D"/>
    <w:rsid w:val="003E3272"/>
    <w:rsid w:val="003E342A"/>
    <w:rsid w:val="003E568F"/>
    <w:rsid w:val="003F3F2E"/>
    <w:rsid w:val="00406B84"/>
    <w:rsid w:val="00413097"/>
    <w:rsid w:val="00413A1E"/>
    <w:rsid w:val="004147CF"/>
    <w:rsid w:val="0041553B"/>
    <w:rsid w:val="004179B3"/>
    <w:rsid w:val="00417C1C"/>
    <w:rsid w:val="004212AC"/>
    <w:rsid w:val="00421972"/>
    <w:rsid w:val="0042458C"/>
    <w:rsid w:val="004251E5"/>
    <w:rsid w:val="004265FA"/>
    <w:rsid w:val="004272D4"/>
    <w:rsid w:val="00427BD1"/>
    <w:rsid w:val="00430100"/>
    <w:rsid w:val="00431089"/>
    <w:rsid w:val="00434AB4"/>
    <w:rsid w:val="00440050"/>
    <w:rsid w:val="00441DA7"/>
    <w:rsid w:val="0044338A"/>
    <w:rsid w:val="004439EF"/>
    <w:rsid w:val="0044674A"/>
    <w:rsid w:val="004470D9"/>
    <w:rsid w:val="0045003D"/>
    <w:rsid w:val="004521B5"/>
    <w:rsid w:val="004575A8"/>
    <w:rsid w:val="004575BC"/>
    <w:rsid w:val="0045785B"/>
    <w:rsid w:val="00461288"/>
    <w:rsid w:val="0046139E"/>
    <w:rsid w:val="00462B69"/>
    <w:rsid w:val="00464527"/>
    <w:rsid w:val="0046520D"/>
    <w:rsid w:val="004672A3"/>
    <w:rsid w:val="00471F36"/>
    <w:rsid w:val="00473D79"/>
    <w:rsid w:val="00475056"/>
    <w:rsid w:val="00477163"/>
    <w:rsid w:val="00477812"/>
    <w:rsid w:val="00477F8C"/>
    <w:rsid w:val="0048052B"/>
    <w:rsid w:val="00481256"/>
    <w:rsid w:val="0048466A"/>
    <w:rsid w:val="00485209"/>
    <w:rsid w:val="00486886"/>
    <w:rsid w:val="00487366"/>
    <w:rsid w:val="004949AF"/>
    <w:rsid w:val="00495CCA"/>
    <w:rsid w:val="004962AE"/>
    <w:rsid w:val="004967AA"/>
    <w:rsid w:val="00497150"/>
    <w:rsid w:val="00497E18"/>
    <w:rsid w:val="004A07CA"/>
    <w:rsid w:val="004A15F7"/>
    <w:rsid w:val="004A1725"/>
    <w:rsid w:val="004A1A88"/>
    <w:rsid w:val="004A6A15"/>
    <w:rsid w:val="004B0697"/>
    <w:rsid w:val="004B61E9"/>
    <w:rsid w:val="004B7C2F"/>
    <w:rsid w:val="004B7E16"/>
    <w:rsid w:val="004C2816"/>
    <w:rsid w:val="004C30D6"/>
    <w:rsid w:val="004C46A1"/>
    <w:rsid w:val="004D0789"/>
    <w:rsid w:val="004D2071"/>
    <w:rsid w:val="004D3312"/>
    <w:rsid w:val="004D3599"/>
    <w:rsid w:val="004D4F7F"/>
    <w:rsid w:val="004D62F5"/>
    <w:rsid w:val="004D700E"/>
    <w:rsid w:val="004D7AAE"/>
    <w:rsid w:val="004E2D33"/>
    <w:rsid w:val="004F3896"/>
    <w:rsid w:val="004F7725"/>
    <w:rsid w:val="004F77C7"/>
    <w:rsid w:val="005028D5"/>
    <w:rsid w:val="00502B72"/>
    <w:rsid w:val="005030F2"/>
    <w:rsid w:val="00504C8C"/>
    <w:rsid w:val="005065DB"/>
    <w:rsid w:val="005104AC"/>
    <w:rsid w:val="00511EB1"/>
    <w:rsid w:val="00512050"/>
    <w:rsid w:val="005129FF"/>
    <w:rsid w:val="00512DD9"/>
    <w:rsid w:val="005144B5"/>
    <w:rsid w:val="00515680"/>
    <w:rsid w:val="0052697B"/>
    <w:rsid w:val="00526BB7"/>
    <w:rsid w:val="00526F19"/>
    <w:rsid w:val="00527025"/>
    <w:rsid w:val="005278D6"/>
    <w:rsid w:val="00531AA9"/>
    <w:rsid w:val="0053200E"/>
    <w:rsid w:val="00532449"/>
    <w:rsid w:val="005361FB"/>
    <w:rsid w:val="00536BB7"/>
    <w:rsid w:val="005414E7"/>
    <w:rsid w:val="00543C19"/>
    <w:rsid w:val="005479C2"/>
    <w:rsid w:val="005513CD"/>
    <w:rsid w:val="00551A24"/>
    <w:rsid w:val="00552267"/>
    <w:rsid w:val="00553466"/>
    <w:rsid w:val="0055442F"/>
    <w:rsid w:val="0055512C"/>
    <w:rsid w:val="005559EE"/>
    <w:rsid w:val="0056092D"/>
    <w:rsid w:val="00564802"/>
    <w:rsid w:val="00564BDB"/>
    <w:rsid w:val="0056507C"/>
    <w:rsid w:val="00565510"/>
    <w:rsid w:val="0056727A"/>
    <w:rsid w:val="005708D7"/>
    <w:rsid w:val="00573FDE"/>
    <w:rsid w:val="0057558C"/>
    <w:rsid w:val="005767D8"/>
    <w:rsid w:val="00577BFA"/>
    <w:rsid w:val="00577D91"/>
    <w:rsid w:val="00582AF4"/>
    <w:rsid w:val="00585F2E"/>
    <w:rsid w:val="0058685E"/>
    <w:rsid w:val="00587BF0"/>
    <w:rsid w:val="00587F3B"/>
    <w:rsid w:val="0059171C"/>
    <w:rsid w:val="00591F77"/>
    <w:rsid w:val="005939A5"/>
    <w:rsid w:val="0059442F"/>
    <w:rsid w:val="00594A25"/>
    <w:rsid w:val="0059666C"/>
    <w:rsid w:val="005A1F40"/>
    <w:rsid w:val="005B5F00"/>
    <w:rsid w:val="005B7C45"/>
    <w:rsid w:val="005C2E39"/>
    <w:rsid w:val="005C3ABD"/>
    <w:rsid w:val="005C44F4"/>
    <w:rsid w:val="005D055E"/>
    <w:rsid w:val="005D1C48"/>
    <w:rsid w:val="005D222F"/>
    <w:rsid w:val="005D23AC"/>
    <w:rsid w:val="005D2F23"/>
    <w:rsid w:val="005D3EE1"/>
    <w:rsid w:val="005E49FB"/>
    <w:rsid w:val="005E4AD5"/>
    <w:rsid w:val="005E4AFA"/>
    <w:rsid w:val="005E589D"/>
    <w:rsid w:val="005F1FCD"/>
    <w:rsid w:val="005F2B84"/>
    <w:rsid w:val="005F405A"/>
    <w:rsid w:val="005F4391"/>
    <w:rsid w:val="005F4DE6"/>
    <w:rsid w:val="005F77D6"/>
    <w:rsid w:val="005F7ECB"/>
    <w:rsid w:val="00601D60"/>
    <w:rsid w:val="00604B22"/>
    <w:rsid w:val="00605ACA"/>
    <w:rsid w:val="006073F9"/>
    <w:rsid w:val="00613B96"/>
    <w:rsid w:val="00614136"/>
    <w:rsid w:val="00614962"/>
    <w:rsid w:val="00615763"/>
    <w:rsid w:val="0062231B"/>
    <w:rsid w:val="00624910"/>
    <w:rsid w:val="00624A27"/>
    <w:rsid w:val="0062769A"/>
    <w:rsid w:val="00632BF1"/>
    <w:rsid w:val="00633965"/>
    <w:rsid w:val="00634305"/>
    <w:rsid w:val="00634DAD"/>
    <w:rsid w:val="006350FA"/>
    <w:rsid w:val="006423EC"/>
    <w:rsid w:val="00642A55"/>
    <w:rsid w:val="006449BF"/>
    <w:rsid w:val="0064695A"/>
    <w:rsid w:val="00647377"/>
    <w:rsid w:val="00650A64"/>
    <w:rsid w:val="00651215"/>
    <w:rsid w:val="006531A6"/>
    <w:rsid w:val="00656DEE"/>
    <w:rsid w:val="006572C2"/>
    <w:rsid w:val="00661F67"/>
    <w:rsid w:val="00665107"/>
    <w:rsid w:val="0066516B"/>
    <w:rsid w:val="006671B8"/>
    <w:rsid w:val="00670031"/>
    <w:rsid w:val="006713D2"/>
    <w:rsid w:val="00672F4E"/>
    <w:rsid w:val="00674FC2"/>
    <w:rsid w:val="00680428"/>
    <w:rsid w:val="00680FD4"/>
    <w:rsid w:val="0068453A"/>
    <w:rsid w:val="0068516D"/>
    <w:rsid w:val="006919CE"/>
    <w:rsid w:val="00695DD9"/>
    <w:rsid w:val="00697382"/>
    <w:rsid w:val="00697543"/>
    <w:rsid w:val="006978B1"/>
    <w:rsid w:val="006A105C"/>
    <w:rsid w:val="006A5DD1"/>
    <w:rsid w:val="006A6C0E"/>
    <w:rsid w:val="006B0344"/>
    <w:rsid w:val="006B16D7"/>
    <w:rsid w:val="006B314B"/>
    <w:rsid w:val="006B36D9"/>
    <w:rsid w:val="006B411D"/>
    <w:rsid w:val="006B43E7"/>
    <w:rsid w:val="006B5384"/>
    <w:rsid w:val="006B70B7"/>
    <w:rsid w:val="006C0C22"/>
    <w:rsid w:val="006C0E45"/>
    <w:rsid w:val="006C22E5"/>
    <w:rsid w:val="006C2CD8"/>
    <w:rsid w:val="006C34CA"/>
    <w:rsid w:val="006C43A7"/>
    <w:rsid w:val="006C4C67"/>
    <w:rsid w:val="006C57F4"/>
    <w:rsid w:val="006C6B7A"/>
    <w:rsid w:val="006C6D76"/>
    <w:rsid w:val="006D0292"/>
    <w:rsid w:val="006D087A"/>
    <w:rsid w:val="006D1810"/>
    <w:rsid w:val="006D4882"/>
    <w:rsid w:val="006D4C99"/>
    <w:rsid w:val="006D67A7"/>
    <w:rsid w:val="006D7A17"/>
    <w:rsid w:val="006E2C2A"/>
    <w:rsid w:val="006E34D6"/>
    <w:rsid w:val="006E5542"/>
    <w:rsid w:val="006E7B43"/>
    <w:rsid w:val="006F04FF"/>
    <w:rsid w:val="006F1D4A"/>
    <w:rsid w:val="006F39F6"/>
    <w:rsid w:val="006F6A62"/>
    <w:rsid w:val="00702A28"/>
    <w:rsid w:val="00705A82"/>
    <w:rsid w:val="00711D6B"/>
    <w:rsid w:val="00711F56"/>
    <w:rsid w:val="00717B37"/>
    <w:rsid w:val="00726825"/>
    <w:rsid w:val="00727414"/>
    <w:rsid w:val="00727C5A"/>
    <w:rsid w:val="00732B98"/>
    <w:rsid w:val="00734538"/>
    <w:rsid w:val="00737229"/>
    <w:rsid w:val="00742372"/>
    <w:rsid w:val="00742B44"/>
    <w:rsid w:val="00745766"/>
    <w:rsid w:val="007501F7"/>
    <w:rsid w:val="00750EA0"/>
    <w:rsid w:val="00753314"/>
    <w:rsid w:val="00754484"/>
    <w:rsid w:val="00754E4C"/>
    <w:rsid w:val="0075547F"/>
    <w:rsid w:val="007571E4"/>
    <w:rsid w:val="007572A7"/>
    <w:rsid w:val="007576D0"/>
    <w:rsid w:val="00757D18"/>
    <w:rsid w:val="007654A3"/>
    <w:rsid w:val="00772A75"/>
    <w:rsid w:val="0077330D"/>
    <w:rsid w:val="007775E1"/>
    <w:rsid w:val="00781091"/>
    <w:rsid w:val="00781F55"/>
    <w:rsid w:val="00784B0E"/>
    <w:rsid w:val="00785BA0"/>
    <w:rsid w:val="00786394"/>
    <w:rsid w:val="0079017E"/>
    <w:rsid w:val="00792C0F"/>
    <w:rsid w:val="007A0F0B"/>
    <w:rsid w:val="007A1974"/>
    <w:rsid w:val="007A2EB1"/>
    <w:rsid w:val="007A70A0"/>
    <w:rsid w:val="007A77A5"/>
    <w:rsid w:val="007A7B94"/>
    <w:rsid w:val="007B2365"/>
    <w:rsid w:val="007B3820"/>
    <w:rsid w:val="007B3913"/>
    <w:rsid w:val="007B59EE"/>
    <w:rsid w:val="007C0558"/>
    <w:rsid w:val="007C063C"/>
    <w:rsid w:val="007C175F"/>
    <w:rsid w:val="007C2BD3"/>
    <w:rsid w:val="007C7B5D"/>
    <w:rsid w:val="007D0FBD"/>
    <w:rsid w:val="007D2077"/>
    <w:rsid w:val="007D3BC4"/>
    <w:rsid w:val="007E06B8"/>
    <w:rsid w:val="007E15B5"/>
    <w:rsid w:val="007E79CF"/>
    <w:rsid w:val="007F00F4"/>
    <w:rsid w:val="007F12FB"/>
    <w:rsid w:val="007F58E9"/>
    <w:rsid w:val="007F5CE4"/>
    <w:rsid w:val="007F768F"/>
    <w:rsid w:val="00800B55"/>
    <w:rsid w:val="00802915"/>
    <w:rsid w:val="008035F8"/>
    <w:rsid w:val="00804CC0"/>
    <w:rsid w:val="00804DDA"/>
    <w:rsid w:val="00806650"/>
    <w:rsid w:val="00806855"/>
    <w:rsid w:val="00806E73"/>
    <w:rsid w:val="00810E5A"/>
    <w:rsid w:val="00812F20"/>
    <w:rsid w:val="008152DE"/>
    <w:rsid w:val="0081792A"/>
    <w:rsid w:val="00817B78"/>
    <w:rsid w:val="00821E81"/>
    <w:rsid w:val="00822AEC"/>
    <w:rsid w:val="00823DF7"/>
    <w:rsid w:val="00824248"/>
    <w:rsid w:val="00824283"/>
    <w:rsid w:val="00824C17"/>
    <w:rsid w:val="00824FCE"/>
    <w:rsid w:val="00826073"/>
    <w:rsid w:val="00830F9D"/>
    <w:rsid w:val="008314C4"/>
    <w:rsid w:val="0083162D"/>
    <w:rsid w:val="008316F1"/>
    <w:rsid w:val="00831C44"/>
    <w:rsid w:val="00833FB0"/>
    <w:rsid w:val="0083419D"/>
    <w:rsid w:val="00835277"/>
    <w:rsid w:val="0083595B"/>
    <w:rsid w:val="00835A58"/>
    <w:rsid w:val="00837900"/>
    <w:rsid w:val="00837DCA"/>
    <w:rsid w:val="00841709"/>
    <w:rsid w:val="008418E2"/>
    <w:rsid w:val="00845ABE"/>
    <w:rsid w:val="008503C1"/>
    <w:rsid w:val="00851710"/>
    <w:rsid w:val="00852A3E"/>
    <w:rsid w:val="008539CF"/>
    <w:rsid w:val="008564F0"/>
    <w:rsid w:val="00857784"/>
    <w:rsid w:val="00861530"/>
    <w:rsid w:val="0086175E"/>
    <w:rsid w:val="00863481"/>
    <w:rsid w:val="008635CE"/>
    <w:rsid w:val="008665BF"/>
    <w:rsid w:val="00870A3E"/>
    <w:rsid w:val="00874511"/>
    <w:rsid w:val="008751B6"/>
    <w:rsid w:val="0087691A"/>
    <w:rsid w:val="008814CC"/>
    <w:rsid w:val="0088307A"/>
    <w:rsid w:val="00884CD4"/>
    <w:rsid w:val="00887B84"/>
    <w:rsid w:val="008907F3"/>
    <w:rsid w:val="00891094"/>
    <w:rsid w:val="008914A2"/>
    <w:rsid w:val="00891646"/>
    <w:rsid w:val="0089306A"/>
    <w:rsid w:val="00895CBA"/>
    <w:rsid w:val="00896126"/>
    <w:rsid w:val="008978C8"/>
    <w:rsid w:val="008A573A"/>
    <w:rsid w:val="008B2BAA"/>
    <w:rsid w:val="008B5E48"/>
    <w:rsid w:val="008B6DD1"/>
    <w:rsid w:val="008B721B"/>
    <w:rsid w:val="008C0018"/>
    <w:rsid w:val="008C097D"/>
    <w:rsid w:val="008C25F1"/>
    <w:rsid w:val="008C4B2E"/>
    <w:rsid w:val="008C7406"/>
    <w:rsid w:val="008D4801"/>
    <w:rsid w:val="008D7ED2"/>
    <w:rsid w:val="008E4C9D"/>
    <w:rsid w:val="008F0228"/>
    <w:rsid w:val="008F089E"/>
    <w:rsid w:val="008F238F"/>
    <w:rsid w:val="008F3AA6"/>
    <w:rsid w:val="008F5FD9"/>
    <w:rsid w:val="00900809"/>
    <w:rsid w:val="00900CF7"/>
    <w:rsid w:val="00905610"/>
    <w:rsid w:val="0090692A"/>
    <w:rsid w:val="009108EE"/>
    <w:rsid w:val="0091161F"/>
    <w:rsid w:val="0091236C"/>
    <w:rsid w:val="00914DF0"/>
    <w:rsid w:val="00915DB5"/>
    <w:rsid w:val="009212E1"/>
    <w:rsid w:val="0092368A"/>
    <w:rsid w:val="00927A8E"/>
    <w:rsid w:val="00927F7C"/>
    <w:rsid w:val="0093320D"/>
    <w:rsid w:val="00936EE8"/>
    <w:rsid w:val="00937491"/>
    <w:rsid w:val="009376BF"/>
    <w:rsid w:val="00937F11"/>
    <w:rsid w:val="0094313B"/>
    <w:rsid w:val="009458F4"/>
    <w:rsid w:val="00945A60"/>
    <w:rsid w:val="00950248"/>
    <w:rsid w:val="00952FA8"/>
    <w:rsid w:val="0095351F"/>
    <w:rsid w:val="0095531B"/>
    <w:rsid w:val="009565C1"/>
    <w:rsid w:val="0096016F"/>
    <w:rsid w:val="009622F2"/>
    <w:rsid w:val="009625D1"/>
    <w:rsid w:val="00962A3B"/>
    <w:rsid w:val="00963611"/>
    <w:rsid w:val="009652B2"/>
    <w:rsid w:val="00971C5B"/>
    <w:rsid w:val="00974406"/>
    <w:rsid w:val="009745E8"/>
    <w:rsid w:val="00982472"/>
    <w:rsid w:val="00982694"/>
    <w:rsid w:val="0098372E"/>
    <w:rsid w:val="00984BD7"/>
    <w:rsid w:val="00987B84"/>
    <w:rsid w:val="00990018"/>
    <w:rsid w:val="00990B22"/>
    <w:rsid w:val="0099290D"/>
    <w:rsid w:val="0099391C"/>
    <w:rsid w:val="00995AD5"/>
    <w:rsid w:val="009967B4"/>
    <w:rsid w:val="009A052E"/>
    <w:rsid w:val="009A3B86"/>
    <w:rsid w:val="009A69A8"/>
    <w:rsid w:val="009A6CEA"/>
    <w:rsid w:val="009B0A50"/>
    <w:rsid w:val="009B0D31"/>
    <w:rsid w:val="009B1F90"/>
    <w:rsid w:val="009B21A4"/>
    <w:rsid w:val="009B2BD7"/>
    <w:rsid w:val="009B35AA"/>
    <w:rsid w:val="009B3840"/>
    <w:rsid w:val="009B3E5F"/>
    <w:rsid w:val="009B4D03"/>
    <w:rsid w:val="009B6E2A"/>
    <w:rsid w:val="009C00DA"/>
    <w:rsid w:val="009C178C"/>
    <w:rsid w:val="009C19B8"/>
    <w:rsid w:val="009C1E56"/>
    <w:rsid w:val="009C3B25"/>
    <w:rsid w:val="009C418E"/>
    <w:rsid w:val="009C4456"/>
    <w:rsid w:val="009C5157"/>
    <w:rsid w:val="009C5F6D"/>
    <w:rsid w:val="009C784C"/>
    <w:rsid w:val="009D0BB6"/>
    <w:rsid w:val="009D1902"/>
    <w:rsid w:val="009D2C85"/>
    <w:rsid w:val="009D4318"/>
    <w:rsid w:val="009D4C48"/>
    <w:rsid w:val="009D4CAF"/>
    <w:rsid w:val="009D716D"/>
    <w:rsid w:val="009E151C"/>
    <w:rsid w:val="009E4E01"/>
    <w:rsid w:val="009E5A4D"/>
    <w:rsid w:val="009E5D4F"/>
    <w:rsid w:val="009F00A6"/>
    <w:rsid w:val="009F2E55"/>
    <w:rsid w:val="009F3A78"/>
    <w:rsid w:val="009F3AB5"/>
    <w:rsid w:val="009F559B"/>
    <w:rsid w:val="009F5D2B"/>
    <w:rsid w:val="009F6166"/>
    <w:rsid w:val="009F75DE"/>
    <w:rsid w:val="009F7974"/>
    <w:rsid w:val="009F7FC5"/>
    <w:rsid w:val="00A00DF1"/>
    <w:rsid w:val="00A03243"/>
    <w:rsid w:val="00A03D06"/>
    <w:rsid w:val="00A074A3"/>
    <w:rsid w:val="00A1147D"/>
    <w:rsid w:val="00A11F76"/>
    <w:rsid w:val="00A15CE4"/>
    <w:rsid w:val="00A16672"/>
    <w:rsid w:val="00A16AC7"/>
    <w:rsid w:val="00A17F8E"/>
    <w:rsid w:val="00A24D49"/>
    <w:rsid w:val="00A263EB"/>
    <w:rsid w:val="00A2695A"/>
    <w:rsid w:val="00A26E30"/>
    <w:rsid w:val="00A31FF7"/>
    <w:rsid w:val="00A35123"/>
    <w:rsid w:val="00A369EF"/>
    <w:rsid w:val="00A4010F"/>
    <w:rsid w:val="00A41AEF"/>
    <w:rsid w:val="00A4545F"/>
    <w:rsid w:val="00A4609C"/>
    <w:rsid w:val="00A5454D"/>
    <w:rsid w:val="00A55ED6"/>
    <w:rsid w:val="00A56894"/>
    <w:rsid w:val="00A61DEC"/>
    <w:rsid w:val="00A61DFD"/>
    <w:rsid w:val="00A62611"/>
    <w:rsid w:val="00A6631F"/>
    <w:rsid w:val="00A70087"/>
    <w:rsid w:val="00A70BC3"/>
    <w:rsid w:val="00A7530E"/>
    <w:rsid w:val="00A77B61"/>
    <w:rsid w:val="00A8175C"/>
    <w:rsid w:val="00A81C00"/>
    <w:rsid w:val="00A82EA8"/>
    <w:rsid w:val="00A840FF"/>
    <w:rsid w:val="00A85113"/>
    <w:rsid w:val="00A851C0"/>
    <w:rsid w:val="00A861AC"/>
    <w:rsid w:val="00A9084B"/>
    <w:rsid w:val="00A90903"/>
    <w:rsid w:val="00A90AD6"/>
    <w:rsid w:val="00A91772"/>
    <w:rsid w:val="00A97F4D"/>
    <w:rsid w:val="00AA0EE9"/>
    <w:rsid w:val="00AA2F5D"/>
    <w:rsid w:val="00AA5F35"/>
    <w:rsid w:val="00AB012F"/>
    <w:rsid w:val="00AB3CCF"/>
    <w:rsid w:val="00AB46CE"/>
    <w:rsid w:val="00AB6D77"/>
    <w:rsid w:val="00AB7A96"/>
    <w:rsid w:val="00AC108C"/>
    <w:rsid w:val="00AC21A4"/>
    <w:rsid w:val="00AC667D"/>
    <w:rsid w:val="00AC6AA7"/>
    <w:rsid w:val="00AC7612"/>
    <w:rsid w:val="00AD105A"/>
    <w:rsid w:val="00AD4A38"/>
    <w:rsid w:val="00AD5623"/>
    <w:rsid w:val="00AE04D1"/>
    <w:rsid w:val="00AE14E0"/>
    <w:rsid w:val="00AE2DB8"/>
    <w:rsid w:val="00AE4379"/>
    <w:rsid w:val="00AE5073"/>
    <w:rsid w:val="00AE6773"/>
    <w:rsid w:val="00AF0865"/>
    <w:rsid w:val="00AF0C6A"/>
    <w:rsid w:val="00AF3AC3"/>
    <w:rsid w:val="00AF444C"/>
    <w:rsid w:val="00AF47FB"/>
    <w:rsid w:val="00AF61EB"/>
    <w:rsid w:val="00AF6C46"/>
    <w:rsid w:val="00AF70BC"/>
    <w:rsid w:val="00B00DAE"/>
    <w:rsid w:val="00B00E12"/>
    <w:rsid w:val="00B039AD"/>
    <w:rsid w:val="00B03F63"/>
    <w:rsid w:val="00B102BD"/>
    <w:rsid w:val="00B10D54"/>
    <w:rsid w:val="00B120E8"/>
    <w:rsid w:val="00B1228A"/>
    <w:rsid w:val="00B12715"/>
    <w:rsid w:val="00B1332E"/>
    <w:rsid w:val="00B164CA"/>
    <w:rsid w:val="00B212B7"/>
    <w:rsid w:val="00B21A24"/>
    <w:rsid w:val="00B224D8"/>
    <w:rsid w:val="00B2422F"/>
    <w:rsid w:val="00B26E25"/>
    <w:rsid w:val="00B273F2"/>
    <w:rsid w:val="00B275B5"/>
    <w:rsid w:val="00B31ADD"/>
    <w:rsid w:val="00B323B9"/>
    <w:rsid w:val="00B33214"/>
    <w:rsid w:val="00B334A0"/>
    <w:rsid w:val="00B375D7"/>
    <w:rsid w:val="00B377CF"/>
    <w:rsid w:val="00B4011F"/>
    <w:rsid w:val="00B41FFD"/>
    <w:rsid w:val="00B445BB"/>
    <w:rsid w:val="00B454D8"/>
    <w:rsid w:val="00B4551C"/>
    <w:rsid w:val="00B52A3F"/>
    <w:rsid w:val="00B53418"/>
    <w:rsid w:val="00B53C70"/>
    <w:rsid w:val="00B559CF"/>
    <w:rsid w:val="00B56BDD"/>
    <w:rsid w:val="00B63020"/>
    <w:rsid w:val="00B64279"/>
    <w:rsid w:val="00B65489"/>
    <w:rsid w:val="00B67226"/>
    <w:rsid w:val="00B673A1"/>
    <w:rsid w:val="00B70934"/>
    <w:rsid w:val="00B71C18"/>
    <w:rsid w:val="00B8086B"/>
    <w:rsid w:val="00B827D5"/>
    <w:rsid w:val="00B8289F"/>
    <w:rsid w:val="00B8511E"/>
    <w:rsid w:val="00B85D31"/>
    <w:rsid w:val="00B902C1"/>
    <w:rsid w:val="00B91988"/>
    <w:rsid w:val="00B979FE"/>
    <w:rsid w:val="00BA51B6"/>
    <w:rsid w:val="00BA5ED6"/>
    <w:rsid w:val="00BB154A"/>
    <w:rsid w:val="00BB4197"/>
    <w:rsid w:val="00BB6B9A"/>
    <w:rsid w:val="00BB6C51"/>
    <w:rsid w:val="00BC1CD5"/>
    <w:rsid w:val="00BC2B7B"/>
    <w:rsid w:val="00BC43A5"/>
    <w:rsid w:val="00BC4A58"/>
    <w:rsid w:val="00BC526E"/>
    <w:rsid w:val="00BC6A4B"/>
    <w:rsid w:val="00BD0C73"/>
    <w:rsid w:val="00BD33F6"/>
    <w:rsid w:val="00BE0151"/>
    <w:rsid w:val="00BE097F"/>
    <w:rsid w:val="00BE1937"/>
    <w:rsid w:val="00BE1FB5"/>
    <w:rsid w:val="00BE2A5A"/>
    <w:rsid w:val="00BE2AB7"/>
    <w:rsid w:val="00BE3258"/>
    <w:rsid w:val="00BE49D8"/>
    <w:rsid w:val="00BE5667"/>
    <w:rsid w:val="00BE737F"/>
    <w:rsid w:val="00BF2C0E"/>
    <w:rsid w:val="00BF4616"/>
    <w:rsid w:val="00BF66BC"/>
    <w:rsid w:val="00C00342"/>
    <w:rsid w:val="00C01707"/>
    <w:rsid w:val="00C017D6"/>
    <w:rsid w:val="00C018D6"/>
    <w:rsid w:val="00C03733"/>
    <w:rsid w:val="00C04011"/>
    <w:rsid w:val="00C06F3C"/>
    <w:rsid w:val="00C100C5"/>
    <w:rsid w:val="00C10588"/>
    <w:rsid w:val="00C12AA2"/>
    <w:rsid w:val="00C13E19"/>
    <w:rsid w:val="00C16343"/>
    <w:rsid w:val="00C16E0F"/>
    <w:rsid w:val="00C17060"/>
    <w:rsid w:val="00C20D49"/>
    <w:rsid w:val="00C24660"/>
    <w:rsid w:val="00C27CC7"/>
    <w:rsid w:val="00C316FE"/>
    <w:rsid w:val="00C31C3A"/>
    <w:rsid w:val="00C32FC8"/>
    <w:rsid w:val="00C33CD0"/>
    <w:rsid w:val="00C34BC4"/>
    <w:rsid w:val="00C422D7"/>
    <w:rsid w:val="00C430D5"/>
    <w:rsid w:val="00C4537C"/>
    <w:rsid w:val="00C45A41"/>
    <w:rsid w:val="00C47868"/>
    <w:rsid w:val="00C5465A"/>
    <w:rsid w:val="00C564E8"/>
    <w:rsid w:val="00C6121C"/>
    <w:rsid w:val="00C62822"/>
    <w:rsid w:val="00C62FC3"/>
    <w:rsid w:val="00C6497F"/>
    <w:rsid w:val="00C6585C"/>
    <w:rsid w:val="00C7010D"/>
    <w:rsid w:val="00C7057E"/>
    <w:rsid w:val="00C70CBF"/>
    <w:rsid w:val="00C73235"/>
    <w:rsid w:val="00C807FA"/>
    <w:rsid w:val="00C82842"/>
    <w:rsid w:val="00C83654"/>
    <w:rsid w:val="00C84114"/>
    <w:rsid w:val="00C85165"/>
    <w:rsid w:val="00C852C3"/>
    <w:rsid w:val="00C86B9A"/>
    <w:rsid w:val="00C9031E"/>
    <w:rsid w:val="00C92DD1"/>
    <w:rsid w:val="00C95282"/>
    <w:rsid w:val="00C97178"/>
    <w:rsid w:val="00C975A6"/>
    <w:rsid w:val="00CA01DD"/>
    <w:rsid w:val="00CA30FE"/>
    <w:rsid w:val="00CA3CEF"/>
    <w:rsid w:val="00CA3D78"/>
    <w:rsid w:val="00CA4050"/>
    <w:rsid w:val="00CA44DC"/>
    <w:rsid w:val="00CB22AE"/>
    <w:rsid w:val="00CB3F88"/>
    <w:rsid w:val="00CC286C"/>
    <w:rsid w:val="00CD35D0"/>
    <w:rsid w:val="00CD62CF"/>
    <w:rsid w:val="00CD720D"/>
    <w:rsid w:val="00CD7818"/>
    <w:rsid w:val="00CE0E18"/>
    <w:rsid w:val="00CE0E73"/>
    <w:rsid w:val="00CE3693"/>
    <w:rsid w:val="00CE4265"/>
    <w:rsid w:val="00CE5C48"/>
    <w:rsid w:val="00CE6397"/>
    <w:rsid w:val="00CF0741"/>
    <w:rsid w:val="00CF08CA"/>
    <w:rsid w:val="00CF3264"/>
    <w:rsid w:val="00CF36B7"/>
    <w:rsid w:val="00CF48F4"/>
    <w:rsid w:val="00D017D2"/>
    <w:rsid w:val="00D0292C"/>
    <w:rsid w:val="00D031C0"/>
    <w:rsid w:val="00D04425"/>
    <w:rsid w:val="00D05A5D"/>
    <w:rsid w:val="00D07C07"/>
    <w:rsid w:val="00D104F2"/>
    <w:rsid w:val="00D140EF"/>
    <w:rsid w:val="00D1758E"/>
    <w:rsid w:val="00D2127B"/>
    <w:rsid w:val="00D21D87"/>
    <w:rsid w:val="00D23341"/>
    <w:rsid w:val="00D23852"/>
    <w:rsid w:val="00D23F3C"/>
    <w:rsid w:val="00D33064"/>
    <w:rsid w:val="00D33086"/>
    <w:rsid w:val="00D33378"/>
    <w:rsid w:val="00D35A69"/>
    <w:rsid w:val="00D37F07"/>
    <w:rsid w:val="00D40502"/>
    <w:rsid w:val="00D43375"/>
    <w:rsid w:val="00D43AB7"/>
    <w:rsid w:val="00D461B2"/>
    <w:rsid w:val="00D461EF"/>
    <w:rsid w:val="00D46266"/>
    <w:rsid w:val="00D46B3E"/>
    <w:rsid w:val="00D46BDF"/>
    <w:rsid w:val="00D46E4A"/>
    <w:rsid w:val="00D47080"/>
    <w:rsid w:val="00D47DBF"/>
    <w:rsid w:val="00D50005"/>
    <w:rsid w:val="00D53082"/>
    <w:rsid w:val="00D53F27"/>
    <w:rsid w:val="00D55C06"/>
    <w:rsid w:val="00D55DFD"/>
    <w:rsid w:val="00D578E7"/>
    <w:rsid w:val="00D628B8"/>
    <w:rsid w:val="00D641FA"/>
    <w:rsid w:val="00D671D2"/>
    <w:rsid w:val="00D6726D"/>
    <w:rsid w:val="00D75434"/>
    <w:rsid w:val="00D80421"/>
    <w:rsid w:val="00D811CF"/>
    <w:rsid w:val="00D875D9"/>
    <w:rsid w:val="00D87C24"/>
    <w:rsid w:val="00D91555"/>
    <w:rsid w:val="00D963B7"/>
    <w:rsid w:val="00D96453"/>
    <w:rsid w:val="00DA0792"/>
    <w:rsid w:val="00DA15F9"/>
    <w:rsid w:val="00DA1724"/>
    <w:rsid w:val="00DA2FAF"/>
    <w:rsid w:val="00DA49D0"/>
    <w:rsid w:val="00DA7825"/>
    <w:rsid w:val="00DB0458"/>
    <w:rsid w:val="00DB3509"/>
    <w:rsid w:val="00DB4CE7"/>
    <w:rsid w:val="00DB7453"/>
    <w:rsid w:val="00DB7B76"/>
    <w:rsid w:val="00DC7BF2"/>
    <w:rsid w:val="00DC7D82"/>
    <w:rsid w:val="00DD0664"/>
    <w:rsid w:val="00DD08B9"/>
    <w:rsid w:val="00DD16AB"/>
    <w:rsid w:val="00DD2ADE"/>
    <w:rsid w:val="00DD31BF"/>
    <w:rsid w:val="00DD31E1"/>
    <w:rsid w:val="00DD6FAB"/>
    <w:rsid w:val="00DE3BCA"/>
    <w:rsid w:val="00DE472A"/>
    <w:rsid w:val="00DE63F7"/>
    <w:rsid w:val="00DF08E8"/>
    <w:rsid w:val="00DF309D"/>
    <w:rsid w:val="00DF3D17"/>
    <w:rsid w:val="00DF4298"/>
    <w:rsid w:val="00DF73DC"/>
    <w:rsid w:val="00E0217B"/>
    <w:rsid w:val="00E02892"/>
    <w:rsid w:val="00E02DEC"/>
    <w:rsid w:val="00E04245"/>
    <w:rsid w:val="00E05049"/>
    <w:rsid w:val="00E063B7"/>
    <w:rsid w:val="00E1306B"/>
    <w:rsid w:val="00E15092"/>
    <w:rsid w:val="00E1630C"/>
    <w:rsid w:val="00E16E50"/>
    <w:rsid w:val="00E20265"/>
    <w:rsid w:val="00E20747"/>
    <w:rsid w:val="00E26197"/>
    <w:rsid w:val="00E262CE"/>
    <w:rsid w:val="00E27106"/>
    <w:rsid w:val="00E30521"/>
    <w:rsid w:val="00E311B5"/>
    <w:rsid w:val="00E405CB"/>
    <w:rsid w:val="00E46427"/>
    <w:rsid w:val="00E46922"/>
    <w:rsid w:val="00E502EE"/>
    <w:rsid w:val="00E52989"/>
    <w:rsid w:val="00E53AD1"/>
    <w:rsid w:val="00E57273"/>
    <w:rsid w:val="00E61535"/>
    <w:rsid w:val="00E62EAE"/>
    <w:rsid w:val="00E63CEC"/>
    <w:rsid w:val="00E65447"/>
    <w:rsid w:val="00E707F8"/>
    <w:rsid w:val="00E710BF"/>
    <w:rsid w:val="00E74C8A"/>
    <w:rsid w:val="00E74F23"/>
    <w:rsid w:val="00E75B8F"/>
    <w:rsid w:val="00E7620E"/>
    <w:rsid w:val="00E86E3B"/>
    <w:rsid w:val="00E8795F"/>
    <w:rsid w:val="00E87A18"/>
    <w:rsid w:val="00EA0057"/>
    <w:rsid w:val="00EA04B0"/>
    <w:rsid w:val="00EA1403"/>
    <w:rsid w:val="00EA2678"/>
    <w:rsid w:val="00EA3D83"/>
    <w:rsid w:val="00EA66D4"/>
    <w:rsid w:val="00EA677E"/>
    <w:rsid w:val="00EB2CA1"/>
    <w:rsid w:val="00EB3A41"/>
    <w:rsid w:val="00EB3FE9"/>
    <w:rsid w:val="00EB4713"/>
    <w:rsid w:val="00EB5ADC"/>
    <w:rsid w:val="00EB667F"/>
    <w:rsid w:val="00EB6F83"/>
    <w:rsid w:val="00EB7D90"/>
    <w:rsid w:val="00EC0871"/>
    <w:rsid w:val="00EC149F"/>
    <w:rsid w:val="00EC18F0"/>
    <w:rsid w:val="00EC2A34"/>
    <w:rsid w:val="00EC2E36"/>
    <w:rsid w:val="00EC470D"/>
    <w:rsid w:val="00EC5A91"/>
    <w:rsid w:val="00EC6883"/>
    <w:rsid w:val="00EC6A69"/>
    <w:rsid w:val="00EC781A"/>
    <w:rsid w:val="00ED04C2"/>
    <w:rsid w:val="00ED1BC4"/>
    <w:rsid w:val="00ED5946"/>
    <w:rsid w:val="00EE1573"/>
    <w:rsid w:val="00EE2DA1"/>
    <w:rsid w:val="00EE3001"/>
    <w:rsid w:val="00EE3FD8"/>
    <w:rsid w:val="00EE5D10"/>
    <w:rsid w:val="00EE7E47"/>
    <w:rsid w:val="00EF08BD"/>
    <w:rsid w:val="00EF099D"/>
    <w:rsid w:val="00EF0B02"/>
    <w:rsid w:val="00EF0DBF"/>
    <w:rsid w:val="00EF2361"/>
    <w:rsid w:val="00EF6207"/>
    <w:rsid w:val="00EF6A15"/>
    <w:rsid w:val="00EF6D17"/>
    <w:rsid w:val="00EF73B6"/>
    <w:rsid w:val="00F02001"/>
    <w:rsid w:val="00F0251F"/>
    <w:rsid w:val="00F03099"/>
    <w:rsid w:val="00F03A4A"/>
    <w:rsid w:val="00F04D64"/>
    <w:rsid w:val="00F05ADE"/>
    <w:rsid w:val="00F06B8A"/>
    <w:rsid w:val="00F163B0"/>
    <w:rsid w:val="00F16D90"/>
    <w:rsid w:val="00F215FC"/>
    <w:rsid w:val="00F21C0A"/>
    <w:rsid w:val="00F2297C"/>
    <w:rsid w:val="00F22A94"/>
    <w:rsid w:val="00F231DE"/>
    <w:rsid w:val="00F24B50"/>
    <w:rsid w:val="00F274ED"/>
    <w:rsid w:val="00F30083"/>
    <w:rsid w:val="00F34065"/>
    <w:rsid w:val="00F4165A"/>
    <w:rsid w:val="00F43FC5"/>
    <w:rsid w:val="00F45C16"/>
    <w:rsid w:val="00F45EB7"/>
    <w:rsid w:val="00F50B3E"/>
    <w:rsid w:val="00F5149B"/>
    <w:rsid w:val="00F519CA"/>
    <w:rsid w:val="00F555B0"/>
    <w:rsid w:val="00F577E2"/>
    <w:rsid w:val="00F64099"/>
    <w:rsid w:val="00F67E2E"/>
    <w:rsid w:val="00F74CA8"/>
    <w:rsid w:val="00F80949"/>
    <w:rsid w:val="00F81B49"/>
    <w:rsid w:val="00F822E6"/>
    <w:rsid w:val="00F83F9B"/>
    <w:rsid w:val="00F85912"/>
    <w:rsid w:val="00F8703A"/>
    <w:rsid w:val="00F90104"/>
    <w:rsid w:val="00F9063D"/>
    <w:rsid w:val="00F926F1"/>
    <w:rsid w:val="00F938B2"/>
    <w:rsid w:val="00F948C2"/>
    <w:rsid w:val="00F94B03"/>
    <w:rsid w:val="00FA25B6"/>
    <w:rsid w:val="00FA35A7"/>
    <w:rsid w:val="00FA5248"/>
    <w:rsid w:val="00FA66A4"/>
    <w:rsid w:val="00FA6E3D"/>
    <w:rsid w:val="00FA6F4A"/>
    <w:rsid w:val="00FA7F70"/>
    <w:rsid w:val="00FB083B"/>
    <w:rsid w:val="00FB2E91"/>
    <w:rsid w:val="00FB5671"/>
    <w:rsid w:val="00FC161A"/>
    <w:rsid w:val="00FC1FDB"/>
    <w:rsid w:val="00FC28FC"/>
    <w:rsid w:val="00FC4FA7"/>
    <w:rsid w:val="00FC52FC"/>
    <w:rsid w:val="00FC6B82"/>
    <w:rsid w:val="00FC6D8F"/>
    <w:rsid w:val="00FC7119"/>
    <w:rsid w:val="00FD0993"/>
    <w:rsid w:val="00FD0A43"/>
    <w:rsid w:val="00FD0E8B"/>
    <w:rsid w:val="00FD50E3"/>
    <w:rsid w:val="00FE2DC2"/>
    <w:rsid w:val="00FE4AE6"/>
    <w:rsid w:val="00FE6464"/>
    <w:rsid w:val="00FE6C13"/>
    <w:rsid w:val="00FE7732"/>
    <w:rsid w:val="00FF0740"/>
    <w:rsid w:val="00FF0884"/>
    <w:rsid w:val="00FF335B"/>
    <w:rsid w:val="00FF4157"/>
    <w:rsid w:val="00FF6659"/>
    <w:rsid w:val="00FF7250"/>
    <w:rsid w:val="00FF75F6"/>
    <w:rsid w:val="09104EEF"/>
  </w:rsids>
  <m:mathPr>
    <m:mathFont m:val="Cambria Math"/>
    <m:brkBin m:val="before"/>
    <m:brkBinSub m:val="--"/>
    <m:smallFrac m:val="0"/>
    <m:dispDef/>
    <m:lMargin m:val="0"/>
    <m:rMargin m:val="0"/>
    <m:defJc m:val="centerGroup"/>
    <m:wrapIndent m:val="1440"/>
    <m:intLim m:val="subSup"/>
    <m:naryLim m:val="undOvr"/>
  </m:mathPr>
  <w:themeFontLang w:val="pt-PT"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335429A"/>
  <w15:docId w15:val="{874C0686-B7EF-4AEF-88FC-054929590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pt-PT"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nhideWhenUsed="1"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0"/>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039AD"/>
    <w:pPr>
      <w:spacing w:before="120" w:line="360" w:lineRule="auto"/>
      <w:jc w:val="both"/>
    </w:pPr>
    <w:rPr>
      <w:rFonts w:ascii="Calibri" w:hAnsi="Calibri"/>
      <w:sz w:val="22"/>
      <w:szCs w:val="24"/>
      <w:lang w:val="en-GB" w:eastAsia="en-US"/>
    </w:rPr>
  </w:style>
  <w:style w:type="paragraph" w:styleId="Ttulo1">
    <w:name w:val="heading 1"/>
    <w:basedOn w:val="Normal"/>
    <w:next w:val="Normal"/>
    <w:link w:val="Ttulo1Carter"/>
    <w:uiPriority w:val="9"/>
    <w:qFormat/>
    <w:rsid w:val="009B0D31"/>
    <w:pPr>
      <w:keepNext/>
      <w:numPr>
        <w:numId w:val="28"/>
      </w:numPr>
      <w:spacing w:before="1134"/>
      <w:outlineLvl w:val="0"/>
    </w:pPr>
    <w:rPr>
      <w:rFonts w:ascii="Arial" w:hAnsi="Arial" w:cs="Arial"/>
      <w:b/>
      <w:bCs/>
      <w:color w:val="9A1A24"/>
      <w:sz w:val="40"/>
      <w:lang w:val="pt-PT"/>
    </w:rPr>
  </w:style>
  <w:style w:type="paragraph" w:styleId="Ttulo2">
    <w:name w:val="heading 2"/>
    <w:basedOn w:val="Normal"/>
    <w:next w:val="Normal"/>
    <w:link w:val="Ttulo2Carter"/>
    <w:qFormat/>
    <w:rsid w:val="0025677C"/>
    <w:pPr>
      <w:keepNext/>
      <w:numPr>
        <w:ilvl w:val="1"/>
        <w:numId w:val="28"/>
      </w:numPr>
      <w:tabs>
        <w:tab w:val="clear" w:pos="1746"/>
        <w:tab w:val="num" w:pos="3837"/>
      </w:tabs>
      <w:spacing w:before="240" w:after="60"/>
      <w:outlineLvl w:val="1"/>
    </w:pPr>
    <w:rPr>
      <w:rFonts w:ascii="Arial" w:hAnsi="Arial" w:cs="Arial"/>
      <w:b/>
      <w:bCs/>
      <w:color w:val="9A1A24"/>
      <w:sz w:val="28"/>
      <w:szCs w:val="28"/>
      <w:lang w:val="pt-PT"/>
    </w:rPr>
  </w:style>
  <w:style w:type="paragraph" w:styleId="Ttulo3">
    <w:name w:val="heading 3"/>
    <w:basedOn w:val="Normal"/>
    <w:next w:val="Normal"/>
    <w:qFormat/>
    <w:rsid w:val="009B0D31"/>
    <w:pPr>
      <w:keepNext/>
      <w:numPr>
        <w:ilvl w:val="2"/>
        <w:numId w:val="28"/>
      </w:numPr>
      <w:outlineLvl w:val="2"/>
    </w:pPr>
    <w:rPr>
      <w:rFonts w:ascii="Arial" w:hAnsi="Arial" w:cs="Arial"/>
      <w:b/>
      <w:bCs/>
      <w:color w:val="9A1A24"/>
      <w:lang w:val="pt-PT"/>
    </w:rPr>
  </w:style>
  <w:style w:type="paragraph" w:styleId="Ttulo4">
    <w:name w:val="heading 4"/>
    <w:basedOn w:val="Normal"/>
    <w:next w:val="Normal"/>
    <w:qFormat/>
    <w:rsid w:val="00D33378"/>
    <w:pPr>
      <w:keepNext/>
      <w:numPr>
        <w:ilvl w:val="3"/>
        <w:numId w:val="28"/>
      </w:numPr>
      <w:outlineLvl w:val="3"/>
    </w:pPr>
    <w:rPr>
      <w:rFonts w:ascii="Arial" w:hAnsi="Arial" w:cs="Arial"/>
      <w:b/>
      <w:bCs/>
      <w:color w:val="9A1A24"/>
      <w:lang w:val="pt-PT"/>
    </w:rPr>
  </w:style>
  <w:style w:type="paragraph" w:styleId="Ttulo5">
    <w:name w:val="heading 5"/>
    <w:basedOn w:val="Normal"/>
    <w:next w:val="Normal"/>
    <w:qFormat/>
    <w:pPr>
      <w:keepNext/>
      <w:numPr>
        <w:ilvl w:val="4"/>
        <w:numId w:val="28"/>
      </w:numPr>
      <w:outlineLvl w:val="4"/>
    </w:pPr>
    <w:rPr>
      <w:rFonts w:ascii="Arial" w:hAnsi="Arial" w:cs="Arial"/>
      <w:b/>
      <w:bCs/>
      <w:sz w:val="18"/>
    </w:rPr>
  </w:style>
  <w:style w:type="paragraph" w:styleId="Ttulo6">
    <w:name w:val="heading 6"/>
    <w:basedOn w:val="Normal"/>
    <w:next w:val="Normal"/>
    <w:qFormat/>
    <w:pPr>
      <w:numPr>
        <w:ilvl w:val="5"/>
        <w:numId w:val="28"/>
      </w:numPr>
      <w:spacing w:before="240" w:after="60"/>
      <w:outlineLvl w:val="5"/>
    </w:pPr>
    <w:rPr>
      <w:b/>
      <w:bCs/>
      <w:szCs w:val="22"/>
    </w:rPr>
  </w:style>
  <w:style w:type="paragraph" w:styleId="Ttulo7">
    <w:name w:val="heading 7"/>
    <w:basedOn w:val="Normal"/>
    <w:next w:val="Normal"/>
    <w:qFormat/>
    <w:pPr>
      <w:numPr>
        <w:ilvl w:val="6"/>
        <w:numId w:val="28"/>
      </w:numPr>
      <w:spacing w:before="240" w:after="60"/>
      <w:outlineLvl w:val="6"/>
    </w:pPr>
  </w:style>
  <w:style w:type="paragraph" w:styleId="Ttulo8">
    <w:name w:val="heading 8"/>
    <w:basedOn w:val="Normal"/>
    <w:next w:val="Normal"/>
    <w:qFormat/>
    <w:pPr>
      <w:numPr>
        <w:ilvl w:val="7"/>
        <w:numId w:val="28"/>
      </w:numPr>
      <w:spacing w:before="240" w:after="60"/>
      <w:outlineLvl w:val="7"/>
    </w:pPr>
    <w:rPr>
      <w:i/>
      <w:iCs/>
    </w:rPr>
  </w:style>
  <w:style w:type="paragraph" w:styleId="Ttulo9">
    <w:name w:val="heading 9"/>
    <w:basedOn w:val="Normal"/>
    <w:next w:val="Normal"/>
    <w:qFormat/>
    <w:pPr>
      <w:numPr>
        <w:ilvl w:val="8"/>
        <w:numId w:val="28"/>
      </w:numPr>
      <w:spacing w:before="240" w:after="60"/>
      <w:outlineLvl w:val="8"/>
    </w:pPr>
    <w:rPr>
      <w:rFonts w:ascii="Arial" w:hAnsi="Arial" w:cs="Arial"/>
      <w:szCs w:val="22"/>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rPr>
      <w:rFonts w:ascii="Arial" w:hAnsi="Arial" w:cs="Arial"/>
      <w:lang w:val="pt-PT"/>
    </w:rPr>
  </w:style>
  <w:style w:type="paragraph" w:styleId="Corpodetexto2">
    <w:name w:val="Body Text 2"/>
    <w:basedOn w:val="Normal"/>
    <w:pPr>
      <w:jc w:val="center"/>
    </w:pPr>
  </w:style>
  <w:style w:type="paragraph" w:styleId="Legenda">
    <w:name w:val="caption"/>
    <w:basedOn w:val="Normal"/>
    <w:next w:val="Normal"/>
    <w:uiPriority w:val="35"/>
    <w:qFormat/>
    <w:pPr>
      <w:tabs>
        <w:tab w:val="left" w:pos="1440"/>
      </w:tabs>
      <w:jc w:val="center"/>
    </w:pPr>
    <w:rPr>
      <w:rFonts w:cs="Arial"/>
      <w:i/>
      <w:iCs/>
      <w:lang w:val="pt-PT"/>
    </w:rPr>
  </w:style>
  <w:style w:type="paragraph" w:customStyle="1" w:styleId="capa1">
    <w:name w:val="capa 1"/>
    <w:basedOn w:val="Ttulo1"/>
    <w:pPr>
      <w:numPr>
        <w:numId w:val="0"/>
      </w:numPr>
    </w:pPr>
    <w:rPr>
      <w:rFonts w:ascii="Palatino Linotype" w:hAnsi="Palatino Linotype"/>
    </w:rPr>
  </w:style>
  <w:style w:type="paragraph" w:customStyle="1" w:styleId="capa2">
    <w:name w:val="capa 2"/>
    <w:basedOn w:val="Ttulo1"/>
    <w:pPr>
      <w:numPr>
        <w:numId w:val="0"/>
      </w:numPr>
    </w:pPr>
    <w:rPr>
      <w:rFonts w:ascii="Palatino Linotype" w:hAnsi="Palatino Linotype"/>
      <w:b w:val="0"/>
      <w:bCs w:val="0"/>
    </w:rPr>
  </w:style>
  <w:style w:type="paragraph" w:styleId="ndice1">
    <w:name w:val="toc 1"/>
    <w:basedOn w:val="Normal"/>
    <w:next w:val="Normal"/>
    <w:autoRedefine/>
    <w:uiPriority w:val="39"/>
    <w:pPr>
      <w:jc w:val="left"/>
    </w:pPr>
    <w:rPr>
      <w:b/>
      <w:bCs/>
      <w:i/>
      <w:iCs/>
    </w:rPr>
  </w:style>
  <w:style w:type="paragraph" w:styleId="ndice2">
    <w:name w:val="toc 2"/>
    <w:basedOn w:val="Normal"/>
    <w:next w:val="Normal"/>
    <w:autoRedefine/>
    <w:uiPriority w:val="39"/>
    <w:pPr>
      <w:ind w:left="240"/>
      <w:jc w:val="left"/>
    </w:pPr>
    <w:rPr>
      <w:b/>
      <w:bCs/>
      <w:szCs w:val="22"/>
    </w:rPr>
  </w:style>
  <w:style w:type="paragraph" w:styleId="ndice3">
    <w:name w:val="toc 3"/>
    <w:basedOn w:val="Normal"/>
    <w:next w:val="Normal"/>
    <w:autoRedefine/>
    <w:uiPriority w:val="39"/>
    <w:pPr>
      <w:ind w:left="480"/>
      <w:jc w:val="left"/>
    </w:pPr>
    <w:rPr>
      <w:sz w:val="20"/>
      <w:szCs w:val="20"/>
    </w:rPr>
  </w:style>
  <w:style w:type="paragraph" w:styleId="ndice4">
    <w:name w:val="toc 4"/>
    <w:basedOn w:val="Normal"/>
    <w:next w:val="Normal"/>
    <w:autoRedefine/>
    <w:uiPriority w:val="39"/>
    <w:pPr>
      <w:ind w:left="720"/>
      <w:jc w:val="left"/>
    </w:pPr>
    <w:rPr>
      <w:sz w:val="20"/>
      <w:szCs w:val="20"/>
    </w:rPr>
  </w:style>
  <w:style w:type="paragraph" w:styleId="ndice5">
    <w:name w:val="toc 5"/>
    <w:basedOn w:val="Normal"/>
    <w:next w:val="Normal"/>
    <w:autoRedefine/>
    <w:uiPriority w:val="39"/>
    <w:pPr>
      <w:ind w:left="960"/>
      <w:jc w:val="left"/>
    </w:pPr>
    <w:rPr>
      <w:sz w:val="20"/>
      <w:szCs w:val="20"/>
    </w:rPr>
  </w:style>
  <w:style w:type="paragraph" w:styleId="ndice6">
    <w:name w:val="toc 6"/>
    <w:basedOn w:val="Normal"/>
    <w:next w:val="Normal"/>
    <w:autoRedefine/>
    <w:uiPriority w:val="39"/>
    <w:pPr>
      <w:ind w:left="1200"/>
      <w:jc w:val="left"/>
    </w:pPr>
    <w:rPr>
      <w:sz w:val="20"/>
      <w:szCs w:val="20"/>
    </w:rPr>
  </w:style>
  <w:style w:type="paragraph" w:styleId="ndice7">
    <w:name w:val="toc 7"/>
    <w:basedOn w:val="Normal"/>
    <w:next w:val="Normal"/>
    <w:autoRedefine/>
    <w:uiPriority w:val="39"/>
    <w:pPr>
      <w:ind w:left="1440"/>
      <w:jc w:val="left"/>
    </w:pPr>
    <w:rPr>
      <w:sz w:val="20"/>
      <w:szCs w:val="20"/>
    </w:rPr>
  </w:style>
  <w:style w:type="paragraph" w:styleId="ndice8">
    <w:name w:val="toc 8"/>
    <w:basedOn w:val="Normal"/>
    <w:next w:val="Normal"/>
    <w:autoRedefine/>
    <w:uiPriority w:val="39"/>
    <w:pPr>
      <w:ind w:left="1680"/>
      <w:jc w:val="left"/>
    </w:pPr>
    <w:rPr>
      <w:sz w:val="20"/>
      <w:szCs w:val="20"/>
    </w:rPr>
  </w:style>
  <w:style w:type="paragraph" w:styleId="ndice9">
    <w:name w:val="toc 9"/>
    <w:basedOn w:val="Normal"/>
    <w:next w:val="Normal"/>
    <w:autoRedefine/>
    <w:uiPriority w:val="39"/>
    <w:pPr>
      <w:ind w:left="1920"/>
      <w:jc w:val="left"/>
    </w:pPr>
    <w:rPr>
      <w:sz w:val="20"/>
      <w:szCs w:val="20"/>
    </w:rPr>
  </w:style>
  <w:style w:type="character" w:styleId="Hiperligao">
    <w:name w:val="Hyperlink"/>
    <w:uiPriority w:val="99"/>
    <w:rPr>
      <w:color w:val="0000FF"/>
      <w:u w:val="single"/>
    </w:rPr>
  </w:style>
  <w:style w:type="paragraph" w:customStyle="1" w:styleId="titulosindice">
    <w:name w:val="titulos indice"/>
    <w:basedOn w:val="Ttulo1"/>
    <w:next w:val="Normal"/>
    <w:rsid w:val="009B0D31"/>
    <w:pPr>
      <w:numPr>
        <w:numId w:val="0"/>
      </w:numPr>
    </w:pPr>
    <w:rPr>
      <w:b w:val="0"/>
      <w:bCs w:val="0"/>
    </w:rPr>
  </w:style>
  <w:style w:type="paragraph" w:customStyle="1" w:styleId="capatitulo">
    <w:name w:val="capa_titulo"/>
    <w:basedOn w:val="Normal"/>
    <w:rsid w:val="000C728A"/>
    <w:pPr>
      <w:spacing w:before="2640" w:line="240" w:lineRule="auto"/>
      <w:jc w:val="center"/>
    </w:pPr>
    <w:rPr>
      <w:b/>
      <w:smallCaps/>
      <w:sz w:val="52"/>
      <w:szCs w:val="52"/>
      <w:lang w:val="pt-PT"/>
    </w:rPr>
  </w:style>
  <w:style w:type="paragraph" w:styleId="ndicedeilustraes">
    <w:name w:val="table of figures"/>
    <w:basedOn w:val="Normal"/>
    <w:next w:val="Normal"/>
    <w:uiPriority w:val="99"/>
    <w:pPr>
      <w:jc w:val="left"/>
    </w:pPr>
    <w:rPr>
      <w:i/>
      <w:iCs/>
      <w:sz w:val="20"/>
      <w:szCs w:val="20"/>
    </w:rPr>
  </w:style>
  <w:style w:type="paragraph" w:styleId="Cabealho">
    <w:name w:val="header"/>
    <w:basedOn w:val="Normal"/>
    <w:link w:val="CabealhoCarter"/>
    <w:pPr>
      <w:tabs>
        <w:tab w:val="center" w:pos="4153"/>
        <w:tab w:val="right" w:pos="8306"/>
      </w:tabs>
      <w:jc w:val="right"/>
    </w:pPr>
    <w:rPr>
      <w:rFonts w:ascii="Arial" w:hAnsi="Arial"/>
      <w:sz w:val="18"/>
      <w:szCs w:val="18"/>
      <w:lang w:val="pt-PT"/>
    </w:rPr>
  </w:style>
  <w:style w:type="paragraph" w:styleId="Rodap">
    <w:name w:val="footer"/>
    <w:basedOn w:val="Normal"/>
    <w:link w:val="RodapCarter"/>
    <w:uiPriority w:val="99"/>
    <w:pPr>
      <w:tabs>
        <w:tab w:val="center" w:pos="4153"/>
        <w:tab w:val="right" w:pos="8306"/>
      </w:tabs>
      <w:jc w:val="right"/>
    </w:pPr>
    <w:rPr>
      <w:rFonts w:ascii="Arial" w:hAnsi="Arial"/>
      <w:sz w:val="18"/>
    </w:rPr>
  </w:style>
  <w:style w:type="character" w:styleId="Nmerodepgina">
    <w:name w:val="page number"/>
    <w:basedOn w:val="Tipodeletrapredefinidodopargrafo"/>
  </w:style>
  <w:style w:type="paragraph" w:styleId="Corpodetexto3">
    <w:name w:val="Body Text 3"/>
    <w:basedOn w:val="Normal"/>
    <w:rPr>
      <w:rFonts w:ascii="Arial" w:hAnsi="Arial" w:cs="Arial"/>
      <w:lang w:val="pt-PT"/>
    </w:rPr>
  </w:style>
  <w:style w:type="paragraph" w:customStyle="1" w:styleId="Imagem">
    <w:name w:val="Imagem"/>
    <w:basedOn w:val="Normal"/>
    <w:pPr>
      <w:keepNext/>
      <w:spacing w:before="240" w:after="120"/>
      <w:jc w:val="center"/>
    </w:pPr>
    <w:rPr>
      <w:szCs w:val="20"/>
      <w:lang w:val="pt-PT"/>
    </w:rPr>
  </w:style>
  <w:style w:type="paragraph" w:styleId="ndiceremissivo9">
    <w:name w:val="index 9"/>
    <w:basedOn w:val="Normal"/>
    <w:next w:val="Normal"/>
    <w:autoRedefine/>
    <w:semiHidden/>
    <w:pPr>
      <w:ind w:left="2160" w:hanging="240"/>
    </w:pPr>
    <w:rPr>
      <w:rFonts w:ascii="Arial" w:hAnsi="Arial"/>
    </w:rPr>
  </w:style>
  <w:style w:type="character" w:customStyle="1" w:styleId="codigoFonteChar">
    <w:name w:val="codigoFonte Char"/>
    <w:rPr>
      <w:rFonts w:ascii="Courier New" w:hAnsi="Courier New" w:cs="Courier New"/>
      <w:noProof w:val="0"/>
      <w:sz w:val="22"/>
      <w:szCs w:val="24"/>
      <w:lang w:val="pt-PT" w:eastAsia="en-US" w:bidi="ar-SA"/>
    </w:rPr>
  </w:style>
  <w:style w:type="paragraph" w:customStyle="1" w:styleId="TableofTables">
    <w:name w:val="Table of Tables"/>
    <w:basedOn w:val="ndicedeilustraes"/>
    <w:pPr>
      <w:ind w:left="482" w:hanging="482"/>
      <w:jc w:val="center"/>
    </w:pPr>
    <w:rPr>
      <w:rFonts w:ascii="Arial" w:hAnsi="Arial" w:cs="Arial"/>
      <w:i w:val="0"/>
      <w:iCs w:val="0"/>
      <w:lang w:val="pt-PT"/>
    </w:rPr>
  </w:style>
  <w:style w:type="character" w:styleId="Refdecomentrio">
    <w:name w:val="annotation reference"/>
    <w:semiHidden/>
    <w:rPr>
      <w:sz w:val="16"/>
      <w:szCs w:val="16"/>
    </w:rPr>
  </w:style>
  <w:style w:type="paragraph" w:styleId="Textodecomentrio">
    <w:name w:val="annotation text"/>
    <w:basedOn w:val="Normal"/>
    <w:semiHidden/>
    <w:rPr>
      <w:rFonts w:ascii="Arial" w:hAnsi="Arial"/>
      <w:sz w:val="20"/>
      <w:szCs w:val="20"/>
    </w:rPr>
  </w:style>
  <w:style w:type="paragraph" w:styleId="Listacommarcas4">
    <w:name w:val="List Bullet 4"/>
    <w:basedOn w:val="Normal"/>
    <w:autoRedefine/>
    <w:qFormat/>
    <w:pPr>
      <w:numPr>
        <w:numId w:val="1"/>
      </w:numPr>
    </w:pPr>
    <w:rPr>
      <w:szCs w:val="20"/>
      <w:lang w:val="pt-PT"/>
    </w:rPr>
  </w:style>
  <w:style w:type="paragraph" w:customStyle="1" w:styleId="codigoFonte">
    <w:name w:val="codigoFonte"/>
    <w:basedOn w:val="Normal"/>
    <w:rPr>
      <w:rFonts w:ascii="Courier New" w:hAnsi="Courier New" w:cs="Courier New"/>
      <w:lang w:val="pt-PT"/>
    </w:rPr>
  </w:style>
  <w:style w:type="paragraph" w:styleId="Textodebalo">
    <w:name w:val="Balloon Text"/>
    <w:basedOn w:val="Normal"/>
    <w:semiHidden/>
    <w:rPr>
      <w:rFonts w:ascii="Tahoma" w:hAnsi="Tahoma" w:cs="Tahoma"/>
      <w:sz w:val="16"/>
      <w:szCs w:val="16"/>
    </w:rPr>
  </w:style>
  <w:style w:type="paragraph" w:styleId="Assuntodecomentrio">
    <w:name w:val="annotation subject"/>
    <w:basedOn w:val="Textodecomentrio"/>
    <w:next w:val="Textodecomentrio"/>
    <w:semiHidden/>
    <w:pPr>
      <w:jc w:val="left"/>
    </w:pPr>
    <w:rPr>
      <w:rFonts w:ascii="Times New Roman" w:hAnsi="Times New Roman"/>
      <w:b/>
      <w:bCs/>
    </w:rPr>
  </w:style>
  <w:style w:type="paragraph" w:customStyle="1" w:styleId="ficheiro">
    <w:name w:val="ficheiro"/>
    <w:basedOn w:val="Normal"/>
    <w:rPr>
      <w:rFonts w:ascii="Century Gothic" w:eastAsia="Batang" w:hAnsi="Century Gothic" w:cs="Arial"/>
      <w:lang w:val="pt-PT"/>
    </w:rPr>
  </w:style>
  <w:style w:type="paragraph" w:customStyle="1" w:styleId="capaempresa">
    <w:name w:val="capa_empresa"/>
    <w:basedOn w:val="Normal"/>
    <w:rsid w:val="009F3A78"/>
    <w:pPr>
      <w:spacing w:before="240" w:line="240" w:lineRule="auto"/>
      <w:jc w:val="center"/>
    </w:pPr>
    <w:rPr>
      <w:sz w:val="28"/>
      <w:szCs w:val="28"/>
      <w:lang w:val="pt-PT"/>
    </w:rPr>
  </w:style>
  <w:style w:type="paragraph" w:customStyle="1" w:styleId="dedicatoria">
    <w:name w:val="dedicatoria"/>
    <w:basedOn w:val="titulosindice"/>
    <w:pPr>
      <w:spacing w:before="8000"/>
      <w:jc w:val="right"/>
    </w:pPr>
    <w:rPr>
      <w:rFonts w:ascii="Lucida Handwriting" w:hAnsi="Lucida Handwriting"/>
      <w:b/>
      <w:sz w:val="22"/>
      <w:szCs w:val="22"/>
    </w:rPr>
  </w:style>
  <w:style w:type="paragraph" w:customStyle="1" w:styleId="capadata">
    <w:name w:val="capa_data"/>
    <w:basedOn w:val="Normal"/>
    <w:rsid w:val="00FF0884"/>
    <w:pPr>
      <w:spacing w:before="1200" w:line="240" w:lineRule="auto"/>
      <w:jc w:val="center"/>
    </w:pPr>
    <w:rPr>
      <w:sz w:val="28"/>
      <w:szCs w:val="28"/>
      <w:lang w:val="pt-PT"/>
    </w:rPr>
  </w:style>
  <w:style w:type="paragraph" w:customStyle="1" w:styleId="Stylecapa2Bold">
    <w:name w:val="Style capa 2 + Bold"/>
    <w:basedOn w:val="capa2"/>
    <w:rPr>
      <w:b/>
      <w:bCs/>
    </w:rPr>
  </w:style>
  <w:style w:type="paragraph" w:customStyle="1" w:styleId="referencia">
    <w:name w:val="referencia"/>
    <w:basedOn w:val="Normal"/>
    <w:pPr>
      <w:ind w:left="720" w:hanging="720"/>
    </w:pPr>
  </w:style>
  <w:style w:type="paragraph" w:customStyle="1" w:styleId="capaaluno">
    <w:name w:val="capa_aluno"/>
    <w:basedOn w:val="Normal"/>
    <w:rsid w:val="009F3A78"/>
    <w:pPr>
      <w:spacing w:before="1134" w:line="240" w:lineRule="auto"/>
      <w:jc w:val="center"/>
    </w:pPr>
    <w:rPr>
      <w:b/>
      <w:sz w:val="28"/>
      <w:szCs w:val="28"/>
      <w:lang w:val="pt-PT"/>
    </w:rPr>
  </w:style>
  <w:style w:type="paragraph" w:customStyle="1" w:styleId="Anexoheading1">
    <w:name w:val="Anexo heading 1"/>
    <w:basedOn w:val="Ttulo1"/>
    <w:next w:val="Normal"/>
    <w:rsid w:val="00F938B2"/>
    <w:pPr>
      <w:numPr>
        <w:numId w:val="3"/>
      </w:numPr>
    </w:pPr>
  </w:style>
  <w:style w:type="paragraph" w:customStyle="1" w:styleId="Anexoheading2">
    <w:name w:val="Anexo heading 2"/>
    <w:basedOn w:val="Ttulo2"/>
    <w:next w:val="Normal"/>
    <w:pPr>
      <w:numPr>
        <w:numId w:val="3"/>
      </w:numPr>
    </w:pPr>
  </w:style>
  <w:style w:type="paragraph" w:customStyle="1" w:styleId="anexoheading3">
    <w:name w:val="anexo heading 3"/>
    <w:basedOn w:val="Ttulo3"/>
    <w:next w:val="Normal"/>
    <w:pPr>
      <w:numPr>
        <w:numId w:val="3"/>
      </w:numPr>
    </w:pPr>
  </w:style>
  <w:style w:type="paragraph" w:customStyle="1" w:styleId="Anexoheading4">
    <w:name w:val="Anexo heading 4"/>
    <w:basedOn w:val="Ttulo4"/>
    <w:next w:val="Normal"/>
    <w:pPr>
      <w:numPr>
        <w:numId w:val="3"/>
      </w:numPr>
    </w:pPr>
  </w:style>
  <w:style w:type="character" w:customStyle="1" w:styleId="codigoFonteChar1">
    <w:name w:val="codigoFonte Char1"/>
    <w:rPr>
      <w:rFonts w:ascii="Courier New" w:hAnsi="Courier New" w:cs="Courier New"/>
      <w:noProof w:val="0"/>
      <w:sz w:val="22"/>
      <w:szCs w:val="24"/>
      <w:lang w:val="pt-PT" w:eastAsia="en-US" w:bidi="ar-SA"/>
    </w:rPr>
  </w:style>
  <w:style w:type="paragraph" w:customStyle="1" w:styleId="nota">
    <w:name w:val="nota"/>
    <w:basedOn w:val="Normal"/>
    <w:next w:val="Normal"/>
    <w:pPr>
      <w:tabs>
        <w:tab w:val="left" w:pos="851"/>
      </w:tabs>
      <w:ind w:left="851" w:hanging="851"/>
    </w:pPr>
    <w:rPr>
      <w:lang w:val="pt-PT"/>
    </w:rPr>
  </w:style>
  <w:style w:type="paragraph" w:styleId="Mapadodocumento">
    <w:name w:val="Document Map"/>
    <w:basedOn w:val="Normal"/>
    <w:link w:val="MapadodocumentoCarter"/>
    <w:rsid w:val="00EF6D17"/>
    <w:rPr>
      <w:rFonts w:ascii="Lucida Grande" w:hAnsi="Lucida Grande"/>
      <w:sz w:val="24"/>
      <w:lang w:eastAsia="x-none"/>
    </w:rPr>
  </w:style>
  <w:style w:type="character" w:customStyle="1" w:styleId="MapadodocumentoCarter">
    <w:name w:val="Mapa do documento Caráter"/>
    <w:link w:val="Mapadodocumento"/>
    <w:rsid w:val="00EF6D17"/>
    <w:rPr>
      <w:rFonts w:ascii="Lucida Grande" w:hAnsi="Lucida Grande" w:cs="Lucida Grande"/>
      <w:sz w:val="24"/>
      <w:szCs w:val="24"/>
      <w:lang w:val="en-GB"/>
    </w:rPr>
  </w:style>
  <w:style w:type="paragraph" w:styleId="Listacommarcas">
    <w:name w:val="List Bullet"/>
    <w:basedOn w:val="Normal"/>
    <w:rsid w:val="009B1F90"/>
    <w:pPr>
      <w:numPr>
        <w:numId w:val="4"/>
      </w:numPr>
      <w:contextualSpacing/>
    </w:pPr>
  </w:style>
  <w:style w:type="paragraph" w:customStyle="1" w:styleId="Texto">
    <w:name w:val="Texto"/>
    <w:basedOn w:val="Normal"/>
    <w:link w:val="TextoChar"/>
    <w:rsid w:val="00AE2DB8"/>
    <w:pPr>
      <w:spacing w:after="120"/>
    </w:pPr>
    <w:rPr>
      <w:lang w:val="pt-PT"/>
    </w:rPr>
  </w:style>
  <w:style w:type="character" w:customStyle="1" w:styleId="TextoChar">
    <w:name w:val="Texto Char"/>
    <w:link w:val="Texto"/>
    <w:rsid w:val="00AE2DB8"/>
    <w:rPr>
      <w:rFonts w:ascii="Calibri" w:hAnsi="Calibri"/>
      <w:sz w:val="22"/>
      <w:szCs w:val="24"/>
      <w:lang w:eastAsia="en-US"/>
    </w:rPr>
  </w:style>
  <w:style w:type="paragraph" w:customStyle="1" w:styleId="curso">
    <w:name w:val="curso"/>
    <w:rsid w:val="009F3A78"/>
    <w:pPr>
      <w:ind w:left="-993"/>
    </w:pPr>
    <w:rPr>
      <w:rFonts w:ascii="Calibri" w:hAnsi="Calibri"/>
      <w:b/>
      <w:bCs/>
      <w:sz w:val="40"/>
      <w:lang w:val="en-GB" w:eastAsia="en-US"/>
    </w:rPr>
  </w:style>
  <w:style w:type="paragraph" w:customStyle="1" w:styleId="capalogo">
    <w:name w:val="capa_logo"/>
    <w:basedOn w:val="curso"/>
    <w:rsid w:val="009B0D31"/>
    <w:pPr>
      <w:tabs>
        <w:tab w:val="right" w:pos="8787"/>
      </w:tabs>
      <w:spacing w:before="1701"/>
      <w:ind w:left="0"/>
    </w:pPr>
  </w:style>
  <w:style w:type="paragraph" w:customStyle="1" w:styleId="capacurso">
    <w:name w:val="capa_curso"/>
    <w:basedOn w:val="capalogo"/>
    <w:rsid w:val="009B0D31"/>
    <w:pPr>
      <w:spacing w:before="720"/>
      <w:jc w:val="center"/>
    </w:pPr>
    <w:rPr>
      <w:lang w:val="pt-PT"/>
    </w:rPr>
  </w:style>
  <w:style w:type="paragraph" w:customStyle="1" w:styleId="capaorientador">
    <w:name w:val="capa_orientador"/>
    <w:basedOn w:val="Normal"/>
    <w:rsid w:val="009B0D31"/>
    <w:pPr>
      <w:spacing w:before="480"/>
      <w:jc w:val="center"/>
    </w:pPr>
    <w:rPr>
      <w:sz w:val="28"/>
      <w:szCs w:val="28"/>
      <w:lang w:val="pt-PT"/>
    </w:rPr>
  </w:style>
  <w:style w:type="paragraph" w:customStyle="1" w:styleId="capasupervisor">
    <w:name w:val="capa_supervisor"/>
    <w:basedOn w:val="capaorientador"/>
    <w:rsid w:val="005767D8"/>
    <w:pPr>
      <w:spacing w:before="0"/>
    </w:pPr>
    <w:rPr>
      <w:i/>
      <w:iCs/>
    </w:rPr>
  </w:style>
  <w:style w:type="paragraph" w:customStyle="1" w:styleId="anexoheading10">
    <w:name w:val="anexo heading 1"/>
    <w:basedOn w:val="Ttulo1"/>
    <w:next w:val="Normal"/>
    <w:rsid w:val="009F3A78"/>
    <w:pPr>
      <w:numPr>
        <w:numId w:val="0"/>
      </w:numPr>
      <w:tabs>
        <w:tab w:val="num" w:pos="432"/>
      </w:tabs>
      <w:spacing w:before="360"/>
      <w:ind w:left="431" w:hanging="431"/>
    </w:pPr>
  </w:style>
  <w:style w:type="character" w:customStyle="1" w:styleId="palavraschave">
    <w:name w:val="palavras chave"/>
    <w:basedOn w:val="Tipodeletrapredefinidodopargrafo"/>
    <w:rsid w:val="00A369EF"/>
    <w:rPr>
      <w:b/>
      <w:bCs/>
      <w:lang w:val="pt-PT"/>
    </w:rPr>
  </w:style>
  <w:style w:type="paragraph" w:styleId="PargrafodaLista">
    <w:name w:val="List Paragraph"/>
    <w:basedOn w:val="Normal"/>
    <w:qFormat/>
    <w:rsid w:val="00A35123"/>
    <w:pPr>
      <w:numPr>
        <w:numId w:val="5"/>
      </w:numPr>
      <w:tabs>
        <w:tab w:val="clear" w:pos="1440"/>
        <w:tab w:val="num" w:pos="993"/>
      </w:tabs>
      <w:contextualSpacing/>
    </w:pPr>
  </w:style>
  <w:style w:type="character" w:customStyle="1" w:styleId="Ttulo1Carter">
    <w:name w:val="Título 1 Caráter"/>
    <w:basedOn w:val="Tipodeletrapredefinidodopargrafo"/>
    <w:link w:val="Ttulo1"/>
    <w:uiPriority w:val="9"/>
    <w:rsid w:val="009B0D31"/>
    <w:rPr>
      <w:rFonts w:ascii="Arial" w:hAnsi="Arial" w:cs="Arial"/>
      <w:b/>
      <w:bCs/>
      <w:color w:val="9A1A24"/>
      <w:sz w:val="40"/>
      <w:szCs w:val="24"/>
      <w:lang w:eastAsia="en-US"/>
    </w:rPr>
  </w:style>
  <w:style w:type="paragraph" w:styleId="Bibliografia">
    <w:name w:val="Bibliography"/>
    <w:basedOn w:val="Normal"/>
    <w:next w:val="Normal"/>
    <w:uiPriority w:val="70"/>
    <w:rsid w:val="00A35123"/>
  </w:style>
  <w:style w:type="paragraph" w:customStyle="1" w:styleId="titulosforadoindice">
    <w:name w:val="titulos fora do indice"/>
    <w:rsid w:val="009B0D31"/>
    <w:pPr>
      <w:spacing w:before="120" w:line="360" w:lineRule="auto"/>
    </w:pPr>
    <w:rPr>
      <w:rFonts w:ascii="Arial" w:hAnsi="Arial"/>
      <w:color w:val="9A1A24"/>
      <w:sz w:val="40"/>
      <w:lang w:eastAsia="en-US"/>
    </w:rPr>
  </w:style>
  <w:style w:type="table" w:styleId="TabelacomGrelha">
    <w:name w:val="Table Grid"/>
    <w:basedOn w:val="Tabelanormal"/>
    <w:uiPriority w:val="59"/>
    <w:rsid w:val="008B6D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MarcadordePosio">
    <w:name w:val="Placeholder Text"/>
    <w:basedOn w:val="Tipodeletrapredefinidodopargrafo"/>
    <w:uiPriority w:val="99"/>
    <w:unhideWhenUsed/>
    <w:rsid w:val="008B6DD1"/>
    <w:rPr>
      <w:color w:val="808080"/>
    </w:rPr>
  </w:style>
  <w:style w:type="paragraph" w:customStyle="1" w:styleId="titulos2foradoindice">
    <w:name w:val="titulos2 fora do indice"/>
    <w:basedOn w:val="Ttulo2"/>
    <w:link w:val="titulos2foradoindiceCarter"/>
    <w:qFormat/>
    <w:rsid w:val="00632BF1"/>
    <w:pPr>
      <w:numPr>
        <w:ilvl w:val="0"/>
        <w:numId w:val="6"/>
      </w:numPr>
      <w:outlineLvl w:val="9"/>
    </w:pPr>
  </w:style>
  <w:style w:type="character" w:customStyle="1" w:styleId="Ttulo2Carter">
    <w:name w:val="Título 2 Caráter"/>
    <w:basedOn w:val="Tipodeletrapredefinidodopargrafo"/>
    <w:link w:val="Ttulo2"/>
    <w:rsid w:val="0025677C"/>
    <w:rPr>
      <w:rFonts w:ascii="Arial" w:hAnsi="Arial" w:cs="Arial"/>
      <w:b/>
      <w:bCs/>
      <w:color w:val="9A1A24"/>
      <w:sz w:val="28"/>
      <w:szCs w:val="28"/>
      <w:lang w:eastAsia="en-US"/>
    </w:rPr>
  </w:style>
  <w:style w:type="character" w:customStyle="1" w:styleId="titulos2foradoindiceCarter">
    <w:name w:val="titulos2 fora do indice Caráter"/>
    <w:basedOn w:val="Ttulo2Carter"/>
    <w:link w:val="titulos2foradoindice"/>
    <w:rsid w:val="00632BF1"/>
    <w:rPr>
      <w:rFonts w:ascii="Arial" w:hAnsi="Arial" w:cs="Arial"/>
      <w:b/>
      <w:bCs/>
      <w:color w:val="9A1A24"/>
      <w:sz w:val="28"/>
      <w:szCs w:val="28"/>
      <w:lang w:eastAsia="en-US"/>
    </w:rPr>
  </w:style>
  <w:style w:type="paragraph" w:styleId="Reviso">
    <w:name w:val="Revision"/>
    <w:hidden/>
    <w:uiPriority w:val="71"/>
    <w:semiHidden/>
    <w:rsid w:val="0059442F"/>
    <w:rPr>
      <w:rFonts w:ascii="Calibri" w:hAnsi="Calibri"/>
      <w:sz w:val="22"/>
      <w:szCs w:val="24"/>
      <w:lang w:val="en-GB" w:eastAsia="en-US"/>
    </w:rPr>
  </w:style>
  <w:style w:type="character" w:styleId="MenoNoResolvida">
    <w:name w:val="Unresolved Mention"/>
    <w:basedOn w:val="Tipodeletrapredefinidodopargrafo"/>
    <w:uiPriority w:val="99"/>
    <w:semiHidden/>
    <w:unhideWhenUsed/>
    <w:rsid w:val="00294D47"/>
    <w:rPr>
      <w:color w:val="605E5C"/>
      <w:shd w:val="clear" w:color="auto" w:fill="E1DFDD"/>
    </w:rPr>
  </w:style>
  <w:style w:type="paragraph" w:styleId="Ttulo">
    <w:name w:val="Title"/>
    <w:basedOn w:val="Normal"/>
    <w:next w:val="Normal"/>
    <w:link w:val="TtuloCarter"/>
    <w:qFormat/>
    <w:rsid w:val="00294D47"/>
    <w:pPr>
      <w:spacing w:before="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rsid w:val="00294D47"/>
    <w:rPr>
      <w:rFonts w:asciiTheme="majorHAnsi" w:eastAsiaTheme="majorEastAsia" w:hAnsiTheme="majorHAnsi" w:cstheme="majorBidi"/>
      <w:spacing w:val="-10"/>
      <w:kern w:val="28"/>
      <w:sz w:val="56"/>
      <w:szCs w:val="56"/>
      <w:lang w:val="en-GB" w:eastAsia="en-US"/>
    </w:rPr>
  </w:style>
  <w:style w:type="character" w:styleId="Forte">
    <w:name w:val="Strong"/>
    <w:basedOn w:val="Tipodeletrapredefinidodopargrafo"/>
    <w:uiPriority w:val="22"/>
    <w:qFormat/>
    <w:rsid w:val="00D80421"/>
    <w:rPr>
      <w:b/>
      <w:bCs/>
    </w:rPr>
  </w:style>
  <w:style w:type="paragraph" w:customStyle="1" w:styleId="whitespace-normal">
    <w:name w:val="whitespace-normal"/>
    <w:basedOn w:val="Normal"/>
    <w:rsid w:val="009F7FC5"/>
    <w:pPr>
      <w:spacing w:before="100" w:beforeAutospacing="1" w:after="100" w:afterAutospacing="1" w:line="240" w:lineRule="auto"/>
      <w:jc w:val="left"/>
    </w:pPr>
    <w:rPr>
      <w:rFonts w:ascii="Times New Roman" w:hAnsi="Times New Roman"/>
      <w:sz w:val="24"/>
      <w:lang w:val="pt-PT" w:eastAsia="pt-PT"/>
    </w:rPr>
  </w:style>
  <w:style w:type="table" w:styleId="SimplesTabela1">
    <w:name w:val="Plain Table 1"/>
    <w:basedOn w:val="Tabelanormal"/>
    <w:uiPriority w:val="41"/>
    <w:rsid w:val="00B6548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comGrelhaClara">
    <w:name w:val="Grid Table Light"/>
    <w:basedOn w:val="Tabelanormal"/>
    <w:uiPriority w:val="40"/>
    <w:rsid w:val="00B6548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SimplesTabela2">
    <w:name w:val="Plain Table 2"/>
    <w:basedOn w:val="Tabelanormal"/>
    <w:uiPriority w:val="42"/>
    <w:rsid w:val="00B6548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SimplesTabela3">
    <w:name w:val="Plain Table 3"/>
    <w:basedOn w:val="Tabelanormal"/>
    <w:uiPriority w:val="43"/>
    <w:rsid w:val="00B65489"/>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CabealhoCarter">
    <w:name w:val="Cabeçalho Caráter"/>
    <w:basedOn w:val="Tipodeletrapredefinidodopargrafo"/>
    <w:link w:val="Cabealho"/>
    <w:rsid w:val="00F22A94"/>
    <w:rPr>
      <w:rFonts w:ascii="Arial" w:hAnsi="Arial"/>
      <w:sz w:val="18"/>
      <w:szCs w:val="18"/>
      <w:lang w:eastAsia="en-US"/>
    </w:rPr>
  </w:style>
  <w:style w:type="paragraph" w:styleId="Subttulo">
    <w:name w:val="Subtitle"/>
    <w:basedOn w:val="Normal"/>
    <w:next w:val="Normal"/>
    <w:link w:val="SubttuloCarter"/>
    <w:qFormat/>
    <w:rsid w:val="00FF0740"/>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tuloCarter">
    <w:name w:val="Subtítulo Caráter"/>
    <w:basedOn w:val="Tipodeletrapredefinidodopargrafo"/>
    <w:link w:val="Subttulo"/>
    <w:rsid w:val="00FF0740"/>
    <w:rPr>
      <w:rFonts w:asciiTheme="minorHAnsi" w:eastAsiaTheme="minorEastAsia" w:hAnsiTheme="minorHAnsi" w:cstheme="minorBidi"/>
      <w:color w:val="5A5A5A" w:themeColor="text1" w:themeTint="A5"/>
      <w:spacing w:val="15"/>
      <w:sz w:val="22"/>
      <w:szCs w:val="22"/>
      <w:lang w:val="en-GB" w:eastAsia="en-US"/>
    </w:rPr>
  </w:style>
  <w:style w:type="paragraph" w:customStyle="1" w:styleId="CodeSnippet">
    <w:name w:val="Code Snippet"/>
    <w:basedOn w:val="Normal"/>
    <w:link w:val="CodeSnippetCarter"/>
    <w:qFormat/>
    <w:rsid w:val="00C6585C"/>
    <w:pPr>
      <w:shd w:val="clear" w:color="auto" w:fill="171717" w:themeFill="background2" w:themeFillShade="1A"/>
      <w:spacing w:line="240" w:lineRule="auto"/>
      <w:contextualSpacing/>
    </w:pPr>
    <w:rPr>
      <w:rFonts w:ascii="Courier New" w:hAnsi="Courier New" w:cs="Courier New"/>
      <w:b/>
      <w:bCs/>
      <w:lang w:val="en-US"/>
    </w:rPr>
  </w:style>
  <w:style w:type="character" w:customStyle="1" w:styleId="CodeSnippetCarter">
    <w:name w:val="Code Snippet Caráter"/>
    <w:basedOn w:val="Tipodeletrapredefinidodopargrafo"/>
    <w:link w:val="CodeSnippet"/>
    <w:rsid w:val="00C6585C"/>
    <w:rPr>
      <w:rFonts w:ascii="Courier New" w:hAnsi="Courier New" w:cs="Courier New"/>
      <w:b/>
      <w:bCs/>
      <w:sz w:val="22"/>
      <w:szCs w:val="24"/>
      <w:shd w:val="clear" w:color="auto" w:fill="171717" w:themeFill="background2" w:themeFillShade="1A"/>
      <w:lang w:val="en-US" w:eastAsia="en-US"/>
    </w:rPr>
  </w:style>
  <w:style w:type="table" w:styleId="TabeladeLista4-Destaque5">
    <w:name w:val="List Table 4 Accent 5"/>
    <w:basedOn w:val="Tabelanormal"/>
    <w:uiPriority w:val="49"/>
    <w:rsid w:val="00A851C0"/>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eladeGrelha4-Destaque1">
    <w:name w:val="Grid Table 4 Accent 1"/>
    <w:basedOn w:val="Tabelanormal"/>
    <w:uiPriority w:val="49"/>
    <w:rsid w:val="00A851C0"/>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adeLista3-Destaque5">
    <w:name w:val="List Table 3 Accent 5"/>
    <w:basedOn w:val="Tabelanormal"/>
    <w:uiPriority w:val="48"/>
    <w:rsid w:val="00A851C0"/>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eladeLista4-Destaque1">
    <w:name w:val="List Table 4 Accent 1"/>
    <w:basedOn w:val="Tabelanormal"/>
    <w:uiPriority w:val="49"/>
    <w:rsid w:val="00A851C0"/>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HTMLpr-formatado">
    <w:name w:val="HTML Preformatted"/>
    <w:basedOn w:val="Normal"/>
    <w:link w:val="HTMLpr-formatadoCarter"/>
    <w:uiPriority w:val="99"/>
    <w:semiHidden/>
    <w:unhideWhenUsed/>
    <w:rsid w:val="001A3B5A"/>
    <w:pPr>
      <w:spacing w:before="0" w:line="240" w:lineRule="auto"/>
    </w:pPr>
    <w:rPr>
      <w:rFonts w:ascii="Consolas" w:hAnsi="Consolas"/>
      <w:sz w:val="20"/>
      <w:szCs w:val="20"/>
    </w:rPr>
  </w:style>
  <w:style w:type="character" w:customStyle="1" w:styleId="HTMLpr-formatadoCarter">
    <w:name w:val="HTML pré-formatado Caráter"/>
    <w:basedOn w:val="Tipodeletrapredefinidodopargrafo"/>
    <w:link w:val="HTMLpr-formatado"/>
    <w:uiPriority w:val="99"/>
    <w:semiHidden/>
    <w:rsid w:val="001A3B5A"/>
    <w:rPr>
      <w:rFonts w:ascii="Consolas" w:hAnsi="Consolas"/>
      <w:lang w:val="en-GB" w:eastAsia="en-US"/>
    </w:rPr>
  </w:style>
  <w:style w:type="character" w:styleId="CdigoHTML">
    <w:name w:val="HTML Code"/>
    <w:basedOn w:val="Tipodeletrapredefinidodopargrafo"/>
    <w:uiPriority w:val="99"/>
    <w:semiHidden/>
    <w:unhideWhenUsed/>
    <w:rsid w:val="000644E5"/>
    <w:rPr>
      <w:rFonts w:ascii="Courier New" w:eastAsia="Times New Roman" w:hAnsi="Courier New" w:cs="Courier New"/>
      <w:sz w:val="20"/>
      <w:szCs w:val="20"/>
    </w:rPr>
  </w:style>
  <w:style w:type="table" w:styleId="TabeladeLista7Colorida-Destaque5">
    <w:name w:val="List Table 7 Colorful Accent 5"/>
    <w:basedOn w:val="Tabelanormal"/>
    <w:uiPriority w:val="52"/>
    <w:rsid w:val="00CD720D"/>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4-Destaque3">
    <w:name w:val="List Table 4 Accent 3"/>
    <w:basedOn w:val="Tabelanormal"/>
    <w:uiPriority w:val="49"/>
    <w:rsid w:val="00CD720D"/>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adeGrelha4-Destaque3">
    <w:name w:val="Grid Table 4 Accent 3"/>
    <w:basedOn w:val="Tabelanormal"/>
    <w:uiPriority w:val="49"/>
    <w:rsid w:val="001B0B24"/>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adeGrelha6Colorida-Destaque3">
    <w:name w:val="Grid Table 6 Colorful Accent 3"/>
    <w:basedOn w:val="Tabelanormal"/>
    <w:uiPriority w:val="51"/>
    <w:rsid w:val="009D1902"/>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adeGrelha6Colorida">
    <w:name w:val="Grid Table 6 Colorful"/>
    <w:basedOn w:val="Tabelanormal"/>
    <w:uiPriority w:val="51"/>
    <w:rsid w:val="009D1902"/>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CodeBlock">
    <w:name w:val="Code Block"/>
    <w:rsid w:val="009D1902"/>
    <w:pPr>
      <w:keepLines/>
      <w:shd w:val="clear" w:color="auto" w:fill="F2F2F2"/>
      <w:spacing w:before="60" w:after="120" w:line="276" w:lineRule="auto"/>
      <w:ind w:left="283" w:right="283"/>
    </w:pPr>
    <w:rPr>
      <w:rFonts w:ascii="Consolas" w:eastAsia="Consolas" w:hAnsi="Consolas" w:cstheme="minorBidi"/>
      <w:sz w:val="18"/>
      <w:szCs w:val="22"/>
      <w:lang w:val="en-US" w:eastAsia="en-US"/>
    </w:rPr>
  </w:style>
  <w:style w:type="table" w:customStyle="1" w:styleId="TabelacomGrelha1">
    <w:name w:val="Tabela com Grelha1"/>
    <w:basedOn w:val="Tabelanormal"/>
    <w:next w:val="TabelacomGrelha"/>
    <w:uiPriority w:val="59"/>
    <w:rsid w:val="00413097"/>
    <w:rPr>
      <w:rFonts w:ascii="Cambria" w:eastAsia="MS Mincho" w:hAnsi="Cambria"/>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commarcas2">
    <w:name w:val="List Bullet 2"/>
    <w:basedOn w:val="Normal"/>
    <w:uiPriority w:val="99"/>
    <w:unhideWhenUsed/>
    <w:rsid w:val="00697382"/>
    <w:pPr>
      <w:numPr>
        <w:numId w:val="30"/>
      </w:numPr>
      <w:tabs>
        <w:tab w:val="clear" w:pos="720"/>
      </w:tabs>
      <w:spacing w:before="0" w:after="140" w:line="269" w:lineRule="auto"/>
      <w:contextualSpacing/>
      <w:jc w:val="left"/>
    </w:pPr>
    <w:rPr>
      <w:rFonts w:eastAsiaTheme="minorEastAsia" w:cstheme="minorBidi"/>
      <w:color w:val="000000"/>
      <w:szCs w:val="22"/>
    </w:rPr>
  </w:style>
  <w:style w:type="paragraph" w:styleId="Listacommarcas3">
    <w:name w:val="List Bullet 3"/>
    <w:basedOn w:val="Normal"/>
    <w:uiPriority w:val="99"/>
    <w:unhideWhenUsed/>
    <w:rsid w:val="00900CF7"/>
    <w:pPr>
      <w:numPr>
        <w:numId w:val="31"/>
      </w:numPr>
      <w:tabs>
        <w:tab w:val="clear" w:pos="1080"/>
      </w:tabs>
      <w:spacing w:before="0" w:after="140" w:line="269" w:lineRule="auto"/>
      <w:ind w:left="0" w:firstLine="0"/>
      <w:contextualSpacing/>
      <w:jc w:val="left"/>
    </w:pPr>
    <w:rPr>
      <w:rFonts w:eastAsiaTheme="minorEastAsia" w:cstheme="minorBidi"/>
      <w:color w:val="000000"/>
      <w:szCs w:val="22"/>
    </w:rPr>
  </w:style>
  <w:style w:type="character" w:customStyle="1" w:styleId="RodapCarter">
    <w:name w:val="Rodapé Caráter"/>
    <w:basedOn w:val="Tipodeletrapredefinidodopargrafo"/>
    <w:link w:val="Rodap"/>
    <w:uiPriority w:val="99"/>
    <w:rsid w:val="001D060C"/>
    <w:rPr>
      <w:rFonts w:ascii="Arial" w:hAnsi="Arial"/>
      <w:sz w:val="18"/>
      <w:szCs w:val="24"/>
      <w:lang w:val="en-GB" w:eastAsia="en-US"/>
    </w:rPr>
  </w:style>
  <w:style w:type="table" w:styleId="SombreadoClaro-Cor1">
    <w:name w:val="Light Shading Accent 1"/>
    <w:basedOn w:val="Tabelanormal"/>
    <w:uiPriority w:val="60"/>
    <w:rsid w:val="00C33CD0"/>
    <w:rPr>
      <w:rFonts w:asciiTheme="minorHAnsi" w:eastAsiaTheme="minorEastAsia" w:hAnsiTheme="minorHAnsi" w:cstheme="minorBidi"/>
      <w:color w:val="2E74B5" w:themeColor="accent1" w:themeShade="BF"/>
      <w:sz w:val="22"/>
      <w:szCs w:val="22"/>
      <w:lang w:val="en-US" w:eastAsia="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24926">
      <w:bodyDiv w:val="1"/>
      <w:marLeft w:val="0"/>
      <w:marRight w:val="0"/>
      <w:marTop w:val="0"/>
      <w:marBottom w:val="0"/>
      <w:divBdr>
        <w:top w:val="none" w:sz="0" w:space="0" w:color="auto"/>
        <w:left w:val="none" w:sz="0" w:space="0" w:color="auto"/>
        <w:bottom w:val="none" w:sz="0" w:space="0" w:color="auto"/>
        <w:right w:val="none" w:sz="0" w:space="0" w:color="auto"/>
      </w:divBdr>
    </w:div>
    <w:div w:id="37970061">
      <w:bodyDiv w:val="1"/>
      <w:marLeft w:val="0"/>
      <w:marRight w:val="0"/>
      <w:marTop w:val="0"/>
      <w:marBottom w:val="0"/>
      <w:divBdr>
        <w:top w:val="none" w:sz="0" w:space="0" w:color="auto"/>
        <w:left w:val="none" w:sz="0" w:space="0" w:color="auto"/>
        <w:bottom w:val="none" w:sz="0" w:space="0" w:color="auto"/>
        <w:right w:val="none" w:sz="0" w:space="0" w:color="auto"/>
      </w:divBdr>
    </w:div>
    <w:div w:id="41297583">
      <w:bodyDiv w:val="1"/>
      <w:marLeft w:val="0"/>
      <w:marRight w:val="0"/>
      <w:marTop w:val="0"/>
      <w:marBottom w:val="0"/>
      <w:divBdr>
        <w:top w:val="none" w:sz="0" w:space="0" w:color="auto"/>
        <w:left w:val="none" w:sz="0" w:space="0" w:color="auto"/>
        <w:bottom w:val="none" w:sz="0" w:space="0" w:color="auto"/>
        <w:right w:val="none" w:sz="0" w:space="0" w:color="auto"/>
      </w:divBdr>
    </w:div>
    <w:div w:id="42560356">
      <w:bodyDiv w:val="1"/>
      <w:marLeft w:val="0"/>
      <w:marRight w:val="0"/>
      <w:marTop w:val="0"/>
      <w:marBottom w:val="0"/>
      <w:divBdr>
        <w:top w:val="none" w:sz="0" w:space="0" w:color="auto"/>
        <w:left w:val="none" w:sz="0" w:space="0" w:color="auto"/>
        <w:bottom w:val="none" w:sz="0" w:space="0" w:color="auto"/>
        <w:right w:val="none" w:sz="0" w:space="0" w:color="auto"/>
      </w:divBdr>
    </w:div>
    <w:div w:id="55780468">
      <w:bodyDiv w:val="1"/>
      <w:marLeft w:val="0"/>
      <w:marRight w:val="0"/>
      <w:marTop w:val="0"/>
      <w:marBottom w:val="0"/>
      <w:divBdr>
        <w:top w:val="none" w:sz="0" w:space="0" w:color="auto"/>
        <w:left w:val="none" w:sz="0" w:space="0" w:color="auto"/>
        <w:bottom w:val="none" w:sz="0" w:space="0" w:color="auto"/>
        <w:right w:val="none" w:sz="0" w:space="0" w:color="auto"/>
      </w:divBdr>
    </w:div>
    <w:div w:id="70156282">
      <w:bodyDiv w:val="1"/>
      <w:marLeft w:val="0"/>
      <w:marRight w:val="0"/>
      <w:marTop w:val="0"/>
      <w:marBottom w:val="0"/>
      <w:divBdr>
        <w:top w:val="none" w:sz="0" w:space="0" w:color="auto"/>
        <w:left w:val="none" w:sz="0" w:space="0" w:color="auto"/>
        <w:bottom w:val="none" w:sz="0" w:space="0" w:color="auto"/>
        <w:right w:val="none" w:sz="0" w:space="0" w:color="auto"/>
      </w:divBdr>
    </w:div>
    <w:div w:id="70854256">
      <w:bodyDiv w:val="1"/>
      <w:marLeft w:val="0"/>
      <w:marRight w:val="0"/>
      <w:marTop w:val="0"/>
      <w:marBottom w:val="0"/>
      <w:divBdr>
        <w:top w:val="none" w:sz="0" w:space="0" w:color="auto"/>
        <w:left w:val="none" w:sz="0" w:space="0" w:color="auto"/>
        <w:bottom w:val="none" w:sz="0" w:space="0" w:color="auto"/>
        <w:right w:val="none" w:sz="0" w:space="0" w:color="auto"/>
      </w:divBdr>
    </w:div>
    <w:div w:id="79104256">
      <w:bodyDiv w:val="1"/>
      <w:marLeft w:val="0"/>
      <w:marRight w:val="0"/>
      <w:marTop w:val="0"/>
      <w:marBottom w:val="0"/>
      <w:divBdr>
        <w:top w:val="none" w:sz="0" w:space="0" w:color="auto"/>
        <w:left w:val="none" w:sz="0" w:space="0" w:color="auto"/>
        <w:bottom w:val="none" w:sz="0" w:space="0" w:color="auto"/>
        <w:right w:val="none" w:sz="0" w:space="0" w:color="auto"/>
      </w:divBdr>
    </w:div>
    <w:div w:id="79639414">
      <w:bodyDiv w:val="1"/>
      <w:marLeft w:val="0"/>
      <w:marRight w:val="0"/>
      <w:marTop w:val="0"/>
      <w:marBottom w:val="0"/>
      <w:divBdr>
        <w:top w:val="none" w:sz="0" w:space="0" w:color="auto"/>
        <w:left w:val="none" w:sz="0" w:space="0" w:color="auto"/>
        <w:bottom w:val="none" w:sz="0" w:space="0" w:color="auto"/>
        <w:right w:val="none" w:sz="0" w:space="0" w:color="auto"/>
      </w:divBdr>
    </w:div>
    <w:div w:id="87582539">
      <w:bodyDiv w:val="1"/>
      <w:marLeft w:val="0"/>
      <w:marRight w:val="0"/>
      <w:marTop w:val="0"/>
      <w:marBottom w:val="0"/>
      <w:divBdr>
        <w:top w:val="none" w:sz="0" w:space="0" w:color="auto"/>
        <w:left w:val="none" w:sz="0" w:space="0" w:color="auto"/>
        <w:bottom w:val="none" w:sz="0" w:space="0" w:color="auto"/>
        <w:right w:val="none" w:sz="0" w:space="0" w:color="auto"/>
      </w:divBdr>
    </w:div>
    <w:div w:id="97919246">
      <w:bodyDiv w:val="1"/>
      <w:marLeft w:val="0"/>
      <w:marRight w:val="0"/>
      <w:marTop w:val="0"/>
      <w:marBottom w:val="0"/>
      <w:divBdr>
        <w:top w:val="none" w:sz="0" w:space="0" w:color="auto"/>
        <w:left w:val="none" w:sz="0" w:space="0" w:color="auto"/>
        <w:bottom w:val="none" w:sz="0" w:space="0" w:color="auto"/>
        <w:right w:val="none" w:sz="0" w:space="0" w:color="auto"/>
      </w:divBdr>
    </w:div>
    <w:div w:id="99645506">
      <w:bodyDiv w:val="1"/>
      <w:marLeft w:val="0"/>
      <w:marRight w:val="0"/>
      <w:marTop w:val="0"/>
      <w:marBottom w:val="0"/>
      <w:divBdr>
        <w:top w:val="none" w:sz="0" w:space="0" w:color="auto"/>
        <w:left w:val="none" w:sz="0" w:space="0" w:color="auto"/>
        <w:bottom w:val="none" w:sz="0" w:space="0" w:color="auto"/>
        <w:right w:val="none" w:sz="0" w:space="0" w:color="auto"/>
      </w:divBdr>
    </w:div>
    <w:div w:id="99843302">
      <w:bodyDiv w:val="1"/>
      <w:marLeft w:val="0"/>
      <w:marRight w:val="0"/>
      <w:marTop w:val="0"/>
      <w:marBottom w:val="0"/>
      <w:divBdr>
        <w:top w:val="none" w:sz="0" w:space="0" w:color="auto"/>
        <w:left w:val="none" w:sz="0" w:space="0" w:color="auto"/>
        <w:bottom w:val="none" w:sz="0" w:space="0" w:color="auto"/>
        <w:right w:val="none" w:sz="0" w:space="0" w:color="auto"/>
      </w:divBdr>
    </w:div>
    <w:div w:id="100951737">
      <w:bodyDiv w:val="1"/>
      <w:marLeft w:val="0"/>
      <w:marRight w:val="0"/>
      <w:marTop w:val="0"/>
      <w:marBottom w:val="0"/>
      <w:divBdr>
        <w:top w:val="none" w:sz="0" w:space="0" w:color="auto"/>
        <w:left w:val="none" w:sz="0" w:space="0" w:color="auto"/>
        <w:bottom w:val="none" w:sz="0" w:space="0" w:color="auto"/>
        <w:right w:val="none" w:sz="0" w:space="0" w:color="auto"/>
      </w:divBdr>
    </w:div>
    <w:div w:id="108596754">
      <w:bodyDiv w:val="1"/>
      <w:marLeft w:val="0"/>
      <w:marRight w:val="0"/>
      <w:marTop w:val="0"/>
      <w:marBottom w:val="0"/>
      <w:divBdr>
        <w:top w:val="none" w:sz="0" w:space="0" w:color="auto"/>
        <w:left w:val="none" w:sz="0" w:space="0" w:color="auto"/>
        <w:bottom w:val="none" w:sz="0" w:space="0" w:color="auto"/>
        <w:right w:val="none" w:sz="0" w:space="0" w:color="auto"/>
      </w:divBdr>
    </w:div>
    <w:div w:id="126506934">
      <w:bodyDiv w:val="1"/>
      <w:marLeft w:val="0"/>
      <w:marRight w:val="0"/>
      <w:marTop w:val="0"/>
      <w:marBottom w:val="0"/>
      <w:divBdr>
        <w:top w:val="none" w:sz="0" w:space="0" w:color="auto"/>
        <w:left w:val="none" w:sz="0" w:space="0" w:color="auto"/>
        <w:bottom w:val="none" w:sz="0" w:space="0" w:color="auto"/>
        <w:right w:val="none" w:sz="0" w:space="0" w:color="auto"/>
      </w:divBdr>
    </w:div>
    <w:div w:id="140391710">
      <w:bodyDiv w:val="1"/>
      <w:marLeft w:val="0"/>
      <w:marRight w:val="0"/>
      <w:marTop w:val="0"/>
      <w:marBottom w:val="0"/>
      <w:divBdr>
        <w:top w:val="none" w:sz="0" w:space="0" w:color="auto"/>
        <w:left w:val="none" w:sz="0" w:space="0" w:color="auto"/>
        <w:bottom w:val="none" w:sz="0" w:space="0" w:color="auto"/>
        <w:right w:val="none" w:sz="0" w:space="0" w:color="auto"/>
      </w:divBdr>
    </w:div>
    <w:div w:id="141511122">
      <w:bodyDiv w:val="1"/>
      <w:marLeft w:val="0"/>
      <w:marRight w:val="0"/>
      <w:marTop w:val="0"/>
      <w:marBottom w:val="0"/>
      <w:divBdr>
        <w:top w:val="none" w:sz="0" w:space="0" w:color="auto"/>
        <w:left w:val="none" w:sz="0" w:space="0" w:color="auto"/>
        <w:bottom w:val="none" w:sz="0" w:space="0" w:color="auto"/>
        <w:right w:val="none" w:sz="0" w:space="0" w:color="auto"/>
      </w:divBdr>
    </w:div>
    <w:div w:id="148252744">
      <w:bodyDiv w:val="1"/>
      <w:marLeft w:val="0"/>
      <w:marRight w:val="0"/>
      <w:marTop w:val="0"/>
      <w:marBottom w:val="0"/>
      <w:divBdr>
        <w:top w:val="none" w:sz="0" w:space="0" w:color="auto"/>
        <w:left w:val="none" w:sz="0" w:space="0" w:color="auto"/>
        <w:bottom w:val="none" w:sz="0" w:space="0" w:color="auto"/>
        <w:right w:val="none" w:sz="0" w:space="0" w:color="auto"/>
      </w:divBdr>
    </w:div>
    <w:div w:id="162355826">
      <w:bodyDiv w:val="1"/>
      <w:marLeft w:val="0"/>
      <w:marRight w:val="0"/>
      <w:marTop w:val="0"/>
      <w:marBottom w:val="0"/>
      <w:divBdr>
        <w:top w:val="none" w:sz="0" w:space="0" w:color="auto"/>
        <w:left w:val="none" w:sz="0" w:space="0" w:color="auto"/>
        <w:bottom w:val="none" w:sz="0" w:space="0" w:color="auto"/>
        <w:right w:val="none" w:sz="0" w:space="0" w:color="auto"/>
      </w:divBdr>
    </w:div>
    <w:div w:id="163517477">
      <w:bodyDiv w:val="1"/>
      <w:marLeft w:val="0"/>
      <w:marRight w:val="0"/>
      <w:marTop w:val="0"/>
      <w:marBottom w:val="0"/>
      <w:divBdr>
        <w:top w:val="none" w:sz="0" w:space="0" w:color="auto"/>
        <w:left w:val="none" w:sz="0" w:space="0" w:color="auto"/>
        <w:bottom w:val="none" w:sz="0" w:space="0" w:color="auto"/>
        <w:right w:val="none" w:sz="0" w:space="0" w:color="auto"/>
      </w:divBdr>
    </w:div>
    <w:div w:id="178350559">
      <w:bodyDiv w:val="1"/>
      <w:marLeft w:val="0"/>
      <w:marRight w:val="0"/>
      <w:marTop w:val="0"/>
      <w:marBottom w:val="0"/>
      <w:divBdr>
        <w:top w:val="none" w:sz="0" w:space="0" w:color="auto"/>
        <w:left w:val="none" w:sz="0" w:space="0" w:color="auto"/>
        <w:bottom w:val="none" w:sz="0" w:space="0" w:color="auto"/>
        <w:right w:val="none" w:sz="0" w:space="0" w:color="auto"/>
      </w:divBdr>
    </w:div>
    <w:div w:id="179248468">
      <w:bodyDiv w:val="1"/>
      <w:marLeft w:val="0"/>
      <w:marRight w:val="0"/>
      <w:marTop w:val="0"/>
      <w:marBottom w:val="0"/>
      <w:divBdr>
        <w:top w:val="none" w:sz="0" w:space="0" w:color="auto"/>
        <w:left w:val="none" w:sz="0" w:space="0" w:color="auto"/>
        <w:bottom w:val="none" w:sz="0" w:space="0" w:color="auto"/>
        <w:right w:val="none" w:sz="0" w:space="0" w:color="auto"/>
      </w:divBdr>
    </w:div>
    <w:div w:id="181357985">
      <w:bodyDiv w:val="1"/>
      <w:marLeft w:val="0"/>
      <w:marRight w:val="0"/>
      <w:marTop w:val="0"/>
      <w:marBottom w:val="0"/>
      <w:divBdr>
        <w:top w:val="none" w:sz="0" w:space="0" w:color="auto"/>
        <w:left w:val="none" w:sz="0" w:space="0" w:color="auto"/>
        <w:bottom w:val="none" w:sz="0" w:space="0" w:color="auto"/>
        <w:right w:val="none" w:sz="0" w:space="0" w:color="auto"/>
      </w:divBdr>
    </w:div>
    <w:div w:id="189223597">
      <w:bodyDiv w:val="1"/>
      <w:marLeft w:val="0"/>
      <w:marRight w:val="0"/>
      <w:marTop w:val="0"/>
      <w:marBottom w:val="0"/>
      <w:divBdr>
        <w:top w:val="none" w:sz="0" w:space="0" w:color="auto"/>
        <w:left w:val="none" w:sz="0" w:space="0" w:color="auto"/>
        <w:bottom w:val="none" w:sz="0" w:space="0" w:color="auto"/>
        <w:right w:val="none" w:sz="0" w:space="0" w:color="auto"/>
      </w:divBdr>
    </w:div>
    <w:div w:id="193232627">
      <w:bodyDiv w:val="1"/>
      <w:marLeft w:val="0"/>
      <w:marRight w:val="0"/>
      <w:marTop w:val="0"/>
      <w:marBottom w:val="0"/>
      <w:divBdr>
        <w:top w:val="none" w:sz="0" w:space="0" w:color="auto"/>
        <w:left w:val="none" w:sz="0" w:space="0" w:color="auto"/>
        <w:bottom w:val="none" w:sz="0" w:space="0" w:color="auto"/>
        <w:right w:val="none" w:sz="0" w:space="0" w:color="auto"/>
      </w:divBdr>
    </w:div>
    <w:div w:id="195043354">
      <w:bodyDiv w:val="1"/>
      <w:marLeft w:val="0"/>
      <w:marRight w:val="0"/>
      <w:marTop w:val="0"/>
      <w:marBottom w:val="0"/>
      <w:divBdr>
        <w:top w:val="none" w:sz="0" w:space="0" w:color="auto"/>
        <w:left w:val="none" w:sz="0" w:space="0" w:color="auto"/>
        <w:bottom w:val="none" w:sz="0" w:space="0" w:color="auto"/>
        <w:right w:val="none" w:sz="0" w:space="0" w:color="auto"/>
      </w:divBdr>
    </w:div>
    <w:div w:id="195966326">
      <w:bodyDiv w:val="1"/>
      <w:marLeft w:val="0"/>
      <w:marRight w:val="0"/>
      <w:marTop w:val="0"/>
      <w:marBottom w:val="0"/>
      <w:divBdr>
        <w:top w:val="none" w:sz="0" w:space="0" w:color="auto"/>
        <w:left w:val="none" w:sz="0" w:space="0" w:color="auto"/>
        <w:bottom w:val="none" w:sz="0" w:space="0" w:color="auto"/>
        <w:right w:val="none" w:sz="0" w:space="0" w:color="auto"/>
      </w:divBdr>
    </w:div>
    <w:div w:id="199780991">
      <w:bodyDiv w:val="1"/>
      <w:marLeft w:val="0"/>
      <w:marRight w:val="0"/>
      <w:marTop w:val="0"/>
      <w:marBottom w:val="0"/>
      <w:divBdr>
        <w:top w:val="none" w:sz="0" w:space="0" w:color="auto"/>
        <w:left w:val="none" w:sz="0" w:space="0" w:color="auto"/>
        <w:bottom w:val="none" w:sz="0" w:space="0" w:color="auto"/>
        <w:right w:val="none" w:sz="0" w:space="0" w:color="auto"/>
      </w:divBdr>
    </w:div>
    <w:div w:id="202065085">
      <w:bodyDiv w:val="1"/>
      <w:marLeft w:val="0"/>
      <w:marRight w:val="0"/>
      <w:marTop w:val="0"/>
      <w:marBottom w:val="0"/>
      <w:divBdr>
        <w:top w:val="none" w:sz="0" w:space="0" w:color="auto"/>
        <w:left w:val="none" w:sz="0" w:space="0" w:color="auto"/>
        <w:bottom w:val="none" w:sz="0" w:space="0" w:color="auto"/>
        <w:right w:val="none" w:sz="0" w:space="0" w:color="auto"/>
      </w:divBdr>
    </w:div>
    <w:div w:id="202138622">
      <w:bodyDiv w:val="1"/>
      <w:marLeft w:val="0"/>
      <w:marRight w:val="0"/>
      <w:marTop w:val="0"/>
      <w:marBottom w:val="0"/>
      <w:divBdr>
        <w:top w:val="none" w:sz="0" w:space="0" w:color="auto"/>
        <w:left w:val="none" w:sz="0" w:space="0" w:color="auto"/>
        <w:bottom w:val="none" w:sz="0" w:space="0" w:color="auto"/>
        <w:right w:val="none" w:sz="0" w:space="0" w:color="auto"/>
      </w:divBdr>
    </w:div>
    <w:div w:id="202637481">
      <w:bodyDiv w:val="1"/>
      <w:marLeft w:val="0"/>
      <w:marRight w:val="0"/>
      <w:marTop w:val="0"/>
      <w:marBottom w:val="0"/>
      <w:divBdr>
        <w:top w:val="none" w:sz="0" w:space="0" w:color="auto"/>
        <w:left w:val="none" w:sz="0" w:space="0" w:color="auto"/>
        <w:bottom w:val="none" w:sz="0" w:space="0" w:color="auto"/>
        <w:right w:val="none" w:sz="0" w:space="0" w:color="auto"/>
      </w:divBdr>
    </w:div>
    <w:div w:id="210849852">
      <w:bodyDiv w:val="1"/>
      <w:marLeft w:val="0"/>
      <w:marRight w:val="0"/>
      <w:marTop w:val="0"/>
      <w:marBottom w:val="0"/>
      <w:divBdr>
        <w:top w:val="none" w:sz="0" w:space="0" w:color="auto"/>
        <w:left w:val="none" w:sz="0" w:space="0" w:color="auto"/>
        <w:bottom w:val="none" w:sz="0" w:space="0" w:color="auto"/>
        <w:right w:val="none" w:sz="0" w:space="0" w:color="auto"/>
      </w:divBdr>
    </w:div>
    <w:div w:id="226455871">
      <w:bodyDiv w:val="1"/>
      <w:marLeft w:val="0"/>
      <w:marRight w:val="0"/>
      <w:marTop w:val="0"/>
      <w:marBottom w:val="0"/>
      <w:divBdr>
        <w:top w:val="none" w:sz="0" w:space="0" w:color="auto"/>
        <w:left w:val="none" w:sz="0" w:space="0" w:color="auto"/>
        <w:bottom w:val="none" w:sz="0" w:space="0" w:color="auto"/>
        <w:right w:val="none" w:sz="0" w:space="0" w:color="auto"/>
      </w:divBdr>
    </w:div>
    <w:div w:id="226644890">
      <w:bodyDiv w:val="1"/>
      <w:marLeft w:val="0"/>
      <w:marRight w:val="0"/>
      <w:marTop w:val="0"/>
      <w:marBottom w:val="0"/>
      <w:divBdr>
        <w:top w:val="none" w:sz="0" w:space="0" w:color="auto"/>
        <w:left w:val="none" w:sz="0" w:space="0" w:color="auto"/>
        <w:bottom w:val="none" w:sz="0" w:space="0" w:color="auto"/>
        <w:right w:val="none" w:sz="0" w:space="0" w:color="auto"/>
      </w:divBdr>
    </w:div>
    <w:div w:id="227351527">
      <w:bodyDiv w:val="1"/>
      <w:marLeft w:val="0"/>
      <w:marRight w:val="0"/>
      <w:marTop w:val="0"/>
      <w:marBottom w:val="0"/>
      <w:divBdr>
        <w:top w:val="none" w:sz="0" w:space="0" w:color="auto"/>
        <w:left w:val="none" w:sz="0" w:space="0" w:color="auto"/>
        <w:bottom w:val="none" w:sz="0" w:space="0" w:color="auto"/>
        <w:right w:val="none" w:sz="0" w:space="0" w:color="auto"/>
      </w:divBdr>
    </w:div>
    <w:div w:id="229073830">
      <w:bodyDiv w:val="1"/>
      <w:marLeft w:val="0"/>
      <w:marRight w:val="0"/>
      <w:marTop w:val="0"/>
      <w:marBottom w:val="0"/>
      <w:divBdr>
        <w:top w:val="none" w:sz="0" w:space="0" w:color="auto"/>
        <w:left w:val="none" w:sz="0" w:space="0" w:color="auto"/>
        <w:bottom w:val="none" w:sz="0" w:space="0" w:color="auto"/>
        <w:right w:val="none" w:sz="0" w:space="0" w:color="auto"/>
      </w:divBdr>
    </w:div>
    <w:div w:id="233199939">
      <w:bodyDiv w:val="1"/>
      <w:marLeft w:val="0"/>
      <w:marRight w:val="0"/>
      <w:marTop w:val="0"/>
      <w:marBottom w:val="0"/>
      <w:divBdr>
        <w:top w:val="none" w:sz="0" w:space="0" w:color="auto"/>
        <w:left w:val="none" w:sz="0" w:space="0" w:color="auto"/>
        <w:bottom w:val="none" w:sz="0" w:space="0" w:color="auto"/>
        <w:right w:val="none" w:sz="0" w:space="0" w:color="auto"/>
      </w:divBdr>
    </w:div>
    <w:div w:id="237596645">
      <w:bodyDiv w:val="1"/>
      <w:marLeft w:val="0"/>
      <w:marRight w:val="0"/>
      <w:marTop w:val="0"/>
      <w:marBottom w:val="0"/>
      <w:divBdr>
        <w:top w:val="none" w:sz="0" w:space="0" w:color="auto"/>
        <w:left w:val="none" w:sz="0" w:space="0" w:color="auto"/>
        <w:bottom w:val="none" w:sz="0" w:space="0" w:color="auto"/>
        <w:right w:val="none" w:sz="0" w:space="0" w:color="auto"/>
      </w:divBdr>
    </w:div>
    <w:div w:id="250311733">
      <w:bodyDiv w:val="1"/>
      <w:marLeft w:val="0"/>
      <w:marRight w:val="0"/>
      <w:marTop w:val="0"/>
      <w:marBottom w:val="0"/>
      <w:divBdr>
        <w:top w:val="none" w:sz="0" w:space="0" w:color="auto"/>
        <w:left w:val="none" w:sz="0" w:space="0" w:color="auto"/>
        <w:bottom w:val="none" w:sz="0" w:space="0" w:color="auto"/>
        <w:right w:val="none" w:sz="0" w:space="0" w:color="auto"/>
      </w:divBdr>
    </w:div>
    <w:div w:id="252279980">
      <w:bodyDiv w:val="1"/>
      <w:marLeft w:val="0"/>
      <w:marRight w:val="0"/>
      <w:marTop w:val="0"/>
      <w:marBottom w:val="0"/>
      <w:divBdr>
        <w:top w:val="none" w:sz="0" w:space="0" w:color="auto"/>
        <w:left w:val="none" w:sz="0" w:space="0" w:color="auto"/>
        <w:bottom w:val="none" w:sz="0" w:space="0" w:color="auto"/>
        <w:right w:val="none" w:sz="0" w:space="0" w:color="auto"/>
      </w:divBdr>
    </w:div>
    <w:div w:id="252904257">
      <w:bodyDiv w:val="1"/>
      <w:marLeft w:val="0"/>
      <w:marRight w:val="0"/>
      <w:marTop w:val="0"/>
      <w:marBottom w:val="0"/>
      <w:divBdr>
        <w:top w:val="none" w:sz="0" w:space="0" w:color="auto"/>
        <w:left w:val="none" w:sz="0" w:space="0" w:color="auto"/>
        <w:bottom w:val="none" w:sz="0" w:space="0" w:color="auto"/>
        <w:right w:val="none" w:sz="0" w:space="0" w:color="auto"/>
      </w:divBdr>
    </w:div>
    <w:div w:id="270481312">
      <w:bodyDiv w:val="1"/>
      <w:marLeft w:val="0"/>
      <w:marRight w:val="0"/>
      <w:marTop w:val="0"/>
      <w:marBottom w:val="0"/>
      <w:divBdr>
        <w:top w:val="none" w:sz="0" w:space="0" w:color="auto"/>
        <w:left w:val="none" w:sz="0" w:space="0" w:color="auto"/>
        <w:bottom w:val="none" w:sz="0" w:space="0" w:color="auto"/>
        <w:right w:val="none" w:sz="0" w:space="0" w:color="auto"/>
      </w:divBdr>
    </w:div>
    <w:div w:id="271281176">
      <w:bodyDiv w:val="1"/>
      <w:marLeft w:val="0"/>
      <w:marRight w:val="0"/>
      <w:marTop w:val="0"/>
      <w:marBottom w:val="0"/>
      <w:divBdr>
        <w:top w:val="none" w:sz="0" w:space="0" w:color="auto"/>
        <w:left w:val="none" w:sz="0" w:space="0" w:color="auto"/>
        <w:bottom w:val="none" w:sz="0" w:space="0" w:color="auto"/>
        <w:right w:val="none" w:sz="0" w:space="0" w:color="auto"/>
      </w:divBdr>
    </w:div>
    <w:div w:id="275723779">
      <w:bodyDiv w:val="1"/>
      <w:marLeft w:val="0"/>
      <w:marRight w:val="0"/>
      <w:marTop w:val="0"/>
      <w:marBottom w:val="0"/>
      <w:divBdr>
        <w:top w:val="none" w:sz="0" w:space="0" w:color="auto"/>
        <w:left w:val="none" w:sz="0" w:space="0" w:color="auto"/>
        <w:bottom w:val="none" w:sz="0" w:space="0" w:color="auto"/>
        <w:right w:val="none" w:sz="0" w:space="0" w:color="auto"/>
      </w:divBdr>
    </w:div>
    <w:div w:id="291711583">
      <w:bodyDiv w:val="1"/>
      <w:marLeft w:val="0"/>
      <w:marRight w:val="0"/>
      <w:marTop w:val="0"/>
      <w:marBottom w:val="0"/>
      <w:divBdr>
        <w:top w:val="none" w:sz="0" w:space="0" w:color="auto"/>
        <w:left w:val="none" w:sz="0" w:space="0" w:color="auto"/>
        <w:bottom w:val="none" w:sz="0" w:space="0" w:color="auto"/>
        <w:right w:val="none" w:sz="0" w:space="0" w:color="auto"/>
      </w:divBdr>
    </w:div>
    <w:div w:id="296645443">
      <w:bodyDiv w:val="1"/>
      <w:marLeft w:val="0"/>
      <w:marRight w:val="0"/>
      <w:marTop w:val="0"/>
      <w:marBottom w:val="0"/>
      <w:divBdr>
        <w:top w:val="none" w:sz="0" w:space="0" w:color="auto"/>
        <w:left w:val="none" w:sz="0" w:space="0" w:color="auto"/>
        <w:bottom w:val="none" w:sz="0" w:space="0" w:color="auto"/>
        <w:right w:val="none" w:sz="0" w:space="0" w:color="auto"/>
      </w:divBdr>
    </w:div>
    <w:div w:id="303195360">
      <w:bodyDiv w:val="1"/>
      <w:marLeft w:val="0"/>
      <w:marRight w:val="0"/>
      <w:marTop w:val="0"/>
      <w:marBottom w:val="0"/>
      <w:divBdr>
        <w:top w:val="none" w:sz="0" w:space="0" w:color="auto"/>
        <w:left w:val="none" w:sz="0" w:space="0" w:color="auto"/>
        <w:bottom w:val="none" w:sz="0" w:space="0" w:color="auto"/>
        <w:right w:val="none" w:sz="0" w:space="0" w:color="auto"/>
      </w:divBdr>
    </w:div>
    <w:div w:id="303971775">
      <w:bodyDiv w:val="1"/>
      <w:marLeft w:val="0"/>
      <w:marRight w:val="0"/>
      <w:marTop w:val="0"/>
      <w:marBottom w:val="0"/>
      <w:divBdr>
        <w:top w:val="none" w:sz="0" w:space="0" w:color="auto"/>
        <w:left w:val="none" w:sz="0" w:space="0" w:color="auto"/>
        <w:bottom w:val="none" w:sz="0" w:space="0" w:color="auto"/>
        <w:right w:val="none" w:sz="0" w:space="0" w:color="auto"/>
      </w:divBdr>
    </w:div>
    <w:div w:id="304118770">
      <w:bodyDiv w:val="1"/>
      <w:marLeft w:val="0"/>
      <w:marRight w:val="0"/>
      <w:marTop w:val="0"/>
      <w:marBottom w:val="0"/>
      <w:divBdr>
        <w:top w:val="none" w:sz="0" w:space="0" w:color="auto"/>
        <w:left w:val="none" w:sz="0" w:space="0" w:color="auto"/>
        <w:bottom w:val="none" w:sz="0" w:space="0" w:color="auto"/>
        <w:right w:val="none" w:sz="0" w:space="0" w:color="auto"/>
      </w:divBdr>
    </w:div>
    <w:div w:id="311258067">
      <w:bodyDiv w:val="1"/>
      <w:marLeft w:val="0"/>
      <w:marRight w:val="0"/>
      <w:marTop w:val="0"/>
      <w:marBottom w:val="0"/>
      <w:divBdr>
        <w:top w:val="none" w:sz="0" w:space="0" w:color="auto"/>
        <w:left w:val="none" w:sz="0" w:space="0" w:color="auto"/>
        <w:bottom w:val="none" w:sz="0" w:space="0" w:color="auto"/>
        <w:right w:val="none" w:sz="0" w:space="0" w:color="auto"/>
      </w:divBdr>
    </w:div>
    <w:div w:id="317609962">
      <w:bodyDiv w:val="1"/>
      <w:marLeft w:val="0"/>
      <w:marRight w:val="0"/>
      <w:marTop w:val="0"/>
      <w:marBottom w:val="0"/>
      <w:divBdr>
        <w:top w:val="none" w:sz="0" w:space="0" w:color="auto"/>
        <w:left w:val="none" w:sz="0" w:space="0" w:color="auto"/>
        <w:bottom w:val="none" w:sz="0" w:space="0" w:color="auto"/>
        <w:right w:val="none" w:sz="0" w:space="0" w:color="auto"/>
      </w:divBdr>
    </w:div>
    <w:div w:id="317655792">
      <w:bodyDiv w:val="1"/>
      <w:marLeft w:val="0"/>
      <w:marRight w:val="0"/>
      <w:marTop w:val="0"/>
      <w:marBottom w:val="0"/>
      <w:divBdr>
        <w:top w:val="none" w:sz="0" w:space="0" w:color="auto"/>
        <w:left w:val="none" w:sz="0" w:space="0" w:color="auto"/>
        <w:bottom w:val="none" w:sz="0" w:space="0" w:color="auto"/>
        <w:right w:val="none" w:sz="0" w:space="0" w:color="auto"/>
      </w:divBdr>
    </w:div>
    <w:div w:id="317880143">
      <w:bodyDiv w:val="1"/>
      <w:marLeft w:val="0"/>
      <w:marRight w:val="0"/>
      <w:marTop w:val="0"/>
      <w:marBottom w:val="0"/>
      <w:divBdr>
        <w:top w:val="none" w:sz="0" w:space="0" w:color="auto"/>
        <w:left w:val="none" w:sz="0" w:space="0" w:color="auto"/>
        <w:bottom w:val="none" w:sz="0" w:space="0" w:color="auto"/>
        <w:right w:val="none" w:sz="0" w:space="0" w:color="auto"/>
      </w:divBdr>
    </w:div>
    <w:div w:id="329067788">
      <w:bodyDiv w:val="1"/>
      <w:marLeft w:val="0"/>
      <w:marRight w:val="0"/>
      <w:marTop w:val="0"/>
      <w:marBottom w:val="0"/>
      <w:divBdr>
        <w:top w:val="none" w:sz="0" w:space="0" w:color="auto"/>
        <w:left w:val="none" w:sz="0" w:space="0" w:color="auto"/>
        <w:bottom w:val="none" w:sz="0" w:space="0" w:color="auto"/>
        <w:right w:val="none" w:sz="0" w:space="0" w:color="auto"/>
      </w:divBdr>
    </w:div>
    <w:div w:id="338238232">
      <w:bodyDiv w:val="1"/>
      <w:marLeft w:val="0"/>
      <w:marRight w:val="0"/>
      <w:marTop w:val="0"/>
      <w:marBottom w:val="0"/>
      <w:divBdr>
        <w:top w:val="none" w:sz="0" w:space="0" w:color="auto"/>
        <w:left w:val="none" w:sz="0" w:space="0" w:color="auto"/>
        <w:bottom w:val="none" w:sz="0" w:space="0" w:color="auto"/>
        <w:right w:val="none" w:sz="0" w:space="0" w:color="auto"/>
      </w:divBdr>
      <w:divsChild>
        <w:div w:id="533734498">
          <w:marLeft w:val="0"/>
          <w:marRight w:val="0"/>
          <w:marTop w:val="120"/>
          <w:marBottom w:val="60"/>
          <w:divBdr>
            <w:top w:val="none" w:sz="0" w:space="0" w:color="auto"/>
            <w:left w:val="none" w:sz="0" w:space="0" w:color="auto"/>
            <w:bottom w:val="none" w:sz="0" w:space="0" w:color="auto"/>
            <w:right w:val="none" w:sz="0" w:space="0" w:color="auto"/>
          </w:divBdr>
        </w:div>
        <w:div w:id="792405559">
          <w:marLeft w:val="0"/>
          <w:marRight w:val="0"/>
          <w:marTop w:val="120"/>
          <w:marBottom w:val="60"/>
          <w:divBdr>
            <w:top w:val="none" w:sz="0" w:space="0" w:color="auto"/>
            <w:left w:val="none" w:sz="0" w:space="0" w:color="auto"/>
            <w:bottom w:val="none" w:sz="0" w:space="0" w:color="auto"/>
            <w:right w:val="none" w:sz="0" w:space="0" w:color="auto"/>
          </w:divBdr>
        </w:div>
        <w:div w:id="1618752252">
          <w:marLeft w:val="0"/>
          <w:marRight w:val="0"/>
          <w:marTop w:val="120"/>
          <w:marBottom w:val="60"/>
          <w:divBdr>
            <w:top w:val="none" w:sz="0" w:space="0" w:color="auto"/>
            <w:left w:val="none" w:sz="0" w:space="0" w:color="auto"/>
            <w:bottom w:val="none" w:sz="0" w:space="0" w:color="auto"/>
            <w:right w:val="none" w:sz="0" w:space="0" w:color="auto"/>
          </w:divBdr>
        </w:div>
        <w:div w:id="2116558811">
          <w:marLeft w:val="0"/>
          <w:marRight w:val="0"/>
          <w:marTop w:val="120"/>
          <w:marBottom w:val="60"/>
          <w:divBdr>
            <w:top w:val="none" w:sz="0" w:space="0" w:color="auto"/>
            <w:left w:val="none" w:sz="0" w:space="0" w:color="auto"/>
            <w:bottom w:val="none" w:sz="0" w:space="0" w:color="auto"/>
            <w:right w:val="none" w:sz="0" w:space="0" w:color="auto"/>
          </w:divBdr>
        </w:div>
      </w:divsChild>
    </w:div>
    <w:div w:id="340666383">
      <w:bodyDiv w:val="1"/>
      <w:marLeft w:val="0"/>
      <w:marRight w:val="0"/>
      <w:marTop w:val="0"/>
      <w:marBottom w:val="0"/>
      <w:divBdr>
        <w:top w:val="none" w:sz="0" w:space="0" w:color="auto"/>
        <w:left w:val="none" w:sz="0" w:space="0" w:color="auto"/>
        <w:bottom w:val="none" w:sz="0" w:space="0" w:color="auto"/>
        <w:right w:val="none" w:sz="0" w:space="0" w:color="auto"/>
      </w:divBdr>
    </w:div>
    <w:div w:id="341202688">
      <w:bodyDiv w:val="1"/>
      <w:marLeft w:val="0"/>
      <w:marRight w:val="0"/>
      <w:marTop w:val="0"/>
      <w:marBottom w:val="0"/>
      <w:divBdr>
        <w:top w:val="none" w:sz="0" w:space="0" w:color="auto"/>
        <w:left w:val="none" w:sz="0" w:space="0" w:color="auto"/>
        <w:bottom w:val="none" w:sz="0" w:space="0" w:color="auto"/>
        <w:right w:val="none" w:sz="0" w:space="0" w:color="auto"/>
      </w:divBdr>
    </w:div>
    <w:div w:id="343825276">
      <w:bodyDiv w:val="1"/>
      <w:marLeft w:val="0"/>
      <w:marRight w:val="0"/>
      <w:marTop w:val="0"/>
      <w:marBottom w:val="0"/>
      <w:divBdr>
        <w:top w:val="none" w:sz="0" w:space="0" w:color="auto"/>
        <w:left w:val="none" w:sz="0" w:space="0" w:color="auto"/>
        <w:bottom w:val="none" w:sz="0" w:space="0" w:color="auto"/>
        <w:right w:val="none" w:sz="0" w:space="0" w:color="auto"/>
      </w:divBdr>
    </w:div>
    <w:div w:id="346948574">
      <w:bodyDiv w:val="1"/>
      <w:marLeft w:val="0"/>
      <w:marRight w:val="0"/>
      <w:marTop w:val="0"/>
      <w:marBottom w:val="0"/>
      <w:divBdr>
        <w:top w:val="none" w:sz="0" w:space="0" w:color="auto"/>
        <w:left w:val="none" w:sz="0" w:space="0" w:color="auto"/>
        <w:bottom w:val="none" w:sz="0" w:space="0" w:color="auto"/>
        <w:right w:val="none" w:sz="0" w:space="0" w:color="auto"/>
      </w:divBdr>
    </w:div>
    <w:div w:id="350763317">
      <w:bodyDiv w:val="1"/>
      <w:marLeft w:val="0"/>
      <w:marRight w:val="0"/>
      <w:marTop w:val="0"/>
      <w:marBottom w:val="0"/>
      <w:divBdr>
        <w:top w:val="none" w:sz="0" w:space="0" w:color="auto"/>
        <w:left w:val="none" w:sz="0" w:space="0" w:color="auto"/>
        <w:bottom w:val="none" w:sz="0" w:space="0" w:color="auto"/>
        <w:right w:val="none" w:sz="0" w:space="0" w:color="auto"/>
      </w:divBdr>
    </w:div>
    <w:div w:id="353502616">
      <w:bodyDiv w:val="1"/>
      <w:marLeft w:val="0"/>
      <w:marRight w:val="0"/>
      <w:marTop w:val="0"/>
      <w:marBottom w:val="0"/>
      <w:divBdr>
        <w:top w:val="none" w:sz="0" w:space="0" w:color="auto"/>
        <w:left w:val="none" w:sz="0" w:space="0" w:color="auto"/>
        <w:bottom w:val="none" w:sz="0" w:space="0" w:color="auto"/>
        <w:right w:val="none" w:sz="0" w:space="0" w:color="auto"/>
      </w:divBdr>
    </w:div>
    <w:div w:id="360008513">
      <w:bodyDiv w:val="1"/>
      <w:marLeft w:val="0"/>
      <w:marRight w:val="0"/>
      <w:marTop w:val="0"/>
      <w:marBottom w:val="0"/>
      <w:divBdr>
        <w:top w:val="none" w:sz="0" w:space="0" w:color="auto"/>
        <w:left w:val="none" w:sz="0" w:space="0" w:color="auto"/>
        <w:bottom w:val="none" w:sz="0" w:space="0" w:color="auto"/>
        <w:right w:val="none" w:sz="0" w:space="0" w:color="auto"/>
      </w:divBdr>
    </w:div>
    <w:div w:id="361594827">
      <w:bodyDiv w:val="1"/>
      <w:marLeft w:val="0"/>
      <w:marRight w:val="0"/>
      <w:marTop w:val="0"/>
      <w:marBottom w:val="0"/>
      <w:divBdr>
        <w:top w:val="none" w:sz="0" w:space="0" w:color="auto"/>
        <w:left w:val="none" w:sz="0" w:space="0" w:color="auto"/>
        <w:bottom w:val="none" w:sz="0" w:space="0" w:color="auto"/>
        <w:right w:val="none" w:sz="0" w:space="0" w:color="auto"/>
      </w:divBdr>
    </w:div>
    <w:div w:id="366295368">
      <w:bodyDiv w:val="1"/>
      <w:marLeft w:val="0"/>
      <w:marRight w:val="0"/>
      <w:marTop w:val="0"/>
      <w:marBottom w:val="0"/>
      <w:divBdr>
        <w:top w:val="none" w:sz="0" w:space="0" w:color="auto"/>
        <w:left w:val="none" w:sz="0" w:space="0" w:color="auto"/>
        <w:bottom w:val="none" w:sz="0" w:space="0" w:color="auto"/>
        <w:right w:val="none" w:sz="0" w:space="0" w:color="auto"/>
      </w:divBdr>
    </w:div>
    <w:div w:id="382947703">
      <w:bodyDiv w:val="1"/>
      <w:marLeft w:val="0"/>
      <w:marRight w:val="0"/>
      <w:marTop w:val="0"/>
      <w:marBottom w:val="0"/>
      <w:divBdr>
        <w:top w:val="none" w:sz="0" w:space="0" w:color="auto"/>
        <w:left w:val="none" w:sz="0" w:space="0" w:color="auto"/>
        <w:bottom w:val="none" w:sz="0" w:space="0" w:color="auto"/>
        <w:right w:val="none" w:sz="0" w:space="0" w:color="auto"/>
      </w:divBdr>
    </w:div>
    <w:div w:id="387653971">
      <w:bodyDiv w:val="1"/>
      <w:marLeft w:val="0"/>
      <w:marRight w:val="0"/>
      <w:marTop w:val="0"/>
      <w:marBottom w:val="0"/>
      <w:divBdr>
        <w:top w:val="none" w:sz="0" w:space="0" w:color="auto"/>
        <w:left w:val="none" w:sz="0" w:space="0" w:color="auto"/>
        <w:bottom w:val="none" w:sz="0" w:space="0" w:color="auto"/>
        <w:right w:val="none" w:sz="0" w:space="0" w:color="auto"/>
      </w:divBdr>
    </w:div>
    <w:div w:id="392588020">
      <w:bodyDiv w:val="1"/>
      <w:marLeft w:val="0"/>
      <w:marRight w:val="0"/>
      <w:marTop w:val="0"/>
      <w:marBottom w:val="0"/>
      <w:divBdr>
        <w:top w:val="none" w:sz="0" w:space="0" w:color="auto"/>
        <w:left w:val="none" w:sz="0" w:space="0" w:color="auto"/>
        <w:bottom w:val="none" w:sz="0" w:space="0" w:color="auto"/>
        <w:right w:val="none" w:sz="0" w:space="0" w:color="auto"/>
      </w:divBdr>
    </w:div>
    <w:div w:id="406415618">
      <w:bodyDiv w:val="1"/>
      <w:marLeft w:val="0"/>
      <w:marRight w:val="0"/>
      <w:marTop w:val="0"/>
      <w:marBottom w:val="0"/>
      <w:divBdr>
        <w:top w:val="none" w:sz="0" w:space="0" w:color="auto"/>
        <w:left w:val="none" w:sz="0" w:space="0" w:color="auto"/>
        <w:bottom w:val="none" w:sz="0" w:space="0" w:color="auto"/>
        <w:right w:val="none" w:sz="0" w:space="0" w:color="auto"/>
      </w:divBdr>
    </w:div>
    <w:div w:id="424348039">
      <w:bodyDiv w:val="1"/>
      <w:marLeft w:val="0"/>
      <w:marRight w:val="0"/>
      <w:marTop w:val="0"/>
      <w:marBottom w:val="0"/>
      <w:divBdr>
        <w:top w:val="none" w:sz="0" w:space="0" w:color="auto"/>
        <w:left w:val="none" w:sz="0" w:space="0" w:color="auto"/>
        <w:bottom w:val="none" w:sz="0" w:space="0" w:color="auto"/>
        <w:right w:val="none" w:sz="0" w:space="0" w:color="auto"/>
      </w:divBdr>
    </w:div>
    <w:div w:id="450779873">
      <w:bodyDiv w:val="1"/>
      <w:marLeft w:val="0"/>
      <w:marRight w:val="0"/>
      <w:marTop w:val="0"/>
      <w:marBottom w:val="0"/>
      <w:divBdr>
        <w:top w:val="none" w:sz="0" w:space="0" w:color="auto"/>
        <w:left w:val="none" w:sz="0" w:space="0" w:color="auto"/>
        <w:bottom w:val="none" w:sz="0" w:space="0" w:color="auto"/>
        <w:right w:val="none" w:sz="0" w:space="0" w:color="auto"/>
      </w:divBdr>
    </w:div>
    <w:div w:id="451019419">
      <w:bodyDiv w:val="1"/>
      <w:marLeft w:val="0"/>
      <w:marRight w:val="0"/>
      <w:marTop w:val="0"/>
      <w:marBottom w:val="0"/>
      <w:divBdr>
        <w:top w:val="none" w:sz="0" w:space="0" w:color="auto"/>
        <w:left w:val="none" w:sz="0" w:space="0" w:color="auto"/>
        <w:bottom w:val="none" w:sz="0" w:space="0" w:color="auto"/>
        <w:right w:val="none" w:sz="0" w:space="0" w:color="auto"/>
      </w:divBdr>
    </w:div>
    <w:div w:id="487088129">
      <w:bodyDiv w:val="1"/>
      <w:marLeft w:val="0"/>
      <w:marRight w:val="0"/>
      <w:marTop w:val="0"/>
      <w:marBottom w:val="0"/>
      <w:divBdr>
        <w:top w:val="none" w:sz="0" w:space="0" w:color="auto"/>
        <w:left w:val="none" w:sz="0" w:space="0" w:color="auto"/>
        <w:bottom w:val="none" w:sz="0" w:space="0" w:color="auto"/>
        <w:right w:val="none" w:sz="0" w:space="0" w:color="auto"/>
      </w:divBdr>
    </w:div>
    <w:div w:id="494076313">
      <w:bodyDiv w:val="1"/>
      <w:marLeft w:val="0"/>
      <w:marRight w:val="0"/>
      <w:marTop w:val="0"/>
      <w:marBottom w:val="0"/>
      <w:divBdr>
        <w:top w:val="none" w:sz="0" w:space="0" w:color="auto"/>
        <w:left w:val="none" w:sz="0" w:space="0" w:color="auto"/>
        <w:bottom w:val="none" w:sz="0" w:space="0" w:color="auto"/>
        <w:right w:val="none" w:sz="0" w:space="0" w:color="auto"/>
      </w:divBdr>
    </w:div>
    <w:div w:id="522979335">
      <w:bodyDiv w:val="1"/>
      <w:marLeft w:val="0"/>
      <w:marRight w:val="0"/>
      <w:marTop w:val="0"/>
      <w:marBottom w:val="0"/>
      <w:divBdr>
        <w:top w:val="none" w:sz="0" w:space="0" w:color="auto"/>
        <w:left w:val="none" w:sz="0" w:space="0" w:color="auto"/>
        <w:bottom w:val="none" w:sz="0" w:space="0" w:color="auto"/>
        <w:right w:val="none" w:sz="0" w:space="0" w:color="auto"/>
      </w:divBdr>
    </w:div>
    <w:div w:id="526456285">
      <w:bodyDiv w:val="1"/>
      <w:marLeft w:val="0"/>
      <w:marRight w:val="0"/>
      <w:marTop w:val="0"/>
      <w:marBottom w:val="0"/>
      <w:divBdr>
        <w:top w:val="none" w:sz="0" w:space="0" w:color="auto"/>
        <w:left w:val="none" w:sz="0" w:space="0" w:color="auto"/>
        <w:bottom w:val="none" w:sz="0" w:space="0" w:color="auto"/>
        <w:right w:val="none" w:sz="0" w:space="0" w:color="auto"/>
      </w:divBdr>
    </w:div>
    <w:div w:id="549997169">
      <w:bodyDiv w:val="1"/>
      <w:marLeft w:val="0"/>
      <w:marRight w:val="0"/>
      <w:marTop w:val="0"/>
      <w:marBottom w:val="0"/>
      <w:divBdr>
        <w:top w:val="none" w:sz="0" w:space="0" w:color="auto"/>
        <w:left w:val="none" w:sz="0" w:space="0" w:color="auto"/>
        <w:bottom w:val="none" w:sz="0" w:space="0" w:color="auto"/>
        <w:right w:val="none" w:sz="0" w:space="0" w:color="auto"/>
      </w:divBdr>
      <w:divsChild>
        <w:div w:id="21052307">
          <w:marLeft w:val="0"/>
          <w:marRight w:val="0"/>
          <w:marTop w:val="120"/>
          <w:marBottom w:val="60"/>
          <w:divBdr>
            <w:top w:val="none" w:sz="0" w:space="0" w:color="auto"/>
            <w:left w:val="none" w:sz="0" w:space="0" w:color="auto"/>
            <w:bottom w:val="none" w:sz="0" w:space="0" w:color="auto"/>
            <w:right w:val="none" w:sz="0" w:space="0" w:color="auto"/>
          </w:divBdr>
        </w:div>
        <w:div w:id="205483924">
          <w:marLeft w:val="0"/>
          <w:marRight w:val="0"/>
          <w:marTop w:val="120"/>
          <w:marBottom w:val="60"/>
          <w:divBdr>
            <w:top w:val="none" w:sz="0" w:space="0" w:color="auto"/>
            <w:left w:val="none" w:sz="0" w:space="0" w:color="auto"/>
            <w:bottom w:val="none" w:sz="0" w:space="0" w:color="auto"/>
            <w:right w:val="none" w:sz="0" w:space="0" w:color="auto"/>
          </w:divBdr>
        </w:div>
        <w:div w:id="310913994">
          <w:marLeft w:val="0"/>
          <w:marRight w:val="0"/>
          <w:marTop w:val="120"/>
          <w:marBottom w:val="60"/>
          <w:divBdr>
            <w:top w:val="none" w:sz="0" w:space="0" w:color="auto"/>
            <w:left w:val="none" w:sz="0" w:space="0" w:color="auto"/>
            <w:bottom w:val="none" w:sz="0" w:space="0" w:color="auto"/>
            <w:right w:val="none" w:sz="0" w:space="0" w:color="auto"/>
          </w:divBdr>
        </w:div>
        <w:div w:id="1730609799">
          <w:marLeft w:val="0"/>
          <w:marRight w:val="0"/>
          <w:marTop w:val="120"/>
          <w:marBottom w:val="60"/>
          <w:divBdr>
            <w:top w:val="none" w:sz="0" w:space="0" w:color="auto"/>
            <w:left w:val="none" w:sz="0" w:space="0" w:color="auto"/>
            <w:bottom w:val="none" w:sz="0" w:space="0" w:color="auto"/>
            <w:right w:val="none" w:sz="0" w:space="0" w:color="auto"/>
          </w:divBdr>
        </w:div>
      </w:divsChild>
    </w:div>
    <w:div w:id="552084868">
      <w:bodyDiv w:val="1"/>
      <w:marLeft w:val="0"/>
      <w:marRight w:val="0"/>
      <w:marTop w:val="0"/>
      <w:marBottom w:val="0"/>
      <w:divBdr>
        <w:top w:val="none" w:sz="0" w:space="0" w:color="auto"/>
        <w:left w:val="none" w:sz="0" w:space="0" w:color="auto"/>
        <w:bottom w:val="none" w:sz="0" w:space="0" w:color="auto"/>
        <w:right w:val="none" w:sz="0" w:space="0" w:color="auto"/>
      </w:divBdr>
    </w:div>
    <w:div w:id="558786965">
      <w:bodyDiv w:val="1"/>
      <w:marLeft w:val="0"/>
      <w:marRight w:val="0"/>
      <w:marTop w:val="0"/>
      <w:marBottom w:val="0"/>
      <w:divBdr>
        <w:top w:val="none" w:sz="0" w:space="0" w:color="auto"/>
        <w:left w:val="none" w:sz="0" w:space="0" w:color="auto"/>
        <w:bottom w:val="none" w:sz="0" w:space="0" w:color="auto"/>
        <w:right w:val="none" w:sz="0" w:space="0" w:color="auto"/>
      </w:divBdr>
      <w:divsChild>
        <w:div w:id="345987107">
          <w:marLeft w:val="0"/>
          <w:marRight w:val="0"/>
          <w:marTop w:val="120"/>
          <w:marBottom w:val="60"/>
          <w:divBdr>
            <w:top w:val="none" w:sz="0" w:space="0" w:color="auto"/>
            <w:left w:val="none" w:sz="0" w:space="0" w:color="auto"/>
            <w:bottom w:val="none" w:sz="0" w:space="0" w:color="auto"/>
            <w:right w:val="none" w:sz="0" w:space="0" w:color="auto"/>
          </w:divBdr>
        </w:div>
        <w:div w:id="527569511">
          <w:marLeft w:val="0"/>
          <w:marRight w:val="0"/>
          <w:marTop w:val="120"/>
          <w:marBottom w:val="60"/>
          <w:divBdr>
            <w:top w:val="none" w:sz="0" w:space="0" w:color="auto"/>
            <w:left w:val="none" w:sz="0" w:space="0" w:color="auto"/>
            <w:bottom w:val="none" w:sz="0" w:space="0" w:color="auto"/>
            <w:right w:val="none" w:sz="0" w:space="0" w:color="auto"/>
          </w:divBdr>
        </w:div>
        <w:div w:id="564923537">
          <w:marLeft w:val="0"/>
          <w:marRight w:val="0"/>
          <w:marTop w:val="120"/>
          <w:marBottom w:val="60"/>
          <w:divBdr>
            <w:top w:val="none" w:sz="0" w:space="0" w:color="auto"/>
            <w:left w:val="none" w:sz="0" w:space="0" w:color="auto"/>
            <w:bottom w:val="none" w:sz="0" w:space="0" w:color="auto"/>
            <w:right w:val="none" w:sz="0" w:space="0" w:color="auto"/>
          </w:divBdr>
        </w:div>
        <w:div w:id="1690175896">
          <w:marLeft w:val="0"/>
          <w:marRight w:val="0"/>
          <w:marTop w:val="120"/>
          <w:marBottom w:val="60"/>
          <w:divBdr>
            <w:top w:val="none" w:sz="0" w:space="0" w:color="auto"/>
            <w:left w:val="none" w:sz="0" w:space="0" w:color="auto"/>
            <w:bottom w:val="none" w:sz="0" w:space="0" w:color="auto"/>
            <w:right w:val="none" w:sz="0" w:space="0" w:color="auto"/>
          </w:divBdr>
        </w:div>
      </w:divsChild>
    </w:div>
    <w:div w:id="560949468">
      <w:bodyDiv w:val="1"/>
      <w:marLeft w:val="0"/>
      <w:marRight w:val="0"/>
      <w:marTop w:val="0"/>
      <w:marBottom w:val="0"/>
      <w:divBdr>
        <w:top w:val="none" w:sz="0" w:space="0" w:color="auto"/>
        <w:left w:val="none" w:sz="0" w:space="0" w:color="auto"/>
        <w:bottom w:val="none" w:sz="0" w:space="0" w:color="auto"/>
        <w:right w:val="none" w:sz="0" w:space="0" w:color="auto"/>
      </w:divBdr>
    </w:div>
    <w:div w:id="563759132">
      <w:bodyDiv w:val="1"/>
      <w:marLeft w:val="0"/>
      <w:marRight w:val="0"/>
      <w:marTop w:val="0"/>
      <w:marBottom w:val="0"/>
      <w:divBdr>
        <w:top w:val="none" w:sz="0" w:space="0" w:color="auto"/>
        <w:left w:val="none" w:sz="0" w:space="0" w:color="auto"/>
        <w:bottom w:val="none" w:sz="0" w:space="0" w:color="auto"/>
        <w:right w:val="none" w:sz="0" w:space="0" w:color="auto"/>
      </w:divBdr>
    </w:div>
    <w:div w:id="573591112">
      <w:bodyDiv w:val="1"/>
      <w:marLeft w:val="0"/>
      <w:marRight w:val="0"/>
      <w:marTop w:val="0"/>
      <w:marBottom w:val="0"/>
      <w:divBdr>
        <w:top w:val="none" w:sz="0" w:space="0" w:color="auto"/>
        <w:left w:val="none" w:sz="0" w:space="0" w:color="auto"/>
        <w:bottom w:val="none" w:sz="0" w:space="0" w:color="auto"/>
        <w:right w:val="none" w:sz="0" w:space="0" w:color="auto"/>
      </w:divBdr>
    </w:div>
    <w:div w:id="583877141">
      <w:bodyDiv w:val="1"/>
      <w:marLeft w:val="0"/>
      <w:marRight w:val="0"/>
      <w:marTop w:val="0"/>
      <w:marBottom w:val="0"/>
      <w:divBdr>
        <w:top w:val="none" w:sz="0" w:space="0" w:color="auto"/>
        <w:left w:val="none" w:sz="0" w:space="0" w:color="auto"/>
        <w:bottom w:val="none" w:sz="0" w:space="0" w:color="auto"/>
        <w:right w:val="none" w:sz="0" w:space="0" w:color="auto"/>
      </w:divBdr>
    </w:div>
    <w:div w:id="595289224">
      <w:bodyDiv w:val="1"/>
      <w:marLeft w:val="0"/>
      <w:marRight w:val="0"/>
      <w:marTop w:val="0"/>
      <w:marBottom w:val="0"/>
      <w:divBdr>
        <w:top w:val="none" w:sz="0" w:space="0" w:color="auto"/>
        <w:left w:val="none" w:sz="0" w:space="0" w:color="auto"/>
        <w:bottom w:val="none" w:sz="0" w:space="0" w:color="auto"/>
        <w:right w:val="none" w:sz="0" w:space="0" w:color="auto"/>
      </w:divBdr>
    </w:div>
    <w:div w:id="595403025">
      <w:bodyDiv w:val="1"/>
      <w:marLeft w:val="0"/>
      <w:marRight w:val="0"/>
      <w:marTop w:val="0"/>
      <w:marBottom w:val="0"/>
      <w:divBdr>
        <w:top w:val="none" w:sz="0" w:space="0" w:color="auto"/>
        <w:left w:val="none" w:sz="0" w:space="0" w:color="auto"/>
        <w:bottom w:val="none" w:sz="0" w:space="0" w:color="auto"/>
        <w:right w:val="none" w:sz="0" w:space="0" w:color="auto"/>
      </w:divBdr>
    </w:div>
    <w:div w:id="595476356">
      <w:bodyDiv w:val="1"/>
      <w:marLeft w:val="0"/>
      <w:marRight w:val="0"/>
      <w:marTop w:val="0"/>
      <w:marBottom w:val="0"/>
      <w:divBdr>
        <w:top w:val="none" w:sz="0" w:space="0" w:color="auto"/>
        <w:left w:val="none" w:sz="0" w:space="0" w:color="auto"/>
        <w:bottom w:val="none" w:sz="0" w:space="0" w:color="auto"/>
        <w:right w:val="none" w:sz="0" w:space="0" w:color="auto"/>
      </w:divBdr>
    </w:div>
    <w:div w:id="598177373">
      <w:bodyDiv w:val="1"/>
      <w:marLeft w:val="0"/>
      <w:marRight w:val="0"/>
      <w:marTop w:val="0"/>
      <w:marBottom w:val="0"/>
      <w:divBdr>
        <w:top w:val="none" w:sz="0" w:space="0" w:color="auto"/>
        <w:left w:val="none" w:sz="0" w:space="0" w:color="auto"/>
        <w:bottom w:val="none" w:sz="0" w:space="0" w:color="auto"/>
        <w:right w:val="none" w:sz="0" w:space="0" w:color="auto"/>
      </w:divBdr>
    </w:div>
    <w:div w:id="610480005">
      <w:bodyDiv w:val="1"/>
      <w:marLeft w:val="0"/>
      <w:marRight w:val="0"/>
      <w:marTop w:val="0"/>
      <w:marBottom w:val="0"/>
      <w:divBdr>
        <w:top w:val="none" w:sz="0" w:space="0" w:color="auto"/>
        <w:left w:val="none" w:sz="0" w:space="0" w:color="auto"/>
        <w:bottom w:val="none" w:sz="0" w:space="0" w:color="auto"/>
        <w:right w:val="none" w:sz="0" w:space="0" w:color="auto"/>
      </w:divBdr>
    </w:div>
    <w:div w:id="612055209">
      <w:bodyDiv w:val="1"/>
      <w:marLeft w:val="0"/>
      <w:marRight w:val="0"/>
      <w:marTop w:val="0"/>
      <w:marBottom w:val="0"/>
      <w:divBdr>
        <w:top w:val="none" w:sz="0" w:space="0" w:color="auto"/>
        <w:left w:val="none" w:sz="0" w:space="0" w:color="auto"/>
        <w:bottom w:val="none" w:sz="0" w:space="0" w:color="auto"/>
        <w:right w:val="none" w:sz="0" w:space="0" w:color="auto"/>
      </w:divBdr>
    </w:div>
    <w:div w:id="614100300">
      <w:bodyDiv w:val="1"/>
      <w:marLeft w:val="0"/>
      <w:marRight w:val="0"/>
      <w:marTop w:val="0"/>
      <w:marBottom w:val="0"/>
      <w:divBdr>
        <w:top w:val="none" w:sz="0" w:space="0" w:color="auto"/>
        <w:left w:val="none" w:sz="0" w:space="0" w:color="auto"/>
        <w:bottom w:val="none" w:sz="0" w:space="0" w:color="auto"/>
        <w:right w:val="none" w:sz="0" w:space="0" w:color="auto"/>
      </w:divBdr>
    </w:div>
    <w:div w:id="615914442">
      <w:bodyDiv w:val="1"/>
      <w:marLeft w:val="0"/>
      <w:marRight w:val="0"/>
      <w:marTop w:val="0"/>
      <w:marBottom w:val="0"/>
      <w:divBdr>
        <w:top w:val="none" w:sz="0" w:space="0" w:color="auto"/>
        <w:left w:val="none" w:sz="0" w:space="0" w:color="auto"/>
        <w:bottom w:val="none" w:sz="0" w:space="0" w:color="auto"/>
        <w:right w:val="none" w:sz="0" w:space="0" w:color="auto"/>
      </w:divBdr>
    </w:div>
    <w:div w:id="624696742">
      <w:bodyDiv w:val="1"/>
      <w:marLeft w:val="0"/>
      <w:marRight w:val="0"/>
      <w:marTop w:val="0"/>
      <w:marBottom w:val="0"/>
      <w:divBdr>
        <w:top w:val="none" w:sz="0" w:space="0" w:color="auto"/>
        <w:left w:val="none" w:sz="0" w:space="0" w:color="auto"/>
        <w:bottom w:val="none" w:sz="0" w:space="0" w:color="auto"/>
        <w:right w:val="none" w:sz="0" w:space="0" w:color="auto"/>
      </w:divBdr>
    </w:div>
    <w:div w:id="641664016">
      <w:bodyDiv w:val="1"/>
      <w:marLeft w:val="0"/>
      <w:marRight w:val="0"/>
      <w:marTop w:val="0"/>
      <w:marBottom w:val="0"/>
      <w:divBdr>
        <w:top w:val="none" w:sz="0" w:space="0" w:color="auto"/>
        <w:left w:val="none" w:sz="0" w:space="0" w:color="auto"/>
        <w:bottom w:val="none" w:sz="0" w:space="0" w:color="auto"/>
        <w:right w:val="none" w:sz="0" w:space="0" w:color="auto"/>
      </w:divBdr>
    </w:div>
    <w:div w:id="660231746">
      <w:bodyDiv w:val="1"/>
      <w:marLeft w:val="0"/>
      <w:marRight w:val="0"/>
      <w:marTop w:val="0"/>
      <w:marBottom w:val="0"/>
      <w:divBdr>
        <w:top w:val="none" w:sz="0" w:space="0" w:color="auto"/>
        <w:left w:val="none" w:sz="0" w:space="0" w:color="auto"/>
        <w:bottom w:val="none" w:sz="0" w:space="0" w:color="auto"/>
        <w:right w:val="none" w:sz="0" w:space="0" w:color="auto"/>
      </w:divBdr>
    </w:div>
    <w:div w:id="666178165">
      <w:bodyDiv w:val="1"/>
      <w:marLeft w:val="0"/>
      <w:marRight w:val="0"/>
      <w:marTop w:val="0"/>
      <w:marBottom w:val="0"/>
      <w:divBdr>
        <w:top w:val="none" w:sz="0" w:space="0" w:color="auto"/>
        <w:left w:val="none" w:sz="0" w:space="0" w:color="auto"/>
        <w:bottom w:val="none" w:sz="0" w:space="0" w:color="auto"/>
        <w:right w:val="none" w:sz="0" w:space="0" w:color="auto"/>
      </w:divBdr>
    </w:div>
    <w:div w:id="666792150">
      <w:bodyDiv w:val="1"/>
      <w:marLeft w:val="0"/>
      <w:marRight w:val="0"/>
      <w:marTop w:val="0"/>
      <w:marBottom w:val="0"/>
      <w:divBdr>
        <w:top w:val="none" w:sz="0" w:space="0" w:color="auto"/>
        <w:left w:val="none" w:sz="0" w:space="0" w:color="auto"/>
        <w:bottom w:val="none" w:sz="0" w:space="0" w:color="auto"/>
        <w:right w:val="none" w:sz="0" w:space="0" w:color="auto"/>
      </w:divBdr>
    </w:div>
    <w:div w:id="671220741">
      <w:bodyDiv w:val="1"/>
      <w:marLeft w:val="0"/>
      <w:marRight w:val="0"/>
      <w:marTop w:val="0"/>
      <w:marBottom w:val="0"/>
      <w:divBdr>
        <w:top w:val="none" w:sz="0" w:space="0" w:color="auto"/>
        <w:left w:val="none" w:sz="0" w:space="0" w:color="auto"/>
        <w:bottom w:val="none" w:sz="0" w:space="0" w:color="auto"/>
        <w:right w:val="none" w:sz="0" w:space="0" w:color="auto"/>
      </w:divBdr>
    </w:div>
    <w:div w:id="671684388">
      <w:bodyDiv w:val="1"/>
      <w:marLeft w:val="0"/>
      <w:marRight w:val="0"/>
      <w:marTop w:val="0"/>
      <w:marBottom w:val="0"/>
      <w:divBdr>
        <w:top w:val="none" w:sz="0" w:space="0" w:color="auto"/>
        <w:left w:val="none" w:sz="0" w:space="0" w:color="auto"/>
        <w:bottom w:val="none" w:sz="0" w:space="0" w:color="auto"/>
        <w:right w:val="none" w:sz="0" w:space="0" w:color="auto"/>
      </w:divBdr>
    </w:div>
    <w:div w:id="673070912">
      <w:bodyDiv w:val="1"/>
      <w:marLeft w:val="0"/>
      <w:marRight w:val="0"/>
      <w:marTop w:val="0"/>
      <w:marBottom w:val="0"/>
      <w:divBdr>
        <w:top w:val="none" w:sz="0" w:space="0" w:color="auto"/>
        <w:left w:val="none" w:sz="0" w:space="0" w:color="auto"/>
        <w:bottom w:val="none" w:sz="0" w:space="0" w:color="auto"/>
        <w:right w:val="none" w:sz="0" w:space="0" w:color="auto"/>
      </w:divBdr>
    </w:div>
    <w:div w:id="690762649">
      <w:bodyDiv w:val="1"/>
      <w:marLeft w:val="0"/>
      <w:marRight w:val="0"/>
      <w:marTop w:val="0"/>
      <w:marBottom w:val="0"/>
      <w:divBdr>
        <w:top w:val="none" w:sz="0" w:space="0" w:color="auto"/>
        <w:left w:val="none" w:sz="0" w:space="0" w:color="auto"/>
        <w:bottom w:val="none" w:sz="0" w:space="0" w:color="auto"/>
        <w:right w:val="none" w:sz="0" w:space="0" w:color="auto"/>
      </w:divBdr>
    </w:div>
    <w:div w:id="695889585">
      <w:bodyDiv w:val="1"/>
      <w:marLeft w:val="0"/>
      <w:marRight w:val="0"/>
      <w:marTop w:val="0"/>
      <w:marBottom w:val="0"/>
      <w:divBdr>
        <w:top w:val="none" w:sz="0" w:space="0" w:color="auto"/>
        <w:left w:val="none" w:sz="0" w:space="0" w:color="auto"/>
        <w:bottom w:val="none" w:sz="0" w:space="0" w:color="auto"/>
        <w:right w:val="none" w:sz="0" w:space="0" w:color="auto"/>
      </w:divBdr>
    </w:div>
    <w:div w:id="698354816">
      <w:bodyDiv w:val="1"/>
      <w:marLeft w:val="0"/>
      <w:marRight w:val="0"/>
      <w:marTop w:val="0"/>
      <w:marBottom w:val="0"/>
      <w:divBdr>
        <w:top w:val="none" w:sz="0" w:space="0" w:color="auto"/>
        <w:left w:val="none" w:sz="0" w:space="0" w:color="auto"/>
        <w:bottom w:val="none" w:sz="0" w:space="0" w:color="auto"/>
        <w:right w:val="none" w:sz="0" w:space="0" w:color="auto"/>
      </w:divBdr>
    </w:div>
    <w:div w:id="700935377">
      <w:bodyDiv w:val="1"/>
      <w:marLeft w:val="0"/>
      <w:marRight w:val="0"/>
      <w:marTop w:val="0"/>
      <w:marBottom w:val="0"/>
      <w:divBdr>
        <w:top w:val="none" w:sz="0" w:space="0" w:color="auto"/>
        <w:left w:val="none" w:sz="0" w:space="0" w:color="auto"/>
        <w:bottom w:val="none" w:sz="0" w:space="0" w:color="auto"/>
        <w:right w:val="none" w:sz="0" w:space="0" w:color="auto"/>
      </w:divBdr>
    </w:div>
    <w:div w:id="701782382">
      <w:bodyDiv w:val="1"/>
      <w:marLeft w:val="0"/>
      <w:marRight w:val="0"/>
      <w:marTop w:val="0"/>
      <w:marBottom w:val="0"/>
      <w:divBdr>
        <w:top w:val="none" w:sz="0" w:space="0" w:color="auto"/>
        <w:left w:val="none" w:sz="0" w:space="0" w:color="auto"/>
        <w:bottom w:val="none" w:sz="0" w:space="0" w:color="auto"/>
        <w:right w:val="none" w:sz="0" w:space="0" w:color="auto"/>
      </w:divBdr>
    </w:div>
    <w:div w:id="702285183">
      <w:bodyDiv w:val="1"/>
      <w:marLeft w:val="0"/>
      <w:marRight w:val="0"/>
      <w:marTop w:val="0"/>
      <w:marBottom w:val="0"/>
      <w:divBdr>
        <w:top w:val="none" w:sz="0" w:space="0" w:color="auto"/>
        <w:left w:val="none" w:sz="0" w:space="0" w:color="auto"/>
        <w:bottom w:val="none" w:sz="0" w:space="0" w:color="auto"/>
        <w:right w:val="none" w:sz="0" w:space="0" w:color="auto"/>
      </w:divBdr>
    </w:div>
    <w:div w:id="702558899">
      <w:bodyDiv w:val="1"/>
      <w:marLeft w:val="0"/>
      <w:marRight w:val="0"/>
      <w:marTop w:val="0"/>
      <w:marBottom w:val="0"/>
      <w:divBdr>
        <w:top w:val="none" w:sz="0" w:space="0" w:color="auto"/>
        <w:left w:val="none" w:sz="0" w:space="0" w:color="auto"/>
        <w:bottom w:val="none" w:sz="0" w:space="0" w:color="auto"/>
        <w:right w:val="none" w:sz="0" w:space="0" w:color="auto"/>
      </w:divBdr>
    </w:div>
    <w:div w:id="709840866">
      <w:bodyDiv w:val="1"/>
      <w:marLeft w:val="0"/>
      <w:marRight w:val="0"/>
      <w:marTop w:val="0"/>
      <w:marBottom w:val="0"/>
      <w:divBdr>
        <w:top w:val="none" w:sz="0" w:space="0" w:color="auto"/>
        <w:left w:val="none" w:sz="0" w:space="0" w:color="auto"/>
        <w:bottom w:val="none" w:sz="0" w:space="0" w:color="auto"/>
        <w:right w:val="none" w:sz="0" w:space="0" w:color="auto"/>
      </w:divBdr>
    </w:div>
    <w:div w:id="709915644">
      <w:bodyDiv w:val="1"/>
      <w:marLeft w:val="0"/>
      <w:marRight w:val="0"/>
      <w:marTop w:val="0"/>
      <w:marBottom w:val="0"/>
      <w:divBdr>
        <w:top w:val="none" w:sz="0" w:space="0" w:color="auto"/>
        <w:left w:val="none" w:sz="0" w:space="0" w:color="auto"/>
        <w:bottom w:val="none" w:sz="0" w:space="0" w:color="auto"/>
        <w:right w:val="none" w:sz="0" w:space="0" w:color="auto"/>
      </w:divBdr>
    </w:div>
    <w:div w:id="716441727">
      <w:bodyDiv w:val="1"/>
      <w:marLeft w:val="0"/>
      <w:marRight w:val="0"/>
      <w:marTop w:val="0"/>
      <w:marBottom w:val="0"/>
      <w:divBdr>
        <w:top w:val="none" w:sz="0" w:space="0" w:color="auto"/>
        <w:left w:val="none" w:sz="0" w:space="0" w:color="auto"/>
        <w:bottom w:val="none" w:sz="0" w:space="0" w:color="auto"/>
        <w:right w:val="none" w:sz="0" w:space="0" w:color="auto"/>
      </w:divBdr>
    </w:div>
    <w:div w:id="719129206">
      <w:bodyDiv w:val="1"/>
      <w:marLeft w:val="0"/>
      <w:marRight w:val="0"/>
      <w:marTop w:val="0"/>
      <w:marBottom w:val="0"/>
      <w:divBdr>
        <w:top w:val="none" w:sz="0" w:space="0" w:color="auto"/>
        <w:left w:val="none" w:sz="0" w:space="0" w:color="auto"/>
        <w:bottom w:val="none" w:sz="0" w:space="0" w:color="auto"/>
        <w:right w:val="none" w:sz="0" w:space="0" w:color="auto"/>
      </w:divBdr>
    </w:div>
    <w:div w:id="758865232">
      <w:bodyDiv w:val="1"/>
      <w:marLeft w:val="0"/>
      <w:marRight w:val="0"/>
      <w:marTop w:val="0"/>
      <w:marBottom w:val="0"/>
      <w:divBdr>
        <w:top w:val="none" w:sz="0" w:space="0" w:color="auto"/>
        <w:left w:val="none" w:sz="0" w:space="0" w:color="auto"/>
        <w:bottom w:val="none" w:sz="0" w:space="0" w:color="auto"/>
        <w:right w:val="none" w:sz="0" w:space="0" w:color="auto"/>
      </w:divBdr>
    </w:div>
    <w:div w:id="769349848">
      <w:bodyDiv w:val="1"/>
      <w:marLeft w:val="0"/>
      <w:marRight w:val="0"/>
      <w:marTop w:val="0"/>
      <w:marBottom w:val="0"/>
      <w:divBdr>
        <w:top w:val="none" w:sz="0" w:space="0" w:color="auto"/>
        <w:left w:val="none" w:sz="0" w:space="0" w:color="auto"/>
        <w:bottom w:val="none" w:sz="0" w:space="0" w:color="auto"/>
        <w:right w:val="none" w:sz="0" w:space="0" w:color="auto"/>
      </w:divBdr>
    </w:div>
    <w:div w:id="770247818">
      <w:bodyDiv w:val="1"/>
      <w:marLeft w:val="0"/>
      <w:marRight w:val="0"/>
      <w:marTop w:val="0"/>
      <w:marBottom w:val="0"/>
      <w:divBdr>
        <w:top w:val="none" w:sz="0" w:space="0" w:color="auto"/>
        <w:left w:val="none" w:sz="0" w:space="0" w:color="auto"/>
        <w:bottom w:val="none" w:sz="0" w:space="0" w:color="auto"/>
        <w:right w:val="none" w:sz="0" w:space="0" w:color="auto"/>
      </w:divBdr>
    </w:div>
    <w:div w:id="770469632">
      <w:bodyDiv w:val="1"/>
      <w:marLeft w:val="0"/>
      <w:marRight w:val="0"/>
      <w:marTop w:val="0"/>
      <w:marBottom w:val="0"/>
      <w:divBdr>
        <w:top w:val="none" w:sz="0" w:space="0" w:color="auto"/>
        <w:left w:val="none" w:sz="0" w:space="0" w:color="auto"/>
        <w:bottom w:val="none" w:sz="0" w:space="0" w:color="auto"/>
        <w:right w:val="none" w:sz="0" w:space="0" w:color="auto"/>
      </w:divBdr>
    </w:div>
    <w:div w:id="786244475">
      <w:bodyDiv w:val="1"/>
      <w:marLeft w:val="0"/>
      <w:marRight w:val="0"/>
      <w:marTop w:val="0"/>
      <w:marBottom w:val="0"/>
      <w:divBdr>
        <w:top w:val="none" w:sz="0" w:space="0" w:color="auto"/>
        <w:left w:val="none" w:sz="0" w:space="0" w:color="auto"/>
        <w:bottom w:val="none" w:sz="0" w:space="0" w:color="auto"/>
        <w:right w:val="none" w:sz="0" w:space="0" w:color="auto"/>
      </w:divBdr>
    </w:div>
    <w:div w:id="791823990">
      <w:bodyDiv w:val="1"/>
      <w:marLeft w:val="0"/>
      <w:marRight w:val="0"/>
      <w:marTop w:val="0"/>
      <w:marBottom w:val="0"/>
      <w:divBdr>
        <w:top w:val="none" w:sz="0" w:space="0" w:color="auto"/>
        <w:left w:val="none" w:sz="0" w:space="0" w:color="auto"/>
        <w:bottom w:val="none" w:sz="0" w:space="0" w:color="auto"/>
        <w:right w:val="none" w:sz="0" w:space="0" w:color="auto"/>
      </w:divBdr>
    </w:div>
    <w:div w:id="791872895">
      <w:bodyDiv w:val="1"/>
      <w:marLeft w:val="0"/>
      <w:marRight w:val="0"/>
      <w:marTop w:val="0"/>
      <w:marBottom w:val="0"/>
      <w:divBdr>
        <w:top w:val="none" w:sz="0" w:space="0" w:color="auto"/>
        <w:left w:val="none" w:sz="0" w:space="0" w:color="auto"/>
        <w:bottom w:val="none" w:sz="0" w:space="0" w:color="auto"/>
        <w:right w:val="none" w:sz="0" w:space="0" w:color="auto"/>
      </w:divBdr>
    </w:div>
    <w:div w:id="797993504">
      <w:bodyDiv w:val="1"/>
      <w:marLeft w:val="0"/>
      <w:marRight w:val="0"/>
      <w:marTop w:val="0"/>
      <w:marBottom w:val="0"/>
      <w:divBdr>
        <w:top w:val="none" w:sz="0" w:space="0" w:color="auto"/>
        <w:left w:val="none" w:sz="0" w:space="0" w:color="auto"/>
        <w:bottom w:val="none" w:sz="0" w:space="0" w:color="auto"/>
        <w:right w:val="none" w:sz="0" w:space="0" w:color="auto"/>
      </w:divBdr>
    </w:div>
    <w:div w:id="804588455">
      <w:bodyDiv w:val="1"/>
      <w:marLeft w:val="0"/>
      <w:marRight w:val="0"/>
      <w:marTop w:val="0"/>
      <w:marBottom w:val="0"/>
      <w:divBdr>
        <w:top w:val="none" w:sz="0" w:space="0" w:color="auto"/>
        <w:left w:val="none" w:sz="0" w:space="0" w:color="auto"/>
        <w:bottom w:val="none" w:sz="0" w:space="0" w:color="auto"/>
        <w:right w:val="none" w:sz="0" w:space="0" w:color="auto"/>
      </w:divBdr>
    </w:div>
    <w:div w:id="807283634">
      <w:bodyDiv w:val="1"/>
      <w:marLeft w:val="0"/>
      <w:marRight w:val="0"/>
      <w:marTop w:val="0"/>
      <w:marBottom w:val="0"/>
      <w:divBdr>
        <w:top w:val="none" w:sz="0" w:space="0" w:color="auto"/>
        <w:left w:val="none" w:sz="0" w:space="0" w:color="auto"/>
        <w:bottom w:val="none" w:sz="0" w:space="0" w:color="auto"/>
        <w:right w:val="none" w:sz="0" w:space="0" w:color="auto"/>
      </w:divBdr>
    </w:div>
    <w:div w:id="815995366">
      <w:bodyDiv w:val="1"/>
      <w:marLeft w:val="0"/>
      <w:marRight w:val="0"/>
      <w:marTop w:val="0"/>
      <w:marBottom w:val="0"/>
      <w:divBdr>
        <w:top w:val="none" w:sz="0" w:space="0" w:color="auto"/>
        <w:left w:val="none" w:sz="0" w:space="0" w:color="auto"/>
        <w:bottom w:val="none" w:sz="0" w:space="0" w:color="auto"/>
        <w:right w:val="none" w:sz="0" w:space="0" w:color="auto"/>
      </w:divBdr>
    </w:div>
    <w:div w:id="818688021">
      <w:bodyDiv w:val="1"/>
      <w:marLeft w:val="0"/>
      <w:marRight w:val="0"/>
      <w:marTop w:val="0"/>
      <w:marBottom w:val="0"/>
      <w:divBdr>
        <w:top w:val="none" w:sz="0" w:space="0" w:color="auto"/>
        <w:left w:val="none" w:sz="0" w:space="0" w:color="auto"/>
        <w:bottom w:val="none" w:sz="0" w:space="0" w:color="auto"/>
        <w:right w:val="none" w:sz="0" w:space="0" w:color="auto"/>
      </w:divBdr>
    </w:div>
    <w:div w:id="819074785">
      <w:bodyDiv w:val="1"/>
      <w:marLeft w:val="0"/>
      <w:marRight w:val="0"/>
      <w:marTop w:val="0"/>
      <w:marBottom w:val="0"/>
      <w:divBdr>
        <w:top w:val="none" w:sz="0" w:space="0" w:color="auto"/>
        <w:left w:val="none" w:sz="0" w:space="0" w:color="auto"/>
        <w:bottom w:val="none" w:sz="0" w:space="0" w:color="auto"/>
        <w:right w:val="none" w:sz="0" w:space="0" w:color="auto"/>
      </w:divBdr>
    </w:div>
    <w:div w:id="819884024">
      <w:bodyDiv w:val="1"/>
      <w:marLeft w:val="0"/>
      <w:marRight w:val="0"/>
      <w:marTop w:val="0"/>
      <w:marBottom w:val="0"/>
      <w:divBdr>
        <w:top w:val="none" w:sz="0" w:space="0" w:color="auto"/>
        <w:left w:val="none" w:sz="0" w:space="0" w:color="auto"/>
        <w:bottom w:val="none" w:sz="0" w:space="0" w:color="auto"/>
        <w:right w:val="none" w:sz="0" w:space="0" w:color="auto"/>
      </w:divBdr>
    </w:div>
    <w:div w:id="827327495">
      <w:bodyDiv w:val="1"/>
      <w:marLeft w:val="0"/>
      <w:marRight w:val="0"/>
      <w:marTop w:val="0"/>
      <w:marBottom w:val="0"/>
      <w:divBdr>
        <w:top w:val="none" w:sz="0" w:space="0" w:color="auto"/>
        <w:left w:val="none" w:sz="0" w:space="0" w:color="auto"/>
        <w:bottom w:val="none" w:sz="0" w:space="0" w:color="auto"/>
        <w:right w:val="none" w:sz="0" w:space="0" w:color="auto"/>
      </w:divBdr>
    </w:div>
    <w:div w:id="828205308">
      <w:bodyDiv w:val="1"/>
      <w:marLeft w:val="0"/>
      <w:marRight w:val="0"/>
      <w:marTop w:val="0"/>
      <w:marBottom w:val="0"/>
      <w:divBdr>
        <w:top w:val="none" w:sz="0" w:space="0" w:color="auto"/>
        <w:left w:val="none" w:sz="0" w:space="0" w:color="auto"/>
        <w:bottom w:val="none" w:sz="0" w:space="0" w:color="auto"/>
        <w:right w:val="none" w:sz="0" w:space="0" w:color="auto"/>
      </w:divBdr>
    </w:div>
    <w:div w:id="833111198">
      <w:bodyDiv w:val="1"/>
      <w:marLeft w:val="0"/>
      <w:marRight w:val="0"/>
      <w:marTop w:val="0"/>
      <w:marBottom w:val="0"/>
      <w:divBdr>
        <w:top w:val="none" w:sz="0" w:space="0" w:color="auto"/>
        <w:left w:val="none" w:sz="0" w:space="0" w:color="auto"/>
        <w:bottom w:val="none" w:sz="0" w:space="0" w:color="auto"/>
        <w:right w:val="none" w:sz="0" w:space="0" w:color="auto"/>
      </w:divBdr>
    </w:div>
    <w:div w:id="855113992">
      <w:bodyDiv w:val="1"/>
      <w:marLeft w:val="0"/>
      <w:marRight w:val="0"/>
      <w:marTop w:val="0"/>
      <w:marBottom w:val="0"/>
      <w:divBdr>
        <w:top w:val="none" w:sz="0" w:space="0" w:color="auto"/>
        <w:left w:val="none" w:sz="0" w:space="0" w:color="auto"/>
        <w:bottom w:val="none" w:sz="0" w:space="0" w:color="auto"/>
        <w:right w:val="none" w:sz="0" w:space="0" w:color="auto"/>
      </w:divBdr>
    </w:div>
    <w:div w:id="867643985">
      <w:bodyDiv w:val="1"/>
      <w:marLeft w:val="0"/>
      <w:marRight w:val="0"/>
      <w:marTop w:val="0"/>
      <w:marBottom w:val="0"/>
      <w:divBdr>
        <w:top w:val="none" w:sz="0" w:space="0" w:color="auto"/>
        <w:left w:val="none" w:sz="0" w:space="0" w:color="auto"/>
        <w:bottom w:val="none" w:sz="0" w:space="0" w:color="auto"/>
        <w:right w:val="none" w:sz="0" w:space="0" w:color="auto"/>
      </w:divBdr>
    </w:div>
    <w:div w:id="874922861">
      <w:bodyDiv w:val="1"/>
      <w:marLeft w:val="0"/>
      <w:marRight w:val="0"/>
      <w:marTop w:val="0"/>
      <w:marBottom w:val="0"/>
      <w:divBdr>
        <w:top w:val="none" w:sz="0" w:space="0" w:color="auto"/>
        <w:left w:val="none" w:sz="0" w:space="0" w:color="auto"/>
        <w:bottom w:val="none" w:sz="0" w:space="0" w:color="auto"/>
        <w:right w:val="none" w:sz="0" w:space="0" w:color="auto"/>
      </w:divBdr>
    </w:div>
    <w:div w:id="876432643">
      <w:bodyDiv w:val="1"/>
      <w:marLeft w:val="0"/>
      <w:marRight w:val="0"/>
      <w:marTop w:val="0"/>
      <w:marBottom w:val="0"/>
      <w:divBdr>
        <w:top w:val="none" w:sz="0" w:space="0" w:color="auto"/>
        <w:left w:val="none" w:sz="0" w:space="0" w:color="auto"/>
        <w:bottom w:val="none" w:sz="0" w:space="0" w:color="auto"/>
        <w:right w:val="none" w:sz="0" w:space="0" w:color="auto"/>
      </w:divBdr>
    </w:div>
    <w:div w:id="886406052">
      <w:bodyDiv w:val="1"/>
      <w:marLeft w:val="0"/>
      <w:marRight w:val="0"/>
      <w:marTop w:val="0"/>
      <w:marBottom w:val="0"/>
      <w:divBdr>
        <w:top w:val="none" w:sz="0" w:space="0" w:color="auto"/>
        <w:left w:val="none" w:sz="0" w:space="0" w:color="auto"/>
        <w:bottom w:val="none" w:sz="0" w:space="0" w:color="auto"/>
        <w:right w:val="none" w:sz="0" w:space="0" w:color="auto"/>
      </w:divBdr>
    </w:div>
    <w:div w:id="894003120">
      <w:bodyDiv w:val="1"/>
      <w:marLeft w:val="0"/>
      <w:marRight w:val="0"/>
      <w:marTop w:val="0"/>
      <w:marBottom w:val="0"/>
      <w:divBdr>
        <w:top w:val="none" w:sz="0" w:space="0" w:color="auto"/>
        <w:left w:val="none" w:sz="0" w:space="0" w:color="auto"/>
        <w:bottom w:val="none" w:sz="0" w:space="0" w:color="auto"/>
        <w:right w:val="none" w:sz="0" w:space="0" w:color="auto"/>
      </w:divBdr>
    </w:div>
    <w:div w:id="896013642">
      <w:bodyDiv w:val="1"/>
      <w:marLeft w:val="0"/>
      <w:marRight w:val="0"/>
      <w:marTop w:val="0"/>
      <w:marBottom w:val="0"/>
      <w:divBdr>
        <w:top w:val="none" w:sz="0" w:space="0" w:color="auto"/>
        <w:left w:val="none" w:sz="0" w:space="0" w:color="auto"/>
        <w:bottom w:val="none" w:sz="0" w:space="0" w:color="auto"/>
        <w:right w:val="none" w:sz="0" w:space="0" w:color="auto"/>
      </w:divBdr>
    </w:div>
    <w:div w:id="896430225">
      <w:bodyDiv w:val="1"/>
      <w:marLeft w:val="0"/>
      <w:marRight w:val="0"/>
      <w:marTop w:val="0"/>
      <w:marBottom w:val="0"/>
      <w:divBdr>
        <w:top w:val="none" w:sz="0" w:space="0" w:color="auto"/>
        <w:left w:val="none" w:sz="0" w:space="0" w:color="auto"/>
        <w:bottom w:val="none" w:sz="0" w:space="0" w:color="auto"/>
        <w:right w:val="none" w:sz="0" w:space="0" w:color="auto"/>
      </w:divBdr>
    </w:div>
    <w:div w:id="900948941">
      <w:bodyDiv w:val="1"/>
      <w:marLeft w:val="0"/>
      <w:marRight w:val="0"/>
      <w:marTop w:val="0"/>
      <w:marBottom w:val="0"/>
      <w:divBdr>
        <w:top w:val="none" w:sz="0" w:space="0" w:color="auto"/>
        <w:left w:val="none" w:sz="0" w:space="0" w:color="auto"/>
        <w:bottom w:val="none" w:sz="0" w:space="0" w:color="auto"/>
        <w:right w:val="none" w:sz="0" w:space="0" w:color="auto"/>
      </w:divBdr>
    </w:div>
    <w:div w:id="905071102">
      <w:bodyDiv w:val="1"/>
      <w:marLeft w:val="0"/>
      <w:marRight w:val="0"/>
      <w:marTop w:val="0"/>
      <w:marBottom w:val="0"/>
      <w:divBdr>
        <w:top w:val="none" w:sz="0" w:space="0" w:color="auto"/>
        <w:left w:val="none" w:sz="0" w:space="0" w:color="auto"/>
        <w:bottom w:val="none" w:sz="0" w:space="0" w:color="auto"/>
        <w:right w:val="none" w:sz="0" w:space="0" w:color="auto"/>
      </w:divBdr>
    </w:div>
    <w:div w:id="905994508">
      <w:bodyDiv w:val="1"/>
      <w:marLeft w:val="0"/>
      <w:marRight w:val="0"/>
      <w:marTop w:val="0"/>
      <w:marBottom w:val="0"/>
      <w:divBdr>
        <w:top w:val="none" w:sz="0" w:space="0" w:color="auto"/>
        <w:left w:val="none" w:sz="0" w:space="0" w:color="auto"/>
        <w:bottom w:val="none" w:sz="0" w:space="0" w:color="auto"/>
        <w:right w:val="none" w:sz="0" w:space="0" w:color="auto"/>
      </w:divBdr>
    </w:div>
    <w:div w:id="910769035">
      <w:bodyDiv w:val="1"/>
      <w:marLeft w:val="0"/>
      <w:marRight w:val="0"/>
      <w:marTop w:val="0"/>
      <w:marBottom w:val="0"/>
      <w:divBdr>
        <w:top w:val="none" w:sz="0" w:space="0" w:color="auto"/>
        <w:left w:val="none" w:sz="0" w:space="0" w:color="auto"/>
        <w:bottom w:val="none" w:sz="0" w:space="0" w:color="auto"/>
        <w:right w:val="none" w:sz="0" w:space="0" w:color="auto"/>
      </w:divBdr>
    </w:div>
    <w:div w:id="910886950">
      <w:bodyDiv w:val="1"/>
      <w:marLeft w:val="0"/>
      <w:marRight w:val="0"/>
      <w:marTop w:val="0"/>
      <w:marBottom w:val="0"/>
      <w:divBdr>
        <w:top w:val="none" w:sz="0" w:space="0" w:color="auto"/>
        <w:left w:val="none" w:sz="0" w:space="0" w:color="auto"/>
        <w:bottom w:val="none" w:sz="0" w:space="0" w:color="auto"/>
        <w:right w:val="none" w:sz="0" w:space="0" w:color="auto"/>
      </w:divBdr>
    </w:div>
    <w:div w:id="911234064">
      <w:bodyDiv w:val="1"/>
      <w:marLeft w:val="0"/>
      <w:marRight w:val="0"/>
      <w:marTop w:val="0"/>
      <w:marBottom w:val="0"/>
      <w:divBdr>
        <w:top w:val="none" w:sz="0" w:space="0" w:color="auto"/>
        <w:left w:val="none" w:sz="0" w:space="0" w:color="auto"/>
        <w:bottom w:val="none" w:sz="0" w:space="0" w:color="auto"/>
        <w:right w:val="none" w:sz="0" w:space="0" w:color="auto"/>
      </w:divBdr>
    </w:div>
    <w:div w:id="912083610">
      <w:bodyDiv w:val="1"/>
      <w:marLeft w:val="0"/>
      <w:marRight w:val="0"/>
      <w:marTop w:val="0"/>
      <w:marBottom w:val="0"/>
      <w:divBdr>
        <w:top w:val="none" w:sz="0" w:space="0" w:color="auto"/>
        <w:left w:val="none" w:sz="0" w:space="0" w:color="auto"/>
        <w:bottom w:val="none" w:sz="0" w:space="0" w:color="auto"/>
        <w:right w:val="none" w:sz="0" w:space="0" w:color="auto"/>
      </w:divBdr>
    </w:div>
    <w:div w:id="923563122">
      <w:bodyDiv w:val="1"/>
      <w:marLeft w:val="0"/>
      <w:marRight w:val="0"/>
      <w:marTop w:val="0"/>
      <w:marBottom w:val="0"/>
      <w:divBdr>
        <w:top w:val="none" w:sz="0" w:space="0" w:color="auto"/>
        <w:left w:val="none" w:sz="0" w:space="0" w:color="auto"/>
        <w:bottom w:val="none" w:sz="0" w:space="0" w:color="auto"/>
        <w:right w:val="none" w:sz="0" w:space="0" w:color="auto"/>
      </w:divBdr>
    </w:div>
    <w:div w:id="925840450">
      <w:bodyDiv w:val="1"/>
      <w:marLeft w:val="0"/>
      <w:marRight w:val="0"/>
      <w:marTop w:val="0"/>
      <w:marBottom w:val="0"/>
      <w:divBdr>
        <w:top w:val="none" w:sz="0" w:space="0" w:color="auto"/>
        <w:left w:val="none" w:sz="0" w:space="0" w:color="auto"/>
        <w:bottom w:val="none" w:sz="0" w:space="0" w:color="auto"/>
        <w:right w:val="none" w:sz="0" w:space="0" w:color="auto"/>
      </w:divBdr>
    </w:div>
    <w:div w:id="927272381">
      <w:bodyDiv w:val="1"/>
      <w:marLeft w:val="0"/>
      <w:marRight w:val="0"/>
      <w:marTop w:val="0"/>
      <w:marBottom w:val="0"/>
      <w:divBdr>
        <w:top w:val="none" w:sz="0" w:space="0" w:color="auto"/>
        <w:left w:val="none" w:sz="0" w:space="0" w:color="auto"/>
        <w:bottom w:val="none" w:sz="0" w:space="0" w:color="auto"/>
        <w:right w:val="none" w:sz="0" w:space="0" w:color="auto"/>
      </w:divBdr>
    </w:div>
    <w:div w:id="927888884">
      <w:bodyDiv w:val="1"/>
      <w:marLeft w:val="0"/>
      <w:marRight w:val="0"/>
      <w:marTop w:val="0"/>
      <w:marBottom w:val="0"/>
      <w:divBdr>
        <w:top w:val="none" w:sz="0" w:space="0" w:color="auto"/>
        <w:left w:val="none" w:sz="0" w:space="0" w:color="auto"/>
        <w:bottom w:val="none" w:sz="0" w:space="0" w:color="auto"/>
        <w:right w:val="none" w:sz="0" w:space="0" w:color="auto"/>
      </w:divBdr>
    </w:div>
    <w:div w:id="929587318">
      <w:bodyDiv w:val="1"/>
      <w:marLeft w:val="0"/>
      <w:marRight w:val="0"/>
      <w:marTop w:val="0"/>
      <w:marBottom w:val="0"/>
      <w:divBdr>
        <w:top w:val="none" w:sz="0" w:space="0" w:color="auto"/>
        <w:left w:val="none" w:sz="0" w:space="0" w:color="auto"/>
        <w:bottom w:val="none" w:sz="0" w:space="0" w:color="auto"/>
        <w:right w:val="none" w:sz="0" w:space="0" w:color="auto"/>
      </w:divBdr>
    </w:div>
    <w:div w:id="932979438">
      <w:bodyDiv w:val="1"/>
      <w:marLeft w:val="0"/>
      <w:marRight w:val="0"/>
      <w:marTop w:val="0"/>
      <w:marBottom w:val="0"/>
      <w:divBdr>
        <w:top w:val="none" w:sz="0" w:space="0" w:color="auto"/>
        <w:left w:val="none" w:sz="0" w:space="0" w:color="auto"/>
        <w:bottom w:val="none" w:sz="0" w:space="0" w:color="auto"/>
        <w:right w:val="none" w:sz="0" w:space="0" w:color="auto"/>
      </w:divBdr>
    </w:div>
    <w:div w:id="936330909">
      <w:bodyDiv w:val="1"/>
      <w:marLeft w:val="0"/>
      <w:marRight w:val="0"/>
      <w:marTop w:val="0"/>
      <w:marBottom w:val="0"/>
      <w:divBdr>
        <w:top w:val="none" w:sz="0" w:space="0" w:color="auto"/>
        <w:left w:val="none" w:sz="0" w:space="0" w:color="auto"/>
        <w:bottom w:val="none" w:sz="0" w:space="0" w:color="auto"/>
        <w:right w:val="none" w:sz="0" w:space="0" w:color="auto"/>
      </w:divBdr>
    </w:div>
    <w:div w:id="948658255">
      <w:bodyDiv w:val="1"/>
      <w:marLeft w:val="0"/>
      <w:marRight w:val="0"/>
      <w:marTop w:val="0"/>
      <w:marBottom w:val="0"/>
      <w:divBdr>
        <w:top w:val="none" w:sz="0" w:space="0" w:color="auto"/>
        <w:left w:val="none" w:sz="0" w:space="0" w:color="auto"/>
        <w:bottom w:val="none" w:sz="0" w:space="0" w:color="auto"/>
        <w:right w:val="none" w:sz="0" w:space="0" w:color="auto"/>
      </w:divBdr>
    </w:div>
    <w:div w:id="965235899">
      <w:bodyDiv w:val="1"/>
      <w:marLeft w:val="0"/>
      <w:marRight w:val="0"/>
      <w:marTop w:val="0"/>
      <w:marBottom w:val="0"/>
      <w:divBdr>
        <w:top w:val="none" w:sz="0" w:space="0" w:color="auto"/>
        <w:left w:val="none" w:sz="0" w:space="0" w:color="auto"/>
        <w:bottom w:val="none" w:sz="0" w:space="0" w:color="auto"/>
        <w:right w:val="none" w:sz="0" w:space="0" w:color="auto"/>
      </w:divBdr>
    </w:div>
    <w:div w:id="978610800">
      <w:bodyDiv w:val="1"/>
      <w:marLeft w:val="0"/>
      <w:marRight w:val="0"/>
      <w:marTop w:val="0"/>
      <w:marBottom w:val="0"/>
      <w:divBdr>
        <w:top w:val="none" w:sz="0" w:space="0" w:color="auto"/>
        <w:left w:val="none" w:sz="0" w:space="0" w:color="auto"/>
        <w:bottom w:val="none" w:sz="0" w:space="0" w:color="auto"/>
        <w:right w:val="none" w:sz="0" w:space="0" w:color="auto"/>
      </w:divBdr>
    </w:div>
    <w:div w:id="982808338">
      <w:bodyDiv w:val="1"/>
      <w:marLeft w:val="0"/>
      <w:marRight w:val="0"/>
      <w:marTop w:val="0"/>
      <w:marBottom w:val="0"/>
      <w:divBdr>
        <w:top w:val="none" w:sz="0" w:space="0" w:color="auto"/>
        <w:left w:val="none" w:sz="0" w:space="0" w:color="auto"/>
        <w:bottom w:val="none" w:sz="0" w:space="0" w:color="auto"/>
        <w:right w:val="none" w:sz="0" w:space="0" w:color="auto"/>
      </w:divBdr>
    </w:div>
    <w:div w:id="984238000">
      <w:bodyDiv w:val="1"/>
      <w:marLeft w:val="0"/>
      <w:marRight w:val="0"/>
      <w:marTop w:val="0"/>
      <w:marBottom w:val="0"/>
      <w:divBdr>
        <w:top w:val="none" w:sz="0" w:space="0" w:color="auto"/>
        <w:left w:val="none" w:sz="0" w:space="0" w:color="auto"/>
        <w:bottom w:val="none" w:sz="0" w:space="0" w:color="auto"/>
        <w:right w:val="none" w:sz="0" w:space="0" w:color="auto"/>
      </w:divBdr>
    </w:div>
    <w:div w:id="986204697">
      <w:bodyDiv w:val="1"/>
      <w:marLeft w:val="0"/>
      <w:marRight w:val="0"/>
      <w:marTop w:val="0"/>
      <w:marBottom w:val="0"/>
      <w:divBdr>
        <w:top w:val="none" w:sz="0" w:space="0" w:color="auto"/>
        <w:left w:val="none" w:sz="0" w:space="0" w:color="auto"/>
        <w:bottom w:val="none" w:sz="0" w:space="0" w:color="auto"/>
        <w:right w:val="none" w:sz="0" w:space="0" w:color="auto"/>
      </w:divBdr>
    </w:div>
    <w:div w:id="987048847">
      <w:bodyDiv w:val="1"/>
      <w:marLeft w:val="0"/>
      <w:marRight w:val="0"/>
      <w:marTop w:val="0"/>
      <w:marBottom w:val="0"/>
      <w:divBdr>
        <w:top w:val="none" w:sz="0" w:space="0" w:color="auto"/>
        <w:left w:val="none" w:sz="0" w:space="0" w:color="auto"/>
        <w:bottom w:val="none" w:sz="0" w:space="0" w:color="auto"/>
        <w:right w:val="none" w:sz="0" w:space="0" w:color="auto"/>
      </w:divBdr>
    </w:div>
    <w:div w:id="994064691">
      <w:bodyDiv w:val="1"/>
      <w:marLeft w:val="0"/>
      <w:marRight w:val="0"/>
      <w:marTop w:val="0"/>
      <w:marBottom w:val="0"/>
      <w:divBdr>
        <w:top w:val="none" w:sz="0" w:space="0" w:color="auto"/>
        <w:left w:val="none" w:sz="0" w:space="0" w:color="auto"/>
        <w:bottom w:val="none" w:sz="0" w:space="0" w:color="auto"/>
        <w:right w:val="none" w:sz="0" w:space="0" w:color="auto"/>
      </w:divBdr>
    </w:div>
    <w:div w:id="994336708">
      <w:bodyDiv w:val="1"/>
      <w:marLeft w:val="0"/>
      <w:marRight w:val="0"/>
      <w:marTop w:val="0"/>
      <w:marBottom w:val="0"/>
      <w:divBdr>
        <w:top w:val="none" w:sz="0" w:space="0" w:color="auto"/>
        <w:left w:val="none" w:sz="0" w:space="0" w:color="auto"/>
        <w:bottom w:val="none" w:sz="0" w:space="0" w:color="auto"/>
        <w:right w:val="none" w:sz="0" w:space="0" w:color="auto"/>
      </w:divBdr>
    </w:div>
    <w:div w:id="1001157847">
      <w:bodyDiv w:val="1"/>
      <w:marLeft w:val="0"/>
      <w:marRight w:val="0"/>
      <w:marTop w:val="0"/>
      <w:marBottom w:val="0"/>
      <w:divBdr>
        <w:top w:val="none" w:sz="0" w:space="0" w:color="auto"/>
        <w:left w:val="none" w:sz="0" w:space="0" w:color="auto"/>
        <w:bottom w:val="none" w:sz="0" w:space="0" w:color="auto"/>
        <w:right w:val="none" w:sz="0" w:space="0" w:color="auto"/>
      </w:divBdr>
    </w:div>
    <w:div w:id="1001589565">
      <w:bodyDiv w:val="1"/>
      <w:marLeft w:val="0"/>
      <w:marRight w:val="0"/>
      <w:marTop w:val="0"/>
      <w:marBottom w:val="0"/>
      <w:divBdr>
        <w:top w:val="none" w:sz="0" w:space="0" w:color="auto"/>
        <w:left w:val="none" w:sz="0" w:space="0" w:color="auto"/>
        <w:bottom w:val="none" w:sz="0" w:space="0" w:color="auto"/>
        <w:right w:val="none" w:sz="0" w:space="0" w:color="auto"/>
      </w:divBdr>
    </w:div>
    <w:div w:id="1007634409">
      <w:bodyDiv w:val="1"/>
      <w:marLeft w:val="0"/>
      <w:marRight w:val="0"/>
      <w:marTop w:val="0"/>
      <w:marBottom w:val="0"/>
      <w:divBdr>
        <w:top w:val="none" w:sz="0" w:space="0" w:color="auto"/>
        <w:left w:val="none" w:sz="0" w:space="0" w:color="auto"/>
        <w:bottom w:val="none" w:sz="0" w:space="0" w:color="auto"/>
        <w:right w:val="none" w:sz="0" w:space="0" w:color="auto"/>
      </w:divBdr>
    </w:div>
    <w:div w:id="1012343170">
      <w:bodyDiv w:val="1"/>
      <w:marLeft w:val="0"/>
      <w:marRight w:val="0"/>
      <w:marTop w:val="0"/>
      <w:marBottom w:val="0"/>
      <w:divBdr>
        <w:top w:val="none" w:sz="0" w:space="0" w:color="auto"/>
        <w:left w:val="none" w:sz="0" w:space="0" w:color="auto"/>
        <w:bottom w:val="none" w:sz="0" w:space="0" w:color="auto"/>
        <w:right w:val="none" w:sz="0" w:space="0" w:color="auto"/>
      </w:divBdr>
    </w:div>
    <w:div w:id="1038122060">
      <w:bodyDiv w:val="1"/>
      <w:marLeft w:val="0"/>
      <w:marRight w:val="0"/>
      <w:marTop w:val="0"/>
      <w:marBottom w:val="0"/>
      <w:divBdr>
        <w:top w:val="none" w:sz="0" w:space="0" w:color="auto"/>
        <w:left w:val="none" w:sz="0" w:space="0" w:color="auto"/>
        <w:bottom w:val="none" w:sz="0" w:space="0" w:color="auto"/>
        <w:right w:val="none" w:sz="0" w:space="0" w:color="auto"/>
      </w:divBdr>
    </w:div>
    <w:div w:id="1040205911">
      <w:bodyDiv w:val="1"/>
      <w:marLeft w:val="0"/>
      <w:marRight w:val="0"/>
      <w:marTop w:val="0"/>
      <w:marBottom w:val="0"/>
      <w:divBdr>
        <w:top w:val="none" w:sz="0" w:space="0" w:color="auto"/>
        <w:left w:val="none" w:sz="0" w:space="0" w:color="auto"/>
        <w:bottom w:val="none" w:sz="0" w:space="0" w:color="auto"/>
        <w:right w:val="none" w:sz="0" w:space="0" w:color="auto"/>
      </w:divBdr>
    </w:div>
    <w:div w:id="1044215576">
      <w:bodyDiv w:val="1"/>
      <w:marLeft w:val="0"/>
      <w:marRight w:val="0"/>
      <w:marTop w:val="0"/>
      <w:marBottom w:val="0"/>
      <w:divBdr>
        <w:top w:val="none" w:sz="0" w:space="0" w:color="auto"/>
        <w:left w:val="none" w:sz="0" w:space="0" w:color="auto"/>
        <w:bottom w:val="none" w:sz="0" w:space="0" w:color="auto"/>
        <w:right w:val="none" w:sz="0" w:space="0" w:color="auto"/>
      </w:divBdr>
    </w:div>
    <w:div w:id="1044718727">
      <w:bodyDiv w:val="1"/>
      <w:marLeft w:val="0"/>
      <w:marRight w:val="0"/>
      <w:marTop w:val="0"/>
      <w:marBottom w:val="0"/>
      <w:divBdr>
        <w:top w:val="none" w:sz="0" w:space="0" w:color="auto"/>
        <w:left w:val="none" w:sz="0" w:space="0" w:color="auto"/>
        <w:bottom w:val="none" w:sz="0" w:space="0" w:color="auto"/>
        <w:right w:val="none" w:sz="0" w:space="0" w:color="auto"/>
      </w:divBdr>
    </w:div>
    <w:div w:id="1050567342">
      <w:bodyDiv w:val="1"/>
      <w:marLeft w:val="0"/>
      <w:marRight w:val="0"/>
      <w:marTop w:val="0"/>
      <w:marBottom w:val="0"/>
      <w:divBdr>
        <w:top w:val="none" w:sz="0" w:space="0" w:color="auto"/>
        <w:left w:val="none" w:sz="0" w:space="0" w:color="auto"/>
        <w:bottom w:val="none" w:sz="0" w:space="0" w:color="auto"/>
        <w:right w:val="none" w:sz="0" w:space="0" w:color="auto"/>
      </w:divBdr>
    </w:div>
    <w:div w:id="1051073706">
      <w:bodyDiv w:val="1"/>
      <w:marLeft w:val="0"/>
      <w:marRight w:val="0"/>
      <w:marTop w:val="0"/>
      <w:marBottom w:val="0"/>
      <w:divBdr>
        <w:top w:val="none" w:sz="0" w:space="0" w:color="auto"/>
        <w:left w:val="none" w:sz="0" w:space="0" w:color="auto"/>
        <w:bottom w:val="none" w:sz="0" w:space="0" w:color="auto"/>
        <w:right w:val="none" w:sz="0" w:space="0" w:color="auto"/>
      </w:divBdr>
    </w:div>
    <w:div w:id="1052651392">
      <w:bodyDiv w:val="1"/>
      <w:marLeft w:val="0"/>
      <w:marRight w:val="0"/>
      <w:marTop w:val="0"/>
      <w:marBottom w:val="0"/>
      <w:divBdr>
        <w:top w:val="none" w:sz="0" w:space="0" w:color="auto"/>
        <w:left w:val="none" w:sz="0" w:space="0" w:color="auto"/>
        <w:bottom w:val="none" w:sz="0" w:space="0" w:color="auto"/>
        <w:right w:val="none" w:sz="0" w:space="0" w:color="auto"/>
      </w:divBdr>
    </w:div>
    <w:div w:id="1053188364">
      <w:bodyDiv w:val="1"/>
      <w:marLeft w:val="0"/>
      <w:marRight w:val="0"/>
      <w:marTop w:val="0"/>
      <w:marBottom w:val="0"/>
      <w:divBdr>
        <w:top w:val="none" w:sz="0" w:space="0" w:color="auto"/>
        <w:left w:val="none" w:sz="0" w:space="0" w:color="auto"/>
        <w:bottom w:val="none" w:sz="0" w:space="0" w:color="auto"/>
        <w:right w:val="none" w:sz="0" w:space="0" w:color="auto"/>
      </w:divBdr>
    </w:div>
    <w:div w:id="1057238167">
      <w:bodyDiv w:val="1"/>
      <w:marLeft w:val="0"/>
      <w:marRight w:val="0"/>
      <w:marTop w:val="0"/>
      <w:marBottom w:val="0"/>
      <w:divBdr>
        <w:top w:val="none" w:sz="0" w:space="0" w:color="auto"/>
        <w:left w:val="none" w:sz="0" w:space="0" w:color="auto"/>
        <w:bottom w:val="none" w:sz="0" w:space="0" w:color="auto"/>
        <w:right w:val="none" w:sz="0" w:space="0" w:color="auto"/>
      </w:divBdr>
    </w:div>
    <w:div w:id="1061244638">
      <w:bodyDiv w:val="1"/>
      <w:marLeft w:val="0"/>
      <w:marRight w:val="0"/>
      <w:marTop w:val="0"/>
      <w:marBottom w:val="0"/>
      <w:divBdr>
        <w:top w:val="none" w:sz="0" w:space="0" w:color="auto"/>
        <w:left w:val="none" w:sz="0" w:space="0" w:color="auto"/>
        <w:bottom w:val="none" w:sz="0" w:space="0" w:color="auto"/>
        <w:right w:val="none" w:sz="0" w:space="0" w:color="auto"/>
      </w:divBdr>
    </w:div>
    <w:div w:id="1063716442">
      <w:bodyDiv w:val="1"/>
      <w:marLeft w:val="0"/>
      <w:marRight w:val="0"/>
      <w:marTop w:val="0"/>
      <w:marBottom w:val="0"/>
      <w:divBdr>
        <w:top w:val="none" w:sz="0" w:space="0" w:color="auto"/>
        <w:left w:val="none" w:sz="0" w:space="0" w:color="auto"/>
        <w:bottom w:val="none" w:sz="0" w:space="0" w:color="auto"/>
        <w:right w:val="none" w:sz="0" w:space="0" w:color="auto"/>
      </w:divBdr>
    </w:div>
    <w:div w:id="1077898072">
      <w:bodyDiv w:val="1"/>
      <w:marLeft w:val="0"/>
      <w:marRight w:val="0"/>
      <w:marTop w:val="0"/>
      <w:marBottom w:val="0"/>
      <w:divBdr>
        <w:top w:val="none" w:sz="0" w:space="0" w:color="auto"/>
        <w:left w:val="none" w:sz="0" w:space="0" w:color="auto"/>
        <w:bottom w:val="none" w:sz="0" w:space="0" w:color="auto"/>
        <w:right w:val="none" w:sz="0" w:space="0" w:color="auto"/>
      </w:divBdr>
    </w:div>
    <w:div w:id="1092825228">
      <w:bodyDiv w:val="1"/>
      <w:marLeft w:val="0"/>
      <w:marRight w:val="0"/>
      <w:marTop w:val="0"/>
      <w:marBottom w:val="0"/>
      <w:divBdr>
        <w:top w:val="none" w:sz="0" w:space="0" w:color="auto"/>
        <w:left w:val="none" w:sz="0" w:space="0" w:color="auto"/>
        <w:bottom w:val="none" w:sz="0" w:space="0" w:color="auto"/>
        <w:right w:val="none" w:sz="0" w:space="0" w:color="auto"/>
      </w:divBdr>
    </w:div>
    <w:div w:id="1094741819">
      <w:bodyDiv w:val="1"/>
      <w:marLeft w:val="0"/>
      <w:marRight w:val="0"/>
      <w:marTop w:val="0"/>
      <w:marBottom w:val="0"/>
      <w:divBdr>
        <w:top w:val="none" w:sz="0" w:space="0" w:color="auto"/>
        <w:left w:val="none" w:sz="0" w:space="0" w:color="auto"/>
        <w:bottom w:val="none" w:sz="0" w:space="0" w:color="auto"/>
        <w:right w:val="none" w:sz="0" w:space="0" w:color="auto"/>
      </w:divBdr>
    </w:div>
    <w:div w:id="1095445496">
      <w:bodyDiv w:val="1"/>
      <w:marLeft w:val="0"/>
      <w:marRight w:val="0"/>
      <w:marTop w:val="0"/>
      <w:marBottom w:val="0"/>
      <w:divBdr>
        <w:top w:val="none" w:sz="0" w:space="0" w:color="auto"/>
        <w:left w:val="none" w:sz="0" w:space="0" w:color="auto"/>
        <w:bottom w:val="none" w:sz="0" w:space="0" w:color="auto"/>
        <w:right w:val="none" w:sz="0" w:space="0" w:color="auto"/>
      </w:divBdr>
    </w:div>
    <w:div w:id="1100759445">
      <w:bodyDiv w:val="1"/>
      <w:marLeft w:val="0"/>
      <w:marRight w:val="0"/>
      <w:marTop w:val="0"/>
      <w:marBottom w:val="0"/>
      <w:divBdr>
        <w:top w:val="none" w:sz="0" w:space="0" w:color="auto"/>
        <w:left w:val="none" w:sz="0" w:space="0" w:color="auto"/>
        <w:bottom w:val="none" w:sz="0" w:space="0" w:color="auto"/>
        <w:right w:val="none" w:sz="0" w:space="0" w:color="auto"/>
      </w:divBdr>
    </w:div>
    <w:div w:id="1101143472">
      <w:bodyDiv w:val="1"/>
      <w:marLeft w:val="0"/>
      <w:marRight w:val="0"/>
      <w:marTop w:val="0"/>
      <w:marBottom w:val="0"/>
      <w:divBdr>
        <w:top w:val="none" w:sz="0" w:space="0" w:color="auto"/>
        <w:left w:val="none" w:sz="0" w:space="0" w:color="auto"/>
        <w:bottom w:val="none" w:sz="0" w:space="0" w:color="auto"/>
        <w:right w:val="none" w:sz="0" w:space="0" w:color="auto"/>
      </w:divBdr>
    </w:div>
    <w:div w:id="1110272201">
      <w:bodyDiv w:val="1"/>
      <w:marLeft w:val="0"/>
      <w:marRight w:val="0"/>
      <w:marTop w:val="0"/>
      <w:marBottom w:val="0"/>
      <w:divBdr>
        <w:top w:val="none" w:sz="0" w:space="0" w:color="auto"/>
        <w:left w:val="none" w:sz="0" w:space="0" w:color="auto"/>
        <w:bottom w:val="none" w:sz="0" w:space="0" w:color="auto"/>
        <w:right w:val="none" w:sz="0" w:space="0" w:color="auto"/>
      </w:divBdr>
    </w:div>
    <w:div w:id="1116438405">
      <w:bodyDiv w:val="1"/>
      <w:marLeft w:val="0"/>
      <w:marRight w:val="0"/>
      <w:marTop w:val="0"/>
      <w:marBottom w:val="0"/>
      <w:divBdr>
        <w:top w:val="none" w:sz="0" w:space="0" w:color="auto"/>
        <w:left w:val="none" w:sz="0" w:space="0" w:color="auto"/>
        <w:bottom w:val="none" w:sz="0" w:space="0" w:color="auto"/>
        <w:right w:val="none" w:sz="0" w:space="0" w:color="auto"/>
      </w:divBdr>
    </w:div>
    <w:div w:id="1153831590">
      <w:bodyDiv w:val="1"/>
      <w:marLeft w:val="0"/>
      <w:marRight w:val="0"/>
      <w:marTop w:val="0"/>
      <w:marBottom w:val="0"/>
      <w:divBdr>
        <w:top w:val="none" w:sz="0" w:space="0" w:color="auto"/>
        <w:left w:val="none" w:sz="0" w:space="0" w:color="auto"/>
        <w:bottom w:val="none" w:sz="0" w:space="0" w:color="auto"/>
        <w:right w:val="none" w:sz="0" w:space="0" w:color="auto"/>
      </w:divBdr>
    </w:div>
    <w:div w:id="1166362965">
      <w:bodyDiv w:val="1"/>
      <w:marLeft w:val="0"/>
      <w:marRight w:val="0"/>
      <w:marTop w:val="0"/>
      <w:marBottom w:val="0"/>
      <w:divBdr>
        <w:top w:val="none" w:sz="0" w:space="0" w:color="auto"/>
        <w:left w:val="none" w:sz="0" w:space="0" w:color="auto"/>
        <w:bottom w:val="none" w:sz="0" w:space="0" w:color="auto"/>
        <w:right w:val="none" w:sz="0" w:space="0" w:color="auto"/>
      </w:divBdr>
    </w:div>
    <w:div w:id="1173423249">
      <w:bodyDiv w:val="1"/>
      <w:marLeft w:val="0"/>
      <w:marRight w:val="0"/>
      <w:marTop w:val="0"/>
      <w:marBottom w:val="0"/>
      <w:divBdr>
        <w:top w:val="none" w:sz="0" w:space="0" w:color="auto"/>
        <w:left w:val="none" w:sz="0" w:space="0" w:color="auto"/>
        <w:bottom w:val="none" w:sz="0" w:space="0" w:color="auto"/>
        <w:right w:val="none" w:sz="0" w:space="0" w:color="auto"/>
      </w:divBdr>
    </w:div>
    <w:div w:id="1174690538">
      <w:bodyDiv w:val="1"/>
      <w:marLeft w:val="0"/>
      <w:marRight w:val="0"/>
      <w:marTop w:val="0"/>
      <w:marBottom w:val="0"/>
      <w:divBdr>
        <w:top w:val="none" w:sz="0" w:space="0" w:color="auto"/>
        <w:left w:val="none" w:sz="0" w:space="0" w:color="auto"/>
        <w:bottom w:val="none" w:sz="0" w:space="0" w:color="auto"/>
        <w:right w:val="none" w:sz="0" w:space="0" w:color="auto"/>
      </w:divBdr>
    </w:div>
    <w:div w:id="1175848390">
      <w:bodyDiv w:val="1"/>
      <w:marLeft w:val="0"/>
      <w:marRight w:val="0"/>
      <w:marTop w:val="0"/>
      <w:marBottom w:val="0"/>
      <w:divBdr>
        <w:top w:val="none" w:sz="0" w:space="0" w:color="auto"/>
        <w:left w:val="none" w:sz="0" w:space="0" w:color="auto"/>
        <w:bottom w:val="none" w:sz="0" w:space="0" w:color="auto"/>
        <w:right w:val="none" w:sz="0" w:space="0" w:color="auto"/>
      </w:divBdr>
    </w:div>
    <w:div w:id="1176965369">
      <w:bodyDiv w:val="1"/>
      <w:marLeft w:val="0"/>
      <w:marRight w:val="0"/>
      <w:marTop w:val="0"/>
      <w:marBottom w:val="0"/>
      <w:divBdr>
        <w:top w:val="none" w:sz="0" w:space="0" w:color="auto"/>
        <w:left w:val="none" w:sz="0" w:space="0" w:color="auto"/>
        <w:bottom w:val="none" w:sz="0" w:space="0" w:color="auto"/>
        <w:right w:val="none" w:sz="0" w:space="0" w:color="auto"/>
      </w:divBdr>
    </w:div>
    <w:div w:id="1178153621">
      <w:bodyDiv w:val="1"/>
      <w:marLeft w:val="0"/>
      <w:marRight w:val="0"/>
      <w:marTop w:val="0"/>
      <w:marBottom w:val="0"/>
      <w:divBdr>
        <w:top w:val="none" w:sz="0" w:space="0" w:color="auto"/>
        <w:left w:val="none" w:sz="0" w:space="0" w:color="auto"/>
        <w:bottom w:val="none" w:sz="0" w:space="0" w:color="auto"/>
        <w:right w:val="none" w:sz="0" w:space="0" w:color="auto"/>
      </w:divBdr>
    </w:div>
    <w:div w:id="1189637026">
      <w:bodyDiv w:val="1"/>
      <w:marLeft w:val="0"/>
      <w:marRight w:val="0"/>
      <w:marTop w:val="0"/>
      <w:marBottom w:val="0"/>
      <w:divBdr>
        <w:top w:val="none" w:sz="0" w:space="0" w:color="auto"/>
        <w:left w:val="none" w:sz="0" w:space="0" w:color="auto"/>
        <w:bottom w:val="none" w:sz="0" w:space="0" w:color="auto"/>
        <w:right w:val="none" w:sz="0" w:space="0" w:color="auto"/>
      </w:divBdr>
    </w:div>
    <w:div w:id="1198733960">
      <w:bodyDiv w:val="1"/>
      <w:marLeft w:val="0"/>
      <w:marRight w:val="0"/>
      <w:marTop w:val="0"/>
      <w:marBottom w:val="0"/>
      <w:divBdr>
        <w:top w:val="none" w:sz="0" w:space="0" w:color="auto"/>
        <w:left w:val="none" w:sz="0" w:space="0" w:color="auto"/>
        <w:bottom w:val="none" w:sz="0" w:space="0" w:color="auto"/>
        <w:right w:val="none" w:sz="0" w:space="0" w:color="auto"/>
      </w:divBdr>
    </w:div>
    <w:div w:id="1199973133">
      <w:bodyDiv w:val="1"/>
      <w:marLeft w:val="0"/>
      <w:marRight w:val="0"/>
      <w:marTop w:val="0"/>
      <w:marBottom w:val="0"/>
      <w:divBdr>
        <w:top w:val="none" w:sz="0" w:space="0" w:color="auto"/>
        <w:left w:val="none" w:sz="0" w:space="0" w:color="auto"/>
        <w:bottom w:val="none" w:sz="0" w:space="0" w:color="auto"/>
        <w:right w:val="none" w:sz="0" w:space="0" w:color="auto"/>
      </w:divBdr>
    </w:div>
    <w:div w:id="1214732894">
      <w:bodyDiv w:val="1"/>
      <w:marLeft w:val="0"/>
      <w:marRight w:val="0"/>
      <w:marTop w:val="0"/>
      <w:marBottom w:val="0"/>
      <w:divBdr>
        <w:top w:val="none" w:sz="0" w:space="0" w:color="auto"/>
        <w:left w:val="none" w:sz="0" w:space="0" w:color="auto"/>
        <w:bottom w:val="none" w:sz="0" w:space="0" w:color="auto"/>
        <w:right w:val="none" w:sz="0" w:space="0" w:color="auto"/>
      </w:divBdr>
    </w:div>
    <w:div w:id="1227883049">
      <w:bodyDiv w:val="1"/>
      <w:marLeft w:val="0"/>
      <w:marRight w:val="0"/>
      <w:marTop w:val="0"/>
      <w:marBottom w:val="0"/>
      <w:divBdr>
        <w:top w:val="none" w:sz="0" w:space="0" w:color="auto"/>
        <w:left w:val="none" w:sz="0" w:space="0" w:color="auto"/>
        <w:bottom w:val="none" w:sz="0" w:space="0" w:color="auto"/>
        <w:right w:val="none" w:sz="0" w:space="0" w:color="auto"/>
      </w:divBdr>
    </w:div>
    <w:div w:id="1233078317">
      <w:bodyDiv w:val="1"/>
      <w:marLeft w:val="0"/>
      <w:marRight w:val="0"/>
      <w:marTop w:val="0"/>
      <w:marBottom w:val="0"/>
      <w:divBdr>
        <w:top w:val="none" w:sz="0" w:space="0" w:color="auto"/>
        <w:left w:val="none" w:sz="0" w:space="0" w:color="auto"/>
        <w:bottom w:val="none" w:sz="0" w:space="0" w:color="auto"/>
        <w:right w:val="none" w:sz="0" w:space="0" w:color="auto"/>
      </w:divBdr>
    </w:div>
    <w:div w:id="1246838174">
      <w:bodyDiv w:val="1"/>
      <w:marLeft w:val="0"/>
      <w:marRight w:val="0"/>
      <w:marTop w:val="0"/>
      <w:marBottom w:val="0"/>
      <w:divBdr>
        <w:top w:val="none" w:sz="0" w:space="0" w:color="auto"/>
        <w:left w:val="none" w:sz="0" w:space="0" w:color="auto"/>
        <w:bottom w:val="none" w:sz="0" w:space="0" w:color="auto"/>
        <w:right w:val="none" w:sz="0" w:space="0" w:color="auto"/>
      </w:divBdr>
    </w:div>
    <w:div w:id="1254316238">
      <w:bodyDiv w:val="1"/>
      <w:marLeft w:val="0"/>
      <w:marRight w:val="0"/>
      <w:marTop w:val="0"/>
      <w:marBottom w:val="0"/>
      <w:divBdr>
        <w:top w:val="none" w:sz="0" w:space="0" w:color="auto"/>
        <w:left w:val="none" w:sz="0" w:space="0" w:color="auto"/>
        <w:bottom w:val="none" w:sz="0" w:space="0" w:color="auto"/>
        <w:right w:val="none" w:sz="0" w:space="0" w:color="auto"/>
      </w:divBdr>
    </w:div>
    <w:div w:id="1258296735">
      <w:bodyDiv w:val="1"/>
      <w:marLeft w:val="0"/>
      <w:marRight w:val="0"/>
      <w:marTop w:val="0"/>
      <w:marBottom w:val="0"/>
      <w:divBdr>
        <w:top w:val="none" w:sz="0" w:space="0" w:color="auto"/>
        <w:left w:val="none" w:sz="0" w:space="0" w:color="auto"/>
        <w:bottom w:val="none" w:sz="0" w:space="0" w:color="auto"/>
        <w:right w:val="none" w:sz="0" w:space="0" w:color="auto"/>
      </w:divBdr>
    </w:div>
    <w:div w:id="1261068441">
      <w:bodyDiv w:val="1"/>
      <w:marLeft w:val="0"/>
      <w:marRight w:val="0"/>
      <w:marTop w:val="0"/>
      <w:marBottom w:val="0"/>
      <w:divBdr>
        <w:top w:val="none" w:sz="0" w:space="0" w:color="auto"/>
        <w:left w:val="none" w:sz="0" w:space="0" w:color="auto"/>
        <w:bottom w:val="none" w:sz="0" w:space="0" w:color="auto"/>
        <w:right w:val="none" w:sz="0" w:space="0" w:color="auto"/>
      </w:divBdr>
    </w:div>
    <w:div w:id="1273131218">
      <w:bodyDiv w:val="1"/>
      <w:marLeft w:val="0"/>
      <w:marRight w:val="0"/>
      <w:marTop w:val="0"/>
      <w:marBottom w:val="0"/>
      <w:divBdr>
        <w:top w:val="none" w:sz="0" w:space="0" w:color="auto"/>
        <w:left w:val="none" w:sz="0" w:space="0" w:color="auto"/>
        <w:bottom w:val="none" w:sz="0" w:space="0" w:color="auto"/>
        <w:right w:val="none" w:sz="0" w:space="0" w:color="auto"/>
      </w:divBdr>
    </w:div>
    <w:div w:id="1275748890">
      <w:bodyDiv w:val="1"/>
      <w:marLeft w:val="0"/>
      <w:marRight w:val="0"/>
      <w:marTop w:val="0"/>
      <w:marBottom w:val="0"/>
      <w:divBdr>
        <w:top w:val="none" w:sz="0" w:space="0" w:color="auto"/>
        <w:left w:val="none" w:sz="0" w:space="0" w:color="auto"/>
        <w:bottom w:val="none" w:sz="0" w:space="0" w:color="auto"/>
        <w:right w:val="none" w:sz="0" w:space="0" w:color="auto"/>
      </w:divBdr>
    </w:div>
    <w:div w:id="1281692792">
      <w:bodyDiv w:val="1"/>
      <w:marLeft w:val="0"/>
      <w:marRight w:val="0"/>
      <w:marTop w:val="0"/>
      <w:marBottom w:val="0"/>
      <w:divBdr>
        <w:top w:val="none" w:sz="0" w:space="0" w:color="auto"/>
        <w:left w:val="none" w:sz="0" w:space="0" w:color="auto"/>
        <w:bottom w:val="none" w:sz="0" w:space="0" w:color="auto"/>
        <w:right w:val="none" w:sz="0" w:space="0" w:color="auto"/>
      </w:divBdr>
    </w:div>
    <w:div w:id="1289974813">
      <w:bodyDiv w:val="1"/>
      <w:marLeft w:val="0"/>
      <w:marRight w:val="0"/>
      <w:marTop w:val="0"/>
      <w:marBottom w:val="0"/>
      <w:divBdr>
        <w:top w:val="none" w:sz="0" w:space="0" w:color="auto"/>
        <w:left w:val="none" w:sz="0" w:space="0" w:color="auto"/>
        <w:bottom w:val="none" w:sz="0" w:space="0" w:color="auto"/>
        <w:right w:val="none" w:sz="0" w:space="0" w:color="auto"/>
      </w:divBdr>
    </w:div>
    <w:div w:id="1325426681">
      <w:bodyDiv w:val="1"/>
      <w:marLeft w:val="0"/>
      <w:marRight w:val="0"/>
      <w:marTop w:val="0"/>
      <w:marBottom w:val="0"/>
      <w:divBdr>
        <w:top w:val="none" w:sz="0" w:space="0" w:color="auto"/>
        <w:left w:val="none" w:sz="0" w:space="0" w:color="auto"/>
        <w:bottom w:val="none" w:sz="0" w:space="0" w:color="auto"/>
        <w:right w:val="none" w:sz="0" w:space="0" w:color="auto"/>
      </w:divBdr>
    </w:div>
    <w:div w:id="1330520232">
      <w:bodyDiv w:val="1"/>
      <w:marLeft w:val="0"/>
      <w:marRight w:val="0"/>
      <w:marTop w:val="0"/>
      <w:marBottom w:val="0"/>
      <w:divBdr>
        <w:top w:val="none" w:sz="0" w:space="0" w:color="auto"/>
        <w:left w:val="none" w:sz="0" w:space="0" w:color="auto"/>
        <w:bottom w:val="none" w:sz="0" w:space="0" w:color="auto"/>
        <w:right w:val="none" w:sz="0" w:space="0" w:color="auto"/>
      </w:divBdr>
    </w:div>
    <w:div w:id="1333334041">
      <w:bodyDiv w:val="1"/>
      <w:marLeft w:val="0"/>
      <w:marRight w:val="0"/>
      <w:marTop w:val="0"/>
      <w:marBottom w:val="0"/>
      <w:divBdr>
        <w:top w:val="none" w:sz="0" w:space="0" w:color="auto"/>
        <w:left w:val="none" w:sz="0" w:space="0" w:color="auto"/>
        <w:bottom w:val="none" w:sz="0" w:space="0" w:color="auto"/>
        <w:right w:val="none" w:sz="0" w:space="0" w:color="auto"/>
      </w:divBdr>
    </w:div>
    <w:div w:id="1337029828">
      <w:bodyDiv w:val="1"/>
      <w:marLeft w:val="0"/>
      <w:marRight w:val="0"/>
      <w:marTop w:val="0"/>
      <w:marBottom w:val="0"/>
      <w:divBdr>
        <w:top w:val="none" w:sz="0" w:space="0" w:color="auto"/>
        <w:left w:val="none" w:sz="0" w:space="0" w:color="auto"/>
        <w:bottom w:val="none" w:sz="0" w:space="0" w:color="auto"/>
        <w:right w:val="none" w:sz="0" w:space="0" w:color="auto"/>
      </w:divBdr>
    </w:div>
    <w:div w:id="1338001306">
      <w:bodyDiv w:val="1"/>
      <w:marLeft w:val="0"/>
      <w:marRight w:val="0"/>
      <w:marTop w:val="0"/>
      <w:marBottom w:val="0"/>
      <w:divBdr>
        <w:top w:val="none" w:sz="0" w:space="0" w:color="auto"/>
        <w:left w:val="none" w:sz="0" w:space="0" w:color="auto"/>
        <w:bottom w:val="none" w:sz="0" w:space="0" w:color="auto"/>
        <w:right w:val="none" w:sz="0" w:space="0" w:color="auto"/>
      </w:divBdr>
    </w:div>
    <w:div w:id="1340767247">
      <w:bodyDiv w:val="1"/>
      <w:marLeft w:val="0"/>
      <w:marRight w:val="0"/>
      <w:marTop w:val="0"/>
      <w:marBottom w:val="0"/>
      <w:divBdr>
        <w:top w:val="none" w:sz="0" w:space="0" w:color="auto"/>
        <w:left w:val="none" w:sz="0" w:space="0" w:color="auto"/>
        <w:bottom w:val="none" w:sz="0" w:space="0" w:color="auto"/>
        <w:right w:val="none" w:sz="0" w:space="0" w:color="auto"/>
      </w:divBdr>
    </w:div>
    <w:div w:id="1342971229">
      <w:bodyDiv w:val="1"/>
      <w:marLeft w:val="0"/>
      <w:marRight w:val="0"/>
      <w:marTop w:val="0"/>
      <w:marBottom w:val="0"/>
      <w:divBdr>
        <w:top w:val="none" w:sz="0" w:space="0" w:color="auto"/>
        <w:left w:val="none" w:sz="0" w:space="0" w:color="auto"/>
        <w:bottom w:val="none" w:sz="0" w:space="0" w:color="auto"/>
        <w:right w:val="none" w:sz="0" w:space="0" w:color="auto"/>
      </w:divBdr>
    </w:div>
    <w:div w:id="1354186704">
      <w:bodyDiv w:val="1"/>
      <w:marLeft w:val="0"/>
      <w:marRight w:val="0"/>
      <w:marTop w:val="0"/>
      <w:marBottom w:val="0"/>
      <w:divBdr>
        <w:top w:val="none" w:sz="0" w:space="0" w:color="auto"/>
        <w:left w:val="none" w:sz="0" w:space="0" w:color="auto"/>
        <w:bottom w:val="none" w:sz="0" w:space="0" w:color="auto"/>
        <w:right w:val="none" w:sz="0" w:space="0" w:color="auto"/>
      </w:divBdr>
    </w:div>
    <w:div w:id="1355233164">
      <w:bodyDiv w:val="1"/>
      <w:marLeft w:val="0"/>
      <w:marRight w:val="0"/>
      <w:marTop w:val="0"/>
      <w:marBottom w:val="0"/>
      <w:divBdr>
        <w:top w:val="none" w:sz="0" w:space="0" w:color="auto"/>
        <w:left w:val="none" w:sz="0" w:space="0" w:color="auto"/>
        <w:bottom w:val="none" w:sz="0" w:space="0" w:color="auto"/>
        <w:right w:val="none" w:sz="0" w:space="0" w:color="auto"/>
      </w:divBdr>
    </w:div>
    <w:div w:id="1374110354">
      <w:bodyDiv w:val="1"/>
      <w:marLeft w:val="0"/>
      <w:marRight w:val="0"/>
      <w:marTop w:val="0"/>
      <w:marBottom w:val="0"/>
      <w:divBdr>
        <w:top w:val="none" w:sz="0" w:space="0" w:color="auto"/>
        <w:left w:val="none" w:sz="0" w:space="0" w:color="auto"/>
        <w:bottom w:val="none" w:sz="0" w:space="0" w:color="auto"/>
        <w:right w:val="none" w:sz="0" w:space="0" w:color="auto"/>
      </w:divBdr>
    </w:div>
    <w:div w:id="1397699050">
      <w:bodyDiv w:val="1"/>
      <w:marLeft w:val="0"/>
      <w:marRight w:val="0"/>
      <w:marTop w:val="0"/>
      <w:marBottom w:val="0"/>
      <w:divBdr>
        <w:top w:val="none" w:sz="0" w:space="0" w:color="auto"/>
        <w:left w:val="none" w:sz="0" w:space="0" w:color="auto"/>
        <w:bottom w:val="none" w:sz="0" w:space="0" w:color="auto"/>
        <w:right w:val="none" w:sz="0" w:space="0" w:color="auto"/>
      </w:divBdr>
    </w:div>
    <w:div w:id="1403210640">
      <w:bodyDiv w:val="1"/>
      <w:marLeft w:val="0"/>
      <w:marRight w:val="0"/>
      <w:marTop w:val="0"/>
      <w:marBottom w:val="0"/>
      <w:divBdr>
        <w:top w:val="none" w:sz="0" w:space="0" w:color="auto"/>
        <w:left w:val="none" w:sz="0" w:space="0" w:color="auto"/>
        <w:bottom w:val="none" w:sz="0" w:space="0" w:color="auto"/>
        <w:right w:val="none" w:sz="0" w:space="0" w:color="auto"/>
      </w:divBdr>
    </w:div>
    <w:div w:id="1411152608">
      <w:bodyDiv w:val="1"/>
      <w:marLeft w:val="0"/>
      <w:marRight w:val="0"/>
      <w:marTop w:val="0"/>
      <w:marBottom w:val="0"/>
      <w:divBdr>
        <w:top w:val="none" w:sz="0" w:space="0" w:color="auto"/>
        <w:left w:val="none" w:sz="0" w:space="0" w:color="auto"/>
        <w:bottom w:val="none" w:sz="0" w:space="0" w:color="auto"/>
        <w:right w:val="none" w:sz="0" w:space="0" w:color="auto"/>
      </w:divBdr>
    </w:div>
    <w:div w:id="1420634380">
      <w:bodyDiv w:val="1"/>
      <w:marLeft w:val="0"/>
      <w:marRight w:val="0"/>
      <w:marTop w:val="0"/>
      <w:marBottom w:val="0"/>
      <w:divBdr>
        <w:top w:val="none" w:sz="0" w:space="0" w:color="auto"/>
        <w:left w:val="none" w:sz="0" w:space="0" w:color="auto"/>
        <w:bottom w:val="none" w:sz="0" w:space="0" w:color="auto"/>
        <w:right w:val="none" w:sz="0" w:space="0" w:color="auto"/>
      </w:divBdr>
    </w:div>
    <w:div w:id="1435053541">
      <w:bodyDiv w:val="1"/>
      <w:marLeft w:val="0"/>
      <w:marRight w:val="0"/>
      <w:marTop w:val="0"/>
      <w:marBottom w:val="0"/>
      <w:divBdr>
        <w:top w:val="none" w:sz="0" w:space="0" w:color="auto"/>
        <w:left w:val="none" w:sz="0" w:space="0" w:color="auto"/>
        <w:bottom w:val="none" w:sz="0" w:space="0" w:color="auto"/>
        <w:right w:val="none" w:sz="0" w:space="0" w:color="auto"/>
      </w:divBdr>
    </w:div>
    <w:div w:id="1444378267">
      <w:bodyDiv w:val="1"/>
      <w:marLeft w:val="0"/>
      <w:marRight w:val="0"/>
      <w:marTop w:val="0"/>
      <w:marBottom w:val="0"/>
      <w:divBdr>
        <w:top w:val="none" w:sz="0" w:space="0" w:color="auto"/>
        <w:left w:val="none" w:sz="0" w:space="0" w:color="auto"/>
        <w:bottom w:val="none" w:sz="0" w:space="0" w:color="auto"/>
        <w:right w:val="none" w:sz="0" w:space="0" w:color="auto"/>
      </w:divBdr>
    </w:div>
    <w:div w:id="1457524953">
      <w:bodyDiv w:val="1"/>
      <w:marLeft w:val="0"/>
      <w:marRight w:val="0"/>
      <w:marTop w:val="0"/>
      <w:marBottom w:val="0"/>
      <w:divBdr>
        <w:top w:val="none" w:sz="0" w:space="0" w:color="auto"/>
        <w:left w:val="none" w:sz="0" w:space="0" w:color="auto"/>
        <w:bottom w:val="none" w:sz="0" w:space="0" w:color="auto"/>
        <w:right w:val="none" w:sz="0" w:space="0" w:color="auto"/>
      </w:divBdr>
    </w:div>
    <w:div w:id="1466310317">
      <w:bodyDiv w:val="1"/>
      <w:marLeft w:val="0"/>
      <w:marRight w:val="0"/>
      <w:marTop w:val="0"/>
      <w:marBottom w:val="0"/>
      <w:divBdr>
        <w:top w:val="none" w:sz="0" w:space="0" w:color="auto"/>
        <w:left w:val="none" w:sz="0" w:space="0" w:color="auto"/>
        <w:bottom w:val="none" w:sz="0" w:space="0" w:color="auto"/>
        <w:right w:val="none" w:sz="0" w:space="0" w:color="auto"/>
      </w:divBdr>
    </w:div>
    <w:div w:id="1471827217">
      <w:bodyDiv w:val="1"/>
      <w:marLeft w:val="0"/>
      <w:marRight w:val="0"/>
      <w:marTop w:val="0"/>
      <w:marBottom w:val="0"/>
      <w:divBdr>
        <w:top w:val="none" w:sz="0" w:space="0" w:color="auto"/>
        <w:left w:val="none" w:sz="0" w:space="0" w:color="auto"/>
        <w:bottom w:val="none" w:sz="0" w:space="0" w:color="auto"/>
        <w:right w:val="none" w:sz="0" w:space="0" w:color="auto"/>
      </w:divBdr>
    </w:div>
    <w:div w:id="1481268509">
      <w:bodyDiv w:val="1"/>
      <w:marLeft w:val="0"/>
      <w:marRight w:val="0"/>
      <w:marTop w:val="0"/>
      <w:marBottom w:val="0"/>
      <w:divBdr>
        <w:top w:val="none" w:sz="0" w:space="0" w:color="auto"/>
        <w:left w:val="none" w:sz="0" w:space="0" w:color="auto"/>
        <w:bottom w:val="none" w:sz="0" w:space="0" w:color="auto"/>
        <w:right w:val="none" w:sz="0" w:space="0" w:color="auto"/>
      </w:divBdr>
      <w:divsChild>
        <w:div w:id="99183654">
          <w:marLeft w:val="0"/>
          <w:marRight w:val="0"/>
          <w:marTop w:val="0"/>
          <w:marBottom w:val="0"/>
          <w:divBdr>
            <w:top w:val="none" w:sz="0" w:space="0" w:color="auto"/>
            <w:left w:val="none" w:sz="0" w:space="0" w:color="auto"/>
            <w:bottom w:val="none" w:sz="0" w:space="0" w:color="auto"/>
            <w:right w:val="none" w:sz="0" w:space="0" w:color="auto"/>
          </w:divBdr>
        </w:div>
        <w:div w:id="490414311">
          <w:marLeft w:val="0"/>
          <w:marRight w:val="0"/>
          <w:marTop w:val="0"/>
          <w:marBottom w:val="0"/>
          <w:divBdr>
            <w:top w:val="none" w:sz="0" w:space="0" w:color="auto"/>
            <w:left w:val="none" w:sz="0" w:space="0" w:color="auto"/>
            <w:bottom w:val="none" w:sz="0" w:space="0" w:color="auto"/>
            <w:right w:val="none" w:sz="0" w:space="0" w:color="auto"/>
          </w:divBdr>
        </w:div>
        <w:div w:id="667827952">
          <w:marLeft w:val="0"/>
          <w:marRight w:val="0"/>
          <w:marTop w:val="0"/>
          <w:marBottom w:val="0"/>
          <w:divBdr>
            <w:top w:val="none" w:sz="0" w:space="0" w:color="auto"/>
            <w:left w:val="none" w:sz="0" w:space="0" w:color="auto"/>
            <w:bottom w:val="none" w:sz="0" w:space="0" w:color="auto"/>
            <w:right w:val="none" w:sz="0" w:space="0" w:color="auto"/>
          </w:divBdr>
        </w:div>
        <w:div w:id="914441070">
          <w:marLeft w:val="0"/>
          <w:marRight w:val="0"/>
          <w:marTop w:val="0"/>
          <w:marBottom w:val="0"/>
          <w:divBdr>
            <w:top w:val="none" w:sz="0" w:space="0" w:color="auto"/>
            <w:left w:val="none" w:sz="0" w:space="0" w:color="auto"/>
            <w:bottom w:val="none" w:sz="0" w:space="0" w:color="auto"/>
            <w:right w:val="none" w:sz="0" w:space="0" w:color="auto"/>
          </w:divBdr>
        </w:div>
        <w:div w:id="1344672310">
          <w:marLeft w:val="0"/>
          <w:marRight w:val="0"/>
          <w:marTop w:val="0"/>
          <w:marBottom w:val="0"/>
          <w:divBdr>
            <w:top w:val="none" w:sz="0" w:space="0" w:color="auto"/>
            <w:left w:val="none" w:sz="0" w:space="0" w:color="auto"/>
            <w:bottom w:val="none" w:sz="0" w:space="0" w:color="auto"/>
            <w:right w:val="none" w:sz="0" w:space="0" w:color="auto"/>
          </w:divBdr>
        </w:div>
        <w:div w:id="1729454939">
          <w:marLeft w:val="0"/>
          <w:marRight w:val="0"/>
          <w:marTop w:val="0"/>
          <w:marBottom w:val="0"/>
          <w:divBdr>
            <w:top w:val="none" w:sz="0" w:space="0" w:color="auto"/>
            <w:left w:val="none" w:sz="0" w:space="0" w:color="auto"/>
            <w:bottom w:val="none" w:sz="0" w:space="0" w:color="auto"/>
            <w:right w:val="none" w:sz="0" w:space="0" w:color="auto"/>
          </w:divBdr>
        </w:div>
        <w:div w:id="2054691021">
          <w:marLeft w:val="0"/>
          <w:marRight w:val="0"/>
          <w:marTop w:val="0"/>
          <w:marBottom w:val="0"/>
          <w:divBdr>
            <w:top w:val="none" w:sz="0" w:space="0" w:color="auto"/>
            <w:left w:val="none" w:sz="0" w:space="0" w:color="auto"/>
            <w:bottom w:val="none" w:sz="0" w:space="0" w:color="auto"/>
            <w:right w:val="none" w:sz="0" w:space="0" w:color="auto"/>
          </w:divBdr>
        </w:div>
      </w:divsChild>
    </w:div>
    <w:div w:id="1485050788">
      <w:bodyDiv w:val="1"/>
      <w:marLeft w:val="0"/>
      <w:marRight w:val="0"/>
      <w:marTop w:val="0"/>
      <w:marBottom w:val="0"/>
      <w:divBdr>
        <w:top w:val="none" w:sz="0" w:space="0" w:color="auto"/>
        <w:left w:val="none" w:sz="0" w:space="0" w:color="auto"/>
        <w:bottom w:val="none" w:sz="0" w:space="0" w:color="auto"/>
        <w:right w:val="none" w:sz="0" w:space="0" w:color="auto"/>
      </w:divBdr>
    </w:div>
    <w:div w:id="1485119989">
      <w:bodyDiv w:val="1"/>
      <w:marLeft w:val="0"/>
      <w:marRight w:val="0"/>
      <w:marTop w:val="0"/>
      <w:marBottom w:val="0"/>
      <w:divBdr>
        <w:top w:val="none" w:sz="0" w:space="0" w:color="auto"/>
        <w:left w:val="none" w:sz="0" w:space="0" w:color="auto"/>
        <w:bottom w:val="none" w:sz="0" w:space="0" w:color="auto"/>
        <w:right w:val="none" w:sz="0" w:space="0" w:color="auto"/>
      </w:divBdr>
    </w:div>
    <w:div w:id="1495102397">
      <w:bodyDiv w:val="1"/>
      <w:marLeft w:val="0"/>
      <w:marRight w:val="0"/>
      <w:marTop w:val="0"/>
      <w:marBottom w:val="0"/>
      <w:divBdr>
        <w:top w:val="none" w:sz="0" w:space="0" w:color="auto"/>
        <w:left w:val="none" w:sz="0" w:space="0" w:color="auto"/>
        <w:bottom w:val="none" w:sz="0" w:space="0" w:color="auto"/>
        <w:right w:val="none" w:sz="0" w:space="0" w:color="auto"/>
      </w:divBdr>
    </w:div>
    <w:div w:id="1511489069">
      <w:bodyDiv w:val="1"/>
      <w:marLeft w:val="0"/>
      <w:marRight w:val="0"/>
      <w:marTop w:val="0"/>
      <w:marBottom w:val="0"/>
      <w:divBdr>
        <w:top w:val="none" w:sz="0" w:space="0" w:color="auto"/>
        <w:left w:val="none" w:sz="0" w:space="0" w:color="auto"/>
        <w:bottom w:val="none" w:sz="0" w:space="0" w:color="auto"/>
        <w:right w:val="none" w:sz="0" w:space="0" w:color="auto"/>
      </w:divBdr>
    </w:div>
    <w:div w:id="1540895024">
      <w:bodyDiv w:val="1"/>
      <w:marLeft w:val="0"/>
      <w:marRight w:val="0"/>
      <w:marTop w:val="0"/>
      <w:marBottom w:val="0"/>
      <w:divBdr>
        <w:top w:val="none" w:sz="0" w:space="0" w:color="auto"/>
        <w:left w:val="none" w:sz="0" w:space="0" w:color="auto"/>
        <w:bottom w:val="none" w:sz="0" w:space="0" w:color="auto"/>
        <w:right w:val="none" w:sz="0" w:space="0" w:color="auto"/>
      </w:divBdr>
    </w:div>
    <w:div w:id="1558393540">
      <w:bodyDiv w:val="1"/>
      <w:marLeft w:val="0"/>
      <w:marRight w:val="0"/>
      <w:marTop w:val="0"/>
      <w:marBottom w:val="0"/>
      <w:divBdr>
        <w:top w:val="none" w:sz="0" w:space="0" w:color="auto"/>
        <w:left w:val="none" w:sz="0" w:space="0" w:color="auto"/>
        <w:bottom w:val="none" w:sz="0" w:space="0" w:color="auto"/>
        <w:right w:val="none" w:sz="0" w:space="0" w:color="auto"/>
      </w:divBdr>
    </w:div>
    <w:div w:id="1563099207">
      <w:bodyDiv w:val="1"/>
      <w:marLeft w:val="0"/>
      <w:marRight w:val="0"/>
      <w:marTop w:val="0"/>
      <w:marBottom w:val="0"/>
      <w:divBdr>
        <w:top w:val="none" w:sz="0" w:space="0" w:color="auto"/>
        <w:left w:val="none" w:sz="0" w:space="0" w:color="auto"/>
        <w:bottom w:val="none" w:sz="0" w:space="0" w:color="auto"/>
        <w:right w:val="none" w:sz="0" w:space="0" w:color="auto"/>
      </w:divBdr>
    </w:div>
    <w:div w:id="1565796833">
      <w:bodyDiv w:val="1"/>
      <w:marLeft w:val="0"/>
      <w:marRight w:val="0"/>
      <w:marTop w:val="0"/>
      <w:marBottom w:val="0"/>
      <w:divBdr>
        <w:top w:val="none" w:sz="0" w:space="0" w:color="auto"/>
        <w:left w:val="none" w:sz="0" w:space="0" w:color="auto"/>
        <w:bottom w:val="none" w:sz="0" w:space="0" w:color="auto"/>
        <w:right w:val="none" w:sz="0" w:space="0" w:color="auto"/>
      </w:divBdr>
    </w:div>
    <w:div w:id="1566642149">
      <w:bodyDiv w:val="1"/>
      <w:marLeft w:val="0"/>
      <w:marRight w:val="0"/>
      <w:marTop w:val="0"/>
      <w:marBottom w:val="0"/>
      <w:divBdr>
        <w:top w:val="none" w:sz="0" w:space="0" w:color="auto"/>
        <w:left w:val="none" w:sz="0" w:space="0" w:color="auto"/>
        <w:bottom w:val="none" w:sz="0" w:space="0" w:color="auto"/>
        <w:right w:val="none" w:sz="0" w:space="0" w:color="auto"/>
      </w:divBdr>
    </w:div>
    <w:div w:id="1588541267">
      <w:bodyDiv w:val="1"/>
      <w:marLeft w:val="0"/>
      <w:marRight w:val="0"/>
      <w:marTop w:val="0"/>
      <w:marBottom w:val="0"/>
      <w:divBdr>
        <w:top w:val="none" w:sz="0" w:space="0" w:color="auto"/>
        <w:left w:val="none" w:sz="0" w:space="0" w:color="auto"/>
        <w:bottom w:val="none" w:sz="0" w:space="0" w:color="auto"/>
        <w:right w:val="none" w:sz="0" w:space="0" w:color="auto"/>
      </w:divBdr>
    </w:div>
    <w:div w:id="1589849708">
      <w:bodyDiv w:val="1"/>
      <w:marLeft w:val="0"/>
      <w:marRight w:val="0"/>
      <w:marTop w:val="0"/>
      <w:marBottom w:val="0"/>
      <w:divBdr>
        <w:top w:val="none" w:sz="0" w:space="0" w:color="auto"/>
        <w:left w:val="none" w:sz="0" w:space="0" w:color="auto"/>
        <w:bottom w:val="none" w:sz="0" w:space="0" w:color="auto"/>
        <w:right w:val="none" w:sz="0" w:space="0" w:color="auto"/>
      </w:divBdr>
    </w:div>
    <w:div w:id="1592275427">
      <w:bodyDiv w:val="1"/>
      <w:marLeft w:val="0"/>
      <w:marRight w:val="0"/>
      <w:marTop w:val="0"/>
      <w:marBottom w:val="0"/>
      <w:divBdr>
        <w:top w:val="none" w:sz="0" w:space="0" w:color="auto"/>
        <w:left w:val="none" w:sz="0" w:space="0" w:color="auto"/>
        <w:bottom w:val="none" w:sz="0" w:space="0" w:color="auto"/>
        <w:right w:val="none" w:sz="0" w:space="0" w:color="auto"/>
      </w:divBdr>
    </w:div>
    <w:div w:id="1602646399">
      <w:bodyDiv w:val="1"/>
      <w:marLeft w:val="0"/>
      <w:marRight w:val="0"/>
      <w:marTop w:val="0"/>
      <w:marBottom w:val="0"/>
      <w:divBdr>
        <w:top w:val="none" w:sz="0" w:space="0" w:color="auto"/>
        <w:left w:val="none" w:sz="0" w:space="0" w:color="auto"/>
        <w:bottom w:val="none" w:sz="0" w:space="0" w:color="auto"/>
        <w:right w:val="none" w:sz="0" w:space="0" w:color="auto"/>
      </w:divBdr>
      <w:divsChild>
        <w:div w:id="316151108">
          <w:marLeft w:val="0"/>
          <w:marRight w:val="0"/>
          <w:marTop w:val="120"/>
          <w:marBottom w:val="60"/>
          <w:divBdr>
            <w:top w:val="none" w:sz="0" w:space="0" w:color="auto"/>
            <w:left w:val="none" w:sz="0" w:space="0" w:color="auto"/>
            <w:bottom w:val="none" w:sz="0" w:space="0" w:color="auto"/>
            <w:right w:val="none" w:sz="0" w:space="0" w:color="auto"/>
          </w:divBdr>
        </w:div>
        <w:div w:id="1292705877">
          <w:marLeft w:val="0"/>
          <w:marRight w:val="0"/>
          <w:marTop w:val="120"/>
          <w:marBottom w:val="60"/>
          <w:divBdr>
            <w:top w:val="none" w:sz="0" w:space="0" w:color="auto"/>
            <w:left w:val="none" w:sz="0" w:space="0" w:color="auto"/>
            <w:bottom w:val="none" w:sz="0" w:space="0" w:color="auto"/>
            <w:right w:val="none" w:sz="0" w:space="0" w:color="auto"/>
          </w:divBdr>
        </w:div>
        <w:div w:id="1854420111">
          <w:marLeft w:val="0"/>
          <w:marRight w:val="0"/>
          <w:marTop w:val="120"/>
          <w:marBottom w:val="60"/>
          <w:divBdr>
            <w:top w:val="none" w:sz="0" w:space="0" w:color="auto"/>
            <w:left w:val="none" w:sz="0" w:space="0" w:color="auto"/>
            <w:bottom w:val="none" w:sz="0" w:space="0" w:color="auto"/>
            <w:right w:val="none" w:sz="0" w:space="0" w:color="auto"/>
          </w:divBdr>
        </w:div>
        <w:div w:id="2075541866">
          <w:marLeft w:val="0"/>
          <w:marRight w:val="0"/>
          <w:marTop w:val="120"/>
          <w:marBottom w:val="60"/>
          <w:divBdr>
            <w:top w:val="none" w:sz="0" w:space="0" w:color="auto"/>
            <w:left w:val="none" w:sz="0" w:space="0" w:color="auto"/>
            <w:bottom w:val="none" w:sz="0" w:space="0" w:color="auto"/>
            <w:right w:val="none" w:sz="0" w:space="0" w:color="auto"/>
          </w:divBdr>
        </w:div>
      </w:divsChild>
    </w:div>
    <w:div w:id="1606619429">
      <w:bodyDiv w:val="1"/>
      <w:marLeft w:val="0"/>
      <w:marRight w:val="0"/>
      <w:marTop w:val="0"/>
      <w:marBottom w:val="0"/>
      <w:divBdr>
        <w:top w:val="none" w:sz="0" w:space="0" w:color="auto"/>
        <w:left w:val="none" w:sz="0" w:space="0" w:color="auto"/>
        <w:bottom w:val="none" w:sz="0" w:space="0" w:color="auto"/>
        <w:right w:val="none" w:sz="0" w:space="0" w:color="auto"/>
      </w:divBdr>
    </w:div>
    <w:div w:id="1610309138">
      <w:bodyDiv w:val="1"/>
      <w:marLeft w:val="0"/>
      <w:marRight w:val="0"/>
      <w:marTop w:val="0"/>
      <w:marBottom w:val="0"/>
      <w:divBdr>
        <w:top w:val="none" w:sz="0" w:space="0" w:color="auto"/>
        <w:left w:val="none" w:sz="0" w:space="0" w:color="auto"/>
        <w:bottom w:val="none" w:sz="0" w:space="0" w:color="auto"/>
        <w:right w:val="none" w:sz="0" w:space="0" w:color="auto"/>
      </w:divBdr>
    </w:div>
    <w:div w:id="1660771956">
      <w:bodyDiv w:val="1"/>
      <w:marLeft w:val="0"/>
      <w:marRight w:val="0"/>
      <w:marTop w:val="0"/>
      <w:marBottom w:val="0"/>
      <w:divBdr>
        <w:top w:val="none" w:sz="0" w:space="0" w:color="auto"/>
        <w:left w:val="none" w:sz="0" w:space="0" w:color="auto"/>
        <w:bottom w:val="none" w:sz="0" w:space="0" w:color="auto"/>
        <w:right w:val="none" w:sz="0" w:space="0" w:color="auto"/>
      </w:divBdr>
    </w:div>
    <w:div w:id="1664503696">
      <w:bodyDiv w:val="1"/>
      <w:marLeft w:val="0"/>
      <w:marRight w:val="0"/>
      <w:marTop w:val="0"/>
      <w:marBottom w:val="0"/>
      <w:divBdr>
        <w:top w:val="none" w:sz="0" w:space="0" w:color="auto"/>
        <w:left w:val="none" w:sz="0" w:space="0" w:color="auto"/>
        <w:bottom w:val="none" w:sz="0" w:space="0" w:color="auto"/>
        <w:right w:val="none" w:sz="0" w:space="0" w:color="auto"/>
      </w:divBdr>
    </w:div>
    <w:div w:id="1665938531">
      <w:bodyDiv w:val="1"/>
      <w:marLeft w:val="0"/>
      <w:marRight w:val="0"/>
      <w:marTop w:val="0"/>
      <w:marBottom w:val="0"/>
      <w:divBdr>
        <w:top w:val="none" w:sz="0" w:space="0" w:color="auto"/>
        <w:left w:val="none" w:sz="0" w:space="0" w:color="auto"/>
        <w:bottom w:val="none" w:sz="0" w:space="0" w:color="auto"/>
        <w:right w:val="none" w:sz="0" w:space="0" w:color="auto"/>
      </w:divBdr>
    </w:div>
    <w:div w:id="1666275618">
      <w:bodyDiv w:val="1"/>
      <w:marLeft w:val="0"/>
      <w:marRight w:val="0"/>
      <w:marTop w:val="0"/>
      <w:marBottom w:val="0"/>
      <w:divBdr>
        <w:top w:val="none" w:sz="0" w:space="0" w:color="auto"/>
        <w:left w:val="none" w:sz="0" w:space="0" w:color="auto"/>
        <w:bottom w:val="none" w:sz="0" w:space="0" w:color="auto"/>
        <w:right w:val="none" w:sz="0" w:space="0" w:color="auto"/>
      </w:divBdr>
    </w:div>
    <w:div w:id="1673798384">
      <w:bodyDiv w:val="1"/>
      <w:marLeft w:val="0"/>
      <w:marRight w:val="0"/>
      <w:marTop w:val="0"/>
      <w:marBottom w:val="0"/>
      <w:divBdr>
        <w:top w:val="none" w:sz="0" w:space="0" w:color="auto"/>
        <w:left w:val="none" w:sz="0" w:space="0" w:color="auto"/>
        <w:bottom w:val="none" w:sz="0" w:space="0" w:color="auto"/>
        <w:right w:val="none" w:sz="0" w:space="0" w:color="auto"/>
      </w:divBdr>
    </w:div>
    <w:div w:id="1676806599">
      <w:bodyDiv w:val="1"/>
      <w:marLeft w:val="0"/>
      <w:marRight w:val="0"/>
      <w:marTop w:val="0"/>
      <w:marBottom w:val="0"/>
      <w:divBdr>
        <w:top w:val="none" w:sz="0" w:space="0" w:color="auto"/>
        <w:left w:val="none" w:sz="0" w:space="0" w:color="auto"/>
        <w:bottom w:val="none" w:sz="0" w:space="0" w:color="auto"/>
        <w:right w:val="none" w:sz="0" w:space="0" w:color="auto"/>
      </w:divBdr>
    </w:div>
    <w:div w:id="1690373747">
      <w:bodyDiv w:val="1"/>
      <w:marLeft w:val="0"/>
      <w:marRight w:val="0"/>
      <w:marTop w:val="0"/>
      <w:marBottom w:val="0"/>
      <w:divBdr>
        <w:top w:val="none" w:sz="0" w:space="0" w:color="auto"/>
        <w:left w:val="none" w:sz="0" w:space="0" w:color="auto"/>
        <w:bottom w:val="none" w:sz="0" w:space="0" w:color="auto"/>
        <w:right w:val="none" w:sz="0" w:space="0" w:color="auto"/>
      </w:divBdr>
    </w:div>
    <w:div w:id="1694115024">
      <w:bodyDiv w:val="1"/>
      <w:marLeft w:val="0"/>
      <w:marRight w:val="0"/>
      <w:marTop w:val="0"/>
      <w:marBottom w:val="0"/>
      <w:divBdr>
        <w:top w:val="none" w:sz="0" w:space="0" w:color="auto"/>
        <w:left w:val="none" w:sz="0" w:space="0" w:color="auto"/>
        <w:bottom w:val="none" w:sz="0" w:space="0" w:color="auto"/>
        <w:right w:val="none" w:sz="0" w:space="0" w:color="auto"/>
      </w:divBdr>
    </w:div>
    <w:div w:id="1699087695">
      <w:bodyDiv w:val="1"/>
      <w:marLeft w:val="0"/>
      <w:marRight w:val="0"/>
      <w:marTop w:val="0"/>
      <w:marBottom w:val="0"/>
      <w:divBdr>
        <w:top w:val="none" w:sz="0" w:space="0" w:color="auto"/>
        <w:left w:val="none" w:sz="0" w:space="0" w:color="auto"/>
        <w:bottom w:val="none" w:sz="0" w:space="0" w:color="auto"/>
        <w:right w:val="none" w:sz="0" w:space="0" w:color="auto"/>
      </w:divBdr>
    </w:div>
    <w:div w:id="1700202618">
      <w:bodyDiv w:val="1"/>
      <w:marLeft w:val="0"/>
      <w:marRight w:val="0"/>
      <w:marTop w:val="0"/>
      <w:marBottom w:val="0"/>
      <w:divBdr>
        <w:top w:val="none" w:sz="0" w:space="0" w:color="auto"/>
        <w:left w:val="none" w:sz="0" w:space="0" w:color="auto"/>
        <w:bottom w:val="none" w:sz="0" w:space="0" w:color="auto"/>
        <w:right w:val="none" w:sz="0" w:space="0" w:color="auto"/>
      </w:divBdr>
    </w:div>
    <w:div w:id="1732843808">
      <w:bodyDiv w:val="1"/>
      <w:marLeft w:val="0"/>
      <w:marRight w:val="0"/>
      <w:marTop w:val="0"/>
      <w:marBottom w:val="0"/>
      <w:divBdr>
        <w:top w:val="none" w:sz="0" w:space="0" w:color="auto"/>
        <w:left w:val="none" w:sz="0" w:space="0" w:color="auto"/>
        <w:bottom w:val="none" w:sz="0" w:space="0" w:color="auto"/>
        <w:right w:val="none" w:sz="0" w:space="0" w:color="auto"/>
      </w:divBdr>
    </w:div>
    <w:div w:id="1733776379">
      <w:bodyDiv w:val="1"/>
      <w:marLeft w:val="0"/>
      <w:marRight w:val="0"/>
      <w:marTop w:val="0"/>
      <w:marBottom w:val="0"/>
      <w:divBdr>
        <w:top w:val="none" w:sz="0" w:space="0" w:color="auto"/>
        <w:left w:val="none" w:sz="0" w:space="0" w:color="auto"/>
        <w:bottom w:val="none" w:sz="0" w:space="0" w:color="auto"/>
        <w:right w:val="none" w:sz="0" w:space="0" w:color="auto"/>
      </w:divBdr>
    </w:div>
    <w:div w:id="1737388190">
      <w:bodyDiv w:val="1"/>
      <w:marLeft w:val="0"/>
      <w:marRight w:val="0"/>
      <w:marTop w:val="0"/>
      <w:marBottom w:val="0"/>
      <w:divBdr>
        <w:top w:val="none" w:sz="0" w:space="0" w:color="auto"/>
        <w:left w:val="none" w:sz="0" w:space="0" w:color="auto"/>
        <w:bottom w:val="none" w:sz="0" w:space="0" w:color="auto"/>
        <w:right w:val="none" w:sz="0" w:space="0" w:color="auto"/>
      </w:divBdr>
    </w:div>
    <w:div w:id="1743067764">
      <w:bodyDiv w:val="1"/>
      <w:marLeft w:val="0"/>
      <w:marRight w:val="0"/>
      <w:marTop w:val="0"/>
      <w:marBottom w:val="0"/>
      <w:divBdr>
        <w:top w:val="none" w:sz="0" w:space="0" w:color="auto"/>
        <w:left w:val="none" w:sz="0" w:space="0" w:color="auto"/>
        <w:bottom w:val="none" w:sz="0" w:space="0" w:color="auto"/>
        <w:right w:val="none" w:sz="0" w:space="0" w:color="auto"/>
      </w:divBdr>
    </w:div>
    <w:div w:id="1746999114">
      <w:bodyDiv w:val="1"/>
      <w:marLeft w:val="0"/>
      <w:marRight w:val="0"/>
      <w:marTop w:val="0"/>
      <w:marBottom w:val="0"/>
      <w:divBdr>
        <w:top w:val="none" w:sz="0" w:space="0" w:color="auto"/>
        <w:left w:val="none" w:sz="0" w:space="0" w:color="auto"/>
        <w:bottom w:val="none" w:sz="0" w:space="0" w:color="auto"/>
        <w:right w:val="none" w:sz="0" w:space="0" w:color="auto"/>
      </w:divBdr>
    </w:div>
    <w:div w:id="1749764994">
      <w:bodyDiv w:val="1"/>
      <w:marLeft w:val="0"/>
      <w:marRight w:val="0"/>
      <w:marTop w:val="0"/>
      <w:marBottom w:val="0"/>
      <w:divBdr>
        <w:top w:val="none" w:sz="0" w:space="0" w:color="auto"/>
        <w:left w:val="none" w:sz="0" w:space="0" w:color="auto"/>
        <w:bottom w:val="none" w:sz="0" w:space="0" w:color="auto"/>
        <w:right w:val="none" w:sz="0" w:space="0" w:color="auto"/>
      </w:divBdr>
    </w:div>
    <w:div w:id="1756315392">
      <w:bodyDiv w:val="1"/>
      <w:marLeft w:val="0"/>
      <w:marRight w:val="0"/>
      <w:marTop w:val="0"/>
      <w:marBottom w:val="0"/>
      <w:divBdr>
        <w:top w:val="none" w:sz="0" w:space="0" w:color="auto"/>
        <w:left w:val="none" w:sz="0" w:space="0" w:color="auto"/>
        <w:bottom w:val="none" w:sz="0" w:space="0" w:color="auto"/>
        <w:right w:val="none" w:sz="0" w:space="0" w:color="auto"/>
      </w:divBdr>
    </w:div>
    <w:div w:id="1759936221">
      <w:bodyDiv w:val="1"/>
      <w:marLeft w:val="0"/>
      <w:marRight w:val="0"/>
      <w:marTop w:val="0"/>
      <w:marBottom w:val="0"/>
      <w:divBdr>
        <w:top w:val="none" w:sz="0" w:space="0" w:color="auto"/>
        <w:left w:val="none" w:sz="0" w:space="0" w:color="auto"/>
        <w:bottom w:val="none" w:sz="0" w:space="0" w:color="auto"/>
        <w:right w:val="none" w:sz="0" w:space="0" w:color="auto"/>
      </w:divBdr>
    </w:div>
    <w:div w:id="1761753108">
      <w:bodyDiv w:val="1"/>
      <w:marLeft w:val="0"/>
      <w:marRight w:val="0"/>
      <w:marTop w:val="0"/>
      <w:marBottom w:val="0"/>
      <w:divBdr>
        <w:top w:val="none" w:sz="0" w:space="0" w:color="auto"/>
        <w:left w:val="none" w:sz="0" w:space="0" w:color="auto"/>
        <w:bottom w:val="none" w:sz="0" w:space="0" w:color="auto"/>
        <w:right w:val="none" w:sz="0" w:space="0" w:color="auto"/>
      </w:divBdr>
    </w:div>
    <w:div w:id="1769544721">
      <w:bodyDiv w:val="1"/>
      <w:marLeft w:val="0"/>
      <w:marRight w:val="0"/>
      <w:marTop w:val="0"/>
      <w:marBottom w:val="0"/>
      <w:divBdr>
        <w:top w:val="none" w:sz="0" w:space="0" w:color="auto"/>
        <w:left w:val="none" w:sz="0" w:space="0" w:color="auto"/>
        <w:bottom w:val="none" w:sz="0" w:space="0" w:color="auto"/>
        <w:right w:val="none" w:sz="0" w:space="0" w:color="auto"/>
      </w:divBdr>
    </w:div>
    <w:div w:id="1772898335">
      <w:bodyDiv w:val="1"/>
      <w:marLeft w:val="0"/>
      <w:marRight w:val="0"/>
      <w:marTop w:val="0"/>
      <w:marBottom w:val="0"/>
      <w:divBdr>
        <w:top w:val="none" w:sz="0" w:space="0" w:color="auto"/>
        <w:left w:val="none" w:sz="0" w:space="0" w:color="auto"/>
        <w:bottom w:val="none" w:sz="0" w:space="0" w:color="auto"/>
        <w:right w:val="none" w:sz="0" w:space="0" w:color="auto"/>
      </w:divBdr>
    </w:div>
    <w:div w:id="1776250459">
      <w:bodyDiv w:val="1"/>
      <w:marLeft w:val="0"/>
      <w:marRight w:val="0"/>
      <w:marTop w:val="0"/>
      <w:marBottom w:val="0"/>
      <w:divBdr>
        <w:top w:val="none" w:sz="0" w:space="0" w:color="auto"/>
        <w:left w:val="none" w:sz="0" w:space="0" w:color="auto"/>
        <w:bottom w:val="none" w:sz="0" w:space="0" w:color="auto"/>
        <w:right w:val="none" w:sz="0" w:space="0" w:color="auto"/>
      </w:divBdr>
    </w:div>
    <w:div w:id="1777484156">
      <w:bodyDiv w:val="1"/>
      <w:marLeft w:val="0"/>
      <w:marRight w:val="0"/>
      <w:marTop w:val="0"/>
      <w:marBottom w:val="0"/>
      <w:divBdr>
        <w:top w:val="none" w:sz="0" w:space="0" w:color="auto"/>
        <w:left w:val="none" w:sz="0" w:space="0" w:color="auto"/>
        <w:bottom w:val="none" w:sz="0" w:space="0" w:color="auto"/>
        <w:right w:val="none" w:sz="0" w:space="0" w:color="auto"/>
      </w:divBdr>
    </w:div>
    <w:div w:id="1780295648">
      <w:bodyDiv w:val="1"/>
      <w:marLeft w:val="0"/>
      <w:marRight w:val="0"/>
      <w:marTop w:val="0"/>
      <w:marBottom w:val="0"/>
      <w:divBdr>
        <w:top w:val="none" w:sz="0" w:space="0" w:color="auto"/>
        <w:left w:val="none" w:sz="0" w:space="0" w:color="auto"/>
        <w:bottom w:val="none" w:sz="0" w:space="0" w:color="auto"/>
        <w:right w:val="none" w:sz="0" w:space="0" w:color="auto"/>
      </w:divBdr>
    </w:div>
    <w:div w:id="1780947113">
      <w:bodyDiv w:val="1"/>
      <w:marLeft w:val="0"/>
      <w:marRight w:val="0"/>
      <w:marTop w:val="0"/>
      <w:marBottom w:val="0"/>
      <w:divBdr>
        <w:top w:val="none" w:sz="0" w:space="0" w:color="auto"/>
        <w:left w:val="none" w:sz="0" w:space="0" w:color="auto"/>
        <w:bottom w:val="none" w:sz="0" w:space="0" w:color="auto"/>
        <w:right w:val="none" w:sz="0" w:space="0" w:color="auto"/>
      </w:divBdr>
    </w:div>
    <w:div w:id="1799687052">
      <w:bodyDiv w:val="1"/>
      <w:marLeft w:val="0"/>
      <w:marRight w:val="0"/>
      <w:marTop w:val="0"/>
      <w:marBottom w:val="0"/>
      <w:divBdr>
        <w:top w:val="none" w:sz="0" w:space="0" w:color="auto"/>
        <w:left w:val="none" w:sz="0" w:space="0" w:color="auto"/>
        <w:bottom w:val="none" w:sz="0" w:space="0" w:color="auto"/>
        <w:right w:val="none" w:sz="0" w:space="0" w:color="auto"/>
      </w:divBdr>
    </w:div>
    <w:div w:id="1811509103">
      <w:bodyDiv w:val="1"/>
      <w:marLeft w:val="0"/>
      <w:marRight w:val="0"/>
      <w:marTop w:val="0"/>
      <w:marBottom w:val="0"/>
      <w:divBdr>
        <w:top w:val="none" w:sz="0" w:space="0" w:color="auto"/>
        <w:left w:val="none" w:sz="0" w:space="0" w:color="auto"/>
        <w:bottom w:val="none" w:sz="0" w:space="0" w:color="auto"/>
        <w:right w:val="none" w:sz="0" w:space="0" w:color="auto"/>
      </w:divBdr>
    </w:div>
    <w:div w:id="1812477715">
      <w:bodyDiv w:val="1"/>
      <w:marLeft w:val="0"/>
      <w:marRight w:val="0"/>
      <w:marTop w:val="0"/>
      <w:marBottom w:val="0"/>
      <w:divBdr>
        <w:top w:val="none" w:sz="0" w:space="0" w:color="auto"/>
        <w:left w:val="none" w:sz="0" w:space="0" w:color="auto"/>
        <w:bottom w:val="none" w:sz="0" w:space="0" w:color="auto"/>
        <w:right w:val="none" w:sz="0" w:space="0" w:color="auto"/>
      </w:divBdr>
    </w:div>
    <w:div w:id="1817910001">
      <w:bodyDiv w:val="1"/>
      <w:marLeft w:val="0"/>
      <w:marRight w:val="0"/>
      <w:marTop w:val="0"/>
      <w:marBottom w:val="0"/>
      <w:divBdr>
        <w:top w:val="none" w:sz="0" w:space="0" w:color="auto"/>
        <w:left w:val="none" w:sz="0" w:space="0" w:color="auto"/>
        <w:bottom w:val="none" w:sz="0" w:space="0" w:color="auto"/>
        <w:right w:val="none" w:sz="0" w:space="0" w:color="auto"/>
      </w:divBdr>
    </w:div>
    <w:div w:id="1819374756">
      <w:bodyDiv w:val="1"/>
      <w:marLeft w:val="0"/>
      <w:marRight w:val="0"/>
      <w:marTop w:val="0"/>
      <w:marBottom w:val="0"/>
      <w:divBdr>
        <w:top w:val="none" w:sz="0" w:space="0" w:color="auto"/>
        <w:left w:val="none" w:sz="0" w:space="0" w:color="auto"/>
        <w:bottom w:val="none" w:sz="0" w:space="0" w:color="auto"/>
        <w:right w:val="none" w:sz="0" w:space="0" w:color="auto"/>
      </w:divBdr>
    </w:div>
    <w:div w:id="1821648683">
      <w:bodyDiv w:val="1"/>
      <w:marLeft w:val="0"/>
      <w:marRight w:val="0"/>
      <w:marTop w:val="0"/>
      <w:marBottom w:val="0"/>
      <w:divBdr>
        <w:top w:val="none" w:sz="0" w:space="0" w:color="auto"/>
        <w:left w:val="none" w:sz="0" w:space="0" w:color="auto"/>
        <w:bottom w:val="none" w:sz="0" w:space="0" w:color="auto"/>
        <w:right w:val="none" w:sz="0" w:space="0" w:color="auto"/>
      </w:divBdr>
    </w:div>
    <w:div w:id="1828858679">
      <w:bodyDiv w:val="1"/>
      <w:marLeft w:val="0"/>
      <w:marRight w:val="0"/>
      <w:marTop w:val="0"/>
      <w:marBottom w:val="0"/>
      <w:divBdr>
        <w:top w:val="none" w:sz="0" w:space="0" w:color="auto"/>
        <w:left w:val="none" w:sz="0" w:space="0" w:color="auto"/>
        <w:bottom w:val="none" w:sz="0" w:space="0" w:color="auto"/>
        <w:right w:val="none" w:sz="0" w:space="0" w:color="auto"/>
      </w:divBdr>
    </w:div>
    <w:div w:id="1836266137">
      <w:bodyDiv w:val="1"/>
      <w:marLeft w:val="0"/>
      <w:marRight w:val="0"/>
      <w:marTop w:val="0"/>
      <w:marBottom w:val="0"/>
      <w:divBdr>
        <w:top w:val="none" w:sz="0" w:space="0" w:color="auto"/>
        <w:left w:val="none" w:sz="0" w:space="0" w:color="auto"/>
        <w:bottom w:val="none" w:sz="0" w:space="0" w:color="auto"/>
        <w:right w:val="none" w:sz="0" w:space="0" w:color="auto"/>
      </w:divBdr>
    </w:div>
    <w:div w:id="1843619402">
      <w:bodyDiv w:val="1"/>
      <w:marLeft w:val="0"/>
      <w:marRight w:val="0"/>
      <w:marTop w:val="0"/>
      <w:marBottom w:val="0"/>
      <w:divBdr>
        <w:top w:val="none" w:sz="0" w:space="0" w:color="auto"/>
        <w:left w:val="none" w:sz="0" w:space="0" w:color="auto"/>
        <w:bottom w:val="none" w:sz="0" w:space="0" w:color="auto"/>
        <w:right w:val="none" w:sz="0" w:space="0" w:color="auto"/>
      </w:divBdr>
    </w:div>
    <w:div w:id="1845170061">
      <w:bodyDiv w:val="1"/>
      <w:marLeft w:val="0"/>
      <w:marRight w:val="0"/>
      <w:marTop w:val="0"/>
      <w:marBottom w:val="0"/>
      <w:divBdr>
        <w:top w:val="none" w:sz="0" w:space="0" w:color="auto"/>
        <w:left w:val="none" w:sz="0" w:space="0" w:color="auto"/>
        <w:bottom w:val="none" w:sz="0" w:space="0" w:color="auto"/>
        <w:right w:val="none" w:sz="0" w:space="0" w:color="auto"/>
      </w:divBdr>
    </w:div>
    <w:div w:id="1851875255">
      <w:bodyDiv w:val="1"/>
      <w:marLeft w:val="0"/>
      <w:marRight w:val="0"/>
      <w:marTop w:val="0"/>
      <w:marBottom w:val="0"/>
      <w:divBdr>
        <w:top w:val="none" w:sz="0" w:space="0" w:color="auto"/>
        <w:left w:val="none" w:sz="0" w:space="0" w:color="auto"/>
        <w:bottom w:val="none" w:sz="0" w:space="0" w:color="auto"/>
        <w:right w:val="none" w:sz="0" w:space="0" w:color="auto"/>
      </w:divBdr>
    </w:div>
    <w:div w:id="1873610453">
      <w:bodyDiv w:val="1"/>
      <w:marLeft w:val="0"/>
      <w:marRight w:val="0"/>
      <w:marTop w:val="0"/>
      <w:marBottom w:val="0"/>
      <w:divBdr>
        <w:top w:val="none" w:sz="0" w:space="0" w:color="auto"/>
        <w:left w:val="none" w:sz="0" w:space="0" w:color="auto"/>
        <w:bottom w:val="none" w:sz="0" w:space="0" w:color="auto"/>
        <w:right w:val="none" w:sz="0" w:space="0" w:color="auto"/>
      </w:divBdr>
    </w:div>
    <w:div w:id="1874489503">
      <w:bodyDiv w:val="1"/>
      <w:marLeft w:val="0"/>
      <w:marRight w:val="0"/>
      <w:marTop w:val="0"/>
      <w:marBottom w:val="0"/>
      <w:divBdr>
        <w:top w:val="none" w:sz="0" w:space="0" w:color="auto"/>
        <w:left w:val="none" w:sz="0" w:space="0" w:color="auto"/>
        <w:bottom w:val="none" w:sz="0" w:space="0" w:color="auto"/>
        <w:right w:val="none" w:sz="0" w:space="0" w:color="auto"/>
      </w:divBdr>
    </w:div>
    <w:div w:id="1883983839">
      <w:bodyDiv w:val="1"/>
      <w:marLeft w:val="0"/>
      <w:marRight w:val="0"/>
      <w:marTop w:val="0"/>
      <w:marBottom w:val="0"/>
      <w:divBdr>
        <w:top w:val="none" w:sz="0" w:space="0" w:color="auto"/>
        <w:left w:val="none" w:sz="0" w:space="0" w:color="auto"/>
        <w:bottom w:val="none" w:sz="0" w:space="0" w:color="auto"/>
        <w:right w:val="none" w:sz="0" w:space="0" w:color="auto"/>
      </w:divBdr>
    </w:div>
    <w:div w:id="1884977372">
      <w:bodyDiv w:val="1"/>
      <w:marLeft w:val="0"/>
      <w:marRight w:val="0"/>
      <w:marTop w:val="0"/>
      <w:marBottom w:val="0"/>
      <w:divBdr>
        <w:top w:val="none" w:sz="0" w:space="0" w:color="auto"/>
        <w:left w:val="none" w:sz="0" w:space="0" w:color="auto"/>
        <w:bottom w:val="none" w:sz="0" w:space="0" w:color="auto"/>
        <w:right w:val="none" w:sz="0" w:space="0" w:color="auto"/>
      </w:divBdr>
    </w:div>
    <w:div w:id="1893080739">
      <w:bodyDiv w:val="1"/>
      <w:marLeft w:val="0"/>
      <w:marRight w:val="0"/>
      <w:marTop w:val="0"/>
      <w:marBottom w:val="0"/>
      <w:divBdr>
        <w:top w:val="none" w:sz="0" w:space="0" w:color="auto"/>
        <w:left w:val="none" w:sz="0" w:space="0" w:color="auto"/>
        <w:bottom w:val="none" w:sz="0" w:space="0" w:color="auto"/>
        <w:right w:val="none" w:sz="0" w:space="0" w:color="auto"/>
      </w:divBdr>
    </w:div>
    <w:div w:id="1896886396">
      <w:bodyDiv w:val="1"/>
      <w:marLeft w:val="0"/>
      <w:marRight w:val="0"/>
      <w:marTop w:val="0"/>
      <w:marBottom w:val="0"/>
      <w:divBdr>
        <w:top w:val="none" w:sz="0" w:space="0" w:color="auto"/>
        <w:left w:val="none" w:sz="0" w:space="0" w:color="auto"/>
        <w:bottom w:val="none" w:sz="0" w:space="0" w:color="auto"/>
        <w:right w:val="none" w:sz="0" w:space="0" w:color="auto"/>
      </w:divBdr>
    </w:div>
    <w:div w:id="1897858394">
      <w:bodyDiv w:val="1"/>
      <w:marLeft w:val="0"/>
      <w:marRight w:val="0"/>
      <w:marTop w:val="0"/>
      <w:marBottom w:val="0"/>
      <w:divBdr>
        <w:top w:val="none" w:sz="0" w:space="0" w:color="auto"/>
        <w:left w:val="none" w:sz="0" w:space="0" w:color="auto"/>
        <w:bottom w:val="none" w:sz="0" w:space="0" w:color="auto"/>
        <w:right w:val="none" w:sz="0" w:space="0" w:color="auto"/>
      </w:divBdr>
    </w:div>
    <w:div w:id="1903521710">
      <w:bodyDiv w:val="1"/>
      <w:marLeft w:val="0"/>
      <w:marRight w:val="0"/>
      <w:marTop w:val="0"/>
      <w:marBottom w:val="0"/>
      <w:divBdr>
        <w:top w:val="none" w:sz="0" w:space="0" w:color="auto"/>
        <w:left w:val="none" w:sz="0" w:space="0" w:color="auto"/>
        <w:bottom w:val="none" w:sz="0" w:space="0" w:color="auto"/>
        <w:right w:val="none" w:sz="0" w:space="0" w:color="auto"/>
      </w:divBdr>
    </w:div>
    <w:div w:id="1903710913">
      <w:bodyDiv w:val="1"/>
      <w:marLeft w:val="0"/>
      <w:marRight w:val="0"/>
      <w:marTop w:val="0"/>
      <w:marBottom w:val="0"/>
      <w:divBdr>
        <w:top w:val="none" w:sz="0" w:space="0" w:color="auto"/>
        <w:left w:val="none" w:sz="0" w:space="0" w:color="auto"/>
        <w:bottom w:val="none" w:sz="0" w:space="0" w:color="auto"/>
        <w:right w:val="none" w:sz="0" w:space="0" w:color="auto"/>
      </w:divBdr>
    </w:div>
    <w:div w:id="1908808393">
      <w:bodyDiv w:val="1"/>
      <w:marLeft w:val="0"/>
      <w:marRight w:val="0"/>
      <w:marTop w:val="0"/>
      <w:marBottom w:val="0"/>
      <w:divBdr>
        <w:top w:val="none" w:sz="0" w:space="0" w:color="auto"/>
        <w:left w:val="none" w:sz="0" w:space="0" w:color="auto"/>
        <w:bottom w:val="none" w:sz="0" w:space="0" w:color="auto"/>
        <w:right w:val="none" w:sz="0" w:space="0" w:color="auto"/>
      </w:divBdr>
    </w:div>
    <w:div w:id="1914074440">
      <w:bodyDiv w:val="1"/>
      <w:marLeft w:val="0"/>
      <w:marRight w:val="0"/>
      <w:marTop w:val="0"/>
      <w:marBottom w:val="0"/>
      <w:divBdr>
        <w:top w:val="none" w:sz="0" w:space="0" w:color="auto"/>
        <w:left w:val="none" w:sz="0" w:space="0" w:color="auto"/>
        <w:bottom w:val="none" w:sz="0" w:space="0" w:color="auto"/>
        <w:right w:val="none" w:sz="0" w:space="0" w:color="auto"/>
      </w:divBdr>
    </w:div>
    <w:div w:id="1916358025">
      <w:bodyDiv w:val="1"/>
      <w:marLeft w:val="0"/>
      <w:marRight w:val="0"/>
      <w:marTop w:val="0"/>
      <w:marBottom w:val="0"/>
      <w:divBdr>
        <w:top w:val="none" w:sz="0" w:space="0" w:color="auto"/>
        <w:left w:val="none" w:sz="0" w:space="0" w:color="auto"/>
        <w:bottom w:val="none" w:sz="0" w:space="0" w:color="auto"/>
        <w:right w:val="none" w:sz="0" w:space="0" w:color="auto"/>
      </w:divBdr>
    </w:div>
    <w:div w:id="1938369149">
      <w:bodyDiv w:val="1"/>
      <w:marLeft w:val="0"/>
      <w:marRight w:val="0"/>
      <w:marTop w:val="0"/>
      <w:marBottom w:val="0"/>
      <w:divBdr>
        <w:top w:val="none" w:sz="0" w:space="0" w:color="auto"/>
        <w:left w:val="none" w:sz="0" w:space="0" w:color="auto"/>
        <w:bottom w:val="none" w:sz="0" w:space="0" w:color="auto"/>
        <w:right w:val="none" w:sz="0" w:space="0" w:color="auto"/>
      </w:divBdr>
    </w:div>
    <w:div w:id="1943995130">
      <w:bodyDiv w:val="1"/>
      <w:marLeft w:val="0"/>
      <w:marRight w:val="0"/>
      <w:marTop w:val="0"/>
      <w:marBottom w:val="0"/>
      <w:divBdr>
        <w:top w:val="none" w:sz="0" w:space="0" w:color="auto"/>
        <w:left w:val="none" w:sz="0" w:space="0" w:color="auto"/>
        <w:bottom w:val="none" w:sz="0" w:space="0" w:color="auto"/>
        <w:right w:val="none" w:sz="0" w:space="0" w:color="auto"/>
      </w:divBdr>
    </w:div>
    <w:div w:id="1946182971">
      <w:bodyDiv w:val="1"/>
      <w:marLeft w:val="0"/>
      <w:marRight w:val="0"/>
      <w:marTop w:val="0"/>
      <w:marBottom w:val="0"/>
      <w:divBdr>
        <w:top w:val="none" w:sz="0" w:space="0" w:color="auto"/>
        <w:left w:val="none" w:sz="0" w:space="0" w:color="auto"/>
        <w:bottom w:val="none" w:sz="0" w:space="0" w:color="auto"/>
        <w:right w:val="none" w:sz="0" w:space="0" w:color="auto"/>
      </w:divBdr>
    </w:div>
    <w:div w:id="1963226306">
      <w:bodyDiv w:val="1"/>
      <w:marLeft w:val="0"/>
      <w:marRight w:val="0"/>
      <w:marTop w:val="0"/>
      <w:marBottom w:val="0"/>
      <w:divBdr>
        <w:top w:val="none" w:sz="0" w:space="0" w:color="auto"/>
        <w:left w:val="none" w:sz="0" w:space="0" w:color="auto"/>
        <w:bottom w:val="none" w:sz="0" w:space="0" w:color="auto"/>
        <w:right w:val="none" w:sz="0" w:space="0" w:color="auto"/>
      </w:divBdr>
    </w:div>
    <w:div w:id="1981885329">
      <w:bodyDiv w:val="1"/>
      <w:marLeft w:val="0"/>
      <w:marRight w:val="0"/>
      <w:marTop w:val="0"/>
      <w:marBottom w:val="0"/>
      <w:divBdr>
        <w:top w:val="none" w:sz="0" w:space="0" w:color="auto"/>
        <w:left w:val="none" w:sz="0" w:space="0" w:color="auto"/>
        <w:bottom w:val="none" w:sz="0" w:space="0" w:color="auto"/>
        <w:right w:val="none" w:sz="0" w:space="0" w:color="auto"/>
      </w:divBdr>
    </w:div>
    <w:div w:id="1987273459">
      <w:bodyDiv w:val="1"/>
      <w:marLeft w:val="0"/>
      <w:marRight w:val="0"/>
      <w:marTop w:val="0"/>
      <w:marBottom w:val="0"/>
      <w:divBdr>
        <w:top w:val="none" w:sz="0" w:space="0" w:color="auto"/>
        <w:left w:val="none" w:sz="0" w:space="0" w:color="auto"/>
        <w:bottom w:val="none" w:sz="0" w:space="0" w:color="auto"/>
        <w:right w:val="none" w:sz="0" w:space="0" w:color="auto"/>
      </w:divBdr>
    </w:div>
    <w:div w:id="1991514529">
      <w:bodyDiv w:val="1"/>
      <w:marLeft w:val="0"/>
      <w:marRight w:val="0"/>
      <w:marTop w:val="0"/>
      <w:marBottom w:val="0"/>
      <w:divBdr>
        <w:top w:val="none" w:sz="0" w:space="0" w:color="auto"/>
        <w:left w:val="none" w:sz="0" w:space="0" w:color="auto"/>
        <w:bottom w:val="none" w:sz="0" w:space="0" w:color="auto"/>
        <w:right w:val="none" w:sz="0" w:space="0" w:color="auto"/>
      </w:divBdr>
    </w:div>
    <w:div w:id="1996637864">
      <w:bodyDiv w:val="1"/>
      <w:marLeft w:val="0"/>
      <w:marRight w:val="0"/>
      <w:marTop w:val="0"/>
      <w:marBottom w:val="0"/>
      <w:divBdr>
        <w:top w:val="none" w:sz="0" w:space="0" w:color="auto"/>
        <w:left w:val="none" w:sz="0" w:space="0" w:color="auto"/>
        <w:bottom w:val="none" w:sz="0" w:space="0" w:color="auto"/>
        <w:right w:val="none" w:sz="0" w:space="0" w:color="auto"/>
      </w:divBdr>
    </w:div>
    <w:div w:id="1997800073">
      <w:bodyDiv w:val="1"/>
      <w:marLeft w:val="0"/>
      <w:marRight w:val="0"/>
      <w:marTop w:val="0"/>
      <w:marBottom w:val="0"/>
      <w:divBdr>
        <w:top w:val="none" w:sz="0" w:space="0" w:color="auto"/>
        <w:left w:val="none" w:sz="0" w:space="0" w:color="auto"/>
        <w:bottom w:val="none" w:sz="0" w:space="0" w:color="auto"/>
        <w:right w:val="none" w:sz="0" w:space="0" w:color="auto"/>
      </w:divBdr>
    </w:div>
    <w:div w:id="2021349647">
      <w:bodyDiv w:val="1"/>
      <w:marLeft w:val="0"/>
      <w:marRight w:val="0"/>
      <w:marTop w:val="0"/>
      <w:marBottom w:val="0"/>
      <w:divBdr>
        <w:top w:val="none" w:sz="0" w:space="0" w:color="auto"/>
        <w:left w:val="none" w:sz="0" w:space="0" w:color="auto"/>
        <w:bottom w:val="none" w:sz="0" w:space="0" w:color="auto"/>
        <w:right w:val="none" w:sz="0" w:space="0" w:color="auto"/>
      </w:divBdr>
    </w:div>
    <w:div w:id="2025353141">
      <w:bodyDiv w:val="1"/>
      <w:marLeft w:val="0"/>
      <w:marRight w:val="0"/>
      <w:marTop w:val="0"/>
      <w:marBottom w:val="0"/>
      <w:divBdr>
        <w:top w:val="none" w:sz="0" w:space="0" w:color="auto"/>
        <w:left w:val="none" w:sz="0" w:space="0" w:color="auto"/>
        <w:bottom w:val="none" w:sz="0" w:space="0" w:color="auto"/>
        <w:right w:val="none" w:sz="0" w:space="0" w:color="auto"/>
      </w:divBdr>
    </w:div>
    <w:div w:id="2033217681">
      <w:bodyDiv w:val="1"/>
      <w:marLeft w:val="0"/>
      <w:marRight w:val="0"/>
      <w:marTop w:val="0"/>
      <w:marBottom w:val="0"/>
      <w:divBdr>
        <w:top w:val="none" w:sz="0" w:space="0" w:color="auto"/>
        <w:left w:val="none" w:sz="0" w:space="0" w:color="auto"/>
        <w:bottom w:val="none" w:sz="0" w:space="0" w:color="auto"/>
        <w:right w:val="none" w:sz="0" w:space="0" w:color="auto"/>
      </w:divBdr>
    </w:div>
    <w:div w:id="2042121368">
      <w:bodyDiv w:val="1"/>
      <w:marLeft w:val="0"/>
      <w:marRight w:val="0"/>
      <w:marTop w:val="0"/>
      <w:marBottom w:val="0"/>
      <w:divBdr>
        <w:top w:val="none" w:sz="0" w:space="0" w:color="auto"/>
        <w:left w:val="none" w:sz="0" w:space="0" w:color="auto"/>
        <w:bottom w:val="none" w:sz="0" w:space="0" w:color="auto"/>
        <w:right w:val="none" w:sz="0" w:space="0" w:color="auto"/>
      </w:divBdr>
    </w:div>
    <w:div w:id="2051032459">
      <w:bodyDiv w:val="1"/>
      <w:marLeft w:val="0"/>
      <w:marRight w:val="0"/>
      <w:marTop w:val="0"/>
      <w:marBottom w:val="0"/>
      <w:divBdr>
        <w:top w:val="none" w:sz="0" w:space="0" w:color="auto"/>
        <w:left w:val="none" w:sz="0" w:space="0" w:color="auto"/>
        <w:bottom w:val="none" w:sz="0" w:space="0" w:color="auto"/>
        <w:right w:val="none" w:sz="0" w:space="0" w:color="auto"/>
      </w:divBdr>
    </w:div>
    <w:div w:id="2052534344">
      <w:bodyDiv w:val="1"/>
      <w:marLeft w:val="0"/>
      <w:marRight w:val="0"/>
      <w:marTop w:val="0"/>
      <w:marBottom w:val="0"/>
      <w:divBdr>
        <w:top w:val="none" w:sz="0" w:space="0" w:color="auto"/>
        <w:left w:val="none" w:sz="0" w:space="0" w:color="auto"/>
        <w:bottom w:val="none" w:sz="0" w:space="0" w:color="auto"/>
        <w:right w:val="none" w:sz="0" w:space="0" w:color="auto"/>
      </w:divBdr>
    </w:div>
    <w:div w:id="2052921907">
      <w:bodyDiv w:val="1"/>
      <w:marLeft w:val="0"/>
      <w:marRight w:val="0"/>
      <w:marTop w:val="0"/>
      <w:marBottom w:val="0"/>
      <w:divBdr>
        <w:top w:val="none" w:sz="0" w:space="0" w:color="auto"/>
        <w:left w:val="none" w:sz="0" w:space="0" w:color="auto"/>
        <w:bottom w:val="none" w:sz="0" w:space="0" w:color="auto"/>
        <w:right w:val="none" w:sz="0" w:space="0" w:color="auto"/>
      </w:divBdr>
    </w:div>
    <w:div w:id="2057853866">
      <w:bodyDiv w:val="1"/>
      <w:marLeft w:val="0"/>
      <w:marRight w:val="0"/>
      <w:marTop w:val="0"/>
      <w:marBottom w:val="0"/>
      <w:divBdr>
        <w:top w:val="none" w:sz="0" w:space="0" w:color="auto"/>
        <w:left w:val="none" w:sz="0" w:space="0" w:color="auto"/>
        <w:bottom w:val="none" w:sz="0" w:space="0" w:color="auto"/>
        <w:right w:val="none" w:sz="0" w:space="0" w:color="auto"/>
      </w:divBdr>
    </w:div>
    <w:div w:id="2062434742">
      <w:bodyDiv w:val="1"/>
      <w:marLeft w:val="0"/>
      <w:marRight w:val="0"/>
      <w:marTop w:val="0"/>
      <w:marBottom w:val="0"/>
      <w:divBdr>
        <w:top w:val="none" w:sz="0" w:space="0" w:color="auto"/>
        <w:left w:val="none" w:sz="0" w:space="0" w:color="auto"/>
        <w:bottom w:val="none" w:sz="0" w:space="0" w:color="auto"/>
        <w:right w:val="none" w:sz="0" w:space="0" w:color="auto"/>
      </w:divBdr>
    </w:div>
    <w:div w:id="2069498587">
      <w:bodyDiv w:val="1"/>
      <w:marLeft w:val="0"/>
      <w:marRight w:val="0"/>
      <w:marTop w:val="0"/>
      <w:marBottom w:val="0"/>
      <w:divBdr>
        <w:top w:val="none" w:sz="0" w:space="0" w:color="auto"/>
        <w:left w:val="none" w:sz="0" w:space="0" w:color="auto"/>
        <w:bottom w:val="none" w:sz="0" w:space="0" w:color="auto"/>
        <w:right w:val="none" w:sz="0" w:space="0" w:color="auto"/>
      </w:divBdr>
    </w:div>
    <w:div w:id="2078018767">
      <w:bodyDiv w:val="1"/>
      <w:marLeft w:val="0"/>
      <w:marRight w:val="0"/>
      <w:marTop w:val="0"/>
      <w:marBottom w:val="0"/>
      <w:divBdr>
        <w:top w:val="none" w:sz="0" w:space="0" w:color="auto"/>
        <w:left w:val="none" w:sz="0" w:space="0" w:color="auto"/>
        <w:bottom w:val="none" w:sz="0" w:space="0" w:color="auto"/>
        <w:right w:val="none" w:sz="0" w:space="0" w:color="auto"/>
      </w:divBdr>
    </w:div>
    <w:div w:id="2087801773">
      <w:bodyDiv w:val="1"/>
      <w:marLeft w:val="0"/>
      <w:marRight w:val="0"/>
      <w:marTop w:val="0"/>
      <w:marBottom w:val="0"/>
      <w:divBdr>
        <w:top w:val="none" w:sz="0" w:space="0" w:color="auto"/>
        <w:left w:val="none" w:sz="0" w:space="0" w:color="auto"/>
        <w:bottom w:val="none" w:sz="0" w:space="0" w:color="auto"/>
        <w:right w:val="none" w:sz="0" w:space="0" w:color="auto"/>
      </w:divBdr>
    </w:div>
    <w:div w:id="2094623237">
      <w:bodyDiv w:val="1"/>
      <w:marLeft w:val="0"/>
      <w:marRight w:val="0"/>
      <w:marTop w:val="0"/>
      <w:marBottom w:val="0"/>
      <w:divBdr>
        <w:top w:val="none" w:sz="0" w:space="0" w:color="auto"/>
        <w:left w:val="none" w:sz="0" w:space="0" w:color="auto"/>
        <w:bottom w:val="none" w:sz="0" w:space="0" w:color="auto"/>
        <w:right w:val="none" w:sz="0" w:space="0" w:color="auto"/>
      </w:divBdr>
    </w:div>
    <w:div w:id="2096129786">
      <w:bodyDiv w:val="1"/>
      <w:marLeft w:val="0"/>
      <w:marRight w:val="0"/>
      <w:marTop w:val="0"/>
      <w:marBottom w:val="0"/>
      <w:divBdr>
        <w:top w:val="none" w:sz="0" w:space="0" w:color="auto"/>
        <w:left w:val="none" w:sz="0" w:space="0" w:color="auto"/>
        <w:bottom w:val="none" w:sz="0" w:space="0" w:color="auto"/>
        <w:right w:val="none" w:sz="0" w:space="0" w:color="auto"/>
      </w:divBdr>
    </w:div>
    <w:div w:id="2134328104">
      <w:bodyDiv w:val="1"/>
      <w:marLeft w:val="0"/>
      <w:marRight w:val="0"/>
      <w:marTop w:val="0"/>
      <w:marBottom w:val="0"/>
      <w:divBdr>
        <w:top w:val="none" w:sz="0" w:space="0" w:color="auto"/>
        <w:left w:val="none" w:sz="0" w:space="0" w:color="auto"/>
        <w:bottom w:val="none" w:sz="0" w:space="0" w:color="auto"/>
        <w:right w:val="none" w:sz="0" w:space="0" w:color="auto"/>
      </w:divBdr>
    </w:div>
    <w:div w:id="2135714060">
      <w:bodyDiv w:val="1"/>
      <w:marLeft w:val="0"/>
      <w:marRight w:val="0"/>
      <w:marTop w:val="0"/>
      <w:marBottom w:val="0"/>
      <w:divBdr>
        <w:top w:val="none" w:sz="0" w:space="0" w:color="auto"/>
        <w:left w:val="none" w:sz="0" w:space="0" w:color="auto"/>
        <w:bottom w:val="none" w:sz="0" w:space="0" w:color="auto"/>
        <w:right w:val="none" w:sz="0" w:space="0" w:color="auto"/>
      </w:divBdr>
    </w:div>
    <w:div w:id="2143770092">
      <w:bodyDiv w:val="1"/>
      <w:marLeft w:val="0"/>
      <w:marRight w:val="0"/>
      <w:marTop w:val="0"/>
      <w:marBottom w:val="0"/>
      <w:divBdr>
        <w:top w:val="none" w:sz="0" w:space="0" w:color="auto"/>
        <w:left w:val="none" w:sz="0" w:space="0" w:color="auto"/>
        <w:bottom w:val="none" w:sz="0" w:space="0" w:color="auto"/>
        <w:right w:val="none" w:sz="0" w:space="0" w:color="auto"/>
      </w:divBdr>
    </w:div>
    <w:div w:id="2146198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hyperlink" Target="https://github.com/davidprowe/BadBlood" TargetMode="External"/><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2.png"/><Relationship Id="rId25" Type="http://schemas.openxmlformats.org/officeDocument/2006/relationships/hyperlink" Target="https://learn.microsoft.com/en-us/windows-server/security/kerberos/kerberos-authentication-overview"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5.png"/><Relationship Id="rId29" Type="http://schemas.openxmlformats.org/officeDocument/2006/relationships/hyperlink" Target="https://bloodhound.specterops.io/resources/edges/member-o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32" Type="http://schemas.openxmlformats.org/officeDocument/2006/relationships/header" Target="header5.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hyperlink" Target="https://neo4j.com/docs/browser/legacy/operations/dbms-connection/" TargetMode="Externa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hyperlink" Target="https://book.hacktricks.wiki/es/windows-hardening/active-directory-methodology/index.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hyperlink" Target="https://bloodhound.specterops.io/get-started/custom-installation" TargetMode="External"/><Relationship Id="rId30" Type="http://schemas.openxmlformats.org/officeDocument/2006/relationships/hyperlink" Target="https://bloodhound.specterops.io/resources/edges/admin-to" TargetMode="External"/><Relationship Id="rId8"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6764391778E2B4FBABC02A2DE5CC80E" ma:contentTypeVersion="8" ma:contentTypeDescription="Create a new document." ma:contentTypeScope="" ma:versionID="6539e62e619f245b9f0e7fbe2e0457e1">
  <xsd:schema xmlns:xsd="http://www.w3.org/2001/XMLSchema" xmlns:xs="http://www.w3.org/2001/XMLSchema" xmlns:p="http://schemas.microsoft.com/office/2006/metadata/properties" xmlns:ns3="b163ee49-d5ca-4566-8d9a-132778b8595f" xmlns:ns4="bd9de7ca-1bc7-4476-8342-8c6da5362d49" targetNamespace="http://schemas.microsoft.com/office/2006/metadata/properties" ma:root="true" ma:fieldsID="6238a0538c9b6d6ac90dcea0710f643a" ns3:_="" ns4:_="">
    <xsd:import namespace="b163ee49-d5ca-4566-8d9a-132778b8595f"/>
    <xsd:import namespace="bd9de7ca-1bc7-4476-8342-8c6da5362d4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3ee49-d5ca-4566-8d9a-132778b859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d9de7ca-1bc7-4476-8342-8c6da5362d4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b163ee49-d5ca-4566-8d9a-132778b8595f" xsi:nil="true"/>
  </documentManagement>
</p:properties>
</file>

<file path=customXml/item3.xml><?xml version="1.0" encoding="utf-8"?>
<b:Sources xmlns:b="http://schemas.openxmlformats.org/officeDocument/2006/bibliography" xmlns="http://schemas.openxmlformats.org/officeDocument/2006/bibliography" SelectedStyle="\IEEE2006OfficeOnline.xsl" StyleName="IEEE" Version="2006">
  <b:Source>
    <b:Tag>ISO26</b:Tag>
    <b:SourceType>InternetSite</b:SourceType>
    <b:Guid>{A7284D8F-AAF3-45A3-B0B8-82C7926AE4F8}</b:Guid>
    <b:Author>
      <b:Author>
        <b:Corporate>ISO</b:Corporate>
      </b:Author>
    </b:Author>
    <b:Title>ISO/IEC 27001:2022 Information security management systems.</b:Title>
    <b:Year>2022</b:Year>
    <b:URL>https://www.iso.org/isoiec-27001-information-security.html</b:URL>
    <b:RefOrder>1</b:RefOrder>
  </b:Source>
  <b:Source>
    <b:Tag>ITG26</b:Tag>
    <b:SourceType>InternetSite</b:SourceType>
    <b:Guid>{52975795-B4CB-40A3-922F-F68FD5043D05}</b:Guid>
    <b:Author>
      <b:Author>
        <b:Corporate>IT Governance</b:Corporate>
      </b:Author>
    </b:Author>
    <b:Title>ISO 27001 Overview</b:Title>
    <b:Year>2022</b:Year>
    <b:URL>https://www.itgovernance.co.uk/iso27001</b:URL>
    <b:RefOrder>2</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BCD0C6-86E8-45FD-99F3-E1AE5180C5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3ee49-d5ca-4566-8d9a-132778b8595f"/>
    <ds:schemaRef ds:uri="bd9de7ca-1bc7-4476-8342-8c6da5362d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8A0D0B5-97B4-4CF6-83A4-9FB12A4BC4F5}">
  <ds:schemaRefs>
    <ds:schemaRef ds:uri="http://schemas.microsoft.com/office/2006/metadata/properties"/>
    <ds:schemaRef ds:uri="http://schemas.microsoft.com/office/infopath/2007/PartnerControls"/>
    <ds:schemaRef ds:uri="b163ee49-d5ca-4566-8d9a-132778b8595f"/>
  </ds:schemaRefs>
</ds:datastoreItem>
</file>

<file path=customXml/itemProps3.xml><?xml version="1.0" encoding="utf-8"?>
<ds:datastoreItem xmlns:ds="http://schemas.openxmlformats.org/officeDocument/2006/customXml" ds:itemID="{534C2FF3-3391-4D80-8F39-9B7807C90B16}">
  <ds:schemaRefs>
    <ds:schemaRef ds:uri="http://schemas.openxmlformats.org/officeDocument/2006/bibliography"/>
  </ds:schemaRefs>
</ds:datastoreItem>
</file>

<file path=customXml/itemProps4.xml><?xml version="1.0" encoding="utf-8"?>
<ds:datastoreItem xmlns:ds="http://schemas.openxmlformats.org/officeDocument/2006/customXml" ds:itemID="{37DCE0C1-DF9E-4A9E-8AE9-ECE73504CDD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526</TotalTime>
  <Pages>23</Pages>
  <Words>4977</Words>
  <Characters>26878</Characters>
  <Application>Microsoft Office Word</Application>
  <DocSecurity>0</DocSecurity>
  <Lines>223</Lines>
  <Paragraphs>63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31792</CharactersWithSpaces>
  <SharedDoc>false</SharedDoc>
  <HyperlinkBase/>
  <HLinks>
    <vt:vector size="258" baseType="variant">
      <vt:variant>
        <vt:i4>1507382</vt:i4>
      </vt:variant>
      <vt:variant>
        <vt:i4>254</vt:i4>
      </vt:variant>
      <vt:variant>
        <vt:i4>0</vt:i4>
      </vt:variant>
      <vt:variant>
        <vt:i4>5</vt:i4>
      </vt:variant>
      <vt:variant>
        <vt:lpwstr/>
      </vt:variant>
      <vt:variant>
        <vt:lpwstr>_Toc227852687</vt:lpwstr>
      </vt:variant>
      <vt:variant>
        <vt:i4>1507382</vt:i4>
      </vt:variant>
      <vt:variant>
        <vt:i4>248</vt:i4>
      </vt:variant>
      <vt:variant>
        <vt:i4>0</vt:i4>
      </vt:variant>
      <vt:variant>
        <vt:i4>5</vt:i4>
      </vt:variant>
      <vt:variant>
        <vt:lpwstr/>
      </vt:variant>
      <vt:variant>
        <vt:lpwstr>_Toc227852686</vt:lpwstr>
      </vt:variant>
      <vt:variant>
        <vt:i4>1507382</vt:i4>
      </vt:variant>
      <vt:variant>
        <vt:i4>242</vt:i4>
      </vt:variant>
      <vt:variant>
        <vt:i4>0</vt:i4>
      </vt:variant>
      <vt:variant>
        <vt:i4>5</vt:i4>
      </vt:variant>
      <vt:variant>
        <vt:lpwstr/>
      </vt:variant>
      <vt:variant>
        <vt:lpwstr>_Toc227852685</vt:lpwstr>
      </vt:variant>
      <vt:variant>
        <vt:i4>1507382</vt:i4>
      </vt:variant>
      <vt:variant>
        <vt:i4>236</vt:i4>
      </vt:variant>
      <vt:variant>
        <vt:i4>0</vt:i4>
      </vt:variant>
      <vt:variant>
        <vt:i4>5</vt:i4>
      </vt:variant>
      <vt:variant>
        <vt:lpwstr/>
      </vt:variant>
      <vt:variant>
        <vt:lpwstr>_Toc227852684</vt:lpwstr>
      </vt:variant>
      <vt:variant>
        <vt:i4>1507382</vt:i4>
      </vt:variant>
      <vt:variant>
        <vt:i4>230</vt:i4>
      </vt:variant>
      <vt:variant>
        <vt:i4>0</vt:i4>
      </vt:variant>
      <vt:variant>
        <vt:i4>5</vt:i4>
      </vt:variant>
      <vt:variant>
        <vt:lpwstr/>
      </vt:variant>
      <vt:variant>
        <vt:lpwstr>_Toc227852683</vt:lpwstr>
      </vt:variant>
      <vt:variant>
        <vt:i4>1507382</vt:i4>
      </vt:variant>
      <vt:variant>
        <vt:i4>224</vt:i4>
      </vt:variant>
      <vt:variant>
        <vt:i4>0</vt:i4>
      </vt:variant>
      <vt:variant>
        <vt:i4>5</vt:i4>
      </vt:variant>
      <vt:variant>
        <vt:lpwstr/>
      </vt:variant>
      <vt:variant>
        <vt:lpwstr>_Toc227852682</vt:lpwstr>
      </vt:variant>
      <vt:variant>
        <vt:i4>1507382</vt:i4>
      </vt:variant>
      <vt:variant>
        <vt:i4>218</vt:i4>
      </vt:variant>
      <vt:variant>
        <vt:i4>0</vt:i4>
      </vt:variant>
      <vt:variant>
        <vt:i4>5</vt:i4>
      </vt:variant>
      <vt:variant>
        <vt:lpwstr/>
      </vt:variant>
      <vt:variant>
        <vt:lpwstr>_Toc227852681</vt:lpwstr>
      </vt:variant>
      <vt:variant>
        <vt:i4>1507382</vt:i4>
      </vt:variant>
      <vt:variant>
        <vt:i4>212</vt:i4>
      </vt:variant>
      <vt:variant>
        <vt:i4>0</vt:i4>
      </vt:variant>
      <vt:variant>
        <vt:i4>5</vt:i4>
      </vt:variant>
      <vt:variant>
        <vt:lpwstr/>
      </vt:variant>
      <vt:variant>
        <vt:lpwstr>_Toc227852680</vt:lpwstr>
      </vt:variant>
      <vt:variant>
        <vt:i4>1572918</vt:i4>
      </vt:variant>
      <vt:variant>
        <vt:i4>206</vt:i4>
      </vt:variant>
      <vt:variant>
        <vt:i4>0</vt:i4>
      </vt:variant>
      <vt:variant>
        <vt:i4>5</vt:i4>
      </vt:variant>
      <vt:variant>
        <vt:lpwstr/>
      </vt:variant>
      <vt:variant>
        <vt:lpwstr>_Toc227852679</vt:lpwstr>
      </vt:variant>
      <vt:variant>
        <vt:i4>1572918</vt:i4>
      </vt:variant>
      <vt:variant>
        <vt:i4>200</vt:i4>
      </vt:variant>
      <vt:variant>
        <vt:i4>0</vt:i4>
      </vt:variant>
      <vt:variant>
        <vt:i4>5</vt:i4>
      </vt:variant>
      <vt:variant>
        <vt:lpwstr/>
      </vt:variant>
      <vt:variant>
        <vt:lpwstr>_Toc227852678</vt:lpwstr>
      </vt:variant>
      <vt:variant>
        <vt:i4>1572918</vt:i4>
      </vt:variant>
      <vt:variant>
        <vt:i4>194</vt:i4>
      </vt:variant>
      <vt:variant>
        <vt:i4>0</vt:i4>
      </vt:variant>
      <vt:variant>
        <vt:i4>5</vt:i4>
      </vt:variant>
      <vt:variant>
        <vt:lpwstr/>
      </vt:variant>
      <vt:variant>
        <vt:lpwstr>_Toc227852677</vt:lpwstr>
      </vt:variant>
      <vt:variant>
        <vt:i4>1572918</vt:i4>
      </vt:variant>
      <vt:variant>
        <vt:i4>188</vt:i4>
      </vt:variant>
      <vt:variant>
        <vt:i4>0</vt:i4>
      </vt:variant>
      <vt:variant>
        <vt:i4>5</vt:i4>
      </vt:variant>
      <vt:variant>
        <vt:lpwstr/>
      </vt:variant>
      <vt:variant>
        <vt:lpwstr>_Toc227852676</vt:lpwstr>
      </vt:variant>
      <vt:variant>
        <vt:i4>1572918</vt:i4>
      </vt:variant>
      <vt:variant>
        <vt:i4>182</vt:i4>
      </vt:variant>
      <vt:variant>
        <vt:i4>0</vt:i4>
      </vt:variant>
      <vt:variant>
        <vt:i4>5</vt:i4>
      </vt:variant>
      <vt:variant>
        <vt:lpwstr/>
      </vt:variant>
      <vt:variant>
        <vt:lpwstr>_Toc227852675</vt:lpwstr>
      </vt:variant>
      <vt:variant>
        <vt:i4>1572918</vt:i4>
      </vt:variant>
      <vt:variant>
        <vt:i4>176</vt:i4>
      </vt:variant>
      <vt:variant>
        <vt:i4>0</vt:i4>
      </vt:variant>
      <vt:variant>
        <vt:i4>5</vt:i4>
      </vt:variant>
      <vt:variant>
        <vt:lpwstr/>
      </vt:variant>
      <vt:variant>
        <vt:lpwstr>_Toc227852674</vt:lpwstr>
      </vt:variant>
      <vt:variant>
        <vt:i4>1572918</vt:i4>
      </vt:variant>
      <vt:variant>
        <vt:i4>170</vt:i4>
      </vt:variant>
      <vt:variant>
        <vt:i4>0</vt:i4>
      </vt:variant>
      <vt:variant>
        <vt:i4>5</vt:i4>
      </vt:variant>
      <vt:variant>
        <vt:lpwstr/>
      </vt:variant>
      <vt:variant>
        <vt:lpwstr>_Toc227852673</vt:lpwstr>
      </vt:variant>
      <vt:variant>
        <vt:i4>1572918</vt:i4>
      </vt:variant>
      <vt:variant>
        <vt:i4>164</vt:i4>
      </vt:variant>
      <vt:variant>
        <vt:i4>0</vt:i4>
      </vt:variant>
      <vt:variant>
        <vt:i4>5</vt:i4>
      </vt:variant>
      <vt:variant>
        <vt:lpwstr/>
      </vt:variant>
      <vt:variant>
        <vt:lpwstr>_Toc227852672</vt:lpwstr>
      </vt:variant>
      <vt:variant>
        <vt:i4>1572918</vt:i4>
      </vt:variant>
      <vt:variant>
        <vt:i4>158</vt:i4>
      </vt:variant>
      <vt:variant>
        <vt:i4>0</vt:i4>
      </vt:variant>
      <vt:variant>
        <vt:i4>5</vt:i4>
      </vt:variant>
      <vt:variant>
        <vt:lpwstr/>
      </vt:variant>
      <vt:variant>
        <vt:lpwstr>_Toc227852671</vt:lpwstr>
      </vt:variant>
      <vt:variant>
        <vt:i4>1572918</vt:i4>
      </vt:variant>
      <vt:variant>
        <vt:i4>152</vt:i4>
      </vt:variant>
      <vt:variant>
        <vt:i4>0</vt:i4>
      </vt:variant>
      <vt:variant>
        <vt:i4>5</vt:i4>
      </vt:variant>
      <vt:variant>
        <vt:lpwstr/>
      </vt:variant>
      <vt:variant>
        <vt:lpwstr>_Toc227852670</vt:lpwstr>
      </vt:variant>
      <vt:variant>
        <vt:i4>1638454</vt:i4>
      </vt:variant>
      <vt:variant>
        <vt:i4>146</vt:i4>
      </vt:variant>
      <vt:variant>
        <vt:i4>0</vt:i4>
      </vt:variant>
      <vt:variant>
        <vt:i4>5</vt:i4>
      </vt:variant>
      <vt:variant>
        <vt:lpwstr/>
      </vt:variant>
      <vt:variant>
        <vt:lpwstr>_Toc227852669</vt:lpwstr>
      </vt:variant>
      <vt:variant>
        <vt:i4>1638454</vt:i4>
      </vt:variant>
      <vt:variant>
        <vt:i4>140</vt:i4>
      </vt:variant>
      <vt:variant>
        <vt:i4>0</vt:i4>
      </vt:variant>
      <vt:variant>
        <vt:i4>5</vt:i4>
      </vt:variant>
      <vt:variant>
        <vt:lpwstr/>
      </vt:variant>
      <vt:variant>
        <vt:lpwstr>_Toc227852668</vt:lpwstr>
      </vt:variant>
      <vt:variant>
        <vt:i4>1638454</vt:i4>
      </vt:variant>
      <vt:variant>
        <vt:i4>134</vt:i4>
      </vt:variant>
      <vt:variant>
        <vt:i4>0</vt:i4>
      </vt:variant>
      <vt:variant>
        <vt:i4>5</vt:i4>
      </vt:variant>
      <vt:variant>
        <vt:lpwstr/>
      </vt:variant>
      <vt:variant>
        <vt:lpwstr>_Toc227852667</vt:lpwstr>
      </vt:variant>
      <vt:variant>
        <vt:i4>1638454</vt:i4>
      </vt:variant>
      <vt:variant>
        <vt:i4>128</vt:i4>
      </vt:variant>
      <vt:variant>
        <vt:i4>0</vt:i4>
      </vt:variant>
      <vt:variant>
        <vt:i4>5</vt:i4>
      </vt:variant>
      <vt:variant>
        <vt:lpwstr/>
      </vt:variant>
      <vt:variant>
        <vt:lpwstr>_Toc227852666</vt:lpwstr>
      </vt:variant>
      <vt:variant>
        <vt:i4>1638454</vt:i4>
      </vt:variant>
      <vt:variant>
        <vt:i4>122</vt:i4>
      </vt:variant>
      <vt:variant>
        <vt:i4>0</vt:i4>
      </vt:variant>
      <vt:variant>
        <vt:i4>5</vt:i4>
      </vt:variant>
      <vt:variant>
        <vt:lpwstr/>
      </vt:variant>
      <vt:variant>
        <vt:lpwstr>_Toc227852665</vt:lpwstr>
      </vt:variant>
      <vt:variant>
        <vt:i4>1638454</vt:i4>
      </vt:variant>
      <vt:variant>
        <vt:i4>116</vt:i4>
      </vt:variant>
      <vt:variant>
        <vt:i4>0</vt:i4>
      </vt:variant>
      <vt:variant>
        <vt:i4>5</vt:i4>
      </vt:variant>
      <vt:variant>
        <vt:lpwstr/>
      </vt:variant>
      <vt:variant>
        <vt:lpwstr>_Toc227852664</vt:lpwstr>
      </vt:variant>
      <vt:variant>
        <vt:i4>1638454</vt:i4>
      </vt:variant>
      <vt:variant>
        <vt:i4>110</vt:i4>
      </vt:variant>
      <vt:variant>
        <vt:i4>0</vt:i4>
      </vt:variant>
      <vt:variant>
        <vt:i4>5</vt:i4>
      </vt:variant>
      <vt:variant>
        <vt:lpwstr/>
      </vt:variant>
      <vt:variant>
        <vt:lpwstr>_Toc227852663</vt:lpwstr>
      </vt:variant>
      <vt:variant>
        <vt:i4>1638454</vt:i4>
      </vt:variant>
      <vt:variant>
        <vt:i4>104</vt:i4>
      </vt:variant>
      <vt:variant>
        <vt:i4>0</vt:i4>
      </vt:variant>
      <vt:variant>
        <vt:i4>5</vt:i4>
      </vt:variant>
      <vt:variant>
        <vt:lpwstr/>
      </vt:variant>
      <vt:variant>
        <vt:lpwstr>_Toc227852662</vt:lpwstr>
      </vt:variant>
      <vt:variant>
        <vt:i4>1638454</vt:i4>
      </vt:variant>
      <vt:variant>
        <vt:i4>98</vt:i4>
      </vt:variant>
      <vt:variant>
        <vt:i4>0</vt:i4>
      </vt:variant>
      <vt:variant>
        <vt:i4>5</vt:i4>
      </vt:variant>
      <vt:variant>
        <vt:lpwstr/>
      </vt:variant>
      <vt:variant>
        <vt:lpwstr>_Toc227852661</vt:lpwstr>
      </vt:variant>
      <vt:variant>
        <vt:i4>1638454</vt:i4>
      </vt:variant>
      <vt:variant>
        <vt:i4>92</vt:i4>
      </vt:variant>
      <vt:variant>
        <vt:i4>0</vt:i4>
      </vt:variant>
      <vt:variant>
        <vt:i4>5</vt:i4>
      </vt:variant>
      <vt:variant>
        <vt:lpwstr/>
      </vt:variant>
      <vt:variant>
        <vt:lpwstr>_Toc227852660</vt:lpwstr>
      </vt:variant>
      <vt:variant>
        <vt:i4>1703990</vt:i4>
      </vt:variant>
      <vt:variant>
        <vt:i4>86</vt:i4>
      </vt:variant>
      <vt:variant>
        <vt:i4>0</vt:i4>
      </vt:variant>
      <vt:variant>
        <vt:i4>5</vt:i4>
      </vt:variant>
      <vt:variant>
        <vt:lpwstr/>
      </vt:variant>
      <vt:variant>
        <vt:lpwstr>_Toc227852659</vt:lpwstr>
      </vt:variant>
      <vt:variant>
        <vt:i4>1703990</vt:i4>
      </vt:variant>
      <vt:variant>
        <vt:i4>80</vt:i4>
      </vt:variant>
      <vt:variant>
        <vt:i4>0</vt:i4>
      </vt:variant>
      <vt:variant>
        <vt:i4>5</vt:i4>
      </vt:variant>
      <vt:variant>
        <vt:lpwstr/>
      </vt:variant>
      <vt:variant>
        <vt:lpwstr>_Toc227852658</vt:lpwstr>
      </vt:variant>
      <vt:variant>
        <vt:i4>1703990</vt:i4>
      </vt:variant>
      <vt:variant>
        <vt:i4>74</vt:i4>
      </vt:variant>
      <vt:variant>
        <vt:i4>0</vt:i4>
      </vt:variant>
      <vt:variant>
        <vt:i4>5</vt:i4>
      </vt:variant>
      <vt:variant>
        <vt:lpwstr/>
      </vt:variant>
      <vt:variant>
        <vt:lpwstr>_Toc227852657</vt:lpwstr>
      </vt:variant>
      <vt:variant>
        <vt:i4>1703990</vt:i4>
      </vt:variant>
      <vt:variant>
        <vt:i4>68</vt:i4>
      </vt:variant>
      <vt:variant>
        <vt:i4>0</vt:i4>
      </vt:variant>
      <vt:variant>
        <vt:i4>5</vt:i4>
      </vt:variant>
      <vt:variant>
        <vt:lpwstr/>
      </vt:variant>
      <vt:variant>
        <vt:lpwstr>_Toc227852656</vt:lpwstr>
      </vt:variant>
      <vt:variant>
        <vt:i4>1703990</vt:i4>
      </vt:variant>
      <vt:variant>
        <vt:i4>62</vt:i4>
      </vt:variant>
      <vt:variant>
        <vt:i4>0</vt:i4>
      </vt:variant>
      <vt:variant>
        <vt:i4>5</vt:i4>
      </vt:variant>
      <vt:variant>
        <vt:lpwstr/>
      </vt:variant>
      <vt:variant>
        <vt:lpwstr>_Toc227852655</vt:lpwstr>
      </vt:variant>
      <vt:variant>
        <vt:i4>1703990</vt:i4>
      </vt:variant>
      <vt:variant>
        <vt:i4>56</vt:i4>
      </vt:variant>
      <vt:variant>
        <vt:i4>0</vt:i4>
      </vt:variant>
      <vt:variant>
        <vt:i4>5</vt:i4>
      </vt:variant>
      <vt:variant>
        <vt:lpwstr/>
      </vt:variant>
      <vt:variant>
        <vt:lpwstr>_Toc227852654</vt:lpwstr>
      </vt:variant>
      <vt:variant>
        <vt:i4>1703990</vt:i4>
      </vt:variant>
      <vt:variant>
        <vt:i4>50</vt:i4>
      </vt:variant>
      <vt:variant>
        <vt:i4>0</vt:i4>
      </vt:variant>
      <vt:variant>
        <vt:i4>5</vt:i4>
      </vt:variant>
      <vt:variant>
        <vt:lpwstr/>
      </vt:variant>
      <vt:variant>
        <vt:lpwstr>_Toc227852653</vt:lpwstr>
      </vt:variant>
      <vt:variant>
        <vt:i4>1703990</vt:i4>
      </vt:variant>
      <vt:variant>
        <vt:i4>44</vt:i4>
      </vt:variant>
      <vt:variant>
        <vt:i4>0</vt:i4>
      </vt:variant>
      <vt:variant>
        <vt:i4>5</vt:i4>
      </vt:variant>
      <vt:variant>
        <vt:lpwstr/>
      </vt:variant>
      <vt:variant>
        <vt:lpwstr>_Toc227852652</vt:lpwstr>
      </vt:variant>
      <vt:variant>
        <vt:i4>1703990</vt:i4>
      </vt:variant>
      <vt:variant>
        <vt:i4>38</vt:i4>
      </vt:variant>
      <vt:variant>
        <vt:i4>0</vt:i4>
      </vt:variant>
      <vt:variant>
        <vt:i4>5</vt:i4>
      </vt:variant>
      <vt:variant>
        <vt:lpwstr/>
      </vt:variant>
      <vt:variant>
        <vt:lpwstr>_Toc227852651</vt:lpwstr>
      </vt:variant>
      <vt:variant>
        <vt:i4>1703990</vt:i4>
      </vt:variant>
      <vt:variant>
        <vt:i4>32</vt:i4>
      </vt:variant>
      <vt:variant>
        <vt:i4>0</vt:i4>
      </vt:variant>
      <vt:variant>
        <vt:i4>5</vt:i4>
      </vt:variant>
      <vt:variant>
        <vt:lpwstr/>
      </vt:variant>
      <vt:variant>
        <vt:lpwstr>_Toc227852650</vt:lpwstr>
      </vt:variant>
      <vt:variant>
        <vt:i4>1769526</vt:i4>
      </vt:variant>
      <vt:variant>
        <vt:i4>26</vt:i4>
      </vt:variant>
      <vt:variant>
        <vt:i4>0</vt:i4>
      </vt:variant>
      <vt:variant>
        <vt:i4>5</vt:i4>
      </vt:variant>
      <vt:variant>
        <vt:lpwstr/>
      </vt:variant>
      <vt:variant>
        <vt:lpwstr>_Toc227852649</vt:lpwstr>
      </vt:variant>
      <vt:variant>
        <vt:i4>1769526</vt:i4>
      </vt:variant>
      <vt:variant>
        <vt:i4>20</vt:i4>
      </vt:variant>
      <vt:variant>
        <vt:i4>0</vt:i4>
      </vt:variant>
      <vt:variant>
        <vt:i4>5</vt:i4>
      </vt:variant>
      <vt:variant>
        <vt:lpwstr/>
      </vt:variant>
      <vt:variant>
        <vt:lpwstr>_Toc227852648</vt:lpwstr>
      </vt:variant>
      <vt:variant>
        <vt:i4>1769526</vt:i4>
      </vt:variant>
      <vt:variant>
        <vt:i4>14</vt:i4>
      </vt:variant>
      <vt:variant>
        <vt:i4>0</vt:i4>
      </vt:variant>
      <vt:variant>
        <vt:i4>5</vt:i4>
      </vt:variant>
      <vt:variant>
        <vt:lpwstr/>
      </vt:variant>
      <vt:variant>
        <vt:lpwstr>_Toc227852647</vt:lpwstr>
      </vt:variant>
      <vt:variant>
        <vt:i4>1769526</vt:i4>
      </vt:variant>
      <vt:variant>
        <vt:i4>8</vt:i4>
      </vt:variant>
      <vt:variant>
        <vt:i4>0</vt:i4>
      </vt:variant>
      <vt:variant>
        <vt:i4>5</vt:i4>
      </vt:variant>
      <vt:variant>
        <vt:lpwstr/>
      </vt:variant>
      <vt:variant>
        <vt:lpwstr>_Toc227852646</vt:lpwstr>
      </vt:variant>
      <vt:variant>
        <vt:i4>1769526</vt:i4>
      </vt:variant>
      <vt:variant>
        <vt:i4>2</vt:i4>
      </vt:variant>
      <vt:variant>
        <vt:i4>0</vt:i4>
      </vt:variant>
      <vt:variant>
        <vt:i4>5</vt:i4>
      </vt:variant>
      <vt:variant>
        <vt:lpwstr/>
      </vt:variant>
      <vt:variant>
        <vt:lpwstr>_Toc227852645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Sá</dc:creator>
  <cp:keywords/>
  <dc:description/>
  <cp:lastModifiedBy>Joana Soares (1131504)</cp:lastModifiedBy>
  <cp:revision>25</cp:revision>
  <cp:lastPrinted>2025-10-24T13:51:00Z</cp:lastPrinted>
  <dcterms:created xsi:type="dcterms:W3CDTF">2026-09-20T13:53:00Z</dcterms:created>
  <dcterms:modified xsi:type="dcterms:W3CDTF">2026-10-28T13:33:00Z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0x01010076764391778E2B4FBABC02A2DE5CC80E</vt:lpwstr>
  </property>
  <property fmtid="{D5CDD505-2E9C-101B-9397-08002B2CF9AE}" pid="3" name="GrammarlyDocumentId">
    <vt:lpwstr>c9a78f38-1264-4fe5-a739-586db93c52c5</vt:lpwstr>
  </property>
</Properties>
</file>