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m:oMathPara>
        <m:oMathParaPr>
          <m:jc m:val="center"/>
        </m:oMathParaPr>
        <m:oMath>
          <m:r>
            <m:t>‖</m:t>
          </m:r>
          <m:r>
            <m:t>a</m:t>
          </m:r>
          <m:r>
            <m:t>×</m:t>
          </m:r>
          <m:r>
            <m:t>b</m:t>
          </m:r>
          <m:r>
            <m:t>‖</m:t>
          </m:r>
        </m:oMath>
      </m:oMathPara>
    </w:p>
    <w:p>
      <w:pPr>
        <w:pStyle w:val="Heading1"/>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2"/>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2"/>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[1]</w:t>
      </w:r>
      <w:r>
        <w:t xml:space="preserve">、话题发现</w:t>
      </w:r>
      <w:r>
        <w:rPr>
          <w:vertAlign w:val="superscript"/>
        </w:rPr>
        <w:t xml:space="preserve">[2]</w:t>
      </w:r>
      <w:r>
        <w:t xml:space="preserve">等问题中，认为在某些隐形属性上（如社团、话题等）距离近的用户更容易聚集为一个社团，或者更容易形成一个话题。在道路网络中，假设路网拥有很多隐层属性，且隐层属性间可能会相互影响，同时这些隐层属性会影响路网的流量信息，从而便可以根据路网的历史流量数据从而推算出未来路网的流量数据</w:t>
      </w:r>
      <w:r>
        <w:rPr>
          <w:vertAlign w:val="superscript"/>
        </w:rPr>
        <w:t xml:space="preserve">[3]</w:t>
      </w:r>
      <w:r>
        <w:t xml:space="preserve">。</w:t>
      </w:r>
    </w:p>
    <w:p>
      <w:pPr>
        <w:pStyle w:val="BodyText"/>
      </w:pPr>
      <w:r>
        <w:t xml:space="preserve">隐空间模型实现原理是通过最小化实际值和根据隐空间属性表示得到的估计值间的差别，常用的有KL散度、最小平方误差等指标。具体实现方法有很多种，最常用的是非负矩阵分解(Non-negative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m:t>
          </m:r>
          <m:r>
            <m:t>W</m:t>
          </m:r>
          <m:r>
            <m:t>×</m:t>
          </m:r>
          <m:r>
            <m:t>H</m:t>
          </m:r>
        </m:oMath>
      </m:oMathPara>
    </w:p>
    <w:p>
      <w:pPr>
        <w:pStyle w:val="FirstParagraph"/>
      </w:pPr>
      <w:r>
        <w:t xml:space="preserve">非负矩阵分解可以通过乘子迭代法迭代优化目标函数，从而得到局部最优解。</w:t>
      </w:r>
    </w:p>
    <w:p>
      <w:pPr>
        <w:pStyle w:val="Heading2"/>
      </w:pPr>
      <w:bookmarkStart w:id="24" w:name="因子分解隐空间模型"/>
      <w:r>
        <w:t xml:space="preserve">2因子分解隐空间模型</w:t>
      </w:r>
      <w:bookmarkEnd w:id="24"/>
    </w:p>
    <w:p>
      <w:pPr>
        <w:pStyle w:val="Heading2"/>
      </w:pPr>
      <w:bookmarkStart w:id="25" w:name="因子分解隐空间模型-1"/>
      <w:r>
        <w:t xml:space="preserve">3因子分解隐空间模型</w:t>
      </w:r>
      <w:bookmarkEnd w:id="25"/>
    </w:p>
    <w:p>
      <w:pPr>
        <w:pStyle w:val="Heading2"/>
      </w:pPr>
      <w:bookmarkStart w:id="26" w:name="lsm-rn模型"/>
      <w:r>
        <w:t xml:space="preserve">LSM-RN模型</w:t>
      </w:r>
      <w:bookmarkEnd w:id="26"/>
    </w:p>
    <w:p>
      <w:pPr>
        <w:pStyle w:val="Heading3"/>
      </w:pPr>
      <w:bookmarkStart w:id="27" w:name="lsm-基础模型"/>
      <w:r>
        <w:t xml:space="preserve">LSM 基础模型</w:t>
      </w:r>
      <w:bookmarkEnd w:id="27"/>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sSubSup>
            <m:e>
              <m:r>
                <m:t>‖</m:t>
              </m:r>
            </m:e>
            <m:sub>
              <m:r>
                <m:t>F</m:t>
              </m:r>
            </m:sub>
            <m:sup>
              <m:r>
                <m:t>2</m:t>
              </m:r>
            </m:sup>
          </m:sSubSup>
        </m:oMath>
      </m:oMathPara>
    </w:p>
    <w:p>
      <w:pPr>
        <w:pStyle w:val="Heading3"/>
      </w:pPr>
      <w:bookmarkStart w:id="28" w:name="路网数据的稀疏性"/>
      <w:r>
        <w:t xml:space="preserve">路网数据的稀疏性</w:t>
      </w:r>
      <w:bookmarkEnd w:id="28"/>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sSubSup>
            <m:e>
              <m:r>
                <m:t>‖</m:t>
              </m:r>
            </m:e>
            <m:sub>
              <m:r>
                <m:t>F</m:t>
              </m:r>
            </m:sub>
            <m:sup>
              <m:r>
                <m:t>2</m:t>
              </m:r>
            </m:sup>
          </m:sSubSup>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为图的拉普拉斯矩阵，即</w:t>
      </w:r>
      <m:oMath>
        <m:r>
          <m:t>L</m:t>
        </m:r>
        <m:r>
          <m:t>=</m:t>
        </m:r>
        <m:r>
          <m:t>D</m:t>
        </m:r>
        <m:r>
          <m:t>−</m:t>
        </m:r>
        <m:r>
          <m:t>W</m:t>
        </m:r>
      </m:oMath>
      <w:r>
        <w:t xml:space="preserve">，其中</w:t>
      </w:r>
      <m:oMath>
        <m:r>
          <m:t>W</m:t>
        </m:r>
      </m:oMath>
      <w:r>
        <w:t xml:space="preserve">表示图的权重矩阵，即相似度矩阵，在路网中则可看成路网的邻接矩阵。</w:t>
      </w:r>
    </w:p>
    <w:p>
      <w:pPr>
        <w:pStyle w:val="BodyText"/>
      </w:pPr>
      <w:r>
        <w:t xml:space="preserve">因此，目标函数化为</w:t>
      </w:r>
    </w:p>
    <w:p>
      <w:pPr>
        <w:pStyle w:val="BodyText"/>
      </w:pPr>
      <m:oMathPara>
        <m:oMathParaPr>
          <m:jc m:val="center"/>
        </m:oMathParaPr>
        <m:oMath>
          <m:r>
            <m:t>a</m:t>
          </m:r>
          <m:r>
            <m:t>r</m:t>
          </m:r>
          <m:r>
            <m:t>g</m:t>
          </m:r>
          <m:limLow>
            <m:e>
              <m:r>
                <m:rPr>
                  <m:sty m:val="p"/>
                </m:rPr>
                <m:t>min</m:t>
              </m:r>
            </m:e>
            <m:lim>
              <m:r>
                <m:t>U</m:t>
              </m:r>
              <m:r>
                <m:t>,</m:t>
              </m:r>
              <m:r>
                <m:t>B</m:t>
              </m:r>
            </m:lim>
          </m:limLow>
          <m:r>
            <m:t>J</m:t>
          </m:r>
          <m:r>
            <m:t>=</m:t>
          </m:r>
          <m:r>
            <m:t>‖</m:t>
          </m:r>
          <m:r>
            <m:t>Y</m:t>
          </m:r>
          <m:r>
            <m:t>⊙</m:t>
          </m:r>
          <m:r>
            <m:t>(</m:t>
          </m:r>
          <m:r>
            <m:t>G</m:t>
          </m:r>
          <m:r>
            <m:t>−</m:t>
          </m:r>
          <m:r>
            <m:t>U</m:t>
          </m:r>
          <m:r>
            <m:t>B</m:t>
          </m:r>
          <m:sSup>
            <m:e>
              <m:r>
                <m:t>U</m:t>
              </m:r>
            </m:e>
            <m:sup>
              <m:r>
                <m:t>T</m:t>
              </m:r>
            </m:sup>
          </m:sSup>
          <m:r>
            <m:t>)</m:t>
          </m:r>
          <m:sSubSup>
            <m:e>
              <m:r>
                <m:t>‖</m:t>
              </m:r>
            </m:e>
            <m:sub>
              <m:r>
                <m:t>F</m:t>
              </m:r>
            </m:sub>
            <m:sup>
              <m:r>
                <m:t>2</m:t>
              </m:r>
            </m:sup>
          </m:sSubSup>
          <m:r>
            <m:t>+</m:t>
          </m:r>
          <m:r>
            <m:t>λ</m:t>
          </m:r>
          <m:r>
            <m:t>T</m:t>
          </m:r>
          <m:r>
            <m:t>r</m:t>
          </m:r>
          <m:r>
            <m:t>(</m:t>
          </m:r>
          <m:sSup>
            <m:e>
              <m:r>
                <m:t>U</m:t>
              </m:r>
            </m:e>
            <m:sup>
              <m:r>
                <m:t>T</m:t>
              </m:r>
            </m:sup>
          </m:sSup>
          <m:r>
            <m:t>L</m:t>
          </m:r>
          <m:r>
            <m:t>U</m:t>
          </m:r>
          <m:r>
            <m:t>)</m:t>
          </m:r>
        </m:oMath>
      </m:oMathPara>
    </w:p>
    <w:p>
      <w:pPr>
        <w:pStyle w:val="FirstParagraph"/>
      </w:pPr>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m:oMath>
        <m:r>
          <m:t>l</m:t>
        </m:r>
        <m:r>
          <m:t>a</m:t>
        </m:r>
        <m:r>
          <m:t>m</m:t>
        </m:r>
        <m:r>
          <m:t>b</m:t>
        </m:r>
        <m:r>
          <m:t>d</m:t>
        </m:r>
        <m:r>
          <m:t>a</m:t>
        </m:r>
      </m:oMath>
      <w:r>
        <w:t xml:space="preserve">为正则项系数。</w:t>
      </w:r>
    </w:p>
    <w:p>
      <w:pPr>
        <w:pStyle w:val="Heading3"/>
      </w:pPr>
      <w:bookmarkStart w:id="29" w:name="路网数据的时间相关性"/>
      <w:r>
        <w:t xml:space="preserve">路网数据的时间相关性</w:t>
      </w:r>
      <w:bookmarkEnd w:id="29"/>
    </w:p>
    <w:p>
      <w:pPr>
        <w:pStyle w:val="FirstParagraph"/>
      </w:pPr>
      <w:r>
        <w:t xml:space="preserve">每个时间片下路网会有对应的流量图</w:t>
      </w:r>
      <m:oMath>
        <m:sSub>
          <m:e>
            <m:r>
              <m:t>G</m:t>
            </m:r>
          </m:e>
          <m:sub>
            <m:r>
              <m:t>t</m:t>
            </m:r>
          </m:sub>
        </m:sSub>
      </m:oMath>
      <w:r>
        <w:t xml:space="preserve">,这些路网数据快照在隐层空间分别映射成对应的隐层空间图表示矩阵</w:t>
      </w:r>
      <m:oMath>
        <m:sSub>
          <m:e>
            <m:r>
              <m:t>U</m:t>
            </m:r>
          </m:e>
          <m:sub>
            <m:r>
              <m:t>t</m:t>
            </m:r>
          </m:sub>
        </m:sSub>
      </m:oMath>
      <w:r>
        <w:t xml:space="preserve">,同时有对应的指示矩阵</w:t>
      </w:r>
      <m:oMath>
        <m:sSub>
          <m:e>
            <m:r>
              <m:t>Y</m:t>
            </m:r>
          </m:e>
          <m:sub>
            <m:r>
              <m:t>t</m:t>
            </m:r>
          </m:sub>
        </m:sSub>
      </m:oMath>
      <w:r>
        <w:t xml:space="preserve">，同时隐层属性交互矩阵应属于路网的固有属性，因此我们认为矩阵</w:t>
      </w:r>
      <m:oMath>
        <m:r>
          <m:t>B</m:t>
        </m:r>
      </m:oMath>
      <w:r>
        <w:t xml:space="preserve">与时间无关，同理路网的拉普拉斯矩阵</w:t>
      </w:r>
      <m:oMath>
        <m:r>
          <m:t>L</m:t>
        </m:r>
      </m:oMath>
      <w:r>
        <w:t xml:space="preserve">与时间也无关。则目标函数可改写如下：</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oMath>
      </m:oMathPara>
    </w:p>
    <w:p>
      <w:pPr>
        <w:pStyle w:val="FirstParagraph"/>
      </w:pPr>
      <w:r>
        <w:t xml:space="preserve">路网流量数据变化是平滑的，不会出现跳变，可以合理假设相邻时间片的流量数据在隐空间模型上的变化可以通过转移矩阵</w:t>
      </w:r>
      <m:oMath>
        <m:r>
          <m:t>A</m:t>
        </m:r>
      </m:oMath>
      <w:r>
        <w:t xml:space="preserve">来刻画，即</w:t>
      </w:r>
      <m:oMath>
        <m:sSub>
          <m:e>
            <m:r>
              <m:t>U</m:t>
            </m:r>
          </m:e>
          <m:sub>
            <m:r>
              <m:t>t</m:t>
            </m:r>
          </m:sub>
        </m:sSub>
        <m:r>
          <m:t>=</m:t>
        </m:r>
        <m:sSub>
          <m:e>
            <m:r>
              <m:t>U</m:t>
            </m:r>
          </m:e>
          <m:sub>
            <m:r>
              <m:t>t</m:t>
            </m:r>
            <m:r>
              <m:t>−</m:t>
            </m:r>
            <m:r>
              <m:t>1</m:t>
            </m:r>
          </m:sub>
        </m:sSub>
        <m:r>
          <m:t>A</m:t>
        </m:r>
      </m:oMath>
      <w:r>
        <w:t xml:space="preserve">，其中</w:t>
      </w:r>
      <m:oMath>
        <m:r>
          <m:t>U</m:t>
        </m:r>
        <m:r>
          <m:t>∈</m:t>
        </m:r>
        <m:sSubSup>
          <m:e>
            <m:r>
              <m:t>R</m:t>
            </m:r>
          </m:e>
          <m:sub>
            <m:r>
              <m:t>+</m:t>
            </m:r>
          </m:sub>
          <m:sup>
            <m:r>
              <m:t>n</m:t>
            </m:r>
            <m:r>
              <m:t>×</m:t>
            </m:r>
            <m:r>
              <m:t>k</m:t>
            </m:r>
          </m:sup>
        </m:sSubSup>
        <m:r>
          <m:t>,</m:t>
        </m:r>
        <m:r>
          <m:t>A</m:t>
        </m:r>
        <m:r>
          <m:t>∈</m:t>
        </m:r>
        <m:sSubSup>
          <m:e>
            <m:r>
              <m:t>R</m:t>
            </m:r>
          </m:e>
          <m:sub>
            <m:r>
              <m:t>+</m:t>
            </m:r>
          </m:sub>
          <m:sup>
            <m:r>
              <m:t>k</m:t>
            </m:r>
          </m:sup>
        </m:sSubSup>
        <m:r>
          <m:t>×</m:t>
        </m:r>
        <m:r>
          <m:t>k</m:t>
        </m:r>
      </m:oMath>
      <w:r>
        <w:t xml:space="preserve">,通过历史流量数据的变化，可以学习流量转移矩阵</w:t>
      </w:r>
      <m:oMath>
        <m:r>
          <m:t>A</m:t>
        </m:r>
      </m:oMath>
      <w:r>
        <w:t xml:space="preserve">，转移矩阵</w:t>
      </w:r>
      <m:oMath>
        <m:r>
          <m:t>A</m:t>
        </m:r>
      </m:oMath>
      <w:r>
        <w:t xml:space="preserve">刻画了在时间</w:t>
      </w:r>
      <m:oMath>
        <m:r>
          <m:t>1</m:t>
        </m:r>
      </m:oMath>
      <w:r>
        <w:t xml:space="preserve">到时间</w:t>
      </w:r>
      <m:oMath>
        <m:r>
          <m:t>T</m:t>
        </m:r>
      </m:oMath>
      <w:r>
        <w:t xml:space="preserve">之间，隐层属性之间相互转化的可能性，如属性</w:t>
      </w:r>
      <m:oMath>
        <m:r>
          <m:t>i</m:t>
        </m:r>
      </m:oMath>
      <w:r>
        <w:t xml:space="preserve">经过一个时间片将会有多大可能性转化为属性</w:t>
      </w:r>
      <m:oMath>
        <m:r>
          <m:t>j</m:t>
        </m:r>
      </m:oMath>
      <w:r>
        <w:t xml:space="preserve">。在目标函数上添加转移矩阵的惩罚项</w:t>
      </w:r>
      <m:oMath>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w:r>
        <w:t xml:space="preserve">，目标函数变为</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γ</m:t>
        </m:r>
      </m:oMath>
      <w:r>
        <w:t xml:space="preserve">为正则项系数。</w:t>
      </w:r>
    </w:p>
    <w:p>
      <w:pPr>
        <w:pStyle w:val="Heading3"/>
      </w:pPr>
      <w:bookmarkStart w:id="30" w:name="路网流量数据的预测"/>
      <w:r>
        <w:t xml:space="preserve">路网流量数据的预测</w:t>
      </w:r>
      <w:bookmarkEnd w:id="30"/>
    </w:p>
    <w:p>
      <w:pPr>
        <w:pStyle w:val="FirstParagraph"/>
      </w:pPr>
      <w:r>
        <w:t xml:space="preserve">通过优化目标函数</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λ</m:t>
        </m:r>
        <m:r>
          <m:t>,</m:t>
        </m:r>
        <m:r>
          <m:t>γ</m:t>
        </m:r>
      </m:oMath>
      <w:r>
        <w:t xml:space="preserve">为正则项系数，可以根据路网的历史流量数据学习到隐层属性矩阵</w:t>
      </w:r>
      <m:oMath>
        <m:r>
          <m:t>B</m:t>
        </m:r>
      </m:oMath>
      <w:r>
        <w:t xml:space="preserve">、转移矩阵</w:t>
      </w:r>
      <m:oMath>
        <m:r>
          <m:t>A</m:t>
        </m:r>
      </m:oMath>
      <w:r>
        <w:t xml:space="preserve">以及每个时间片路网对应的隐层属性表示矩阵</w:t>
      </w:r>
      <m:oMath>
        <m:sSub>
          <m:e>
            <m:r>
              <m:t>U</m:t>
            </m:r>
          </m:e>
          <m:sub>
            <m:r>
              <m:t>t</m:t>
            </m:r>
          </m:sub>
        </m:sSub>
      </m:oMath>
      <w:r>
        <w:t xml:space="preserve">，设预测步长为</w:t>
      </w:r>
      <m:oMath>
        <m:r>
          <m:t>h</m:t>
        </m:r>
      </m:oMath>
      <w:r>
        <w:t xml:space="preserve">，则有以下式子</w:t>
      </w:r>
    </w:p>
    <w:p>
      <w:pPr>
        <w:pStyle w:val="BodyText"/>
      </w:pPr>
      <m:oMathPara>
        <m:oMathParaPr>
          <m:jc m:val="center"/>
        </m:oMathParaPr>
        <m:oMath>
          <m:sSub>
            <m:e>
              <m:r>
                <m:t>G</m:t>
              </m:r>
            </m:e>
            <m:sub>
              <m:r>
                <m:t>T</m:t>
              </m:r>
              <m:r>
                <m:t>+</m:t>
              </m:r>
              <m:r>
                <m:t>h</m:t>
              </m:r>
            </m:sub>
          </m:sSub>
          <m:r>
            <m:t>=</m:t>
          </m:r>
          <m:r>
            <m:t>(</m:t>
          </m:r>
          <m:sSub>
            <m:e>
              <m:r>
                <m:t>U</m:t>
              </m:r>
            </m:e>
            <m:sub>
              <m:r>
                <m:t>T</m:t>
              </m:r>
            </m:sub>
          </m:sSub>
          <m:sSup>
            <m:e>
              <m:r>
                <m:t>A</m:t>
              </m:r>
            </m:e>
            <m:sup>
              <m:r>
                <m:t>h</m:t>
              </m:r>
            </m:sup>
          </m:sSup>
          <m:r>
            <m:t>)</m:t>
          </m:r>
          <m:r>
            <m:t>B</m:t>
          </m:r>
          <m:r>
            <m:t>(</m:t>
          </m:r>
          <m:sSub>
            <m:e>
              <m:r>
                <m:t>U</m:t>
              </m:r>
            </m:e>
            <m:sub>
              <m:r>
                <m:t>T</m:t>
              </m:r>
            </m:sub>
          </m:sSub>
          <m:sSup>
            <m:e>
              <m:r>
                <m:t>A</m:t>
              </m:r>
            </m:e>
            <m:sup>
              <m:r>
                <m:t>h</m:t>
              </m:r>
            </m:sup>
          </m:sSup>
          <m:sSup>
            <m:e>
              <m:r>
                <m:t>)</m:t>
              </m:r>
            </m:e>
            <m:sup>
              <m:r>
                <m:t>T</m:t>
              </m:r>
            </m:sup>
          </m:sSup>
        </m:oMath>
      </m:oMathPara>
    </w:p>
    <w:p>
      <w:pPr>
        <w:pStyle w:val="Heading2"/>
      </w:pPr>
      <w:bookmarkStart w:id="31" w:name="模型求解"/>
      <w:r>
        <w:t xml:space="preserve">模型求解</w:t>
      </w:r>
      <w:bookmarkEnd w:id="31"/>
    </w:p>
    <w:p>
      <w:pPr>
        <w:pStyle w:val="FirstParagraph"/>
      </w:pPr>
      <w:r>
        <w:t xml:space="preserve">非负矩阵分解的常见求解方式是迭代乘子法</w:t>
      </w:r>
      <w:r>
        <w:rPr>
          <w:vertAlign w:val="superscript"/>
        </w:rPr>
        <w:t xml:space="preserve">[4]</w:t>
      </w:r>
      <w:r>
        <w:t xml:space="preserve">，模型输入参数为时间</w:t>
      </w:r>
      <m:oMath>
        <m:r>
          <m:t>1</m:t>
        </m:r>
      </m:oMath>
      <w:r>
        <w:t xml:space="preserve">到</w:t>
      </w:r>
      <m:oMath>
        <m:r>
          <m:t>T</m:t>
        </m:r>
      </m:oMath>
      <w:r>
        <w:t xml:space="preserve">中的路网流量数据快照</w:t>
      </w:r>
      <m:oMath>
        <m:sSub>
          <m:e>
            <m:r>
              <m:t>G</m:t>
            </m:r>
          </m:e>
          <m:sub>
            <m:r>
              <m:t>1</m:t>
            </m:r>
          </m:sub>
        </m:sSub>
        <m:r>
          <m:t>,</m:t>
        </m:r>
        <m:sSub>
          <m:e>
            <m:r>
              <m:t>G</m:t>
            </m:r>
          </m:e>
          <m:sub>
            <m:r>
              <m:t>2</m:t>
            </m:r>
          </m:sub>
        </m:sSub>
        <m:r>
          <m:t>,</m:t>
        </m:r>
        <m:r>
          <m:t>…</m:t>
        </m:r>
        <m:r>
          <m:t>,</m:t>
        </m:r>
        <m:sSub>
          <m:e>
            <m:r>
              <m:t>G</m:t>
            </m:r>
          </m:e>
          <m:sub>
            <m:r>
              <m:t>T</m:t>
            </m:r>
          </m:sub>
        </m:sSub>
      </m:oMath>
      <w:r>
        <w:t xml:space="preserve">,指示矩阵</w:t>
      </w:r>
      <m:oMath>
        <m:sSub>
          <m:e>
            <m:r>
              <m:t>Y</m:t>
            </m:r>
          </m:e>
          <m:sub>
            <m:r>
              <m:t>1</m:t>
            </m:r>
          </m:sub>
        </m:sSub>
        <m:r>
          <m:t>,</m:t>
        </m:r>
        <m:sSub>
          <m:e>
            <m:r>
              <m:t>Y</m:t>
            </m:r>
          </m:e>
          <m:sub>
            <m:r>
              <m:t>2</m:t>
            </m:r>
          </m:sub>
        </m:sSub>
        <m:r>
          <m:t>,</m:t>
        </m:r>
        <m:r>
          <m:t>…</m:t>
        </m:r>
        <m:r>
          <m:t>,</m:t>
        </m:r>
        <m:sSub>
          <m:e>
            <m:r>
              <m:t>Y</m:t>
            </m:r>
          </m:e>
          <m:sub>
            <m:r>
              <m:t>T</m:t>
            </m:r>
          </m:sub>
        </m:sSub>
      </m:oMath>
      <w:r>
        <w:t xml:space="preserve">,路网相似度矩阵</w:t>
      </w:r>
      <m:oMath>
        <m:r>
          <m:t>W</m:t>
        </m:r>
      </m:oMath>
      <w:r>
        <w:t xml:space="preserve">等，学习到的变量有各个时间片对应的隐空间图表示矩阵</w:t>
      </w:r>
      <m:oMath>
        <m:sSub>
          <m:e>
            <m:r>
              <m:t>U</m:t>
            </m:r>
          </m:e>
          <m:sub>
            <m:r>
              <m:t>t</m:t>
            </m:r>
          </m:sub>
        </m:sSub>
      </m:oMath>
      <w:r>
        <w:t xml:space="preserve">，隐空间属性交互矩阵</w:t>
      </w:r>
      <m:oMath>
        <m:r>
          <m:t>B</m:t>
        </m:r>
      </m:oMath>
      <w:r>
        <w:t xml:space="preserve">,转移矩阵</w:t>
      </w:r>
      <m:oMath>
        <m:r>
          <m:t>A</m:t>
        </m:r>
      </m:oMath>
      <w:r>
        <w:t xml:space="preserve">,模型求解伪代码如下：</w:t>
      </w:r>
    </w:p>
    <w:p>
      <w:pPr>
        <w:pStyle w:val="BodyText"/>
      </w:pPr>
      <w:r>
        <w:t xml:space="preserve">输入：</w:t>
      </w:r>
      <m:oMath>
        <m:sSub>
          <m:e>
            <m:r>
              <m:t>G</m:t>
            </m:r>
          </m:e>
          <m:sub>
            <m:r>
              <m:t>1</m:t>
            </m:r>
          </m:sub>
        </m:sSub>
        <m:r>
          <m:t>,</m:t>
        </m:r>
        <m:sSub>
          <m:e>
            <m:r>
              <m:t>G</m:t>
            </m:r>
          </m:e>
          <m:sub>
            <m:r>
              <m:t>2</m:t>
            </m:r>
          </m:sub>
        </m:sSub>
        <m:r>
          <m:t>,</m:t>
        </m:r>
        <m:r>
          <m:t>…</m:t>
        </m:r>
        <m:r>
          <m:t>,</m:t>
        </m:r>
        <m:sSub>
          <m:e>
            <m:r>
              <m:t>G</m:t>
            </m:r>
          </m:e>
          <m:sub>
            <m:r>
              <m:t>T</m:t>
            </m:r>
          </m:sub>
        </m:sSub>
      </m:oMath>
      <w:r>
        <w:t xml:space="preserve">，</w:t>
      </w:r>
      <m:oMath>
        <m:sSub>
          <m:e>
            <m:r>
              <m:t>Y</m:t>
            </m:r>
          </m:e>
          <m:sub>
            <m:r>
              <m:t>1</m:t>
            </m:r>
          </m:sub>
        </m:sSub>
        <m:r>
          <m:t>,</m:t>
        </m:r>
        <m:sSub>
          <m:e>
            <m:r>
              <m:t>Y</m:t>
            </m:r>
          </m:e>
          <m:sub>
            <m:r>
              <m:t>2</m:t>
            </m:r>
          </m:sub>
        </m:sSub>
        <m:r>
          <m:t>,</m:t>
        </m:r>
        <m:r>
          <m:t>…</m:t>
        </m:r>
        <m:r>
          <m:t>,</m:t>
        </m:r>
        <m:sSub>
          <m:e>
            <m:r>
              <m:t>Y</m:t>
            </m:r>
          </m:e>
          <m:sub>
            <m:r>
              <m:t>T</m:t>
            </m:r>
          </m:sub>
        </m:sSub>
      </m:oMath>
      <w:r>
        <w:t xml:space="preserve">，</w:t>
      </w:r>
      <m:oMath>
        <m:r>
          <m:t>W</m:t>
        </m:r>
      </m:oMath>
    </w:p>
    <w:p>
      <w:pPr>
        <w:pStyle w:val="BodyText"/>
      </w:pPr>
      <w:r>
        <w:t xml:space="preserve">输出：</w:t>
      </w:r>
      <m:oMath>
        <m:sSub>
          <m:e>
            <m:r>
              <m:t>U</m:t>
            </m:r>
          </m:e>
          <m:sub>
            <m:r>
              <m:t>t</m:t>
            </m:r>
          </m:sub>
        </m:sSub>
        <m:r>
          <m:t>(</m:t>
        </m:r>
        <m:r>
          <m:t>1</m:t>
        </m:r>
        <m:r>
          <m:t>≤</m:t>
        </m:r>
        <m:r>
          <m:t>t</m:t>
        </m:r>
        <m:r>
          <m:t>≤</m:t>
        </m:r>
        <m:r>
          <m:t>T</m:t>
        </m:r>
        <m:r>
          <m:t>)</m:t>
        </m:r>
      </m:oMath>
      <w:r>
        <w:t xml:space="preserve">,A,B</w:t>
      </w:r>
    </w:p>
    <w:p>
      <w:pPr>
        <w:pStyle w:val="Compact"/>
        <w:numPr>
          <w:numId w:val="1001"/>
          <w:ilvl w:val="0"/>
        </w:numPr>
      </w:pPr>
      <w:r>
        <w:t xml:space="preserve">初始化</w:t>
      </w:r>
      <m:oMath>
        <m:sSub>
          <m:e>
            <m:r>
              <m:t>U</m:t>
            </m:r>
          </m:e>
          <m:sub>
            <m:r>
              <m:t>t</m:t>
            </m:r>
          </m:sub>
        </m:sSub>
        <m:r>
          <m:t>(</m:t>
        </m:r>
        <m:r>
          <m:t>1</m:t>
        </m:r>
        <m:r>
          <m:t>≤</m:t>
        </m:r>
        <m:r>
          <m:t>t</m:t>
        </m:r>
        <m:r>
          <m:t>≤</m:t>
        </m:r>
        <m:r>
          <m:t>T</m:t>
        </m:r>
        <m:r>
          <m:t>)</m:t>
        </m:r>
      </m:oMath>
      <w:r>
        <w:t xml:space="preserve">,A,B；</w:t>
      </w:r>
    </w:p>
    <w:p>
      <w:pPr>
        <w:pStyle w:val="Compact"/>
        <w:numPr>
          <w:numId w:val="1001"/>
          <w:ilvl w:val="0"/>
        </w:numPr>
      </w:pPr>
      <w:r>
        <w:t xml:space="preserve">while 不收敛 do</w:t>
      </w:r>
    </w:p>
    <w:p>
      <w:pPr>
        <w:pStyle w:val="Compact"/>
        <w:numPr>
          <w:numId w:val="1001"/>
          <w:ilvl w:val="0"/>
        </w:numPr>
      </w:pPr>
      <w:r>
        <w:t xml:space="preserve">for t=1 to T do</w:t>
      </w:r>
    </w:p>
    <w:p>
      <w:pPr>
        <w:pStyle w:val="Compact"/>
        <w:numPr>
          <w:numId w:val="1001"/>
          <w:ilvl w:val="0"/>
        </w:numPr>
      </w:pPr>
      <w:r>
        <w:t xml:space="preserve">更新</w:t>
      </w:r>
      <m:oMath>
        <m:sSub>
          <m:e>
            <m:r>
              <m:t>U</m:t>
            </m:r>
          </m:e>
          <m:sub>
            <m:r>
              <m:t>t</m:t>
            </m:r>
          </m:sub>
        </m:sSub>
      </m:oMath>
    </w:p>
    <w:p>
      <w:pPr>
        <w:pStyle w:val="Compact"/>
        <w:numPr>
          <w:numId w:val="1001"/>
          <w:ilvl w:val="0"/>
        </w:numPr>
      </w:pPr>
      <w:r>
        <w:t xml:space="preserve">更新</w:t>
      </w:r>
      <w:r>
        <w:t xml:space="preserve"> </w:t>
      </w:r>
      <m:oMath>
        <m:r>
          <m:t>B</m:t>
        </m:r>
      </m:oMath>
    </w:p>
    <w:p>
      <w:pPr>
        <w:pStyle w:val="Compact"/>
        <w:numPr>
          <w:numId w:val="1001"/>
          <w:ilvl w:val="0"/>
        </w:numPr>
      </w:pPr>
      <w:r>
        <w:t xml:space="preserve">更新</w:t>
      </w:r>
      <w:r>
        <w:t xml:space="preserve"> </w:t>
      </w:r>
      <m:oMath>
        <m:r>
          <m:t>A</m:t>
        </m:r>
      </m:oMath>
    </w:p>
    <w:p>
      <w:pPr>
        <w:pStyle w:val="FirstParagraph"/>
      </w:pPr>
      <w:r>
        <w:t xml:space="preserve">各变量的更新规则</w:t>
      </w:r>
      <w:r>
        <w:rPr>
          <w:vertAlign w:val="superscript"/>
        </w:rPr>
        <w:t xml:space="preserve">[3]</w:t>
      </w:r>
      <w:r>
        <w:t xml:space="preserve">如下：</w:t>
      </w:r>
    </w:p>
    <w:p>
      <w:pPr>
        <w:pStyle w:val="BodyText"/>
      </w:pPr>
      <m:oMathPara>
        <m:oMathParaPr>
          <m:jc m:val="center"/>
        </m:oMathParaPr>
        <m:oMath>
          <m:r>
            <m:t>(</m:t>
          </m:r>
          <m:sSub>
            <m:e>
              <m:r>
                <m:t>U</m:t>
              </m:r>
            </m:e>
            <m:sub>
              <m:r>
                <m:t>t</m:t>
              </m:r>
            </m:sub>
          </m:sSub>
          <m:r>
            <m:t>)</m:t>
          </m:r>
          <m:r>
            <m:t>←</m:t>
          </m:r>
          <m:r>
            <m:t>(</m:t>
          </m:r>
          <m:sSub>
            <m:e>
              <m:r>
                <m:t>U</m:t>
              </m:r>
            </m:e>
            <m:sub>
              <m:r>
                <m:t>t</m:t>
              </m:r>
            </m:sub>
          </m:sSub>
          <m:r>
            <m:t>)</m:t>
          </m:r>
          <m:r>
            <m:t>⊙</m:t>
          </m:r>
          <m:r>
            <m:t>⟮</m:t>
          </m:r>
          <m:f>
            <m:fPr>
              <m:type m:val="bar"/>
            </m:fPr>
            <m:num>
              <m:r>
                <m:t>(</m:t>
              </m:r>
              <m:sSub>
                <m:e>
                  <m:r>
                    <m:t>Y</m:t>
                  </m:r>
                </m:e>
                <m:sub>
                  <m:r>
                    <m:t>t</m:t>
                  </m:r>
                </m:sub>
              </m:sSub>
              <m:r>
                <m:t>⊙</m:t>
              </m:r>
              <m:r>
                <m:t>G</m:t>
              </m:r>
              <m:r>
                <m:t>)</m:t>
              </m:r>
              <m:r>
                <m:t>(</m:t>
              </m:r>
              <m:sSub>
                <m:e>
                  <m:r>
                    <m:t>U</m:t>
                  </m:r>
                </m:e>
                <m:sub>
                  <m:r>
                    <m:t>t</m:t>
                  </m:r>
                </m:sub>
              </m:sSub>
              <m:sSup>
                <m:e>
                  <m:r>
                    <m:t>B</m:t>
                  </m:r>
                </m:e>
                <m:sup>
                  <m:r>
                    <m:t>T</m:t>
                  </m:r>
                </m:sup>
              </m:sSup>
              <m:r>
                <m:t>+</m:t>
              </m:r>
              <m:sSub>
                <m:e>
                  <m:r>
                    <m:t>U</m:t>
                  </m:r>
                </m:e>
                <m:sub>
                  <m:r>
                    <m:t>t</m:t>
                  </m:r>
                </m:sub>
              </m:sSub>
              <m:r>
                <m:t>B</m:t>
              </m:r>
              <m:r>
                <m:t>)</m:t>
              </m:r>
              <m:r>
                <m:t>+</m:t>
              </m:r>
              <m:r>
                <m:t>λ</m:t>
              </m:r>
              <m:r>
                <m:t>W</m:t>
              </m:r>
              <m:sSub>
                <m:e>
                  <m:r>
                    <m:t>U</m:t>
                  </m:r>
                </m:e>
                <m:sub>
                  <m:r>
                    <m:t>T</m:t>
                  </m:r>
                </m:sub>
              </m:sSub>
              <m:r>
                <m:t>+</m:t>
              </m:r>
              <m:r>
                <m:t>γ</m:t>
              </m:r>
              <m:r>
                <m:t>(</m:t>
              </m:r>
              <m:sSub>
                <m:e>
                  <m:r>
                    <m:t>U</m:t>
                  </m:r>
                </m:e>
                <m:sub>
                  <m:r>
                    <m:t>t</m:t>
                  </m:r>
                  <m:r>
                    <m:t>−</m:t>
                  </m:r>
                  <m:r>
                    <m:t>1</m:t>
                  </m:r>
                </m:sub>
              </m:sSub>
              <m:r>
                <m:t>A</m:t>
              </m:r>
              <m:r>
                <m:t>+</m:t>
              </m:r>
              <m:sSub>
                <m:e>
                  <m:r>
                    <m:t>U</m:t>
                  </m:r>
                </m:e>
                <m:sub>
                  <m:r>
                    <m:t>t</m:t>
                  </m:r>
                  <m:r>
                    <m:t>+</m:t>
                  </m:r>
                  <m:r>
                    <m:t>1</m:t>
                  </m:r>
                </m:sub>
              </m:sSub>
              <m:sSup>
                <m:e>
                  <m:r>
                    <m:t>A</m:t>
                  </m:r>
                </m:e>
                <m:sup>
                  <m:r>
                    <m:t>T</m:t>
                  </m:r>
                </m:sup>
              </m:sSup>
              <m:r>
                <m:t>)</m:t>
              </m:r>
            </m:num>
            <m:den>
              <m:r>
                <m:t>(</m:t>
              </m:r>
              <m:sSub>
                <m:e>
                  <m:r>
                    <m:t>Y</m:t>
                  </m:r>
                </m:e>
                <m:sub>
                  <m:r>
                    <m:t>t</m:t>
                  </m:r>
                </m:sub>
              </m:sSub>
              <m:r>
                <m:t>⊙</m:t>
              </m:r>
              <m:sSub>
                <m:e>
                  <m:r>
                    <m:t>U</m:t>
                  </m:r>
                </m:e>
                <m:sub>
                  <m:r>
                    <m:t>t</m:t>
                  </m:r>
                </m:sub>
              </m:sSub>
              <m:r>
                <m:t>B</m:t>
              </m:r>
              <m:sSubSup>
                <m:e>
                  <m:r>
                    <m:t>U</m:t>
                  </m:r>
                </m:e>
                <m:sub>
                  <m:r>
                    <m:t>t</m:t>
                  </m:r>
                </m:sub>
                <m:sup>
                  <m:r>
                    <m:t>T</m:t>
                  </m:r>
                </m:sup>
              </m:sSubSup>
              <m:r>
                <m:t>)</m:t>
              </m:r>
              <m:r>
                <m:t>(</m:t>
              </m:r>
              <m:sSub>
                <m:e>
                  <m:r>
                    <m:t>U</m:t>
                  </m:r>
                </m:e>
                <m:sub>
                  <m:r>
                    <m:t>t</m:t>
                  </m:r>
                </m:sub>
              </m:sSub>
              <m:sSup>
                <m:e>
                  <m:r>
                    <m:t>B</m:t>
                  </m:r>
                </m:e>
                <m:sup>
                  <m:r>
                    <m:t>T</m:t>
                  </m:r>
                </m:sup>
              </m:sSup>
              <m:r>
                <m:t>+</m:t>
              </m:r>
              <m:sSub>
                <m:e>
                  <m:r>
                    <m:t>U</m:t>
                  </m:r>
                </m:e>
                <m:sub>
                  <m:r>
                    <m:t>t</m:t>
                  </m:r>
                </m:sub>
              </m:sSub>
              <m:r>
                <m:t>B</m:t>
              </m:r>
              <m:r>
                <m:t>)</m:t>
              </m:r>
              <m:r>
                <m:t>+</m:t>
              </m:r>
              <m:r>
                <m:t>λ</m:t>
              </m:r>
              <m:r>
                <m:t>D</m:t>
              </m:r>
              <m:sSub>
                <m:e>
                  <m:r>
                    <m:t>U</m:t>
                  </m:r>
                </m:e>
                <m:sub>
                  <m:r>
                    <m:t>t</m:t>
                  </m:r>
                </m:sub>
              </m:sSub>
              <m:r>
                <m:t>+</m:t>
              </m:r>
              <m:r>
                <m:t>γ</m:t>
              </m:r>
              <m:r>
                <m:t>(</m:t>
              </m:r>
              <m:sSub>
                <m:e>
                  <m:r>
                    <m:t>U</m:t>
                  </m:r>
                </m:e>
                <m:sub>
                  <m:r>
                    <m:t>t</m:t>
                  </m:r>
                </m:sub>
              </m:sSub>
              <m:r>
                <m:t>+</m:t>
              </m:r>
              <m:sSub>
                <m:e>
                  <m:r>
                    <m:t>U</m:t>
                  </m:r>
                </m:e>
                <m:sub>
                  <m:r>
                    <m:t>t</m:t>
                  </m:r>
                </m:sub>
              </m:sSub>
              <m:r>
                <m:t>A</m:t>
              </m:r>
              <m:sSup>
                <m:e>
                  <m:r>
                    <m:t>A</m:t>
                  </m:r>
                </m:e>
                <m:sup>
                  <m:r>
                    <m:t>T</m:t>
                  </m:r>
                </m:sup>
              </m:sSup>
              <m:r>
                <m:t>)</m:t>
              </m:r>
            </m:den>
          </m:f>
          <m:sSup>
            <m:e>
              <m:r>
                <m:t>⟯</m:t>
              </m:r>
            </m:e>
            <m:sup>
              <m:f>
                <m:fPr>
                  <m:type m:val="bar"/>
                </m:fPr>
                <m:num>
                  <m:r>
                    <m:t>1</m:t>
                  </m:r>
                </m:num>
                <m:den>
                  <m:r>
                    <m:t>4</m:t>
                  </m:r>
                </m:den>
              </m:f>
            </m:sup>
          </m:sSup>
        </m:oMath>
      </m:oMathPara>
    </w:p>
    <w:p>
      <w:pPr>
        <w:pStyle w:val="FirstParagraph"/>
      </w:pPr>
      <m:oMathPara>
        <m:oMathParaPr>
          <m:jc m:val="center"/>
        </m:oMathParaPr>
        <m:oMath>
          <m:r>
            <m:t>B</m:t>
          </m:r>
          <m:r>
            <m:t>←</m:t>
          </m:r>
          <m:r>
            <m:t>B</m:t>
          </m:r>
          <m:r>
            <m:t>⊙</m:t>
          </m:r>
          <m:r>
            <m:t>(</m:t>
          </m:r>
          <m:f>
            <m:fPr>
              <m:type m:val="bar"/>
            </m:fPr>
            <m:num>
              <m:sSubSup>
                <m:e>
                  <m:r>
                    <m:t>Σ</m:t>
                  </m:r>
                </m:e>
                <m:sub>
                  <m:r>
                    <m:t>t</m:t>
                  </m:r>
                  <m:r>
                    <m:t>=</m:t>
                  </m:r>
                  <m:r>
                    <m:t>1</m:t>
                  </m:r>
                </m:sub>
                <m:sup>
                  <m:r>
                    <m:t>T</m:t>
                  </m:r>
                </m:sup>
              </m:sSubSup>
              <m:sSubSup>
                <m:e>
                  <m:r>
                    <m:t>U</m:t>
                  </m:r>
                </m:e>
                <m:sub>
                  <m:r>
                    <m:t>t</m:t>
                  </m:r>
                </m:sub>
                <m:sup>
                  <m:r>
                    <m:t>T</m:t>
                  </m:r>
                </m:sup>
              </m:sSubSup>
              <m:r>
                <m:t>(</m:t>
              </m:r>
              <m:sSub>
                <m:e>
                  <m:r>
                    <m:t>Y</m:t>
                  </m:r>
                </m:e>
                <m:sub>
                  <m:r>
                    <m:t>t</m:t>
                  </m:r>
                </m:sub>
              </m:sSub>
              <m:r>
                <m:t>⊙</m:t>
              </m:r>
              <m:sSub>
                <m:e>
                  <m:r>
                    <m:t>G</m:t>
                  </m:r>
                </m:e>
                <m:sub>
                  <m:r>
                    <m:t>t</m:t>
                  </m:r>
                </m:sub>
              </m:sSub>
              <m:r>
                <m:t>)</m:t>
              </m:r>
              <m:sSub>
                <m:e>
                  <m:r>
                    <m:t>U</m:t>
                  </m:r>
                </m:e>
                <m:sub>
                  <m:r>
                    <m:t>t</m:t>
                  </m:r>
                </m:sub>
              </m:sSub>
            </m:num>
            <m:den>
              <m:sSubSup>
                <m:e>
                  <m:r>
                    <m:t>Σ</m:t>
                  </m:r>
                </m:e>
                <m:sub>
                  <m:r>
                    <m:t>t</m:t>
                  </m:r>
                  <m:r>
                    <m:t>=</m:t>
                  </m:r>
                  <m:r>
                    <m:t>1</m:t>
                  </m:r>
                </m:sub>
                <m:sup>
                  <m:r>
                    <m:t>T</m:t>
                  </m:r>
                </m:sup>
              </m:sSubSup>
              <m:sSubSup>
                <m:e>
                  <m:r>
                    <m:t>U</m:t>
                  </m:r>
                </m:e>
                <m:sub>
                  <m:r>
                    <m:t>t</m:t>
                  </m:r>
                </m:sub>
                <m:sup>
                  <m:r>
                    <m:t>T</m:t>
                  </m:r>
                </m:sup>
              </m:sSubSup>
              <m:r>
                <m:t>(</m:t>
              </m:r>
              <m:sSub>
                <m:e>
                  <m:r>
                    <m:t>Y</m:t>
                  </m:r>
                </m:e>
                <m:sub>
                  <m:r>
                    <m:t>t</m:t>
                  </m:r>
                </m:sub>
              </m:sSub>
              <m:r>
                <m:t>⊙</m:t>
              </m:r>
              <m:r>
                <m:t>(</m:t>
              </m:r>
              <m:sSub>
                <m:e>
                  <m:r>
                    <m:t>U</m:t>
                  </m:r>
                </m:e>
                <m:sub>
                  <m:r>
                    <m:t>t</m:t>
                  </m:r>
                </m:sub>
              </m:sSub>
              <m:r>
                <m:t>B</m:t>
              </m:r>
              <m:sSubSup>
                <m:e>
                  <m:r>
                    <m:t>U</m:t>
                  </m:r>
                </m:e>
                <m:sub>
                  <m:r>
                    <m:t>t</m:t>
                  </m:r>
                </m:sub>
                <m:sup>
                  <m:r>
                    <m:t>T</m:t>
                  </m:r>
                </m:sup>
              </m:sSubSup>
              <m:r>
                <m:t>)</m:t>
              </m:r>
              <m:r>
                <m:t>)</m:t>
              </m:r>
              <m:sSub>
                <m:e>
                  <m:r>
                    <m:t>U</m:t>
                  </m:r>
                </m:e>
                <m:sub>
                  <m:r>
                    <m:t>t</m:t>
                  </m:r>
                </m:sub>
              </m:sSub>
            </m:den>
          </m:f>
          <m:r>
            <m:t>)</m:t>
          </m:r>
        </m:oMath>
      </m:oMathPara>
    </w:p>
    <w:p>
      <w:pPr>
        <w:pStyle w:val="FirstParagraph"/>
      </w:pPr>
      <m:oMathPara>
        <m:oMathParaPr>
          <m:jc m:val="center"/>
        </m:oMathParaPr>
        <m:oMath>
          <m:r>
            <m:t>A</m:t>
          </m:r>
          <m:r>
            <m:t>←</m:t>
          </m:r>
          <m:r>
            <m:t>A</m:t>
          </m:r>
          <m:r>
            <m:t>⊙</m:t>
          </m:r>
          <m:r>
            <m:t>(</m:t>
          </m:r>
          <m:f>
            <m:fPr>
              <m:type m:val="bar"/>
            </m:fPr>
            <m:num>
              <m:sSubSup>
                <m:e>
                  <m:r>
                    <m:t>Σ</m:t>
                  </m:r>
                </m:e>
                <m:sub>
                  <m:r>
                    <m:t>t</m:t>
                  </m:r>
                  <m:r>
                    <m:t>=</m:t>
                  </m:r>
                  <m:r>
                    <m:t>1</m:t>
                  </m:r>
                </m:sub>
                <m:sup>
                  <m:r>
                    <m:t>T</m:t>
                  </m:r>
                </m:sup>
              </m:sSubSup>
              <m:sSubSup>
                <m:e>
                  <m:r>
                    <m:t>U</m:t>
                  </m:r>
                </m:e>
                <m:sub>
                  <m:r>
                    <m:t>t</m:t>
                  </m:r>
                  <m:r>
                    <m:t>−</m:t>
                  </m:r>
                  <m:r>
                    <m:t>1</m:t>
                  </m:r>
                </m:sub>
                <m:sup>
                  <m:r>
                    <m:t>T</m:t>
                  </m:r>
                </m:sup>
              </m:sSubSup>
              <m:sSub>
                <m:e>
                  <m:r>
                    <m:t>U</m:t>
                  </m:r>
                </m:e>
                <m:sub>
                  <m:r>
                    <m:t>t</m:t>
                  </m:r>
                </m:sub>
              </m:sSub>
            </m:num>
            <m:den>
              <m:sSubSup>
                <m:e>
                  <m:r>
                    <m:t>Σ</m:t>
                  </m:r>
                </m:e>
                <m:sub>
                  <m:r>
                    <m:t>t</m:t>
                  </m:r>
                  <m:r>
                    <m:t>=</m:t>
                  </m:r>
                  <m:r>
                    <m:t>1</m:t>
                  </m:r>
                </m:sub>
                <m:sup>
                  <m:r>
                    <m:t>T</m:t>
                  </m:r>
                </m:sup>
              </m:sSubSup>
              <m:sSubSup>
                <m:e>
                  <m:r>
                    <m:t>U</m:t>
                  </m:r>
                </m:e>
                <m:sub>
                  <m:r>
                    <m:t>t</m:t>
                  </m:r>
                  <m:r>
                    <m:t>−</m:t>
                  </m:r>
                  <m:r>
                    <m:t>1</m:t>
                  </m:r>
                </m:sub>
                <m:sup>
                  <m:r>
                    <m:t>T</m:t>
                  </m:r>
                </m:sup>
              </m:sSubSup>
              <m:sSub>
                <m:e>
                  <m:r>
                    <m:t>U</m:t>
                  </m:r>
                </m:e>
                <m:sub>
                  <m:r>
                    <m:t>t</m:t>
                  </m:r>
                  <m:r>
                    <m:t>−</m:t>
                  </m:r>
                  <m:r>
                    <m:t>1</m:t>
                  </m:r>
                </m:sub>
              </m:sSub>
              <m:r>
                <m:t>A</m:t>
              </m:r>
            </m:den>
          </m:f>
          <m:r>
            <m:t>)</m:t>
          </m:r>
        </m:oMath>
      </m:oMathPara>
    </w:p>
    <w:p>
      <w:pPr>
        <w:pStyle w:val="FirstParagraph"/>
      </w:pPr>
      <w:r>
        <w:t xml:space="preserve">根据文献[@;@;@],求解过程正确性和收敛得证。</w:t>
      </w:r>
    </w:p>
    <w:p>
      <w:pPr>
        <w:pStyle w:val="Heading3"/>
      </w:pPr>
      <w:bookmarkStart w:id="32" w:name="实验"/>
      <w:r>
        <w:t xml:space="preserve">实验</w:t>
      </w:r>
      <w:bookmarkEnd w:id="32"/>
    </w:p>
    <w:p>
      <w:pPr>
        <w:pStyle w:val="Heading4"/>
      </w:pPr>
      <w:bookmarkStart w:id="33" w:name="实验数据说明"/>
      <w:r>
        <w:t xml:space="preserve">实验数据说明</w:t>
      </w:r>
      <w:bookmarkEnd w:id="33"/>
    </w:p>
    <w:p>
      <w:pPr>
        <w:pStyle w:val="FirstParagraph"/>
      </w:pPr>
      <w:r>
        <w:t xml:space="preserve">本文实验采用福建省七条高速公路沿途基站2016年10月1日至2016年10月31日期间所收集的手机信令数据和基站经纬度数据，由中国移动（CMCC）提供，根据基站经纬度将道路划分为若干路段，道路信息如下：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编号</w:t>
            </w:r>
          </w:p>
        </w:tc>
        <w:tc>
          <w:tcPr>
            <w:tcBorders>
              <w:bottom w:val="single"/>
            </w:tcBorders>
            <w:vAlign w:val="bottom"/>
          </w:tcPr>
          <w:p>
            <w:pPr>
              <w:pStyle w:val="Compact"/>
              <w:jc w:val="center"/>
            </w:pPr>
            <w:r>
              <w:t xml:space="preserve">线路ID</w:t>
            </w:r>
          </w:p>
        </w:tc>
        <w:tc>
          <w:tcPr>
            <w:tcBorders>
              <w:bottom w:val="single"/>
            </w:tcBorders>
            <w:vAlign w:val="bottom"/>
          </w:tcPr>
          <w:p>
            <w:pPr>
              <w:pStyle w:val="Compact"/>
              <w:jc w:val="center"/>
            </w:pPr>
            <w:r>
              <w:t xml:space="preserve">线路名称</w:t>
            </w:r>
          </w:p>
        </w:tc>
        <w:tc>
          <w:tcPr>
            <w:tcBorders>
              <w:bottom w:val="single"/>
            </w:tcBorders>
            <w:vAlign w:val="bottom"/>
          </w:tcPr>
          <w:p>
            <w:pPr>
              <w:pStyle w:val="Compact"/>
              <w:jc w:val="center"/>
            </w:pPr>
            <w:r>
              <w:t xml:space="preserve">路段个数</w:t>
            </w:r>
          </w:p>
        </w:tc>
      </w:tr>
      <w:tr>
        <w:tc>
          <w:p>
            <w:pPr>
              <w:pStyle w:val="Compact"/>
              <w:jc w:val="center"/>
            </w:pPr>
            <w:r>
              <w:t xml:space="preserve">1</w:t>
            </w:r>
          </w:p>
        </w:tc>
        <w:tc>
          <w:p>
            <w:pPr>
              <w:pStyle w:val="Compact"/>
              <w:jc w:val="center"/>
            </w:pPr>
            <w:r>
              <w:t xml:space="preserve">G15</w:t>
            </w:r>
          </w:p>
        </w:tc>
        <w:tc>
          <w:p>
            <w:pPr>
              <w:pStyle w:val="Compact"/>
              <w:jc w:val="center"/>
            </w:pPr>
            <w:r>
              <w:t xml:space="preserve">沈海高速公路</w:t>
            </w:r>
          </w:p>
        </w:tc>
        <w:tc>
          <w:p>
            <w:pPr>
              <w:pStyle w:val="Compact"/>
              <w:jc w:val="center"/>
            </w:pPr>
            <w:r>
              <w:t xml:space="preserve">741</w:t>
            </w:r>
          </w:p>
        </w:tc>
      </w:tr>
      <w:tr>
        <w:tc>
          <w:p>
            <w:pPr>
              <w:pStyle w:val="Compact"/>
              <w:jc w:val="center"/>
            </w:pPr>
            <w:r>
              <w:t xml:space="preserve">2</w:t>
            </w:r>
          </w:p>
        </w:tc>
        <w:tc>
          <w:p>
            <w:pPr>
              <w:pStyle w:val="Compact"/>
              <w:jc w:val="center"/>
            </w:pPr>
            <w:r>
              <w:t xml:space="preserve">S35</w:t>
            </w:r>
          </w:p>
        </w:tc>
        <w:tc>
          <w:p>
            <w:pPr>
              <w:pStyle w:val="Compact"/>
              <w:jc w:val="center"/>
            </w:pPr>
            <w:r>
              <w:t xml:space="preserve">沈海高速复线</w:t>
            </w:r>
          </w:p>
        </w:tc>
        <w:tc>
          <w:p>
            <w:pPr>
              <w:pStyle w:val="Compact"/>
              <w:jc w:val="center"/>
            </w:pPr>
            <w:r>
              <w:t xml:space="preserve">118</w:t>
            </w:r>
          </w:p>
        </w:tc>
      </w:tr>
      <w:tr>
        <w:tc>
          <w:p>
            <w:pPr>
              <w:pStyle w:val="Compact"/>
              <w:jc w:val="center"/>
            </w:pPr>
            <w:r>
              <w:t xml:space="preserve">3</w:t>
            </w:r>
          </w:p>
        </w:tc>
        <w:tc>
          <w:p>
            <w:pPr>
              <w:pStyle w:val="Compact"/>
              <w:jc w:val="center"/>
            </w:pPr>
            <w:r>
              <w:t xml:space="preserve">G25</w:t>
            </w:r>
          </w:p>
        </w:tc>
        <w:tc>
          <w:p>
            <w:pPr>
              <w:pStyle w:val="Compact"/>
              <w:jc w:val="center"/>
            </w:pPr>
            <w:r>
              <w:t xml:space="preserve">长深高速公路</w:t>
            </w:r>
          </w:p>
        </w:tc>
        <w:tc>
          <w:p>
            <w:pPr>
              <w:pStyle w:val="Compact"/>
              <w:jc w:val="center"/>
            </w:pPr>
            <w:r>
              <w:t xml:space="preserve">305</w:t>
            </w:r>
          </w:p>
        </w:tc>
      </w:tr>
      <w:tr>
        <w:tc>
          <w:p>
            <w:pPr>
              <w:pStyle w:val="Compact"/>
              <w:jc w:val="center"/>
            </w:pPr>
            <w:r>
              <w:t xml:space="preserve">4</w:t>
            </w:r>
          </w:p>
        </w:tc>
        <w:tc>
          <w:p>
            <w:pPr>
              <w:pStyle w:val="Compact"/>
              <w:jc w:val="center"/>
            </w:pPr>
            <w:r>
              <w:t xml:space="preserve">G70</w:t>
            </w:r>
          </w:p>
        </w:tc>
        <w:tc>
          <w:p>
            <w:pPr>
              <w:pStyle w:val="Compact"/>
              <w:jc w:val="center"/>
            </w:pPr>
            <w:r>
              <w:t xml:space="preserve">福银高速公路</w:t>
            </w:r>
          </w:p>
        </w:tc>
        <w:tc>
          <w:p>
            <w:pPr>
              <w:pStyle w:val="Compact"/>
              <w:jc w:val="center"/>
            </w:pPr>
            <w:r>
              <w:t xml:space="preserve">213</w:t>
            </w:r>
          </w:p>
        </w:tc>
      </w:tr>
      <w:tr>
        <w:tc>
          <w:p>
            <w:pPr>
              <w:pStyle w:val="Compact"/>
              <w:jc w:val="center"/>
            </w:pPr>
            <w:r>
              <w:t xml:space="preserve">5</w:t>
            </w:r>
          </w:p>
        </w:tc>
        <w:tc>
          <w:p>
            <w:pPr>
              <w:pStyle w:val="Compact"/>
              <w:jc w:val="center"/>
            </w:pPr>
            <w:r>
              <w:t xml:space="preserve">G72</w:t>
            </w:r>
          </w:p>
        </w:tc>
        <w:tc>
          <w:p>
            <w:pPr>
              <w:pStyle w:val="Compact"/>
              <w:jc w:val="center"/>
            </w:pPr>
            <w:r>
              <w:t xml:space="preserve">泉南高速公路</w:t>
            </w:r>
          </w:p>
        </w:tc>
        <w:tc>
          <w:p>
            <w:pPr>
              <w:pStyle w:val="Compact"/>
              <w:jc w:val="center"/>
            </w:pPr>
            <w:r>
              <w:t xml:space="preserve">225</w:t>
            </w:r>
          </w:p>
        </w:tc>
      </w:tr>
      <w:tr>
        <w:tc>
          <w:p>
            <w:pPr>
              <w:pStyle w:val="Compact"/>
              <w:jc w:val="center"/>
            </w:pPr>
            <w:r>
              <w:t xml:space="preserve">6</w:t>
            </w:r>
          </w:p>
        </w:tc>
        <w:tc>
          <w:p>
            <w:pPr>
              <w:pStyle w:val="Compact"/>
              <w:jc w:val="center"/>
            </w:pPr>
            <w:r>
              <w:t xml:space="preserve">G76</w:t>
            </w:r>
          </w:p>
        </w:tc>
        <w:tc>
          <w:p>
            <w:pPr>
              <w:pStyle w:val="Compact"/>
              <w:jc w:val="center"/>
            </w:pPr>
            <w:r>
              <w:t xml:space="preserve">厦蓉高速公路</w:t>
            </w:r>
          </w:p>
        </w:tc>
        <w:tc>
          <w:p>
            <w:pPr>
              <w:pStyle w:val="Compact"/>
              <w:jc w:val="center"/>
            </w:pPr>
            <w:r>
              <w:t xml:space="preserve">234</w:t>
            </w:r>
          </w:p>
        </w:tc>
      </w:tr>
      <w:tr>
        <w:tc>
          <w:p>
            <w:pPr>
              <w:pStyle w:val="Compact"/>
              <w:jc w:val="center"/>
            </w:pPr>
            <w:r>
              <w:t xml:space="preserve">7</w:t>
            </w:r>
          </w:p>
        </w:tc>
        <w:tc>
          <w:p>
            <w:pPr>
              <w:pStyle w:val="Compact"/>
              <w:jc w:val="center"/>
            </w:pPr>
            <w:r>
              <w:t xml:space="preserve">G1501</w:t>
            </w:r>
          </w:p>
        </w:tc>
        <w:tc>
          <w:p>
            <w:pPr>
              <w:pStyle w:val="Compact"/>
              <w:jc w:val="center"/>
            </w:pPr>
            <w:r>
              <w:t xml:space="preserve">福州绕城高速公路</w:t>
            </w:r>
          </w:p>
        </w:tc>
        <w:tc>
          <w:p>
            <w:pPr>
              <w:pStyle w:val="Compact"/>
              <w:jc w:val="center"/>
            </w:pPr>
            <w:r>
              <w:t xml:space="preserve">68</w:t>
            </w:r>
          </w:p>
        </w:tc>
      </w:tr>
    </w:tbl>
    <w:p>
      <w:pPr>
        <w:pStyle w:val="BodyText"/>
      </w:pPr>
      <w:r>
        <w:t xml:space="preserve">原始4G信令数据记录字段包括：用户标识（加密）、日期时间、位置区码(LAC)，小区号(Cell Id)，信令类型等字段组成，其中位置区码和小区号唯一确定一个基站。示例数据如下：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值（示例）</w:t>
            </w:r>
          </w:p>
        </w:tc>
      </w:tr>
      <w:tr>
        <w:tc>
          <w:p>
            <w:pPr>
              <w:pStyle w:val="Compact"/>
              <w:jc w:val="left"/>
            </w:pPr>
            <w:r>
              <w:t xml:space="preserve">用户标识（加密）</w:t>
            </w:r>
          </w:p>
        </w:tc>
        <w:tc>
          <w:p>
            <w:pPr>
              <w:pStyle w:val="Compact"/>
              <w:jc w:val="left"/>
            </w:pPr>
            <w:r>
              <w:t xml:space="preserve">4B2DD9C6843D678410647A4375A2A1E2</w:t>
            </w:r>
          </w:p>
        </w:tc>
      </w:tr>
      <w:tr>
        <w:tc>
          <w:p>
            <w:pPr>
              <w:pStyle w:val="Compact"/>
              <w:jc w:val="left"/>
            </w:pPr>
            <w:r>
              <w:t xml:space="preserve">日期时间</w:t>
            </w:r>
          </w:p>
        </w:tc>
        <w:tc>
          <w:p>
            <w:pPr>
              <w:pStyle w:val="Compact"/>
              <w:jc w:val="left"/>
            </w:pPr>
            <w:r>
              <w:t xml:space="preserve">2017-09-06 20:54:30</w:t>
            </w:r>
          </w:p>
        </w:tc>
      </w:tr>
      <w:tr>
        <w:tc>
          <w:p>
            <w:pPr>
              <w:pStyle w:val="Compact"/>
              <w:jc w:val="left"/>
            </w:pPr>
            <w:r>
              <w:t xml:space="preserve">位置区码(LAC)</w:t>
            </w:r>
          </w:p>
        </w:tc>
        <w:tc>
          <w:p>
            <w:pPr>
              <w:pStyle w:val="Compact"/>
              <w:jc w:val="left"/>
            </w:pPr>
            <w:r>
              <w:t xml:space="preserve">6074</w:t>
            </w:r>
          </w:p>
        </w:tc>
      </w:tr>
      <w:tr>
        <w:tc>
          <w:p>
            <w:pPr>
              <w:pStyle w:val="Compact"/>
              <w:jc w:val="left"/>
            </w:pPr>
            <w:r>
              <w:t xml:space="preserve">小区号(Cell Id)</w:t>
            </w:r>
          </w:p>
        </w:tc>
        <w:tc>
          <w:p>
            <w:pPr>
              <w:pStyle w:val="Compact"/>
              <w:jc w:val="left"/>
            </w:pPr>
            <w:r>
              <w:t xml:space="preserve">67FF510</w:t>
            </w:r>
          </w:p>
        </w:tc>
      </w:tr>
      <w:tr>
        <w:tc>
          <w:p>
            <w:pPr>
              <w:pStyle w:val="Compact"/>
              <w:jc w:val="left"/>
            </w:pPr>
            <w:r>
              <w:t xml:space="preserve">信令类型</w:t>
            </w:r>
          </w:p>
        </w:tc>
        <w:tc>
          <w:p>
            <w:pPr>
              <w:pStyle w:val="Compact"/>
              <w:jc w:val="left"/>
            </w:pPr>
            <w:r>
              <w:t xml:space="preserve">12</w:t>
            </w:r>
          </w:p>
        </w:tc>
      </w:tr>
    </w:tbl>
    <w:p>
      <w:pPr>
        <w:pStyle w:val="BodyText"/>
      </w:pPr>
      <w:r>
        <w:t xml:space="preserve">根据文献[@]中的算法，将4G手机信令数据处理得到各路段的车速和相对流量值，示例数据如下：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公路标号</w:t>
            </w:r>
          </w:p>
        </w:tc>
        <w:tc>
          <w:tcPr>
            <w:tcBorders>
              <w:bottom w:val="single"/>
            </w:tcBorders>
            <w:vAlign w:val="bottom"/>
          </w:tcPr>
          <w:p>
            <w:pPr>
              <w:pStyle w:val="Compact"/>
              <w:jc w:val="center"/>
            </w:pPr>
            <w:r>
              <w:t xml:space="preserve">时间戳</w:t>
            </w:r>
          </w:p>
        </w:tc>
        <w:tc>
          <w:tcPr>
            <w:tcBorders>
              <w:bottom w:val="single"/>
            </w:tcBorders>
            <w:vAlign w:val="bottom"/>
          </w:tcPr>
          <w:p>
            <w:pPr>
              <w:pStyle w:val="Compact"/>
              <w:jc w:val="center"/>
            </w:pPr>
            <w:r>
              <w:t xml:space="preserve">路段编号</w:t>
            </w:r>
          </w:p>
        </w:tc>
        <w:tc>
          <w:tcPr>
            <w:tcBorders>
              <w:bottom w:val="single"/>
            </w:tcBorders>
            <w:vAlign w:val="bottom"/>
          </w:tcPr>
          <w:p>
            <w:pPr>
              <w:pStyle w:val="Compact"/>
              <w:jc w:val="center"/>
            </w:pPr>
            <w:r>
              <w:t xml:space="preserve">方向</w:t>
            </w:r>
          </w:p>
        </w:tc>
        <w:tc>
          <w:tcPr>
            <w:tcBorders>
              <w:bottom w:val="single"/>
            </w:tcBorders>
            <w:vAlign w:val="bottom"/>
          </w:tcPr>
          <w:p>
            <w:pPr>
              <w:pStyle w:val="Compact"/>
              <w:jc w:val="center"/>
            </w:pPr>
            <w:r>
              <w:t xml:space="preserve">车速</w:t>
            </w:r>
          </w:p>
        </w:tc>
        <w:tc>
          <w:tcPr>
            <w:tcBorders>
              <w:bottom w:val="single"/>
            </w:tcBorders>
            <w:vAlign w:val="bottom"/>
          </w:tcPr>
          <w:p>
            <w:pPr>
              <w:pStyle w:val="Compact"/>
              <w:jc w:val="center"/>
            </w:pPr>
            <w:r>
              <w:t xml:space="preserve">相对流量</w:t>
            </w:r>
          </w:p>
        </w:tc>
      </w:tr>
      <w:tr>
        <w:tc>
          <w:p>
            <w:pPr>
              <w:pStyle w:val="Compact"/>
              <w:jc w:val="center"/>
            </w:pPr>
            <w:r>
              <w:t xml:space="preserve">S35</w:t>
            </w:r>
          </w:p>
        </w:tc>
        <w:tc>
          <w:p>
            <w:pPr>
              <w:pStyle w:val="Compact"/>
              <w:jc w:val="center"/>
            </w:pPr>
            <w:r>
              <w:t xml:space="preserve">2016/10/01 00:05:00</w:t>
            </w:r>
          </w:p>
        </w:tc>
        <w:tc>
          <w:p>
            <w:pPr>
              <w:pStyle w:val="Compact"/>
              <w:jc w:val="center"/>
            </w:pPr>
            <w:r>
              <w:t xml:space="preserve">4</w:t>
            </w:r>
          </w:p>
        </w:tc>
        <w:tc>
          <w:p>
            <w:pPr>
              <w:pStyle w:val="Compact"/>
              <w:jc w:val="center"/>
            </w:pPr>
            <w:r>
              <w:t xml:space="preserve">1</w:t>
            </w:r>
          </w:p>
        </w:tc>
        <w:tc>
          <w:p>
            <w:pPr>
              <w:pStyle w:val="Compact"/>
              <w:jc w:val="center"/>
            </w:pPr>
            <w:r>
              <w:t xml:space="preserve">71.6</w:t>
            </w:r>
          </w:p>
        </w:tc>
        <w:tc>
          <w:p>
            <w:pPr>
              <w:pStyle w:val="Compact"/>
              <w:jc w:val="center"/>
            </w:pPr>
            <w:r>
              <w:t xml:space="preserve">3</w:t>
            </w:r>
          </w:p>
        </w:tc>
      </w:tr>
    </w:tbl>
    <w:p>
      <w:pPr>
        <w:pStyle w:val="Heading4"/>
      </w:pPr>
      <w:bookmarkStart w:id="34" w:name="实验设置"/>
      <w:r>
        <w:t xml:space="preserve">实验设置</w:t>
      </w:r>
      <w:bookmarkEnd w:id="34"/>
    </w:p>
    <w:p>
      <w:pPr>
        <w:pStyle w:val="Heading4"/>
      </w:pPr>
      <w:bookmarkStart w:id="35" w:name="实验结果"/>
      <w:r>
        <w:t xml:space="preserve">实验结果</w:t>
      </w:r>
      <w:bookmarkEnd w:id="35"/>
    </w:p>
    <w:bookmarkStart w:id="40" w:name="refs"/>
    <w:bookmarkStart w:id="36" w:name="ref-wang2011community"/>
    <w:p>
      <w:pPr>
        <w:pStyle w:val="Bibliography"/>
      </w:pPr>
      <w:r>
        <w:t xml:space="preserve">[1] WANG F, LI T, WANG X, 等. Community discovery using nonnegative matrix factorization[J]. Data Mining and Knowledge Discovery, Springer, 2011, 22(3): 493–521.</w:t>
      </w:r>
    </w:p>
    <w:bookmarkEnd w:id="36"/>
    <w:bookmarkStart w:id="37" w:name="ref-saha2012learning"/>
    <w:p>
      <w:pPr>
        <w:pStyle w:val="Bibliography"/>
      </w:pPr>
      <w:r>
        <w:t xml:space="preserve">[2] SAHA A, SINDHWANI V. Learning evolving and emerging topics in social media: a dynamic nmf approach with temporal regularization[C]//Proceedings of the fifth ACM international conference on Web search and data mining. ACM, 2012: 693–702.</w:t>
      </w:r>
    </w:p>
    <w:bookmarkEnd w:id="37"/>
    <w:bookmarkStart w:id="38" w:name="ref-deng2016latent"/>
    <w:p>
      <w:pPr>
        <w:pStyle w:val="Bibliography"/>
      </w:pPr>
      <w:r>
        <w:t xml:space="preserve">[3] DENG D, SHAHABI C, DEMIRYUREK U, 等. Latent space model for road networks to predict time-varying traffic[C]//Proceedings of the 22nd ACM SIGKDD International Conference on Knowledge Discovery and Data Mining. ACM, 2016: 1525–1534.</w:t>
      </w:r>
    </w:p>
    <w:bookmarkEnd w:id="38"/>
    <w:bookmarkStart w:id="39" w:name="ref-lee2001algorithms"/>
    <w:p>
      <w:pPr>
        <w:pStyle w:val="Bibliography"/>
      </w:pPr>
      <w:r>
        <w:t xml:space="preserve">[4] LEE D D, SEUNG H S. Algorithms for non-negative matrix factorization[C]//Advances in neural information processing systems. 2001: 556–562.</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d01ca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b85fa5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2018-02-28T09:01:54Z</dcterms:created>
  <dcterms:modified xsi:type="dcterms:W3CDTF">2018-02-28T09:01:54Z</dcterms:modified>
</cp:coreProperties>
</file>