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sz w:val="11"/>
        </w:rPr>
      </w:pPr>
    </w:p>
    <w:p>
      <w:pPr>
        <w:pStyle w:val="BodyText"/>
        <w:ind w:left="900"/>
      </w:pPr>
      <w:r>
        <w:rPr/>
        <w:pict>
          <v:group style="width:477pt;height:273.1pt;mso-position-horizontal-relative:char;mso-position-vertical-relative:line" coordsize="9540,5462" coordorigin="0,0">
            <v:rect style="position:absolute;left:6900;top:0;width:2640;height:960" filled="true" fillcolor="#bcbec0" stroked="false">
              <v:fill type="solid"/>
            </v:rect>
            <v:rect style="position:absolute;left:0;top:960;width:9540;height:4482" filled="true" fillcolor="#e6e7e8" stroked="false">
              <v:fill type="solid"/>
            </v:rect>
            <v:shape style="position:absolute;left:0;top:941;width:9540;height:4520" coordsize="9540,4520" coordorigin="0,941" filled="true" fillcolor="#d1d3d4" stroked="false" path="m9540,5421l0,5421,0,5461,9540,5461,9540,5421xm9540,941l0,941,0,981,9540,981,9540,941xe">
              <v:path arrowok="t"/>
              <v:fill type="solid"/>
            </v:shape>
            <v:shape style="position:absolute;left:0;top:489;width:2808;height:425" filled="false" stroked="false" type="#_x0000_t202">
              <v:textbox inset="0,0,0,0">
                <w:txbxContent>
                  <w:p>
                    <w:pPr>
                      <w:spacing w:before="0"/>
                      <w:ind w:left="0" w:right="0" w:firstLine="0"/>
                      <w:jc w:val="left"/>
                      <w:rPr>
                        <w:b/>
                        <w:sz w:val="34"/>
                        <w:rFonts w:ascii="Century Gothic"/>
                        <w:w w:val="90"/>
                      </w:rPr>
                    </w:pPr>
                    <w:r>
                      <w:rPr>
                        <w:b/>
                        <w:color w:val="231F20"/>
                        <w:sz w:val="33"/>
                        <w:szCs w:val="33"/>
                      </w:rPr>
                      <w:t/>
                    </w:r>
                    <w:r>
                      <w:rPr>
                        <w:rFonts w:ascii="Century Gothic"/>
                        <w:b/>
                        <w:color w:val="231F20"/>
                        <w:spacing w:val="16"/>
                        <w:w w:val="90"/>
                        <w:sz w:val="33"/>
                        <w:szCs w:val="33"/>
                      </w:rPr>
                      <w:t/>
                    </w:r>
                    <w:r>
                      <w:rPr>
                        <w:b/>
                        <w:color w:val="231F20"/>
                        <w:sz w:val="33"/>
                        <w:rFonts w:hint="eastAsia" w:eastAsia="宋体"/>
                        <w:szCs w:val="33"/>
                      </w:rPr>
                      <w:t xml:space="preserve">行动准备</w:t>
                    </w:r>
                  </w:p>
                </w:txbxContent>
              </v:textbox>
              <w10:wrap type="none"/>
            </v:shape>
            <v:shape style="position:absolute;left:7204;top:80;width:1389;height:690" filled="false" stroked="false" type="#_x0000_t202">
              <v:textbox inset="0,0,0,0">
                <w:txbxContent>
                  <w:p>
                    <w:pPr>
                      <w:spacing w:before="23"/>
                      <w:ind w:left="0" w:right="0" w:firstLine="0"/>
                      <w:jc w:val="left"/>
                      <w:rPr>
                        <w:rFonts w:ascii="Garamond"/>
                        <w:b/>
                        <w:sz w:val="60"/>
                      </w:rPr>
                    </w:pPr>
                    <w:r>
                      <w:rPr>
                        <w:rFonts w:hint="eastAsia" w:eastAsia="宋体"/>
                        <w:color w:val="FFFFFF"/>
                        <w:sz w:val="24"/>
                      </w:rPr>
                      <w:t xml:space="preserve">章 </w:t>
                    </w:r>
                    <w:r>
                      <w:rPr>
                        <w:b/>
                        <w:color w:val="231F20"/>
                        <w:position w:val="-9"/>
                        <w:sz w:val="54"/>
                        <w:rFonts w:hint="eastAsia" w:eastAsia="宋体"/>
                        <w:szCs w:val="54"/>
                      </w:rPr>
                      <w:t xml:space="preserve">8</w:t>
                    </w:r>
                    <w:r>
                      <w:rPr>
                        <w:rFonts w:hint="eastAsia" w:eastAsia="宋体"/>
                        <w:color w:val="FFFFFF"/>
                        <w:sz w:val="24"/>
                      </w:rPr>
                      <w:t/>
                    </w:r>
                    <w:r>
                      <w:rPr>
                        <w:rFonts w:ascii="Tahoma"/>
                        <w:color w:val="FFFFFF"/>
                        <w:spacing w:val="-19"/>
                        <w:sz w:val="24"/>
                      </w:rPr>
                      <w:t/>
                    </w:r>
                    <w:r>
                      <w:rPr>
                        <w:rFonts w:ascii="Garamond"/>
                        <w:b/>
                        <w:color w:val="231F20"/>
                        <w:position w:val="-9"/>
                        <w:sz w:val="54"/>
                        <w:szCs w:val="54"/>
                      </w:rPr>
                      <w:t/>
                    </w:r>
                  </w:p>
                </w:txbxContent>
              </v:textbox>
              <w10:wrap type="none"/>
            </v:shape>
            <v:shape style="position:absolute;left:0;top:981;width:9540;height:4440" filled="false" stroked="false" type="#_x0000_t202">
              <v:textbox inset="0,0,0,0">
                <w:txbxContent>
                  <w:p>
                    <w:pPr>
                      <w:spacing w:before="0" w:line="240" w:lineRule="auto"/>
                      <w:rPr>
                        <w:sz w:val="24"/>
                      </w:rPr>
                    </w:pPr>
                  </w:p>
                  <w:p>
                    <w:pPr>
                      <w:spacing w:before="5" w:line="240" w:lineRule="auto"/>
                      <w:rPr>
                        <w:sz w:val="23"/>
                      </w:rPr>
                    </w:pPr>
                  </w:p>
                  <w:p>
                    <w:pPr>
                      <w:spacing w:before="0" w:line="312" w:lineRule="auto"/>
                      <w:ind w:left="120" w:right="3255" w:firstLine="0"/>
                      <w:jc w:val="left"/>
                      <w:rPr>
                        <w:sz w:val="24"/>
                        <w:i/>
                      </w:rPr>
                    </w:pPr>
                    <w:r>
                      <w:rPr>
                        <w:color w:val="231F20"/>
                        <w:sz w:val="24"/>
                      </w:rPr>
                      <w:t/>
                    </w:r>
                    <w:r>
                      <w:rPr>
                        <w:i/>
                        <w:color w:val="231F20"/>
                        <w:spacing w:val="-11"/>
                        <w:sz w:val="24"/>
                      </w:rPr>
                      <w:t/>
                    </w:r>
                    <w:r>
                      <w:rPr>
                        <w:color w:val="231F20"/>
                        <w:sz w:val="24"/>
                      </w:rPr>
                      <w:t/>
                    </w:r>
                    <w:r>
                      <w:rPr>
                        <w:i/>
                        <w:color w:val="231F20"/>
                        <w:spacing w:val="-11"/>
                        <w:sz w:val="24"/>
                      </w:rPr>
                      <w:t/>
                    </w:r>
                    <w:r>
                      <w:rPr>
                        <w:color w:val="231F20"/>
                        <w:sz w:val="24"/>
                      </w:rPr>
                      <w:t/>
                    </w:r>
                    <w:r>
                      <w:rPr>
                        <w:i/>
                        <w:color w:val="231F20"/>
                        <w:spacing w:val="-10"/>
                        <w:sz w:val="24"/>
                      </w:rPr>
                      <w:t/>
                    </w:r>
                    <w:r>
                      <w:rPr>
                        <w:color w:val="231F20"/>
                        <w:sz w:val="24"/>
                      </w:rPr>
                      <w:t/>
                    </w:r>
                    <w:r>
                      <w:rPr>
                        <w:i/>
                        <w:color w:val="231F20"/>
                        <w:spacing w:val="-11"/>
                        <w:sz w:val="24"/>
                      </w:rPr>
                      <w:t/>
                    </w:r>
                    <w:r>
                      <w:rPr>
                        <w:color w:val="231F20"/>
                        <w:sz w:val="24"/>
                      </w:rPr>
                      <w:t/>
                    </w:r>
                    <w:r>
                      <w:rPr>
                        <w:i/>
                        <w:color w:val="231F20"/>
                        <w:spacing w:val="-11"/>
                        <w:sz w:val="24"/>
                      </w:rPr>
                      <w:t/>
                    </w:r>
                    <w:r>
                      <w:rPr>
                        <w:color w:val="231F20"/>
                        <w:sz w:val="24"/>
                      </w:rPr>
                      <w:t/>
                    </w:r>
                    <w:r>
                      <w:rPr>
                        <w:i/>
                        <w:color w:val="231F20"/>
                        <w:spacing w:val="-57"/>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Fonts w:hint="eastAsia" w:eastAsia="宋体"/>
                      </w:rPr>
                      <w:t xml:space="preserve">概念:执行自愿的、协调的运动需要准备运动控制系统。</w:t>
                    </w:r>
                  </w:p>
                  <w:p>
                    <w:pPr>
                      <w:spacing w:before="0" w:line="240" w:lineRule="auto"/>
                      <w:rPr>
                        <w:i/>
                        <w:sz w:val="24"/>
                      </w:rPr>
                    </w:pPr>
                  </w:p>
                  <w:p>
                    <w:pPr>
                      <w:spacing w:before="211"/>
                      <w:ind w:left="120" w:right="0" w:firstLine="0"/>
                      <w:jc w:val="left"/>
                      <w:rPr>
                        <w:sz w:val="20"/>
                        <w:rFonts w:ascii="Tahoma"/>
                        <w:w w:val="95"/>
                      </w:rPr>
                    </w:pPr>
                    <w:r>
                      <w:rPr>
                        <w:color w:val="231F20"/>
                        <w:sz w:val="20"/>
                      </w:rPr>
                      <w:t/>
                    </w:r>
                    <w:r>
                      <w:rPr>
                        <w:rFonts w:ascii="Tahoma"/>
                        <w:color w:val="231F20"/>
                        <w:spacing w:val="1"/>
                        <w:w w:val="95"/>
                        <w:sz w:val="20"/>
                      </w:rPr>
                      <w:t/>
                    </w:r>
                    <w:r>
                      <w:rPr>
                        <w:color w:val="231F20"/>
                        <w:sz w:val="20"/>
                        <w:rFonts w:hint="eastAsia" w:eastAsia="宋体"/>
                      </w:rPr>
                      <w:t xml:space="preserve">完成本章后，您将能够</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p>
                  <w:p>
                    <w:pPr>
                      <w:numPr>
                        <w:ilvl w:val="0"/>
                        <w:numId w:val="1"/>
                      </w:numPr>
                      <w:tabs>
                        <w:tab w:val="left" w:leader="none" w:pos="328"/>
                      </w:tabs>
                      <w:spacing w:before="118"/>
                      <w:ind w:left="327" w:right="2188" w:hanging="208"/>
                      <w:jc w:val="left"/>
                      <w:rPr>
                        <w:sz w:val="20"/>
                        <w:rFonts w:ascii="Tahoma"/>
                      </w:rPr>
                    </w:pPr>
                    <w:r>
                      <w:rPr>
                        <w:color w:val="231F20"/>
                        <w:w w:val="95"/>
                        <w:sz w:val="20"/>
                        <w:rFonts w:hint="eastAsia" w:eastAsia="宋体"/>
                      </w:rPr>
                      <w:t xml:space="preserve">讨论为什么反应时间可以作为进行运动技能所需准备的指标</w:t>
                    </w:r>
                    <w:r>
                      <w:rPr>
                        <w:rFonts w:ascii="Tahoma"/>
                        <w:color w:val="231F20"/>
                        <w:spacing w:val="4"/>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5"/>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5"/>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5"/>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4"/>
                        <w:w w:val="95"/>
                        <w:sz w:val="20"/>
                      </w:rPr>
                      <w:t/>
                    </w:r>
                    <w:r>
                      <w:rPr>
                        <w:color w:val="231F20"/>
                        <w:w w:val="95"/>
                        <w:sz w:val="20"/>
                      </w:rPr>
                      <w:t/>
                    </w:r>
                    <w:r>
                      <w:rPr>
                        <w:rFonts w:ascii="Tahoma"/>
                        <w:color w:val="231F20"/>
                        <w:spacing w:val="5"/>
                        <w:w w:val="95"/>
                        <w:sz w:val="20"/>
                      </w:rPr>
                      <w:t/>
                    </w:r>
                    <w:r>
                      <w:rPr>
                        <w:color w:val="231F20"/>
                        <w:w w:val="95"/>
                        <w:sz w:val="20"/>
                      </w:rPr>
                      <w:t/>
                    </w:r>
                    <w:r>
                      <w:rPr>
                        <w:rFonts w:ascii="Tahoma"/>
                        <w:color w:val="231F20"/>
                        <w:spacing w:val="-57"/>
                        <w:w w:val="95"/>
                        <w:sz w:val="20"/>
                      </w:rPr>
                      <w:t/>
                    </w:r>
                    <w:r>
                      <w:rPr>
                        <w:color w:val="231F20"/>
                        <w:sz w:val="20"/>
                      </w:rPr>
                      <w:t/>
                    </w:r>
                    <w:r>
                      <w:rPr>
                        <w:rFonts w:ascii="Tahoma"/>
                        <w:color w:val="231F20"/>
                        <w:spacing w:val="34"/>
                        <w:sz w:val="20"/>
                      </w:rPr>
                      <w:t/>
                    </w:r>
                    <w:r>
                      <w:rPr>
                        <w:color w:val="231F20"/>
                        <w:sz w:val="20"/>
                      </w:rPr>
                      <w:t/>
                    </w:r>
                    <w:r>
                      <w:rPr>
                        <w:rFonts w:ascii="Tahoma"/>
                        <w:color w:val="231F20"/>
                        <w:spacing w:val="-10"/>
                        <w:sz w:val="20"/>
                      </w:rPr>
                      <w:t/>
                    </w:r>
                    <w:r>
                      <w:rPr>
                        <w:color w:val="231F20"/>
                        <w:sz w:val="20"/>
                      </w:rPr>
                      <w:t/>
                    </w:r>
                  </w:p>
                  <w:p>
                    <w:pPr>
                      <w:numPr>
                        <w:ilvl w:val="0"/>
                        <w:numId w:val="1"/>
                      </w:numPr>
                      <w:tabs>
                        <w:tab w:val="left" w:leader="none" w:pos="328"/>
                      </w:tabs>
                      <w:spacing w:before="57"/>
                      <w:ind w:left="327" w:right="2989" w:hanging="208"/>
                      <w:jc w:val="left"/>
                      <w:rPr>
                        <w:sz w:val="20"/>
                        <w:rFonts w:ascii="Tahoma" w:hAnsi="Tahoma"/>
                      </w:rPr>
                    </w:pP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57"/>
                        <w:w w:val="95"/>
                        <w:sz w:val="20"/>
                      </w:rPr>
                      <w:t/>
                    </w:r>
                    <w:r>
                      <w:rPr>
                        <w:color w:val="231F20"/>
                        <w:sz w:val="20"/>
                        <w:rFonts w:hint="eastAsia" w:eastAsia="宋体"/>
                      </w:rPr>
                      <w:t xml:space="preserve">解释希克定律如何描述选择-RT情况下的选择数和RT之间的关系</w:t>
                    </w:r>
                    <w:r>
                      <w:rPr>
                        <w:rFonts w:ascii="Tahoma" w:hAnsi="Tahoma"/>
                        <w:color w:val="231F20"/>
                        <w:spacing w:val="-12"/>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p>
                  <w:p>
                    <w:pPr>
                      <w:numPr>
                        <w:ilvl w:val="0"/>
                        <w:numId w:val="1"/>
                      </w:numPr>
                      <w:tabs>
                        <w:tab w:val="left" w:leader="none" w:pos="328"/>
                      </w:tabs>
                      <w:spacing w:before="58"/>
                      <w:ind w:left="327" w:right="0" w:hanging="208"/>
                      <w:jc w:val="left"/>
                      <w:rPr>
                        <w:sz w:val="20"/>
                        <w:rFonts w:ascii="Tahoma"/>
                        <w:w w:val="95"/>
                      </w:rPr>
                    </w:pPr>
                    <w:r>
                      <w:rPr>
                        <w:color w:val="231F20"/>
                        <w:sz w:val="20"/>
                      </w:rPr>
                      <w:t/>
                    </w:r>
                    <w:r>
                      <w:rPr>
                        <w:rFonts w:ascii="Tahoma"/>
                        <w:color w:val="231F20"/>
                        <w:spacing w:val="17"/>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8"/>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Fonts w:hint="eastAsia" w:eastAsia="宋体"/>
                      </w:rPr>
                      <w:t xml:space="preserve">描述影响行动准备的各种任务和情况特征</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7"/>
                        <w:w w:val="95"/>
                        <w:sz w:val="20"/>
                      </w:rPr>
                      <w:t/>
                    </w:r>
                    <w:r>
                      <w:rPr>
                        <w:color w:val="231F20"/>
                        <w:sz w:val="20"/>
                      </w:rPr>
                      <w:t/>
                    </w:r>
                  </w:p>
                  <w:p>
                    <w:pPr>
                      <w:numPr>
                        <w:ilvl w:val="0"/>
                        <w:numId w:val="1"/>
                      </w:numPr>
                      <w:tabs>
                        <w:tab w:val="left" w:leader="none" w:pos="328"/>
                      </w:tabs>
                      <w:spacing w:before="58"/>
                      <w:ind w:left="327" w:right="0" w:hanging="208"/>
                      <w:jc w:val="left"/>
                      <w:rPr>
                        <w:sz w:val="20"/>
                        <w:rFonts w:ascii="Tahoma"/>
                      </w:rPr>
                    </w:pPr>
                    <w:r>
                      <w:rPr>
                        <w:color w:val="231F20"/>
                        <w:spacing w:val="-1"/>
                        <w:sz w:val="20"/>
                      </w:rPr>
                      <w:t/>
                    </w:r>
                    <w:r>
                      <w:rPr>
                        <w:rFonts w:ascii="Tahoma"/>
                        <w:color w:val="231F20"/>
                        <w:spacing w:val="-14"/>
                        <w:sz w:val="20"/>
                      </w:rPr>
                      <w:t/>
                    </w:r>
                    <w:r>
                      <w:rPr>
                        <w:color w:val="231F20"/>
                        <w:spacing w:val="-1"/>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Fonts w:hint="eastAsia" w:eastAsia="宋体"/>
                      </w:rPr>
                      <w:t xml:space="preserve">描述影响动作准备的各种表演者特征</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p>
                  <w:p>
                    <w:pPr>
                      <w:numPr>
                        <w:ilvl w:val="0"/>
                        <w:numId w:val="1"/>
                      </w:numPr>
                      <w:tabs>
                        <w:tab w:val="left" w:leader="none" w:pos="328"/>
                      </w:tabs>
                      <w:spacing w:before="59"/>
                      <w:ind w:left="327" w:right="0" w:hanging="208"/>
                      <w:jc w:val="left"/>
                      <w:rPr>
                        <w:sz w:val="20"/>
                        <w:rFonts w:ascii="Tahoma"/>
                        <w:w w:val="95"/>
                      </w:rPr>
                    </w:pPr>
                    <w:r>
                      <w:rPr>
                        <w:color w:val="231F20"/>
                        <w:sz w:val="20"/>
                      </w:rPr>
                      <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20"/>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20"/>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19"/>
                        <w:w w:val="95"/>
                        <w:sz w:val="20"/>
                      </w:rPr>
                      <w:t/>
                    </w:r>
                    <w:r>
                      <w:rPr>
                        <w:color w:val="231F20"/>
                        <w:sz w:val="20"/>
                      </w:rPr>
                      <w:t/>
                    </w:r>
                    <w:r>
                      <w:rPr>
                        <w:rFonts w:ascii="Tahoma"/>
                        <w:color w:val="231F20"/>
                        <w:spacing w:val="20"/>
                        <w:w w:val="95"/>
                        <w:sz w:val="20"/>
                      </w:rPr>
                      <w:t/>
                    </w:r>
                    <w:r>
                      <w:rPr>
                        <w:color w:val="231F20"/>
                        <w:sz w:val="20"/>
                        <w:rFonts w:hint="eastAsia" w:eastAsia="宋体"/>
                      </w:rPr>
                      <w:t xml:space="preserve">讨论在行动准备期间发生的几项运动控制活动</w:t>
                    </w:r>
                  </w:p>
                </w:txbxContent>
              </v:textbox>
              <w10:wrap type="none"/>
            </v:shape>
          </v:group>
        </w:pict>
      </w:r>
      <w:r>
        <w:rPr/>
      </w:r>
    </w:p>
    <w:p>
      <w:pPr>
        <w:pStyle w:val="BodyText"/>
        <w:spacing w:before="8"/>
        <w:rPr>
          <w:sz w:val="13"/>
        </w:rPr>
      </w:pPr>
    </w:p>
    <w:p>
      <w:pPr>
        <w:spacing w:after="0"/>
        <w:rPr>
          <w:sz w:val="13"/>
        </w:rPr>
        <w:sectPr>
          <w:headerReference w:type="default" r:id="rId5"/>
          <w:footerReference w:type="default" r:id="rId6"/>
          <w:type w:val="continuous"/>
          <w:pgSz w:w="12060" w:h="14580"/>
          <w:pgMar w:top="1300" w:right="260" w:bottom="140" w:left="1260" w:header="0" w:footer="0"/>
          <w:pgNumType w:start="179"/>
        </w:sectPr>
      </w:pPr>
    </w:p>
    <w:p>
      <w:pPr>
        <w:pStyle w:val="Heading1"/>
        <w:spacing w:before="98"/>
        <w:ind w:left="900"/>
        <w:rPr>
          <w:rFonts w:ascii="Century Gothic"/>
        </w:rPr>
      </w:pPr>
      <w:r>
        <w:rPr>
          <w:rFonts w:hint="eastAsia" w:eastAsia="宋体"/>
          <w:color w:val="231F20"/>
        </w:rPr>
        <w:t xml:space="preserve">应用</w:t>
      </w:r>
    </w:p>
    <w:p>
      <w:pPr>
        <w:pStyle w:val="BodyText"/>
        <w:spacing w:before="9"/>
        <w:rPr>
          <w:rFonts w:ascii="Century Gothic"/>
          <w:b/>
        </w:rPr>
      </w:pPr>
    </w:p>
    <w:p>
      <w:pPr>
        <w:spacing w:before="0" w:line="264" w:lineRule="auto"/>
        <w:ind w:left="900" w:right="0" w:firstLine="0"/>
        <w:jc w:val="both"/>
        <w:rPr>
          <w:sz w:val="18"/>
          <w:rFonts w:ascii="Tahoma"/>
        </w:rPr>
      </w:pPr>
      <w:r>
        <w:rPr>
          <w:color w:val="231F20"/>
          <w:sz w:val="18"/>
          <w:rFonts w:hint="eastAsia" w:eastAsia="宋体"/>
        </w:rPr>
        <w:t xml:space="preserve">许多运动、娱乐、健身和日常活动表明，我们需要准备好运动控制系统来执行预期的动作。例如，许多体育项目，如跑步、游泳和飞碟射击，通过要求发出声音信号警告参赛者做好准备，将准备的重要性纳入活动规则。</w:t>
      </w:r>
      <w:r>
        <w:rPr>
          <w:rFonts w:ascii="Tahoma"/>
          <w:color w:val="231F20"/>
          <w:spacing w:val="1"/>
          <w:sz w:val="18"/>
        </w:rPr>
        <w:t/>
      </w:r>
      <w:r>
        <w:rPr>
          <w:color w:val="231F20"/>
          <w:sz w:val="18"/>
        </w:rPr>
        <w:t/>
      </w:r>
      <w:r>
        <w:rPr>
          <w:rFonts w:ascii="Tahoma"/>
          <w:color w:val="231F20"/>
          <w:spacing w:val="-5"/>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sz w:val="18"/>
        </w:rPr>
        <w:t/>
      </w:r>
    </w:p>
    <w:p>
      <w:pPr>
        <w:spacing w:before="8" w:line="264" w:lineRule="auto"/>
        <w:ind w:left="900" w:right="0" w:firstLine="240"/>
        <w:jc w:val="both"/>
        <w:rPr>
          <w:sz w:val="18"/>
          <w:rFonts w:ascii="Tahoma"/>
        </w:rPr>
      </w:pPr>
      <w:r>
        <w:rPr>
          <w:color w:val="231F20"/>
          <w:sz w:val="18"/>
        </w:rPr>
        <w:t/>
      </w:r>
      <w:r>
        <w:rPr>
          <w:rFonts w:ascii="Tahoma"/>
          <w:color w:val="231F20"/>
          <w:spacing w:val="1"/>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9"/>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9"/>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9"/>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sz w:val="18"/>
          <w:rFonts w:hint="eastAsia" w:eastAsia="宋体"/>
        </w:rPr>
        <w:t xml:space="preserve">活动的某些性能特征也提供了需要为行动做准备的证据。例如，当你决定拿起一杯水喝时，你的决定和预期的行动之间通常会有一点点延迟。在另一个例子中，如果你正在街上驾驶一辆车，而另一辆车意外地停在你前面，从你看到这一点的时刻到你开始将脚从油门上移开并踩下刹车踏板的时刻之间有一个可测量的时间延迟。在这些非常不同的活动场景中，预期动作的初始运动之前有一段时间间隔，在这段时间间隔中，马达</w:t>
      </w:r>
      <w:r>
        <w:rPr>
          <w:rFonts w:ascii="Tahoma"/>
          <w:color w:val="231F20"/>
          <w:spacing w:val="1"/>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54"/>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2"/>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2"/>
          <w:sz w:val="18"/>
        </w:rPr>
        <w:t/>
      </w:r>
      <w:r>
        <w:rPr>
          <w:color w:val="231F20"/>
          <w:sz w:val="18"/>
        </w:rPr>
        <w:t/>
      </w:r>
      <w:r>
        <w:rPr>
          <w:rFonts w:ascii="Tahoma"/>
          <w:color w:val="231F20"/>
          <w:spacing w:val="-13"/>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sz w:val="18"/>
        </w:rPr>
        <w:t/>
      </w:r>
      <w:r>
        <w:rPr>
          <w:rFonts w:ascii="Tahoma"/>
          <w:color w:val="231F20"/>
          <w:spacing w:val="-54"/>
          <w:sz w:val="18"/>
        </w:rPr>
        <w:t/>
      </w:r>
      <w:r>
        <w:rPr>
          <w:color w:val="231F20"/>
          <w:w w:val="95"/>
          <w:sz w:val="18"/>
        </w:rPr>
        <w:t/>
      </w:r>
      <w:r>
        <w:rPr>
          <w:rFonts w:ascii="Tahoma"/>
          <w:color w:val="231F20"/>
          <w:spacing w:val="-51"/>
          <w:w w:val="95"/>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2"/>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2"/>
          <w:sz w:val="18"/>
        </w:rPr>
        <w:t/>
      </w:r>
      <w:r>
        <w:rPr>
          <w:color w:val="231F20"/>
          <w:sz w:val="18"/>
        </w:rPr>
        <w:t/>
      </w:r>
      <w:r>
        <w:rPr>
          <w:rFonts w:ascii="Tahoma"/>
          <w:color w:val="231F20"/>
          <w:spacing w:val="-13"/>
          <w:sz w:val="18"/>
        </w:rPr>
        <w:t/>
      </w:r>
      <w:r>
        <w:rPr>
          <w:color w:val="231F20"/>
          <w:sz w:val="18"/>
        </w:rPr>
        <w:t/>
      </w:r>
      <w:r>
        <w:rPr>
          <w:rFonts w:ascii="Tahoma"/>
          <w:color w:val="231F20"/>
          <w:spacing w:val="-12"/>
          <w:sz w:val="18"/>
        </w:rPr>
        <w:t/>
      </w:r>
      <w:r>
        <w:rPr>
          <w:color w:val="231F20"/>
          <w:sz w:val="18"/>
        </w:rPr>
        <w:t/>
      </w:r>
    </w:p>
    <w:p>
      <w:pPr>
        <w:spacing w:before="107" w:line="264" w:lineRule="auto"/>
        <w:ind w:left="316" w:right="1117" w:firstLine="0"/>
        <w:jc w:val="both"/>
        <w:rPr>
          <w:sz w:val="18"/>
          <w:rFonts w:ascii="Tahoma"/>
        </w:rPr>
      </w:pPr>
      <w:r>
        <w:rPr/>
        <w:br w:type="column"/>
      </w:r>
      <w:r>
        <w:rPr>
          <w:color w:val="231F20"/>
          <w:w w:val="95"/>
          <w:sz w:val="18"/>
          <w:rFonts w:hint="eastAsia" w:eastAsia="宋体"/>
        </w:rPr>
        <w:t xml:space="preserve">控制系统是根据情况的要求和限制准备的。</w:t>
      </w:r>
      <w:r>
        <w:rPr>
          <w:rFonts w:ascii="Tahoma"/>
          <w:color w:val="231F20"/>
          <w:spacing w:val="1"/>
          <w:w w:val="95"/>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p>
    <w:p>
      <w:pPr>
        <w:spacing w:before="2" w:line="264" w:lineRule="auto"/>
        <w:ind w:left="316" w:right="1117" w:firstLine="240"/>
        <w:jc w:val="both"/>
        <w:rPr>
          <w:sz w:val="18"/>
          <w:rFonts w:ascii="Tahoma" w:hAnsi="Tahoma"/>
        </w:rPr>
      </w:pPr>
      <w:r>
        <w:rPr>
          <w:color w:val="231F20"/>
          <w:w w:val="95"/>
          <w:sz w:val="18"/>
          <w:rFonts w:hint="eastAsia" w:eastAsia="宋体"/>
        </w:rPr>
        <w:t xml:space="preserve">从不同的角度考虑行动的准备。毫无疑问，你在某个时候说过，在一次活动中表现不佳之后，我还没有“准备好”这么说，你暗示了如果你已经“准备好了”，你会比刚才表现得更好。或者，如果你和物理治疗病人一起工作，你无疑听到一个人告诉治疗师，“不要催我。如果我还没准备好就从椅子上起来，我会摔倒的。”</w:t>
      </w:r>
      <w:r>
        <w:rPr>
          <w:rFonts w:ascii="Tahoma" w:hAnsi="Tahoma"/>
          <w:color w:val="231F20"/>
          <w:spacing w:val="-51"/>
          <w:w w:val="95"/>
          <w:sz w:val="18"/>
        </w:rPr>
        <w:t/>
      </w:r>
      <w:r>
        <w:rPr>
          <w:color w:val="231F20"/>
          <w:spacing w:val="-1"/>
          <w:sz w:val="18"/>
        </w:rPr>
        <w:t/>
      </w:r>
      <w:r>
        <w:rPr>
          <w:rFonts w:ascii="Tahoma" w:hAnsi="Tahoma"/>
          <w:color w:val="231F20"/>
          <w:spacing w:val="-14"/>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54"/>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54"/>
          <w:sz w:val="18"/>
        </w:rPr>
        <w:t/>
      </w:r>
      <w:r>
        <w:rPr>
          <w:color w:val="231F20"/>
          <w:spacing w:val="-1"/>
          <w:sz w:val="18"/>
        </w:rPr>
        <w:t/>
      </w:r>
      <w:r>
        <w:rPr>
          <w:rFonts w:ascii="Tahoma" w:hAnsi="Tahoma"/>
          <w:color w:val="231F20"/>
          <w:spacing w:val="-10"/>
          <w:sz w:val="18"/>
        </w:rPr>
        <w:t/>
      </w:r>
      <w:r>
        <w:rPr>
          <w:color w:val="231F20"/>
          <w:spacing w:val="-1"/>
          <w:sz w:val="18"/>
        </w:rPr>
        <w:t/>
      </w:r>
      <w:r>
        <w:rPr>
          <w:rFonts w:ascii="Tahoma" w:hAnsi="Tahoma"/>
          <w:color w:val="231F20"/>
          <w:spacing w:val="-10"/>
          <w:sz w:val="18"/>
        </w:rPr>
        <w:t/>
      </w:r>
      <w:r>
        <w:rPr>
          <w:color w:val="231F20"/>
          <w:spacing w:val="-1"/>
          <w:sz w:val="18"/>
        </w:rPr>
        <w:t/>
      </w:r>
      <w:r>
        <w:rPr>
          <w:rFonts w:ascii="Tahoma" w:hAnsi="Tahoma"/>
          <w:color w:val="231F20"/>
          <w:spacing w:val="-10"/>
          <w:sz w:val="18"/>
        </w:rPr>
        <w:t/>
      </w:r>
      <w:r>
        <w:rPr>
          <w:color w:val="231F20"/>
          <w:spacing w:val="-1"/>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54"/>
          <w:sz w:val="18"/>
        </w:rPr>
        <w:t/>
      </w:r>
      <w:r>
        <w:rPr>
          <w:color w:val="231F20"/>
          <w:spacing w:val="-1"/>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3"/>
          <w:w w:val="95"/>
          <w:sz w:val="18"/>
        </w:rPr>
        <w:t/>
      </w:r>
      <w:r>
        <w:rPr>
          <w:color w:val="231F20"/>
          <w:spacing w:val="-1"/>
          <w:w w:val="95"/>
          <w:sz w:val="18"/>
        </w:rPr>
        <w:t/>
      </w:r>
      <w:r>
        <w:rPr>
          <w:rFonts w:ascii="Tahoma" w:hAnsi="Tahoma"/>
          <w:color w:val="231F20"/>
          <w:spacing w:val="-13"/>
          <w:w w:val="95"/>
          <w:sz w:val="18"/>
        </w:rPr>
        <w:t/>
      </w:r>
      <w:r>
        <w:rPr>
          <w:color w:val="231F20"/>
          <w:spacing w:val="-1"/>
          <w:w w:val="95"/>
          <w:sz w:val="18"/>
        </w:rPr>
        <w:t/>
      </w:r>
      <w:r>
        <w:rPr>
          <w:rFonts w:ascii="Tahoma" w:hAnsi="Tahoma"/>
          <w:color w:val="231F20"/>
          <w:spacing w:val="-13"/>
          <w:w w:val="95"/>
          <w:sz w:val="18"/>
        </w:rPr>
        <w:t/>
      </w:r>
      <w:r>
        <w:rPr>
          <w:color w:val="231F20"/>
          <w:spacing w:val="-1"/>
          <w:w w:val="95"/>
          <w:sz w:val="18"/>
        </w:rPr>
        <w:t/>
      </w:r>
      <w:r>
        <w:rPr>
          <w:rFonts w:ascii="Tahoma" w:hAnsi="Tahoma"/>
          <w:color w:val="231F20"/>
          <w:spacing w:val="-13"/>
          <w:w w:val="95"/>
          <w:sz w:val="18"/>
        </w:rPr>
        <w:t/>
      </w:r>
      <w:r>
        <w:rPr>
          <w:color w:val="231F20"/>
          <w:spacing w:val="-1"/>
          <w:w w:val="95"/>
          <w:sz w:val="18"/>
        </w:rPr>
        <w:t/>
      </w:r>
      <w:r>
        <w:rPr>
          <w:rFonts w:ascii="Tahoma" w:hAnsi="Tahoma"/>
          <w:color w:val="231F20"/>
          <w:spacing w:val="-13"/>
          <w:w w:val="95"/>
          <w:sz w:val="18"/>
        </w:rPr>
        <w:t/>
      </w:r>
      <w:r>
        <w:rPr>
          <w:color w:val="231F20"/>
          <w:w w:val="95"/>
          <w:sz w:val="18"/>
        </w:rPr>
        <w:t/>
      </w:r>
      <w:r>
        <w:rPr>
          <w:rFonts w:ascii="Tahoma" w:hAnsi="Tahoma"/>
          <w:color w:val="231F20"/>
          <w:spacing w:val="-13"/>
          <w:w w:val="95"/>
          <w:sz w:val="18"/>
        </w:rPr>
        <w:t/>
      </w:r>
      <w:r>
        <w:rPr>
          <w:color w:val="231F20"/>
          <w:w w:val="95"/>
          <w:sz w:val="18"/>
        </w:rPr>
        <w:t/>
      </w:r>
      <w:r>
        <w:rPr>
          <w:rFonts w:ascii="Tahoma" w:hAnsi="Tahoma"/>
          <w:color w:val="231F20"/>
          <w:spacing w:val="-13"/>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12"/>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p>
    <w:p>
      <w:pPr>
        <w:pStyle w:val="BodyText"/>
        <w:spacing w:before="3"/>
        <w:rPr>
          <w:rFonts w:ascii="Tahoma"/>
          <w:sz w:val="24"/>
        </w:rPr>
      </w:pPr>
      <w:r>
        <w:rPr/>
        <w:pict>
          <v:shape style="position:absolute;margin-left:330pt;margin-top:15.854932pt;width:204pt;height:126.75pt;mso-position-horizontal-relative:page;mso-position-vertical-relative:paragraph;z-index:-15728128;mso-wrap-distance-left:0;mso-wrap-distance-right:0" filled="true" fillcolor="#e6e7e8" stroked="false" type="#_x0000_t202">
            <v:textbox inset="0,0,0,0">
              <w:txbxContent>
                <w:p>
                  <w:pPr>
                    <w:spacing w:before="74" w:line="264" w:lineRule="auto"/>
                    <w:ind w:left="120" w:right="167" w:firstLine="0"/>
                    <w:jc w:val="left"/>
                    <w:rPr>
                      <w:rFonts w:ascii="Tahoma"/>
                      <w:sz w:val="18"/>
                    </w:rPr>
                  </w:pPr>
                  <w:r>
                    <w:rPr>
                      <w:rFonts w:ascii="Century Gothic"/>
                      <w:b/>
                      <w:color w:val="231F20"/>
                      <w:w w:val="90"/>
                      <w:sz w:val="18"/>
                    </w:rPr>
                    <w:t/>
                  </w:r>
                  <w:r>
                    <w:rPr>
                      <w:rFonts w:ascii="Century Gothic"/>
                      <w:b/>
                      <w:color w:val="231F20"/>
                      <w:spacing w:val="13"/>
                      <w:w w:val="90"/>
                      <w:sz w:val="18"/>
                    </w:rPr>
                    <w:t/>
                  </w:r>
                  <w:r>
                    <w:rPr>
                      <w:rFonts w:ascii="Century Gothic"/>
                      <w:b/>
                      <w:color w:val="231F20"/>
                      <w:w w:val="90"/>
                      <w:sz w:val="18"/>
                    </w:rPr>
                    <w:t/>
                  </w:r>
                  <w:r>
                    <w:rPr>
                      <w:rFonts w:ascii="Century Gothic"/>
                      <w:b/>
                      <w:color w:val="231F20"/>
                      <w:spacing w:val="14"/>
                      <w:w w:val="90"/>
                      <w:sz w:val="18"/>
                    </w:rPr>
                    <w:t/>
                  </w:r>
                  <w:r>
                    <w:rPr>
                      <w:rFonts w:ascii="Century Gothic"/>
                      <w:b/>
                      <w:color w:val="231F20"/>
                      <w:w w:val="90"/>
                      <w:sz w:val="18"/>
                    </w:rPr>
                    <w:t/>
                  </w:r>
                  <w:r>
                    <w:rPr>
                      <w:rFonts w:ascii="Century Gothic"/>
                      <w:b/>
                      <w:color w:val="231F20"/>
                      <w:spacing w:val="14"/>
                      <w:w w:val="90"/>
                      <w:sz w:val="18"/>
                    </w:rPr>
                    <w:t/>
                  </w:r>
                  <w:r>
                    <w:rPr>
                      <w:rFonts w:ascii="Century Gothic"/>
                      <w:b/>
                      <w:color w:val="231F20"/>
                      <w:w w:val="90"/>
                      <w:sz w:val="18"/>
                    </w:rPr>
                    <w:t/>
                  </w:r>
                  <w:r>
                    <w:rPr>
                      <w:rFonts w:ascii="Century Gothic"/>
                      <w:b/>
                      <w:color w:val="231F20"/>
                      <w:spacing w:val="39"/>
                      <w:w w:val="90"/>
                      <w:sz w:val="18"/>
                    </w:rPr>
                    <w:t/>
                  </w:r>
                  <w:r>
                    <w:rPr>
                      <w:rFonts w:ascii="Tahoma"/>
                      <w:color w:val="231F20"/>
                      <w:w w:val="90"/>
                      <w:sz w:val="18"/>
                    </w:rPr>
                    <w:t/>
                  </w:r>
                  <w:r>
                    <w:rPr>
                      <w:rFonts w:ascii="Tahoma"/>
                      <w:color w:val="231F20"/>
                      <w:spacing w:val="8"/>
                      <w:w w:val="90"/>
                      <w:sz w:val="18"/>
                    </w:rPr>
                    <w:t/>
                  </w:r>
                  <w:r>
                    <w:rPr>
                      <w:rFonts w:ascii="Tahoma"/>
                      <w:color w:val="231F20"/>
                      <w:w w:val="90"/>
                      <w:sz w:val="18"/>
                    </w:rPr>
                    <w:t/>
                  </w:r>
                  <w:r>
                    <w:rPr>
                      <w:rFonts w:ascii="Tahoma"/>
                      <w:color w:val="231F20"/>
                      <w:spacing w:val="9"/>
                      <w:w w:val="90"/>
                      <w:sz w:val="18"/>
                    </w:rPr>
                    <w:t/>
                  </w:r>
                  <w:r>
                    <w:rPr>
                      <w:rFonts w:ascii="Tahoma"/>
                      <w:color w:val="231F20"/>
                      <w:w w:val="90"/>
                      <w:sz w:val="18"/>
                    </w:rPr>
                    <w:t/>
                  </w:r>
                  <w:r>
                    <w:rPr>
                      <w:rFonts w:ascii="Tahoma"/>
                      <w:color w:val="231F20"/>
                      <w:spacing w:val="-48"/>
                      <w:w w:val="90"/>
                      <w:sz w:val="18"/>
                    </w:rPr>
                    <w:t/>
                  </w:r>
                  <w:r>
                    <w:rPr>
                      <w:rFonts w:hint="eastAsia" w:eastAsia="宋体"/>
                      <w:color w:val="231F20"/>
                      <w:sz w:val="18"/>
                    </w:rPr>
                    <w:t xml:space="preserve">要解决的应用问题描述一项你执行的或你教其他人执行的运动技能。</w:t>
                  </w:r>
                  <w:r>
                    <w:rPr>
                      <w:rFonts w:hint="eastAsia" w:eastAsia="宋体"/>
                      <w:color w:val="231F20"/>
                      <w:sz w:val="18"/>
                    </w:rPr>
                    <w:t xml:space="preserve">描述这项技能的运动控制特征，你或你教的人必须准备好成功地完成这项技能。</w:t>
                  </w:r>
                  <w:r>
                    <w:rPr>
                      <w:rFonts w:hint="eastAsia" w:eastAsia="宋体"/>
                      <w:color w:val="231F20"/>
                      <w:sz w:val="18"/>
                    </w:rPr>
                    <w:t xml:space="preserve">是否存在需要准备的特征较少或较多的情况？</w:t>
                  </w:r>
                  <w:r>
                    <w:rPr>
                      <w:rFonts w:hint="eastAsia" w:eastAsia="宋体"/>
                      <w:color w:val="231F20"/>
                      <w:sz w:val="18"/>
                    </w:rPr>
                    <w:t xml:space="preserve">这些情况是什么，它们如何影响准备更少或更多电机控制特性的需要？</w:t>
                  </w:r>
                  <w:r>
                    <w:rPr>
                      <w:rFonts w:hint="eastAsia" w:eastAsia="宋体"/>
                      <w:color w:val="231F20"/>
                      <w:sz w:val="18"/>
                    </w:rPr>
                    <w:t/>
                  </w:r>
                  <w:r>
                    <w:rPr>
                      <w:rFonts w:ascii="Tahoma"/>
                      <w:color w:val="231F20"/>
                      <w:spacing w:val="1"/>
                      <w:sz w:val="18"/>
                    </w:rPr>
                    <w:t/>
                  </w:r>
                  <w:r>
                    <w:rPr>
                      <w:rFonts w:ascii="Tahoma"/>
                      <w:color w:val="231F20"/>
                      <w:sz w:val="18"/>
                    </w:rPr>
                    <w:t/>
                  </w:r>
                  <w:r>
                    <w:rPr>
                      <w:rFonts w:ascii="Tahoma"/>
                      <w:color w:val="231F20"/>
                      <w:spacing w:val="1"/>
                      <w:sz w:val="18"/>
                    </w:rPr>
                    <w:t/>
                  </w:r>
                  <w:r>
                    <w:rPr>
                      <w:rFonts w:ascii="Tahoma"/>
                      <w:color w:val="231F20"/>
                      <w:w w:val="95"/>
                      <w:sz w:val="18"/>
                    </w:rPr>
                    <w:t/>
                  </w:r>
                  <w:r>
                    <w:rPr>
                      <w:rFonts w:ascii="Tahoma"/>
                      <w:color w:val="231F20"/>
                      <w:spacing w:val="6"/>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6"/>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6"/>
                      <w:w w:val="95"/>
                      <w:sz w:val="18"/>
                    </w:rPr>
                    <w:t/>
                  </w:r>
                  <w:r>
                    <w:rPr>
                      <w:rFonts w:ascii="Tahoma"/>
                      <w:color w:val="231F20"/>
                      <w:w w:val="95"/>
                      <w:sz w:val="18"/>
                    </w:rPr>
                    <w:t/>
                  </w:r>
                  <w:r>
                    <w:rPr>
                      <w:rFonts w:ascii="Tahoma"/>
                      <w:color w:val="231F20"/>
                      <w:spacing w:val="-50"/>
                      <w:w w:val="95"/>
                      <w:sz w:val="18"/>
                    </w:rPr>
                    <w:t/>
                  </w:r>
                  <w:r>
                    <w:rPr>
                      <w:rFonts w:ascii="Tahoma"/>
                      <w:color w:val="231F20"/>
                      <w:w w:val="95"/>
                      <w:sz w:val="18"/>
                    </w:rPr>
                    <w:t/>
                  </w:r>
                  <w:r>
                    <w:rPr>
                      <w:rFonts w:ascii="Tahoma"/>
                      <w:color w:val="231F20"/>
                      <w:spacing w:val="1"/>
                      <w:w w:val="95"/>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53"/>
                      <w:sz w:val="18"/>
                    </w:rPr>
                    <w:t/>
                  </w:r>
                  <w:r>
                    <w:rPr>
                      <w:rFonts w:ascii="Tahoma"/>
                      <w:color w:val="231F20"/>
                      <w:sz w:val="18"/>
                    </w:rPr>
                    <w:t/>
                  </w:r>
                  <w:r>
                    <w:rPr>
                      <w:rFonts w:ascii="Tahoma"/>
                      <w:color w:val="231F20"/>
                      <w:spacing w:val="-54"/>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50"/>
                      <w:w w:val="95"/>
                      <w:sz w:val="18"/>
                    </w:rPr>
                    <w:t/>
                  </w:r>
                  <w:r>
                    <w:rPr>
                      <w:rFonts w:ascii="Tahoma"/>
                      <w:color w:val="231F20"/>
                      <w:sz w:val="18"/>
                    </w:rPr>
                    <w:t/>
                  </w:r>
                </w:p>
              </w:txbxContent>
            </v:textbox>
            <v:fill type="solid"/>
            <w10:wrap type="topAndBottom"/>
          </v:shape>
        </w:pict>
      </w:r>
    </w:p>
    <w:p>
      <w:pPr>
        <w:spacing w:after="0"/>
        <w:rPr>
          <w:rFonts w:ascii="Tahoma"/>
          <w:sz w:val="24"/>
        </w:rPr>
        <w:sectPr>
          <w:type w:val="continuous"/>
          <w:pgSz w:w="12060" w:h="14580"/>
          <w:pgMar w:top="1300" w:right="260" w:bottom="140" w:left="1260"/>
          <w:cols w:equalWidth="0" w:num="2">
            <w:col w:w="4984" w:space="40"/>
            <w:col w:w="5516"/>
          </w:cols>
        </w:sectPr>
      </w:pPr>
    </w:p>
    <w:p>
      <w:pPr>
        <w:pStyle w:val="BodyText"/>
        <w:rPr>
          <w:rFonts w:ascii="Tahoma"/>
        </w:rPr>
      </w:pPr>
      <w:r>
        <w:rPr/>
        <w:drawing>
          <wp:anchor distT="0" distB="0" distL="0" distR="0" simplePos="0" relativeHeight="157296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01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rFonts w:ascii="Tahoma"/>
          <w:sz w:val="19"/>
        </w:rPr>
      </w:pPr>
    </w:p>
    <w:p>
      <w:pPr>
        <w:spacing w:before="0"/>
        <w:ind w:left="5005" w:right="5224" w:firstLine="0"/>
        <w:jc w:val="center"/>
        <w:rPr>
          <w:sz w:val="18"/>
        </w:rPr>
      </w:pPr>
      <w:r>
        <w:rPr>
          <w:color w:val="231F20"/>
          <w:sz w:val="18"/>
        </w:rPr>
        <w:t>179</w:t>
      </w:r>
    </w:p>
    <w:p>
      <w:pPr>
        <w:spacing w:after="0"/>
        <w:jc w:val="center"/>
        <w:rPr>
          <w:sz w:val="18"/>
        </w:rPr>
        <w:sectPr>
          <w:type w:val="continuous"/>
          <w:pgSz w:w="12060" w:h="14580"/>
          <w:pgMar w:top="1300" w:right="260" w:bottom="140" w:left="1260"/>
        </w:sectPr>
      </w:pPr>
    </w:p>
    <w:p>
      <w:pPr>
        <w:tabs>
          <w:tab w:val="left" w:leader="none" w:pos="839"/>
        </w:tabs>
        <w:spacing w:before="97"/>
        <w:ind w:left="120" w:right="0" w:firstLine="0"/>
        <w:jc w:val="left"/>
        <w:rPr>
          <w:sz w:val="18"/>
        </w:rPr>
      </w:pPr>
      <w:r>
        <w:rPr>
          <w:color w:val="231F20"/>
          <w:sz w:val="18"/>
        </w:rPr>
        <w:t>180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1"/>
        <w:rPr>
          <w:sz w:val="12"/>
        </w:rPr>
      </w:pPr>
    </w:p>
    <w:p>
      <w:pPr>
        <w:spacing w:after="0"/>
        <w:rPr>
          <w:sz w:val="12"/>
        </w:rPr>
        <w:sectPr>
          <w:pgSz w:w="12060" w:h="14580"/>
          <w:pgMar w:top="1300" w:right="260" w:bottom="720" w:left="1260" w:header="0" w:footer="0"/>
        </w:sectPr>
      </w:pPr>
    </w:p>
    <w:p>
      <w:pPr>
        <w:pStyle w:val="Heading1"/>
        <w:spacing w:before="113"/>
        <w:rPr>
          <w:rFonts w:ascii="Century Gothic"/>
        </w:rPr>
      </w:pPr>
      <w:r>
        <w:rPr/>
        <w:drawing>
          <wp:anchor distT="0" distB="0" distL="0" distR="0" simplePos="0" relativeHeight="1573120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17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anchor>
        </w:drawing>
      </w:r>
      <w:r>
        <w:rPr>
          <w:rFonts w:hint="eastAsia" w:eastAsia="宋体"/>
          <w:color w:val="231F20"/>
        </w:rPr>
        <w:t xml:space="preserve">讨论</w:t>
      </w:r>
    </w:p>
    <w:p>
      <w:pPr>
        <w:pStyle w:val="BodyText"/>
        <w:spacing w:before="8"/>
        <w:rPr>
          <w:rFonts w:ascii="Century Gothic"/>
          <w:b/>
        </w:rPr>
      </w:pPr>
    </w:p>
    <w:p>
      <w:pPr>
        <w:spacing w:before="1" w:line="261" w:lineRule="auto"/>
        <w:ind w:left="120" w:right="38" w:firstLine="0"/>
        <w:jc w:val="both"/>
        <w:rPr>
          <w:rFonts w:ascii="Tahoma"/>
          <w:sz w:val="18"/>
        </w:rPr>
      </w:pP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1"/>
          <w:sz w:val="18"/>
        </w:rPr>
        <w:t/>
      </w:r>
      <w:r>
        <w:rPr>
          <w:rFonts w:ascii="Tahoma"/>
          <w:color w:val="231F20"/>
          <w:sz w:val="18"/>
        </w:rPr>
        <w:t/>
      </w:r>
      <w:r>
        <w:rPr>
          <w:rFonts w:ascii="Tahoma"/>
          <w:color w:val="231F20"/>
          <w:spacing w:val="-10"/>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10"/>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54"/>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51"/>
          <w:w w:val="95"/>
          <w:sz w:val="18"/>
        </w:rPr>
        <w:t/>
      </w:r>
      <w:r>
        <w:rPr>
          <w:rFonts w:hint="eastAsia" w:eastAsia="宋体"/>
          <w:color w:val="231F20"/>
          <w:sz w:val="18"/>
        </w:rPr>
        <w:t xml:space="preserve">在第五章到第七章中，我们集中讨论了影响控制技能表现的因素。</w:t>
      </w:r>
      <w:r>
        <w:rPr>
          <w:rFonts w:hint="eastAsia" w:eastAsia="宋体"/>
          <w:color w:val="231F20"/>
          <w:sz w:val="18"/>
        </w:rPr>
        <w:t xml:space="preserve">虽然偶尔会提到行动的开始，但我们只涉及到一个预期行动的实际准备工作。</w:t>
      </w:r>
      <w:r>
        <w:rPr>
          <w:rFonts w:hint="eastAsia" w:eastAsia="宋体"/>
          <w:color w:val="231F20"/>
          <w:sz w:val="18"/>
        </w:rPr>
        <w:t xml:space="preserve">在目前的讨论中，我们感兴趣的是在行动的</w:t>
      </w:r>
      <w:r>
        <w:rPr>
          <w:i/>
          <w:color w:val="231F20"/>
          <w:sz w:val="18"/>
          <w:rFonts w:hint="eastAsia" w:eastAsia="宋体"/>
        </w:rPr>
        <w:t xml:space="preserve">意图</w:t>
      </w:r>
      <w:r>
        <w:rPr>
          <w:rFonts w:hint="eastAsia" w:eastAsia="宋体"/>
          <w:color w:val="231F20"/>
          <w:sz w:val="18"/>
        </w:rPr>
        <w:t xml:space="preserve">和开始行动本身之间发生了什么。</w:t>
      </w:r>
      <w:r>
        <w:rPr>
          <w:rFonts w:hint="eastAsia" w:eastAsia="宋体"/>
          <w:color w:val="231F20"/>
          <w:sz w:val="18"/>
        </w:rPr>
        <w:t xml:space="preserve">在运动控制文献中，研究人员有时使用术语运动</w:t>
      </w:r>
      <w:r>
        <w:rPr>
          <w:i/>
          <w:color w:val="231F20"/>
          <w:sz w:val="18"/>
          <w:rFonts w:hint="eastAsia" w:eastAsia="宋体"/>
        </w:rPr>
        <w:t xml:space="preserve">准备</w:t>
      </w:r>
      <w:r>
        <w:rPr>
          <w:rFonts w:hint="eastAsia" w:eastAsia="宋体"/>
          <w:color w:val="231F20"/>
          <w:sz w:val="18"/>
        </w:rPr>
        <w:t xml:space="preserve">来表示这种活动。</w:t>
      </w:r>
      <w:r>
        <w:rPr>
          <w:rFonts w:hint="eastAsia" w:eastAsia="宋体"/>
          <w:color w:val="231F20"/>
          <w:sz w:val="18"/>
        </w:rPr>
        <w:t xml:space="preserve">然而，为了与我们在第一章中对动作和动作的区分保持一致，我们将在提到这个过程时使用动作</w:t>
      </w:r>
      <w:r>
        <w:rPr>
          <w:b/>
          <w:color w:val="231F20"/>
          <w:sz w:val="18"/>
          <w:rFonts w:hint="eastAsia" w:eastAsia="宋体"/>
        </w:rPr>
        <w:t xml:space="preserve">准备</w:t>
      </w:r>
      <w:r>
        <w:rPr>
          <w:rFonts w:hint="eastAsia" w:eastAsia="宋体"/>
          <w:color w:val="231F20"/>
          <w:sz w:val="18"/>
        </w:rPr>
        <w:t xml:space="preserve">这个术语。</w:t>
      </w:r>
      <w:r>
        <w:rPr>
          <w:rFonts w:hint="eastAsia" w:eastAsia="宋体"/>
          <w:color w:val="231F20"/>
          <w:sz w:val="18"/>
        </w:rPr>
        <w:t/>
      </w:r>
      <w:r>
        <w:rPr>
          <w:rFonts w:ascii="Tahoma"/>
          <w:color w:val="231F20"/>
          <w:spacing w:val="1"/>
          <w:sz w:val="18"/>
        </w:rPr>
        <w:t/>
      </w:r>
      <w:r>
        <w:rPr>
          <w:rFonts w:ascii="Tahoma"/>
          <w:color w:val="231F20"/>
          <w:spacing w:val="-2"/>
          <w:sz w:val="18"/>
        </w:rPr>
        <w:t/>
      </w:r>
      <w:r>
        <w:rPr>
          <w:rFonts w:ascii="Tahoma"/>
          <w:color w:val="231F20"/>
          <w:spacing w:val="-18"/>
          <w:sz w:val="18"/>
        </w:rPr>
        <w:t/>
      </w:r>
      <w:r>
        <w:rPr>
          <w:rFonts w:ascii="Tahoma"/>
          <w:color w:val="231F20"/>
          <w:spacing w:val="-2"/>
          <w:sz w:val="18"/>
        </w:rPr>
        <w:t/>
      </w:r>
      <w:r>
        <w:rPr>
          <w:rFonts w:ascii="Tahoma"/>
          <w:color w:val="231F20"/>
          <w:spacing w:val="-17"/>
          <w:sz w:val="18"/>
        </w:rPr>
        <w:t/>
      </w:r>
      <w:r>
        <w:rPr>
          <w:rFonts w:ascii="Calibri"/>
          <w:i/>
          <w:color w:val="231F20"/>
          <w:spacing w:val="-2"/>
          <w:sz w:val="18"/>
        </w:rPr>
        <w:t/>
      </w:r>
      <w:r>
        <w:rPr>
          <w:rFonts w:ascii="Calibri"/>
          <w:i/>
          <w:color w:val="231F20"/>
          <w:spacing w:val="-1"/>
          <w:sz w:val="18"/>
        </w:rPr>
        <w:t/>
      </w:r>
      <w:r>
        <w:rPr>
          <w:rFonts w:ascii="Tahoma"/>
          <w:color w:val="231F20"/>
          <w:spacing w:val="-2"/>
          <w:sz w:val="18"/>
        </w:rPr>
        <w:t/>
      </w:r>
      <w:r>
        <w:rPr>
          <w:rFonts w:ascii="Tahoma"/>
          <w:color w:val="231F20"/>
          <w:spacing w:val="-18"/>
          <w:sz w:val="18"/>
        </w:rPr>
        <w:t/>
      </w:r>
      <w:r>
        <w:rPr>
          <w:rFonts w:ascii="Tahoma"/>
          <w:color w:val="231F20"/>
          <w:spacing w:val="-2"/>
          <w:sz w:val="18"/>
        </w:rPr>
        <w:t/>
      </w:r>
      <w:r>
        <w:rPr>
          <w:rFonts w:ascii="Tahoma"/>
          <w:color w:val="231F20"/>
          <w:spacing w:val="-17"/>
          <w:sz w:val="18"/>
        </w:rPr>
        <w:t/>
      </w:r>
      <w:r>
        <w:rPr>
          <w:rFonts w:ascii="Tahoma"/>
          <w:color w:val="231F20"/>
          <w:spacing w:val="-2"/>
          <w:sz w:val="18"/>
        </w:rPr>
        <w:t/>
      </w:r>
      <w:r>
        <w:rPr>
          <w:rFonts w:ascii="Tahoma"/>
          <w:color w:val="231F20"/>
          <w:spacing w:val="-17"/>
          <w:sz w:val="18"/>
        </w:rPr>
        <w:t/>
      </w:r>
      <w:r>
        <w:rPr>
          <w:rFonts w:ascii="Tahoma"/>
          <w:color w:val="231F20"/>
          <w:spacing w:val="-2"/>
          <w:sz w:val="18"/>
        </w:rPr>
        <w:t/>
      </w:r>
      <w:r>
        <w:rPr>
          <w:rFonts w:ascii="Tahoma"/>
          <w:color w:val="231F20"/>
          <w:spacing w:val="-18"/>
          <w:sz w:val="18"/>
        </w:rPr>
        <w:t/>
      </w:r>
      <w:r>
        <w:rPr>
          <w:rFonts w:ascii="Calibri"/>
          <w:i/>
          <w:color w:val="231F20"/>
          <w:spacing w:val="-2"/>
          <w:sz w:val="18"/>
        </w:rPr>
        <w:t/>
      </w:r>
      <w:r>
        <w:rPr>
          <w:rFonts w:ascii="Calibri"/>
          <w:i/>
          <w:color w:val="231F20"/>
          <w:spacing w:val="-1"/>
          <w:sz w:val="18"/>
        </w:rPr>
        <w:t/>
      </w:r>
      <w:r>
        <w:rPr>
          <w:rFonts w:ascii="Calibri"/>
          <w:i/>
          <w:color w:val="231F20"/>
          <w:spacing w:val="-39"/>
          <w:sz w:val="18"/>
        </w:rPr>
        <w:t/>
      </w:r>
      <w:r>
        <w:rPr>
          <w:rFonts w:ascii="Calibri"/>
          <w:i/>
          <w:color w:val="231F20"/>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Calibri"/>
          <w:i/>
          <w:color w:val="231F20"/>
          <w:w w:val="95"/>
          <w:sz w:val="18"/>
        </w:rPr>
        <w:t/>
      </w:r>
      <w:r>
        <w:rPr>
          <w:rFonts w:ascii="Calibri"/>
          <w:i/>
          <w:color w:val="231F20"/>
          <w:spacing w:val="1"/>
          <w:w w:val="95"/>
          <w:sz w:val="18"/>
        </w:rPr>
        <w:t/>
      </w:r>
      <w:r>
        <w:rPr>
          <w:rFonts w:ascii="Calibri"/>
          <w:i/>
          <w:color w:val="231F20"/>
          <w:spacing w:val="-1"/>
          <w:sz w:val="18"/>
        </w:rPr>
        <w:t/>
      </w:r>
      <w:r>
        <w:rPr>
          <w:rFonts w:ascii="Calibri"/>
          <w:i/>
          <w:color w:val="231F20"/>
          <w:spacing w:val="2"/>
          <w:sz w:val="18"/>
        </w:rPr>
        <w:t/>
      </w:r>
      <w:r>
        <w:rPr>
          <w:rFonts w:ascii="Calibri"/>
          <w:i/>
          <w:color w:val="231F20"/>
          <w:sz w:val="18"/>
        </w:rPr>
        <w:t/>
      </w:r>
      <w:r>
        <w:rPr>
          <w:rFonts w:ascii="Calibri"/>
          <w:i/>
          <w:color w:val="231F20"/>
          <w:spacing w:val="2"/>
          <w:sz w:val="18"/>
        </w:rPr>
        <w:t/>
      </w:r>
      <w:r>
        <w:rPr>
          <w:rFonts w:ascii="Tahoma"/>
          <w:color w:val="231F20"/>
          <w:sz w:val="18"/>
        </w:rPr>
        <w:t/>
      </w:r>
      <w:r>
        <w:rPr>
          <w:rFonts w:ascii="Tahoma"/>
          <w:color w:val="231F20"/>
          <w:spacing w:val="-14"/>
          <w:sz w:val="18"/>
        </w:rPr>
        <w:t/>
      </w:r>
      <w:r>
        <w:rPr>
          <w:rFonts w:ascii="Tahoma"/>
          <w:color w:val="231F20"/>
          <w:sz w:val="18"/>
        </w:rPr>
        <w:t/>
      </w:r>
      <w:r>
        <w:rPr>
          <w:rFonts w:ascii="Tahoma"/>
          <w:color w:val="231F20"/>
          <w:spacing w:val="-14"/>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4"/>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0"/>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0"/>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0"/>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53"/>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51"/>
          <w:w w:val="95"/>
          <w:sz w:val="18"/>
        </w:rPr>
        <w:t/>
      </w:r>
      <w:r>
        <w:rPr>
          <w:rFonts w:ascii="Century Gothic"/>
          <w:b/>
          <w:color w:val="231F20"/>
          <w:spacing w:val="-2"/>
          <w:w w:val="95"/>
          <w:sz w:val="18"/>
        </w:rPr>
        <w:t/>
      </w:r>
      <w:r>
        <w:rPr>
          <w:rFonts w:ascii="Century Gothic"/>
          <w:b/>
          <w:color w:val="231F20"/>
          <w:spacing w:val="-4"/>
          <w:w w:val="95"/>
          <w:sz w:val="18"/>
        </w:rPr>
        <w:t/>
      </w:r>
      <w:r>
        <w:rPr>
          <w:rFonts w:ascii="Century Gothic"/>
          <w:b/>
          <w:color w:val="231F20"/>
          <w:spacing w:val="-2"/>
          <w:w w:val="95"/>
          <w:sz w:val="18"/>
        </w:rPr>
        <w:t/>
      </w:r>
      <w:r>
        <w:rPr>
          <w:rFonts w:ascii="Century Gothic"/>
          <w:b/>
          <w:color w:val="231F20"/>
          <w:spacing w:val="-5"/>
          <w:w w:val="95"/>
          <w:sz w:val="18"/>
        </w:rPr>
        <w:t/>
      </w:r>
      <w:r>
        <w:rPr>
          <w:rFonts w:ascii="Tahoma"/>
          <w:color w:val="231F20"/>
          <w:spacing w:val="-1"/>
          <w:w w:val="95"/>
          <w:sz w:val="18"/>
        </w:rPr>
        <w:t/>
      </w:r>
      <w:r>
        <w:rPr>
          <w:rFonts w:ascii="Tahoma"/>
          <w:color w:val="231F20"/>
          <w:spacing w:val="-10"/>
          <w:w w:val="95"/>
          <w:sz w:val="18"/>
        </w:rPr>
        <w:t/>
      </w:r>
      <w:r>
        <w:rPr>
          <w:rFonts w:ascii="Tahoma"/>
          <w:color w:val="231F20"/>
          <w:spacing w:val="-1"/>
          <w:w w:val="95"/>
          <w:sz w:val="18"/>
        </w:rPr>
        <w:t/>
      </w:r>
      <w:r>
        <w:rPr>
          <w:rFonts w:ascii="Tahoma"/>
          <w:color w:val="231F20"/>
          <w:spacing w:val="-10"/>
          <w:w w:val="95"/>
          <w:sz w:val="18"/>
        </w:rPr>
        <w:t/>
      </w:r>
      <w:r>
        <w:rPr>
          <w:rFonts w:ascii="Tahoma"/>
          <w:color w:val="231F20"/>
          <w:spacing w:val="-1"/>
          <w:w w:val="95"/>
          <w:sz w:val="18"/>
        </w:rPr>
        <w:t/>
      </w:r>
      <w:r>
        <w:rPr>
          <w:rFonts w:ascii="Tahoma"/>
          <w:color w:val="231F20"/>
          <w:spacing w:val="-9"/>
          <w:w w:val="95"/>
          <w:sz w:val="18"/>
        </w:rPr>
        <w:t/>
      </w:r>
      <w:r>
        <w:rPr>
          <w:rFonts w:ascii="Tahoma"/>
          <w:color w:val="231F20"/>
          <w:spacing w:val="-1"/>
          <w:w w:val="95"/>
          <w:sz w:val="18"/>
        </w:rPr>
        <w:t/>
      </w:r>
      <w:r>
        <w:rPr>
          <w:rFonts w:ascii="Tahoma"/>
          <w:color w:val="231F20"/>
          <w:spacing w:val="-10"/>
          <w:w w:val="95"/>
          <w:sz w:val="18"/>
        </w:rPr>
        <w:t/>
      </w:r>
      <w:r>
        <w:rPr>
          <w:rFonts w:ascii="Tahoma"/>
          <w:color w:val="231F20"/>
          <w:spacing w:val="-1"/>
          <w:w w:val="95"/>
          <w:sz w:val="18"/>
        </w:rPr>
        <w:t/>
      </w:r>
    </w:p>
    <w:p>
      <w:pPr>
        <w:spacing w:before="0" w:line="261" w:lineRule="auto"/>
        <w:ind w:left="120" w:right="43" w:firstLine="240"/>
        <w:jc w:val="both"/>
        <w:rPr>
          <w:rFonts w:ascii="Tahoma"/>
          <w:sz w:val="18"/>
        </w:rPr>
      </w:pPr>
      <w:r>
        <w:rPr>
          <w:rFonts w:ascii="Tahoma"/>
          <w:color w:val="231F20"/>
          <w:sz w:val="18"/>
        </w:rPr>
        <w:t/>
      </w:r>
      <w:r>
        <w:rPr>
          <w:rFonts w:ascii="Calibri"/>
          <w:i/>
          <w:color w:val="231F20"/>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1"/>
          <w:sz w:val="18"/>
        </w:rPr>
        <w:t/>
      </w:r>
      <w:r>
        <w:rPr>
          <w:rFonts w:ascii="Tahoma"/>
          <w:color w:val="231F20"/>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Calibri"/>
          <w:i/>
          <w:color w:val="231F20"/>
          <w:spacing w:val="1"/>
          <w:sz w:val="18"/>
        </w:rPr>
        <w:t/>
      </w:r>
      <w:r>
        <w:rPr>
          <w:rFonts w:ascii="Calibri"/>
          <w:i/>
          <w:color w:val="231F20"/>
          <w:sz w:val="18"/>
        </w:rPr>
        <w:t/>
      </w:r>
      <w:r>
        <w:rPr>
          <w:rFonts w:ascii="Tahoma"/>
          <w:color w:val="231F20"/>
          <w:sz w:val="18"/>
        </w:rPr>
        <w:t/>
      </w:r>
      <w:r>
        <w:rPr>
          <w:rFonts w:ascii="Tahoma"/>
          <w:color w:val="231F20"/>
          <w:spacing w:val="1"/>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1"/>
          <w:w w:val="95"/>
          <w:sz w:val="18"/>
        </w:rPr>
        <w:t/>
      </w:r>
      <w:r>
        <w:rPr>
          <w:rFonts w:ascii="Tahoma"/>
          <w:color w:val="231F20"/>
          <w:spacing w:val="-1"/>
          <w:w w:val="95"/>
          <w:sz w:val="18"/>
        </w:rPr>
        <w:t/>
      </w:r>
      <w:r>
        <w:rPr>
          <w:rFonts w:ascii="Tahoma"/>
          <w:color w:val="231F20"/>
          <w:spacing w:val="-11"/>
          <w:w w:val="95"/>
          <w:sz w:val="18"/>
        </w:rPr>
        <w:t/>
      </w:r>
      <w:r>
        <w:rPr>
          <w:rFonts w:ascii="Tahoma"/>
          <w:color w:val="231F20"/>
          <w:spacing w:val="-1"/>
          <w:w w:val="95"/>
          <w:sz w:val="18"/>
        </w:rPr>
        <w:t/>
      </w:r>
      <w:r>
        <w:rPr>
          <w:rFonts w:ascii="Tahoma"/>
          <w:color w:val="231F20"/>
          <w:spacing w:val="-11"/>
          <w:w w:val="95"/>
          <w:sz w:val="18"/>
        </w:rPr>
        <w:t/>
      </w:r>
      <w:r>
        <w:rPr>
          <w:rFonts w:ascii="Tahoma"/>
          <w:color w:val="231F20"/>
          <w:spacing w:val="-1"/>
          <w:w w:val="95"/>
          <w:sz w:val="18"/>
        </w:rPr>
        <w:t/>
      </w:r>
      <w:r>
        <w:rPr>
          <w:rFonts w:ascii="Tahoma"/>
          <w:color w:val="231F20"/>
          <w:spacing w:val="-11"/>
          <w:w w:val="95"/>
          <w:sz w:val="18"/>
        </w:rPr>
        <w:t/>
      </w:r>
      <w:r>
        <w:rPr>
          <w:rFonts w:ascii="Tahoma"/>
          <w:color w:val="231F20"/>
          <w:spacing w:val="-1"/>
          <w:w w:val="95"/>
          <w:sz w:val="18"/>
        </w:rPr>
        <w:t/>
      </w:r>
      <w:r>
        <w:rPr>
          <w:rFonts w:ascii="Tahoma"/>
          <w:color w:val="231F20"/>
          <w:spacing w:val="-11"/>
          <w:w w:val="95"/>
          <w:sz w:val="18"/>
        </w:rPr>
        <w:t/>
      </w:r>
      <w:r>
        <w:rPr>
          <w:rFonts w:ascii="Tahoma"/>
          <w:color w:val="231F20"/>
          <w:spacing w:val="-1"/>
          <w:w w:val="95"/>
          <w:sz w:val="18"/>
        </w:rPr>
        <w:t/>
      </w:r>
      <w:r>
        <w:rPr>
          <w:rFonts w:ascii="Tahoma"/>
          <w:color w:val="231F20"/>
          <w:spacing w:val="-51"/>
          <w:w w:val="95"/>
          <w:sz w:val="18"/>
        </w:rPr>
        <w:t/>
      </w:r>
      <w:r>
        <w:rPr>
          <w:rFonts w:hint="eastAsia" w:eastAsia="宋体"/>
          <w:color w:val="231F20"/>
          <w:sz w:val="18"/>
        </w:rPr>
        <w:t xml:space="preserve">在这种情况下，准备不是指事件发生前几天的长期准备，而是指电机</w:t>
      </w:r>
      <w:r>
        <w:rPr>
          <w:i/>
          <w:color w:val="231F20"/>
          <w:sz w:val="18"/>
          <w:rFonts w:hint="eastAsia" w:eastAsia="宋体"/>
        </w:rPr>
        <w:t xml:space="preserve">控制</w:t>
      </w:r>
      <w:r>
        <w:rPr>
          <w:i/>
          <w:color w:val="231F20"/>
          <w:sz w:val="18"/>
          <w:rFonts w:hint="eastAsia" w:eastAsia="宋体"/>
        </w:rPr>
        <w:t xml:space="preserve">系统</w:t>
      </w:r>
      <w:r>
        <w:rPr>
          <w:rFonts w:hint="eastAsia" w:eastAsia="宋体"/>
          <w:color w:val="231F20"/>
          <w:sz w:val="18"/>
        </w:rPr>
        <w:t xml:space="preserve">在</w:t>
      </w:r>
      <w:r>
        <w:rPr>
          <w:i/>
          <w:color w:val="231F20"/>
          <w:sz w:val="18"/>
          <w:rFonts w:hint="eastAsia" w:eastAsia="宋体"/>
        </w:rPr>
        <w:t xml:space="preserve">开始</w:t>
      </w:r>
      <w:r>
        <w:rPr>
          <w:rFonts w:hint="eastAsia" w:eastAsia="宋体"/>
          <w:color w:val="231F20"/>
          <w:sz w:val="18"/>
        </w:rPr>
        <w:t xml:space="preserve">运动前所做的具体准备。</w:t>
      </w:r>
      <w:r>
        <w:rPr>
          <w:rFonts w:hint="eastAsia" w:eastAsia="宋体"/>
          <w:color w:val="231F20"/>
          <w:sz w:val="18"/>
        </w:rPr>
        <w:t xml:space="preserve">我们将在这里讨论两个准备问题。</w:t>
      </w:r>
      <w:r>
        <w:rPr>
          <w:rFonts w:hint="eastAsia" w:eastAsia="宋体"/>
          <w:color w:val="231F20"/>
          <w:sz w:val="18"/>
        </w:rPr>
        <w:t xml:space="preserve">首先，不同的技能、绩效背景和个人因素如何影响准备过程？</w:t>
      </w:r>
      <w:r>
        <w:rPr>
          <w:rFonts w:hint="eastAsia" w:eastAsia="宋体"/>
          <w:color w:val="231F20"/>
          <w:sz w:val="18"/>
        </w:rPr>
        <w:t xml:space="preserve">第二，运动控制系统究竟准备了什么，使得准备成为任何技能表现的关键部分？</w:t>
      </w:r>
      <w:r>
        <w:rPr>
          <w:rFonts w:hint="eastAsia" w:eastAsia="宋体"/>
          <w:color w:val="231F20"/>
          <w:sz w:val="18"/>
        </w:rPr>
        <w:t xml:space="preserve">但是，在我们讨论这些问题之前，我们将确定我们如何知道电机控制系统需要为行动做好准备。</w:t>
      </w:r>
      <w:r>
        <w:rPr>
          <w:rFonts w:hint="eastAsia" w:eastAsia="宋体"/>
          <w:color w:val="231F20"/>
          <w:sz w:val="18"/>
        </w:rPr>
        <w:t/>
      </w:r>
      <w:r>
        <w:rPr>
          <w:rFonts w:ascii="Tahoma"/>
          <w:color w:val="231F20"/>
          <w:spacing w:val="-54"/>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8"/>
          <w:sz w:val="18"/>
        </w:rPr>
        <w:t/>
      </w:r>
      <w:r>
        <w:rPr>
          <w:rFonts w:ascii="Tahoma"/>
          <w:color w:val="231F20"/>
          <w:sz w:val="18"/>
        </w:rPr>
        <w:t/>
      </w:r>
      <w:r>
        <w:rPr>
          <w:rFonts w:ascii="Tahoma"/>
          <w:color w:val="231F20"/>
          <w:spacing w:val="-8"/>
          <w:sz w:val="18"/>
        </w:rPr>
        <w:t/>
      </w:r>
      <w:r>
        <w:rPr>
          <w:rFonts w:ascii="Tahoma"/>
          <w:color w:val="231F20"/>
          <w:sz w:val="18"/>
        </w:rPr>
        <w:t/>
      </w:r>
      <w:r>
        <w:rPr>
          <w:rFonts w:ascii="Tahoma"/>
          <w:color w:val="231F20"/>
          <w:spacing w:val="-8"/>
          <w:sz w:val="18"/>
        </w:rPr>
        <w:t/>
      </w:r>
      <w:r>
        <w:rPr>
          <w:rFonts w:ascii="Tahoma"/>
          <w:color w:val="231F20"/>
          <w:sz w:val="18"/>
        </w:rPr>
        <w:t/>
      </w:r>
      <w:r>
        <w:rPr>
          <w:rFonts w:ascii="Tahoma"/>
          <w:color w:val="231F20"/>
          <w:spacing w:val="-8"/>
          <w:sz w:val="18"/>
        </w:rPr>
        <w:t/>
      </w:r>
      <w:r>
        <w:rPr>
          <w:rFonts w:ascii="Tahoma"/>
          <w:color w:val="231F20"/>
          <w:sz w:val="18"/>
        </w:rPr>
        <w:t/>
      </w:r>
      <w:r>
        <w:rPr>
          <w:rFonts w:ascii="Tahoma"/>
          <w:color w:val="231F20"/>
          <w:spacing w:val="-9"/>
          <w:sz w:val="18"/>
        </w:rPr>
        <w:t/>
      </w:r>
      <w:r>
        <w:rPr>
          <w:rFonts w:ascii="Tahoma"/>
          <w:color w:val="231F20"/>
          <w:sz w:val="18"/>
        </w:rPr>
        <w:t/>
      </w:r>
      <w:r>
        <w:rPr>
          <w:rFonts w:ascii="Tahoma"/>
          <w:color w:val="231F20"/>
          <w:spacing w:val="-8"/>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5"/>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5"/>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5"/>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1"/>
          <w:sz w:val="18"/>
        </w:rPr>
        <w:t/>
      </w:r>
      <w:r>
        <w:rPr>
          <w:rFonts w:ascii="Tahoma"/>
          <w:color w:val="231F20"/>
          <w:w w:val="95"/>
          <w:sz w:val="18"/>
        </w:rPr>
        <w:t/>
      </w:r>
      <w:r>
        <w:rPr>
          <w:rFonts w:ascii="Tahoma"/>
          <w:color w:val="231F20"/>
          <w:spacing w:val="1"/>
          <w:w w:val="95"/>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5"/>
          <w:sz w:val="18"/>
        </w:rPr>
        <w:t/>
      </w:r>
      <w:r>
        <w:rPr>
          <w:rFonts w:ascii="Tahoma"/>
          <w:color w:val="231F20"/>
          <w:sz w:val="18"/>
        </w:rPr>
        <w:t/>
      </w:r>
    </w:p>
    <w:p>
      <w:pPr>
        <w:pStyle w:val="BodyText"/>
        <w:spacing w:before="4"/>
        <w:rPr>
          <w:rFonts w:ascii="Tahoma"/>
          <w:sz w:val="14"/>
        </w:rPr>
      </w:pPr>
      <w:r>
        <w:rPr/>
        <w:pict>
          <v:shape style="position:absolute;margin-left:69pt;margin-top:11.625262pt;width:204pt;height:.1pt;mso-position-horizontal-relative:page;mso-position-vertical-relative:paragraph;z-index:-15726592;mso-wrap-distance-left:0;mso-wrap-distance-right:0" coordsize="4080,0" coordorigin="1380,233" filled="false" stroked="true" strokecolor="#bcbec0" strokeweight="2pt" path="m1380,233l5460,233e">
            <v:path arrowok="t"/>
            <v:stroke dashstyle="solid"/>
            <w10:wrap type="topAndBottom"/>
          </v:shape>
        </w:pict>
      </w:r>
    </w:p>
    <w:p>
      <w:pPr>
        <w:pStyle w:val="BodyText"/>
        <w:rPr>
          <w:rFonts w:ascii="Tahoma"/>
          <w:sz w:val="22"/>
        </w:rPr>
      </w:pPr>
    </w:p>
    <w:p>
      <w:pPr>
        <w:pStyle w:val="BodyText"/>
        <w:spacing w:before="3"/>
        <w:rPr>
          <w:rFonts w:ascii="Tahoma"/>
          <w:sz w:val="24"/>
        </w:rPr>
      </w:pPr>
    </w:p>
    <w:p>
      <w:pPr>
        <w:pStyle w:val="Heading1"/>
        <w:ind w:right="1675"/>
        <w:rPr/>
      </w:pPr>
      <w:r>
        <w:rPr>
          <w:color w:val="231F20"/>
          <w:rFonts w:hint="eastAsia" w:eastAsia="宋体"/>
        </w:rPr>
        <w:t xml:space="preserve">行动准备需要时间</w:t>
      </w:r>
      <w:r>
        <w:rPr>
          <w:color w:val="231F20"/>
          <w:spacing w:val="-51"/>
        </w:rPr>
        <w:t/>
      </w:r>
      <w:r>
        <w:rPr>
          <w:color w:val="231F20"/>
        </w:rPr>
        <w:t/>
      </w:r>
    </w:p>
    <w:p>
      <w:pPr>
        <w:pStyle w:val="BodyText"/>
        <w:spacing w:before="127" w:line="249" w:lineRule="auto"/>
        <w:ind w:left="120" w:right="45"/>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1"/>
        </w:rPr>
        <w:t/>
      </w:r>
      <w:r>
        <w:rPr>
          <w:color w:val="231F20"/>
        </w:rPr>
        <w:t/>
      </w:r>
      <w:r>
        <w:rPr>
          <w:color w:val="231F20"/>
          <w:spacing w:val="34"/>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4"/>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47"/>
        </w:rPr>
        <w:t/>
      </w:r>
      <w:r>
        <w:rPr>
          <w:color w:val="231F20"/>
          <w:spacing w:val="-1"/>
        </w:rPr>
        <w:t/>
      </w:r>
      <w:r>
        <w:rPr>
          <w:color w:val="231F20"/>
        </w:rPr>
        <w:t/>
      </w:r>
      <w:r>
        <w:rPr>
          <w:color w:val="231F20"/>
          <w:spacing w:val="-1"/>
        </w:rPr>
        <w:t/>
      </w:r>
      <w:r>
        <w:rPr>
          <w:color w:val="231F20"/>
          <w:spacing w:val="48"/>
        </w:rPr>
        <w:t/>
      </w:r>
      <w:r>
        <w:rPr>
          <w:color w:val="231F20"/>
          <w:spacing w:val="-1"/>
        </w:rPr>
        <w:t/>
      </w:r>
      <w:r>
        <w:rPr>
          <w:color w:val="231F20"/>
          <w:spacing w:val="48"/>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
        </w:rPr>
        <w:t/>
      </w:r>
      <w:r>
        <w:rPr>
          <w:color w:val="231F20"/>
          <w:rFonts w:hint="eastAsia" w:eastAsia="宋体"/>
        </w:rPr>
        <w:t xml:space="preserve">运动控制系统在开始行动之前需要准备的原则源于荷兰医生唐德尔斯(1868-1969)在十九世纪中叶进行的研究。</w:t>
      </w:r>
      <w:r>
        <w:rPr>
          <w:color w:val="231F20"/>
          <w:rFonts w:hint="eastAsia" w:eastAsia="宋体"/>
        </w:rPr>
        <w:t xml:space="preserve">这个原理是从一个推论而来的，这个推论是基于各种因素对告知一个人开始执行一项技能的信号的开始和实验者实际观察到运动开始的瞬间之间的时间差异的影响。</w:t>
      </w:r>
      <w:r>
        <w:rPr>
          <w:color w:val="231F20"/>
          <w:rFonts w:hint="eastAsia" w:eastAsia="宋体"/>
        </w:rPr>
        <w:t xml:space="preserve">正如你在第二章读到的，我们称这个</w:t>
      </w:r>
      <w:r>
        <w:rPr>
          <w:i/>
          <w:color w:val="231F20"/>
          <w:rFonts w:hint="eastAsia" w:eastAsia="宋体"/>
        </w:rPr>
        <w:t xml:space="preserve">时间</w:t>
      </w:r>
      <w:r>
        <w:rPr>
          <w:color w:val="231F20"/>
          <w:rFonts w:hint="eastAsia" w:eastAsia="宋体"/>
        </w:rPr>
        <w:t xml:space="preserve">间隔为</w:t>
      </w:r>
      <w:r>
        <w:rPr>
          <w:i/>
          <w:color w:val="231F20"/>
          <w:rFonts w:hint="eastAsia" w:eastAsia="宋体"/>
        </w:rPr>
        <w:t xml:space="preserve">反应</w:t>
      </w:r>
      <w:r>
        <w:rPr>
          <w:color w:val="231F20"/>
          <w:rFonts w:hint="eastAsia" w:eastAsia="宋体"/>
        </w:rPr>
        <w:t xml:space="preserve">时间</w:t>
      </w:r>
      <w:r>
        <w:rPr>
          <w:i/>
          <w:color w:val="231F20"/>
          <w:rFonts w:hint="eastAsia" w:eastAsia="宋体"/>
        </w:rPr>
        <w:t xml:space="preserve">(RT)。</w:t>
      </w:r>
      <w:r>
        <w:rPr>
          <w:color w:val="231F20"/>
          <w:rFonts w:hint="eastAsia" w:eastAsia="宋体"/>
        </w:rPr>
        <w:t xml:space="preserve">在行动</w:t>
      </w:r>
      <w:r>
        <w:rPr>
          <w:i/>
          <w:color w:val="231F20"/>
          <w:rFonts w:hint="eastAsia" w:eastAsia="宋体"/>
        </w:rPr>
        <w:t xml:space="preserve">准备</w:t>
      </w:r>
      <w:r>
        <w:rPr>
          <w:color w:val="231F20"/>
          <w:rFonts w:hint="eastAsia" w:eastAsia="宋体"/>
        </w:rPr>
        <w:t xml:space="preserve">的背景下考虑时，反应时</w:t>
      </w:r>
      <w:r>
        <w:rPr>
          <w:i/>
          <w:color w:val="231F20"/>
          <w:rFonts w:hint="eastAsia" w:eastAsia="宋体"/>
        </w:rPr>
        <w:t xml:space="preserve">是</w:t>
      </w:r>
      <w:r>
        <w:rPr>
          <w:color w:val="231F20"/>
          <w:rFonts w:hint="eastAsia" w:eastAsia="宋体"/>
        </w:rPr>
        <w:t xml:space="preserve">所需准备的指标</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12"/>
        </w:rPr>
        <w:t/>
      </w:r>
      <w:r>
        <w:rPr>
          <w:i/>
          <w:color w:val="231F20"/>
        </w:rPr>
        <w:t/>
      </w:r>
      <w:r>
        <w:rPr>
          <w:i/>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color w:val="231F20"/>
        </w:rPr>
        <w:t/>
      </w:r>
    </w:p>
    <w:p>
      <w:pPr>
        <w:pStyle w:val="BodyText"/>
        <w:spacing w:before="130" w:line="249" w:lineRule="auto"/>
        <w:ind w:left="120" w:right="1901"/>
        <w:jc w:val="both"/>
        <w:rPr/>
      </w:pPr>
      <w:r>
        <w:rPr/>
        <w:br w:type="column"/>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vertAlign w:val="superscript"/>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48"/>
          <w:vertAlign w:val="baseline"/>
        </w:rPr>
        <w:t/>
      </w:r>
      <w:r>
        <w:rPr>
          <w:color w:val="231F20"/>
          <w:spacing w:val="-3"/>
          <w:vertAlign w:val="baseline"/>
        </w:rPr>
        <w:t/>
      </w:r>
      <w:r>
        <w:rPr>
          <w:color w:val="231F20"/>
          <w:spacing w:val="-9"/>
          <w:vertAlign w:val="baseline"/>
        </w:rPr>
        <w:t/>
      </w:r>
      <w:r>
        <w:rPr>
          <w:color w:val="231F20"/>
          <w:spacing w:val="-3"/>
          <w:vertAlign w:val="baseline"/>
        </w:rPr>
        <w:t/>
      </w:r>
      <w:r>
        <w:rPr>
          <w:color w:val="231F20"/>
          <w:spacing w:val="-9"/>
          <w:vertAlign w:val="baseline"/>
        </w:rPr>
        <w:t/>
      </w:r>
      <w:r>
        <w:rPr>
          <w:color w:val="231F20"/>
          <w:spacing w:val="-3"/>
          <w:vertAlign w:val="baseline"/>
        </w:rPr>
        <w:t/>
      </w:r>
      <w:r>
        <w:rPr>
          <w:color w:val="231F20"/>
          <w:spacing w:val="-8"/>
          <w:vertAlign w:val="baseline"/>
        </w:rPr>
        <w:t/>
      </w:r>
      <w:r>
        <w:rPr>
          <w:color w:val="231F20"/>
          <w:spacing w:val="-3"/>
          <w:vertAlign w:val="baseline"/>
        </w:rPr>
        <w:t/>
      </w:r>
      <w:r>
        <w:rPr>
          <w:color w:val="231F20"/>
          <w:spacing w:val="-9"/>
          <w:vertAlign w:val="baseline"/>
        </w:rPr>
        <w:t/>
      </w:r>
      <w:r>
        <w:rPr>
          <w:color w:val="231F20"/>
          <w:spacing w:val="-3"/>
          <w:vertAlign w:val="baseline"/>
        </w:rPr>
        <w:t/>
      </w:r>
      <w:r>
        <w:rPr>
          <w:color w:val="231F20"/>
          <w:spacing w:val="-9"/>
          <w:vertAlign w:val="baseline"/>
        </w:rPr>
        <w:t/>
      </w:r>
      <w:r>
        <w:rPr>
          <w:i/>
          <w:color w:val="231F20"/>
          <w:spacing w:val="-3"/>
          <w:vertAlign w:val="baseline"/>
        </w:rPr>
        <w:t/>
      </w:r>
      <w:r>
        <w:rPr>
          <w:i/>
          <w:color w:val="231F20"/>
          <w:spacing w:val="-9"/>
          <w:vertAlign w:val="baseline"/>
        </w:rPr>
        <w:t/>
      </w:r>
      <w:r>
        <w:rPr>
          <w:color w:val="231F20"/>
          <w:spacing w:val="-2"/>
          <w:vertAlign w:val="baseline"/>
        </w:rPr>
        <w:t/>
      </w:r>
      <w:r>
        <w:rPr>
          <w:color w:val="231F20"/>
          <w:spacing w:val="-8"/>
          <w:vertAlign w:val="baseline"/>
        </w:rPr>
        <w:t/>
      </w:r>
      <w:r>
        <w:rPr>
          <w:color w:val="231F20"/>
          <w:spacing w:val="-2"/>
          <w:vertAlign w:val="baseline"/>
        </w:rPr>
        <w:t/>
      </w:r>
      <w:r>
        <w:rPr>
          <w:color w:val="231F20"/>
          <w:spacing w:val="-48"/>
          <w:vertAlign w:val="baseline"/>
        </w:rPr>
        <w:t/>
      </w:r>
      <w:r>
        <w:rPr>
          <w:color w:val="231F20"/>
          <w:vertAlign w:val="baseline"/>
          <w:rFonts w:hint="eastAsia" w:eastAsia="宋体"/>
        </w:rPr>
        <w:t xml:space="preserve">产生一个动作</w:t>
      </w:r>
      <w:r>
        <w:rPr>
          <w:color w:val="231F20"/>
          <w:vertAlign w:val="superscript"/>
          <w:rFonts w:hint="eastAsia" w:eastAsia="宋体"/>
        </w:rPr>
        <w:t xml:space="preserve">1</w:t>
      </w:r>
      <w:r>
        <w:rPr>
          <w:color w:val="231F20"/>
          <w:vertAlign w:val="baseline"/>
          <w:rFonts w:hint="eastAsia" w:eastAsia="宋体"/>
        </w:rPr>
        <w:t xml:space="preserve">。</w:t>
      </w:r>
      <w:r>
        <w:rPr>
          <w:color w:val="231F20"/>
          <w:vertAlign w:val="baseline"/>
          <w:rFonts w:hint="eastAsia" w:eastAsia="宋体"/>
        </w:rPr>
        <w:t xml:space="preserve">您有时可能会将这段时间间隔称为</w:t>
      </w:r>
      <w:r>
        <w:rPr>
          <w:i/>
          <w:color w:val="231F20"/>
          <w:rFonts w:hint="eastAsia" w:eastAsia="宋体"/>
        </w:rPr>
        <w:t xml:space="preserve">响应延迟</w:t>
      </w:r>
      <w:r>
        <w:rPr>
          <w:color w:val="231F20"/>
          <w:vertAlign w:val="baseline"/>
          <w:rFonts w:hint="eastAsia" w:eastAsia="宋体"/>
        </w:rPr>
        <w:t xml:space="preserve">间隔。</w:t>
      </w:r>
      <w:r>
        <w:rPr>
          <w:color w:val="231F20"/>
          <w:vertAlign w:val="baseline"/>
          <w:rFonts w:hint="eastAsia" w:eastAsia="宋体"/>
        </w:rPr>
        <w:t xml:space="preserve">通过研究增加或减少这一时间间隔的因素以及在这一时间间隔内发生的心理活动，我们可以对我们的运动控制系统参与的动作准备过程有所了解，从而使我们能够执行一项技能。</w:t>
      </w:r>
      <w:r>
        <w:rPr>
          <w:color w:val="231F20"/>
          <w:vertAlign w:val="baseline"/>
          <w:rFonts w:hint="eastAsia" w:eastAsia="宋体"/>
        </w:rPr>
        <w:t/>
      </w:r>
      <w:r>
        <w:rPr>
          <w:color w:val="231F20"/>
          <w:spacing w:val="1"/>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48"/>
          <w:vertAlign w:val="baseline"/>
        </w:rPr>
        <w:t/>
      </w:r>
      <w:r>
        <w:rPr>
          <w:color w:val="231F20"/>
          <w:spacing w:val="-3"/>
          <w:vertAlign w:val="baseline"/>
        </w:rPr>
        <w:t/>
      </w:r>
      <w:r>
        <w:rPr>
          <w:color w:val="231F20"/>
          <w:spacing w:val="-11"/>
          <w:vertAlign w:val="baseline"/>
        </w:rPr>
        <w:t/>
      </w:r>
      <w:r>
        <w:rPr>
          <w:color w:val="231F20"/>
          <w:spacing w:val="-3"/>
          <w:vertAlign w:val="baseline"/>
        </w:rPr>
        <w:t/>
      </w:r>
      <w:r>
        <w:rPr>
          <w:color w:val="231F20"/>
          <w:spacing w:val="-11"/>
          <w:vertAlign w:val="baseline"/>
        </w:rPr>
        <w:t/>
      </w:r>
      <w:r>
        <w:rPr>
          <w:color w:val="231F20"/>
          <w:spacing w:val="-3"/>
          <w:vertAlign w:val="baseline"/>
        </w:rPr>
        <w:t/>
      </w:r>
      <w:r>
        <w:rPr>
          <w:color w:val="231F20"/>
          <w:spacing w:val="-11"/>
          <w:vertAlign w:val="baseline"/>
        </w:rPr>
        <w:t/>
      </w:r>
      <w:r>
        <w:rPr>
          <w:color w:val="231F20"/>
          <w:spacing w:val="-3"/>
          <w:vertAlign w:val="baseline"/>
        </w:rPr>
        <w:t/>
      </w:r>
      <w:r>
        <w:rPr>
          <w:color w:val="231F20"/>
          <w:spacing w:val="-11"/>
          <w:vertAlign w:val="baseline"/>
        </w:rPr>
        <w:t/>
      </w:r>
      <w:r>
        <w:rPr>
          <w:color w:val="231F20"/>
          <w:spacing w:val="-3"/>
          <w:vertAlign w:val="baseline"/>
        </w:rPr>
        <w:t/>
      </w:r>
      <w:r>
        <w:rPr>
          <w:color w:val="231F20"/>
          <w:spacing w:val="-11"/>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48"/>
          <w:vertAlign w:val="baseline"/>
        </w:rPr>
        <w:t/>
      </w:r>
      <w:r>
        <w:rPr>
          <w:color w:val="231F20"/>
          <w:spacing w:val="-3"/>
          <w:vertAlign w:val="baseline"/>
        </w:rPr>
        <w:t/>
      </w:r>
      <w:r>
        <w:rPr>
          <w:color w:val="231F20"/>
          <w:spacing w:val="-11"/>
          <w:vertAlign w:val="baseline"/>
        </w:rPr>
        <w:t/>
      </w:r>
      <w:r>
        <w:rPr>
          <w:color w:val="231F20"/>
          <w:spacing w:val="-3"/>
          <w:vertAlign w:val="baseline"/>
        </w:rPr>
        <w:t/>
      </w:r>
      <w:r>
        <w:rPr>
          <w:color w:val="231F20"/>
          <w:spacing w:val="-10"/>
          <w:vertAlign w:val="baseline"/>
        </w:rPr>
        <w:t/>
      </w:r>
      <w:r>
        <w:rPr>
          <w:color w:val="231F20"/>
          <w:spacing w:val="-3"/>
          <w:vertAlign w:val="baseline"/>
        </w:rPr>
        <w:t/>
      </w:r>
      <w:r>
        <w:rPr>
          <w:color w:val="231F20"/>
          <w:spacing w:val="-10"/>
          <w:vertAlign w:val="baseline"/>
        </w:rPr>
        <w:t/>
      </w:r>
      <w:r>
        <w:rPr>
          <w:color w:val="231F20"/>
          <w:spacing w:val="-3"/>
          <w:vertAlign w:val="baseline"/>
        </w:rPr>
        <w:t/>
      </w:r>
      <w:r>
        <w:rPr>
          <w:color w:val="231F20"/>
          <w:spacing w:val="-10"/>
          <w:vertAlign w:val="baseline"/>
        </w:rPr>
        <w:t/>
      </w:r>
      <w:r>
        <w:rPr>
          <w:color w:val="231F20"/>
          <w:spacing w:val="-3"/>
          <w:vertAlign w:val="baseline"/>
        </w:rPr>
        <w:t/>
      </w:r>
      <w:r>
        <w:rPr>
          <w:color w:val="231F20"/>
          <w:spacing w:val="-10"/>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47"/>
          <w:vertAlign w:val="baseline"/>
        </w:rPr>
        <w:t/>
      </w:r>
      <w:r>
        <w:rPr>
          <w:color w:val="231F20"/>
          <w:vertAlign w:val="baseline"/>
        </w:rPr>
        <w:t/>
      </w:r>
      <w:r>
        <w:rPr>
          <w:color w:val="231F20"/>
          <w:spacing w:val="-12"/>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2"/>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2"/>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p>
    <w:p>
      <w:pPr>
        <w:pStyle w:val="BodyText"/>
        <w:spacing w:before="6" w:line="249" w:lineRule="auto"/>
        <w:ind w:left="120" w:right="1897" w:firstLine="240"/>
        <w:jc w:val="both"/>
        <w:rPr/>
      </w:pPr>
      <w:r>
        <w:rPr>
          <w:color w:val="231F20"/>
        </w:rPr>
        <w:t/>
      </w:r>
      <w:r>
        <w:rPr>
          <w:color w:val="231F20"/>
          <w:spacing w:val="1"/>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逆转录告诉我们的一件事是，预先配对以产生自愿运动需要时间。计划的运动不是瞬间发生的。某些行动和情况比其他的需要更多的准备。在下面的章节中，我们将讨论影响所需准备的数量和类型的各种因素。</w:t>
      </w:r>
      <w:r>
        <w:rPr>
          <w:color w:val="231F20"/>
          <w:spacing w:val="1"/>
        </w:rPr>
        <w:t/>
      </w:r>
      <w:r>
        <w:rPr>
          <w:color w:val="231F20"/>
        </w:rPr>
        <w:t/>
      </w:r>
      <w:r>
        <w:rPr>
          <w:color w:val="231F20"/>
          <w:spacing w:val="1"/>
        </w:rPr>
        <w:t/>
      </w:r>
      <w:r>
        <w:rPr>
          <w:color w:val="231F20"/>
        </w:rPr>
        <w:t/>
      </w:r>
    </w:p>
    <w:p>
      <w:pPr>
        <w:pStyle w:val="BodyText"/>
        <w:spacing w:before="9"/>
        <w:rPr>
          <w:sz w:val="25"/>
        </w:rPr>
      </w:pPr>
    </w:p>
    <w:p>
      <w:pPr>
        <w:pStyle w:val="Heading1"/>
        <w:ind w:right="2385"/>
        <w:rPr/>
      </w:pPr>
      <w:r>
        <w:rPr>
          <w:color w:val="231F20"/>
          <w:rFonts w:hint="eastAsia" w:eastAsia="宋体"/>
        </w:rPr>
        <w:t xml:space="preserve">影响准备的任务和情境特征</w:t>
      </w:r>
      <w:r>
        <w:rPr>
          <w:color w:val="231F20"/>
          <w:spacing w:val="1"/>
        </w:rPr>
        <w:t/>
      </w:r>
      <w:r>
        <w:rPr>
          <w:color w:val="231F20"/>
        </w:rPr>
        <w:t/>
      </w:r>
      <w:r>
        <w:rPr>
          <w:color w:val="231F20"/>
          <w:spacing w:val="-14"/>
        </w:rPr>
        <w:t/>
      </w:r>
      <w:r>
        <w:rPr>
          <w:color w:val="231F20"/>
        </w:rPr>
        <w:t/>
      </w:r>
      <w:r>
        <w:rPr>
          <w:color w:val="231F20"/>
          <w:spacing w:val="-49"/>
        </w:rPr>
        <w:t/>
      </w:r>
      <w:r>
        <w:rPr>
          <w:color w:val="231F20"/>
        </w:rPr>
        <w:t/>
      </w:r>
    </w:p>
    <w:p>
      <w:pPr>
        <w:pStyle w:val="BodyText"/>
        <w:spacing w:before="125" w:line="249" w:lineRule="auto"/>
        <w:ind w:left="120" w:right="1898"/>
        <w:jc w:val="both"/>
        <w:rPr/>
      </w:pPr>
      <w:r>
        <w:rPr>
          <w:color w:val="231F20"/>
          <w:rFonts w:hint="eastAsia" w:eastAsia="宋体"/>
        </w:rPr>
        <w:t xml:space="preserve">影响行动准备的一组因素包括任务本身的特征和必须执行任务的情况。</w:t>
      </w:r>
      <w:r>
        <w:rPr>
          <w:color w:val="231F20"/>
          <w:spacing w:val="-47"/>
        </w:rPr>
        <w:t/>
      </w:r>
      <w:r>
        <w:rPr>
          <w:color w:val="231F20"/>
        </w:rPr>
        <w:t/>
      </w:r>
      <w:r>
        <w:rPr>
          <w:color w:val="231F20"/>
          <w:spacing w:val="1"/>
        </w:rPr>
        <w:t/>
      </w:r>
      <w:r>
        <w:rPr>
          <w:color w:val="231F20"/>
        </w:rPr>
        <w:t/>
      </w:r>
    </w:p>
    <w:p>
      <w:pPr>
        <w:pStyle w:val="Heading2"/>
        <w:spacing w:before="182"/>
        <w:rPr/>
      </w:pPr>
      <w:r>
        <w:rPr>
          <w:color w:val="231F20"/>
        </w:rPr>
        <w:t/>
      </w:r>
      <w:r>
        <w:rPr>
          <w:color w:val="231F20"/>
          <w:spacing w:val="-1"/>
        </w:rPr>
        <w:t/>
      </w:r>
      <w:r>
        <w:rPr>
          <w:color w:val="231F20"/>
          <w:rFonts w:hint="eastAsia" w:eastAsia="宋体"/>
        </w:rPr>
        <w:t xml:space="preserve">回应选择的数量</w:t>
      </w:r>
    </w:p>
    <w:p>
      <w:pPr>
        <w:pStyle w:val="BodyText"/>
        <w:spacing w:before="10" w:line="249" w:lineRule="auto"/>
        <w:ind w:left="12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Fonts w:hint="eastAsia" w:eastAsia="宋体"/>
        </w:rPr>
        <w:t xml:space="preserve">影响准备时间的任务和绩效情况的一个重要特征是执行者必须选择的响应选项的数量。</w:t>
      </w:r>
      <w:r>
        <w:rPr>
          <w:color w:val="231F20"/>
          <w:rFonts w:hint="eastAsia" w:eastAsia="宋体"/>
        </w:rPr>
        <w:t xml:space="preserve">随着备选方案数量的增加，准备适当运动所需的时间也会增加。</w:t>
      </w:r>
      <w:r>
        <w:rPr>
          <w:color w:val="231F20"/>
          <w:rFonts w:hint="eastAsia" w:eastAsia="宋体"/>
        </w:rPr>
        <w:t xml:space="preserve">证明这种关系最简单的方法是看看你在第2章中介绍的选择-RT情况。</w:t>
      </w:r>
      <w:r>
        <w:rPr>
          <w:color w:val="231F20"/>
          <w:rFonts w:hint="eastAsia" w:eastAsia="宋体"/>
        </w:rPr>
        <w:t xml:space="preserve">RT根据刺激或反应选择的数量而增加。</w:t>
      </w:r>
      <w:r>
        <w:rPr>
          <w:color w:val="231F20"/>
          <w:rFonts w:hint="eastAsia" w:eastAsia="宋体"/>
        </w:rPr>
        <w:t xml:space="preserve">最快的即时反应发生在简单的即时反应情况下，这种情况下没有选择，因为它们只有一个刺激和一个反应。</w:t>
      </w:r>
      <w:r>
        <w:rPr>
          <w:color w:val="231F20"/>
          <w:rFonts w:hint="eastAsia" w:eastAsia="宋体"/>
        </w:rPr>
        <w:t xml:space="preserve">当一个以上的刺激和一个以上的反应是可能的时，反应时就会变慢，就像选择反应时的情况一样。</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13" w:line="249" w:lineRule="auto"/>
        <w:ind w:left="120" w:right="189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反应时增加的数量和反应选择的数量之间的关系是如此稳定，以至于发展了一个被称为希克定律的定律，当一个人的简单反应时和选择的数量已知时，该定律可以预测他或她的反应时。</w:t>
      </w:r>
      <w:r>
        <w:rPr>
          <w:color w:val="231F20"/>
          <w:spacing w:val="-47"/>
        </w:rPr>
        <w:t/>
      </w:r>
      <w:r>
        <w:rPr>
          <w:color w:val="231F20"/>
        </w:rPr>
        <w:t/>
      </w:r>
      <w:r>
        <w:rPr>
          <w:color w:val="231F20"/>
          <w:spacing w:val="1"/>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p>
    <w:p>
      <w:pPr>
        <w:pStyle w:val="BodyText"/>
        <w:spacing w:before="8"/>
        <w:rPr>
          <w:sz w:val="22"/>
        </w:rPr>
      </w:pPr>
    </w:p>
    <w:p>
      <w:pPr>
        <w:spacing w:before="0" w:line="261" w:lineRule="auto"/>
        <w:ind w:left="120" w:right="1897" w:firstLine="0"/>
        <w:jc w:val="both"/>
        <w:rPr>
          <w:sz w:val="16"/>
        </w:rPr>
      </w:pPr>
      <w:r>
        <w:rPr>
          <w:color w:val="231F20"/>
          <w:position w:val="7"/>
          <w:sz w:val="10"/>
        </w:rPr>
        <w:t/>
      </w:r>
      <w:r>
        <w:rPr>
          <w:color w:val="231F20"/>
          <w:sz w:val="16"/>
          <w:rFonts w:hint="eastAsia" w:eastAsia="宋体"/>
        </w:rPr>
        <w:t xml:space="preserve"> 当RT被用作动作准备的指标时，它有时被用来确定“运动编程”所需的时间，我们在第5章中讨论了这一点</w:t>
      </w:r>
      <w:r>
        <w:rPr>
          <w:color w:val="231F20"/>
          <w:position w:val="7"/>
          <w:sz w:val="10"/>
          <w:rFonts w:hint="eastAsia" w:eastAsia="宋体"/>
        </w:rPr>
        <w:t xml:space="preserve">1</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after="0" w:line="261" w:lineRule="auto"/>
        <w:jc w:val="both"/>
        <w:rPr>
          <w:sz w:val="16"/>
        </w:rPr>
        <w:sectPr>
          <w:type w:val="continuous"/>
          <w:pgSz w:w="12060" w:h="14580"/>
          <w:pgMar w:top="1300" w:right="260" w:bottom="140" w:left="1260"/>
          <w:cols w:equalWidth="0" w:num="2">
            <w:col w:w="4248" w:space="192"/>
            <w:col w:w="6100"/>
          </w:cols>
        </w:sectPr>
      </w:pPr>
    </w:p>
    <w:p>
      <w:pPr>
        <w:tabs>
          <w:tab w:val="right" w:leader="none" w:pos="9419"/>
        </w:tabs>
        <w:spacing w:before="97"/>
        <w:ind w:left="5507" w:right="0" w:firstLine="0"/>
        <w:jc w:val="left"/>
        <w:rPr>
          <w:sz w:val="18"/>
        </w:rPr>
      </w:pPr>
      <w:r>
        <w:rPr/>
        <w:drawing>
          <wp:anchor distT="0" distB="0" distL="0" distR="0" simplePos="0" relativeHeight="15733760" behindDoc="0" locked="0" layoutInCell="1" allowOverlap="1">
            <wp:simplePos x="0" y="0"/>
            <wp:positionH relativeFrom="page">
              <wp:posOffset>1371600</wp:posOffset>
            </wp:positionH>
            <wp:positionV relativeFrom="paragraph">
              <wp:posOffset>254735</wp:posOffset>
            </wp:positionV>
            <wp:extent cx="565150" cy="492130"/>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8" cstate="print"/>
                    <a:stretch>
                      <a:fillRect/>
                    </a:stretch>
                  </pic:blipFill>
                  <pic:spPr>
                    <a:xfrm>
                      <a:off x="0" y="0"/>
                      <a:ext cx="565150" cy="492130"/>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181</w:t>
      </w:r>
    </w:p>
    <w:p>
      <w:pPr>
        <w:spacing w:after="0"/>
        <w:jc w:val="left"/>
        <w:rPr>
          <w:sz w:val="18"/>
        </w:rPr>
        <w:sectPr>
          <w:pgSz w:w="12060" w:h="14580"/>
          <w:pgMar w:top="1300" w:right="260" w:bottom="720" w:left="1260" w:header="0" w:footer="0"/>
        </w:sectPr>
      </w:pPr>
    </w:p>
    <w:p>
      <w:pPr>
        <w:pStyle w:val="BodyText"/>
      </w:pPr>
      <w:r>
        <w:rPr/>
        <w:drawing>
          <wp:anchor distT="0" distB="0" distL="0" distR="0" simplePos="0" relativeHeight="157327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230"/>
      </w:pPr>
      <w:r>
        <w:rPr/>
        <w:drawing>
          <wp:inline distT="0" distB="0" distL="0" distR="0">
            <wp:extent cx="152400" cy="152400"/>
            <wp:effectExtent l="0" t="0" r="0" b="0"/>
            <wp:docPr id="17" name="image1.png"/>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43" w:line="249" w:lineRule="auto"/>
        <w:ind w:left="900"/>
        <w:jc w:val="both"/>
        <w:rPr/>
      </w:pPr>
      <w:r>
        <w:rPr/>
        <w:pict>
          <v:shape style="position:absolute;margin-left:108pt;margin-top:-371.008057pt;width:426.25pt;height:367.8pt;mso-position-horizontal-relative:page;mso-position-vertical-relative:paragraph;z-index:15733248"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7052" w:hRule="atLeast"/>
                    </w:trPr>
                    <w:tc>
                      <w:tcPr>
                        <w:tcW w:w="8510" w:type="dxa"/>
                        <w:gridSpan w:val="2"/>
                        <w:tcBorders>
                          <w:top w:val="nil"/>
                        </w:tcBorders>
                      </w:tcPr>
                      <w:p>
                        <w:pPr>
                          <w:pStyle w:val="TableParagraph"/>
                          <w:spacing w:before="122"/>
                          <w:ind w:left="986" w:right="908"/>
                          <w:jc w:val="center"/>
                          <w:rPr>
                            <w:b/>
                            <w:sz w:val="19"/>
                          </w:rPr>
                        </w:pP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Fonts w:hint="eastAsia" w:eastAsia="宋体"/>
                          </w:rPr>
                          <w:t xml:space="preserve">从历史的角度看唐德尔利用反应时间研究行动准备</w:t>
                        </w:r>
                      </w:p>
                      <w:p>
                        <w:pPr>
                          <w:pStyle w:val="TableParagraph"/>
                          <w:tabs>
                            <w:tab w:val="left" w:leader="none" w:pos="4589"/>
                          </w:tabs>
                          <w:spacing w:before="147" w:line="254" w:lineRule="auto"/>
                          <w:ind w:right="243"/>
                          <w:jc w:val="both"/>
                          <w:rPr>
                            <w:sz w:val="18"/>
                          </w:rPr>
                        </w:pP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反应时间的研究</w:t>
                        </w:r>
                        <w:r>
                          <w:rPr>
                            <w:color w:val="231F20"/>
                            <w:spacing w:val="28"/>
                            <w:sz w:val="18"/>
                          </w:rPr>
                          <w:t/>
                        </w:r>
                        <w:r>
                          <w:rPr>
                            <w:color w:val="231F20"/>
                            <w:sz w:val="18"/>
                            <w:rFonts w:hint="eastAsia" w:eastAsia="宋体"/>
                          </w:rPr>
                          <w:t/>
                          <w:tab/>
                          <w:t xml:space="preserve">任何其他点亮的灯(例如，响应红色的精神操作)都有可追踪的历史</w:t>
                        </w:r>
                        <w:r>
                          <w:rPr>
                            <w:color w:val="231F20"/>
                            <w:spacing w:val="-42"/>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Fonts w:hint="eastAsia" w:eastAsia="宋体"/>
                          </w:rPr>
                          <w:t/>
                          <w:tab/>
                          <w:t xml:space="preserve">灯，但不到绿灯)。</w:t>
                        </w:r>
                      </w:p>
                      <w:p>
                        <w:pPr>
                          <w:pStyle w:val="TableParagraph"/>
                          <w:tabs>
                            <w:tab w:val="left" w:leader="none" w:pos="4674"/>
                          </w:tabs>
                          <w:spacing w:before="1" w:line="254" w:lineRule="auto"/>
                          <w:ind w:right="224"/>
                          <w:jc w:val="both"/>
                          <w:rPr>
                            <w:sz w:val="18"/>
                          </w:rPr>
                        </w:pP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Fonts w:hint="eastAsia" w:eastAsia="宋体"/>
                          </w:rPr>
                          <w:t xml:space="preserve">回到十九世纪中叶。知道</w:t>
                        </w:r>
                        <w:r>
                          <w:rPr>
                            <w:color w:val="231F20"/>
                            <w:spacing w:val="35"/>
                            <w:sz w:val="18"/>
                          </w:rPr>
                          <w:t/>
                        </w:r>
                        <w:r>
                          <w:rPr>
                            <w:color w:val="231F20"/>
                            <w:sz w:val="18"/>
                          </w:rPr>
                          <w:t/>
                        </w:r>
                        <w:r>
                          <w:rPr>
                            <w:color w:val="231F20"/>
                            <w:spacing w:val="35"/>
                            <w:sz w:val="18"/>
                          </w:rPr>
                          <w:t/>
                        </w:r>
                        <w:r>
                          <w:rPr>
                            <w:color w:val="231F20"/>
                            <w:sz w:val="18"/>
                          </w:rPr>
                          <w:t/>
                          <w:tab/>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2"/>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东德尔斯推断，由于不同的“思维的心理操作基本要素”，科学家们对确定这三项任务的RTs变得越来越感兴趣。对涉及识别刺激和选择的反应的调查提供了一种有用的方法来调查这个问题，为每项任务提供适当的反应。他发展了一种方法，因为它代表了下列减法之间的时间间隔，以确定检测刺激的速度和两个心理操作阶段中每一个阶段的开始:</w:t>
                        </w:r>
                        <w:r>
                          <w:rPr>
                            <w:color w:val="231F20"/>
                            <w:spacing w:val="1"/>
                            <w:sz w:val="18"/>
                          </w:rPr>
                          <w:t/>
                        </w:r>
                        <w:r>
                          <w:rPr>
                            <w:color w:val="231F20"/>
                            <w:spacing w:val="-2"/>
                            <w:sz w:val="18"/>
                          </w:rPr>
                          <w:t/>
                        </w:r>
                        <w:r>
                          <w:rPr>
                            <w:color w:val="231F20"/>
                            <w:spacing w:val="62"/>
                            <w:sz w:val="18"/>
                          </w:rPr>
                          <w:t/>
                        </w:r>
                        <w:r>
                          <w:rPr>
                            <w:color w:val="231F20"/>
                            <w:spacing w:val="63"/>
                            <w:sz w:val="18"/>
                          </w:rPr>
                          <w:t/>
                        </w:r>
                        <w:r>
                          <w:rPr>
                            <w:color w:val="231F20"/>
                            <w:spacing w:val="-2"/>
                            <w:sz w:val="18"/>
                          </w:rPr>
                          <w:t/>
                        </w:r>
                        <w:r>
                          <w:rPr>
                            <w:color w:val="231F20"/>
                            <w:spacing w:val="-1"/>
                            <w:sz w:val="18"/>
                          </w:rPr>
                          <w:t/>
                        </w:r>
                        <w:r>
                          <w:rPr>
                            <w:color w:val="231F20"/>
                            <w:sz w:val="18"/>
                          </w:rPr>
                          <w:t/>
                        </w:r>
                        <w:r>
                          <w:rPr>
                            <w:color w:val="231F20"/>
                            <w:spacing w:val="-2"/>
                            <w:sz w:val="18"/>
                          </w:rPr>
                          <w:t/>
                        </w:r>
                        <w:r>
                          <w:rPr>
                            <w:color w:val="231F20"/>
                            <w:spacing w:val="41"/>
                            <w:sz w:val="18"/>
                          </w:rPr>
                          <w:t/>
                        </w:r>
                        <w:r>
                          <w:rPr>
                            <w:color w:val="231F20"/>
                            <w:spacing w:val="42"/>
                            <w:sz w:val="18"/>
                          </w:rPr>
                          <w:t/>
                        </w:r>
                        <w:r>
                          <w:rPr>
                            <w:color w:val="231F20"/>
                            <w:spacing w:val="-2"/>
                            <w:sz w:val="18"/>
                          </w:rPr>
                          <w:t/>
                        </w:r>
                        <w:r>
                          <w:rPr>
                            <w:color w:val="231F20"/>
                            <w:spacing w:val="-1"/>
                            <w:sz w:val="18"/>
                          </w:rPr>
                          <w:t/>
                        </w:r>
                        <w:r>
                          <w:rPr>
                            <w:color w:val="231F20"/>
                            <w:spacing w:val="-42"/>
                            <w:sz w:val="18"/>
                          </w:rPr>
                          <w:t/>
                        </w:r>
                        <w:r>
                          <w:rPr>
                            <w:color w:val="231F20"/>
                            <w:sz w:val="18"/>
                          </w:rPr>
                          <w:t/>
                        </w:r>
                        <w:r>
                          <w:rPr>
                            <w:color w:val="231F20"/>
                            <w:spacing w:val="34"/>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4"/>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28"/>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p>
                      <w:p>
                        <w:pPr>
                          <w:pStyle w:val="TableParagraph"/>
                          <w:tabs>
                            <w:tab w:val="left" w:leader="none" w:pos="4589"/>
                          </w:tabs>
                          <w:spacing w:before="3" w:line="254" w:lineRule="auto"/>
                          <w:ind w:right="266"/>
                          <w:jc w:val="both"/>
                          <w:rPr>
                            <w:sz w:val="18"/>
                          </w:rPr>
                        </w:pPr>
                        <w:r>
                          <w:rPr>
                            <w:color w:val="231F20"/>
                            <w:sz w:val="18"/>
                            <w:rFonts w:hint="eastAsia" w:eastAsia="宋体"/>
                          </w:rPr>
                          <w:t xml:space="preserve">对此的回应。</w:t>
                        </w:r>
                        <w:r>
                          <w:rPr>
                            <w:color w:val="231F20"/>
                            <w:sz w:val="18"/>
                            <w:rFonts w:hint="eastAsia" w:eastAsia="宋体"/>
                          </w:rPr>
                          <w:t xml:space="preserve">荷兰内科医生唐德尔斯博士认为，c任务的反应时——a任务的反应时=特定精神操作发生的假设量</w:t>
                        </w:r>
                        <w:r>
                          <w:rPr>
                            <w:color w:val="231F20"/>
                            <w:sz w:val="18"/>
                            <w:rFonts w:hint="eastAsia" w:eastAsia="宋体"/>
                          </w:rPr>
                          <w:t/>
                        </w:r>
                        <w:r>
                          <w:rPr>
                            <w:color w:val="231F20"/>
                            <w:spacing w:val="1"/>
                            <w:sz w:val="18"/>
                          </w:rPr>
                          <w:t/>
                        </w:r>
                        <w:r>
                          <w:rPr>
                            <w:color w:val="231F20"/>
                            <w:sz w:val="18"/>
                          </w:rPr>
                          <w:t/>
                        </w:r>
                        <w:r>
                          <w:rPr>
                            <w:color w:val="231F20"/>
                            <w:sz w:val="18"/>
                          </w:rPr>
                          <w:t/>
                        </w:r>
                        <w:r>
                          <w:rPr>
                            <w:i/>
                            <w:color w:val="231F20"/>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tab/>
                          <w:t/>
                        </w:r>
                        <w:r>
                          <w:rPr>
                            <w:i/>
                            <w:color w:val="231F20"/>
                            <w:sz w:val="18"/>
                            <w:rFonts w:hint="eastAsia" w:eastAsia="宋体"/>
                          </w:rPr>
                          <w:t xml:space="preserve">刺激辨别阶段的时间到了</w:t>
                        </w:r>
                        <w:r>
                          <w:rPr>
                            <w:i/>
                            <w:color w:val="231F20"/>
                            <w:spacing w:val="-1"/>
                            <w:sz w:val="18"/>
                          </w:rPr>
                          <w:t/>
                        </w:r>
                        <w:r>
                          <w:rPr>
                            <w:color w:val="231F20"/>
                            <w:sz w:val="18"/>
                          </w:rPr>
                          <w:t/>
                        </w:r>
                      </w:p>
                      <w:p>
                        <w:pPr>
                          <w:pStyle w:val="TableParagraph"/>
                          <w:tabs>
                            <w:tab w:val="left" w:leader="none" w:pos="4589"/>
                          </w:tabs>
                          <w:spacing w:before="2" w:line="254" w:lineRule="auto"/>
                          <w:ind w:right="266"/>
                          <w:jc w:val="both"/>
                          <w:rPr>
                            <w:sz w:val="18"/>
                          </w:rPr>
                        </w:pPr>
                        <w:r>
                          <w:rPr>
                            <w:color w:val="231F20"/>
                            <w:sz w:val="18"/>
                            <w:rFonts w:hint="eastAsia" w:eastAsia="宋体"/>
                          </w:rPr>
                          <w:t xml:space="preserve">RT间隔期间的一系列特定阶段和b任务的RT=c任务的RT=确定他可以识别每个阶段的数量。</w:t>
                        </w:r>
                        <w:r>
                          <w:rPr>
                            <w:color w:val="231F20"/>
                            <w:sz w:val="18"/>
                            <w:rFonts w:hint="eastAsia" w:eastAsia="宋体"/>
                          </w:rPr>
                          <w:t xml:space="preserve">他开始-</w:t>
                        </w:r>
                        <w:r>
                          <w:rPr>
                            <w:color w:val="231F20"/>
                            <w:sz w:val="18"/>
                            <w:rFonts w:hint="eastAsia" w:eastAsia="宋体"/>
                          </w:rPr>
                          <w:t/>
                        </w:r>
                        <w:r>
                          <w:rPr>
                            <w:color w:val="231F20"/>
                            <w:spacing w:val="1"/>
                            <w:sz w:val="18"/>
                          </w:rPr>
                          <w:t/>
                        </w:r>
                        <w:r>
                          <w:rPr>
                            <w:color w:val="231F20"/>
                            <w:sz w:val="18"/>
                          </w:rPr>
                          <w:t/>
                        </w:r>
                        <w:r>
                          <w:rPr>
                            <w:color w:val="231F20"/>
                            <w:sz w:val="18"/>
                          </w:rPr>
                          <w:t/>
                        </w:r>
                        <w:r>
                          <w:rPr>
                            <w:i/>
                            <w:color w:val="231F20"/>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
                        </w:r>
                        <w:r>
                          <w:rPr>
                            <w:i/>
                            <w:color w:val="231F20"/>
                            <w:sz w:val="18"/>
                            <w:rFonts w:hint="eastAsia" w:eastAsia="宋体"/>
                          </w:rPr>
                          <w:t xml:space="preserve">响应选择阶段的时间</w:t>
                        </w:r>
                        <w:r>
                          <w:rPr>
                            <w:i/>
                            <w:color w:val="231F20"/>
                            <w:spacing w:val="-1"/>
                            <w:sz w:val="18"/>
                          </w:rPr>
                          <w:t/>
                        </w:r>
                        <w:r>
                          <w:rPr>
                            <w:color w:val="231F20"/>
                            <w:sz w:val="18"/>
                          </w:rPr>
                          <w:t/>
                        </w:r>
                      </w:p>
                      <w:p>
                        <w:pPr>
                          <w:pStyle w:val="TableParagraph"/>
                          <w:tabs>
                            <w:tab w:val="left" w:leader="none" w:pos="4434"/>
                            <w:tab w:val="left" w:leader="none" w:pos="4674"/>
                          </w:tabs>
                          <w:spacing w:before="1" w:line="254" w:lineRule="auto"/>
                          <w:ind w:right="223"/>
                          <w:jc w:val="both"/>
                          <w:rPr>
                            <w:sz w:val="18"/>
                          </w:rPr>
                        </w:pP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Fonts w:hint="eastAsia" w:eastAsia="宋体"/>
                          </w:rPr>
                          <w:t xml:space="preserve">发表于1868年的研究报告，</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tab/>
                          <w:tab/>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简单实时任务提供了基线实时任务，并继续影响研究人员，因为它只涉及刺激识别和今天。为了验证他的假设，他设置了三种不同的选择一种反应，而选择——“方法”用于执行反应时任务。</w:t>
                        </w:r>
                        <w:r>
                          <w:rPr>
                            <w:color w:val="231F20"/>
                            <w:spacing w:val="1"/>
                            <w:sz w:val="18"/>
                          </w:rPr>
                          <w:t/>
                        </w:r>
                        <w:r>
                          <w:rPr>
                            <w:color w:val="231F20"/>
                            <w:sz w:val="18"/>
                          </w:rPr>
                          <w:t/>
                        </w:r>
                        <w:r>
                          <w:rPr>
                            <w:color w:val="231F20"/>
                            <w:spacing w:val="1"/>
                            <w:sz w:val="18"/>
                          </w:rPr>
                          <w:t/>
                        </w:r>
                        <w:r>
                          <w:rPr>
                            <w:color w:val="231F20"/>
                            <w:sz w:val="18"/>
                          </w:rPr>
                          <w:t/>
                          <w:tab/>
                          <w:t/>
                        </w:r>
                        <w:r>
                          <w:rPr>
                            <w:color w:val="231F20"/>
                            <w:spacing w:val="32"/>
                            <w:sz w:val="18"/>
                          </w:rPr>
                          <w:t/>
                        </w:r>
                        <w:r>
                          <w:rPr>
                            <w:color w:val="231F20"/>
                            <w:sz w:val="18"/>
                            <w:rFonts w:hint="eastAsia" w:eastAsia="宋体"/>
                          </w:rPr>
                          <w:t xml:space="preserve">和辨别反应时间任务需要</w:t>
                        </w:r>
                        <w:r>
                          <w:rPr>
                            <w:color w:val="231F20"/>
                            <w:spacing w:val="32"/>
                            <w:sz w:val="18"/>
                          </w:rPr>
                          <w:t/>
                        </w:r>
                        <w:r>
                          <w:rPr>
                            <w:color w:val="231F20"/>
                            <w:sz w:val="18"/>
                          </w:rPr>
                          <w:t/>
                        </w:r>
                        <w:r>
                          <w:rPr>
                            <w:color w:val="231F20"/>
                            <w:spacing w:val="31"/>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p>
                      <w:p>
                        <w:pPr>
                          <w:pStyle w:val="TableParagraph"/>
                          <w:numPr>
                            <w:ilvl w:val="0"/>
                            <w:numId w:val="2"/>
                          </w:numPr>
                          <w:tabs>
                            <w:tab w:val="left" w:leader="none" w:pos="390"/>
                            <w:tab w:val="left" w:leader="none" w:pos="4434"/>
                            <w:tab w:val="left" w:leader="none" w:pos="4674"/>
                          </w:tabs>
                          <w:spacing w:before="2" w:after="0" w:line="254" w:lineRule="auto"/>
                          <w:ind w:left="390" w:right="222" w:hanging="155"/>
                          <w:jc w:val="left"/>
                          <w:rPr>
                            <w:sz w:val="18"/>
                          </w:rPr>
                        </w:pPr>
                        <w:r>
                          <w:rPr>
                            <w:i/>
                            <w:color w:val="231F20"/>
                            <w:sz w:val="18"/>
                            <w:rFonts w:hint="eastAsia" w:eastAsia="宋体"/>
                          </w:rPr>
                          <w:t xml:space="preserve">简单的反应时间任务</w:t>
                        </w:r>
                        <w:r>
                          <w:rPr>
                            <w:i/>
                            <w:color w:val="231F20"/>
                            <w:spacing w:val="-1"/>
                            <w:sz w:val="18"/>
                          </w:rPr>
                          <w:t/>
                        </w:r>
                        <w:r>
                          <w:rPr>
                            <w:color w:val="231F20"/>
                            <w:sz w:val="18"/>
                          </w:rPr>
                          <w:t/>
                        </w:r>
                        <w:r>
                          <w:rPr>
                            <w:color w:val="231F20"/>
                            <w:spacing w:val="1"/>
                            <w:sz w:val="18"/>
                          </w:rPr>
                          <w:t/>
                        </w:r>
                        <w:r>
                          <w:rPr>
                            <w:color w:val="231F20"/>
                            <w:sz w:val="18"/>
                          </w:rPr>
                          <w:t/>
                          <w:tab/>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2"/>
                            <w:sz w:val="18"/>
                          </w:rPr>
                          <w:t/>
                        </w:r>
                        <w:r>
                          <w:rPr>
                            <w:i/>
                            <w:color w:val="231F20"/>
                            <w:sz w:val="18"/>
                          </w:rPr>
                          <w:t/>
                        </w:r>
                        <w:r>
                          <w:rPr>
                            <w:color w:val="231F20"/>
                            <w:sz w:val="18"/>
                            <w:rFonts w:hint="eastAsia" w:eastAsia="宋体"/>
                          </w:rPr>
                          <w:t xml:space="preserve">不同刺激的辨别和方法的选择):参与者按下电报机-</w:t>
                        </w:r>
                        <w:r>
                          <w:rPr>
                            <w:color w:val="231F20"/>
                            <w:sz w:val="18"/>
                            <w:rFonts w:hint="eastAsia" w:eastAsia="宋体"/>
                          </w:rPr>
                          <w:t/>
                        </w:r>
                        <w:r>
                          <w:t/>
                          <w:tab/>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Fonts w:hint="eastAsia" w:eastAsia="宋体"/>
                          </w:rPr>
                          <w:t/>
                          <w:tab/>
                          <w:tab/>
                          <w:t xml:space="preserve">不幸的是，很少有研究人员遵循唐德尔的启发。</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tab/>
                          <w:t/>
                        </w:r>
                        <w:r>
                          <w:rPr>
                            <w:color w:val="231F20"/>
                            <w:spacing w:val="7"/>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Fonts w:hint="eastAsia" w:eastAsia="宋体"/>
                          </w:rPr>
                          <w:t xml:space="preserve">在第二次世界大战之前，尽一切努力领导</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p>
                      <w:p>
                        <w:pPr>
                          <w:pStyle w:val="TableParagraph"/>
                          <w:numPr>
                            <w:ilvl w:val="0"/>
                            <w:numId w:val="2"/>
                          </w:numPr>
                          <w:tabs>
                            <w:tab w:val="left" w:leader="none" w:pos="390"/>
                            <w:tab w:val="left" w:leader="none" w:pos="4434"/>
                          </w:tabs>
                          <w:spacing w:before="3" w:after="0" w:line="254" w:lineRule="auto"/>
                          <w:ind w:left="390" w:right="223" w:hanging="155"/>
                          <w:jc w:val="both"/>
                          <w:rPr>
                            <w:sz w:val="18"/>
                          </w:rPr>
                        </w:pPr>
                        <w:r>
                          <w:rPr>
                            <w:i/>
                            <w:color w:val="231F20"/>
                            <w:sz w:val="18"/>
                          </w:rPr>
                          <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5"/>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6"/>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6"/>
                            <w:sz w:val="18"/>
                          </w:rPr>
                          <w:t/>
                        </w:r>
                        <w:r>
                          <w:rPr>
                            <w:color w:val="231F20"/>
                            <w:sz w:val="18"/>
                          </w:rPr>
                          <w:t/>
                        </w:r>
                        <w:r>
                          <w:rPr>
                            <w:color w:val="231F20"/>
                            <w:spacing w:val="-43"/>
                            <w:sz w:val="18"/>
                          </w:rPr>
                          <w:t/>
                        </w:r>
                        <w:r>
                          <w:rPr>
                            <w:i/>
                            <w:color w:val="231F20"/>
                            <w:sz w:val="18"/>
                          </w:rPr>
                          <w:t/>
                        </w:r>
                        <w:r>
                          <w:rPr>
                            <w:color w:val="231F20"/>
                            <w:sz w:val="18"/>
                            <w:rFonts w:hint="eastAsia" w:eastAsia="宋体"/>
                          </w:rPr>
                          <w:t xml:space="preserve">选择反应时任务(当1952年希克报告他关于b方法的工作时，唐德斯称之为二):参与者用右手尽快按下电报式刺激键数量的系统影响</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tab/>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3"/>
                            <w:sz w:val="18"/>
                          </w:rPr>
                          <w:t/>
                        </w:r>
                        <w:r>
                          <w:rPr>
                            <w:color w:val="231F20"/>
                            <w:sz w:val="18"/>
                            <w:rFonts w:hint="eastAsia" w:eastAsia="宋体"/>
                          </w:rPr>
                          <w:t xml:space="preserve">RT上的响应选项(在本文中讨论的是，右侧灯点亮，左手</w:t>
                          <w:tab/>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42"/>
                            <w:sz w:val="18"/>
                          </w:rPr>
                          <w:t/>
                        </w:r>
                        <w:r>
                          <w:rPr>
                            <w:color w:val="231F20"/>
                            <w:sz w:val="18"/>
                            <w:rFonts w:hint="eastAsia" w:eastAsia="宋体"/>
                          </w:rPr>
                          <w:t xml:space="preserve">章)。从那时起，研究反应时间就成了当左灯点亮的时候。</w:t>
                          <w:tab/>
                        </w:r>
                        <w:r>
                          <w:rPr>
                            <w:color w:val="231F20"/>
                            <w:spacing w:val="-3"/>
                            <w:sz w:val="18"/>
                            <w:rFonts w:hint="eastAsia" w:eastAsia="宋体"/>
                          </w:rPr>
                          <w:t xml:space="preserve">了解行动准备过程的方法，</w:t>
                        </w:r>
                        <w:r>
                          <w:rPr>
                            <w:color w:val="231F20"/>
                            <w:spacing w:val="-7"/>
                            <w:sz w:val="18"/>
                          </w:rPr>
                          <w:t/>
                        </w:r>
                        <w:r>
                          <w:rPr>
                            <w:color w:val="231F20"/>
                            <w:spacing w:val="-3"/>
                            <w:sz w:val="18"/>
                          </w:rPr>
                          <w:t/>
                        </w:r>
                        <w:r>
                          <w:rPr>
                            <w:color w:val="231F20"/>
                            <w:spacing w:val="-6"/>
                            <w:sz w:val="18"/>
                          </w:rPr>
                          <w:t/>
                        </w:r>
                        <w:r>
                          <w:rPr>
                            <w:color w:val="231F20"/>
                            <w:spacing w:val="-3"/>
                            <w:sz w:val="18"/>
                          </w:rPr>
                          <w:t/>
                        </w:r>
                        <w:r>
                          <w:rPr>
                            <w:color w:val="231F20"/>
                            <w:spacing w:val="-7"/>
                            <w:sz w:val="18"/>
                          </w:rPr>
                          <w:t/>
                        </w:r>
                        <w:r>
                          <w:rPr>
                            <w:color w:val="231F20"/>
                            <w:spacing w:val="-2"/>
                            <w:sz w:val="18"/>
                          </w:rPr>
                          <w:t/>
                        </w:r>
                        <w:r>
                          <w:rPr>
                            <w:color w:val="231F20"/>
                            <w:spacing w:val="-7"/>
                            <w:sz w:val="18"/>
                          </w:rPr>
                          <w:t/>
                        </w:r>
                        <w:r>
                          <w:rPr>
                            <w:color w:val="231F20"/>
                            <w:spacing w:val="-2"/>
                            <w:sz w:val="18"/>
                          </w:rPr>
                          <w:t/>
                        </w:r>
                        <w:r>
                          <w:rPr>
                            <w:color w:val="231F20"/>
                            <w:spacing w:val="-6"/>
                            <w:sz w:val="18"/>
                          </w:rPr>
                          <w:t/>
                        </w:r>
                        <w:r>
                          <w:rPr>
                            <w:color w:val="231F20"/>
                            <w:spacing w:val="-2"/>
                            <w:sz w:val="18"/>
                          </w:rPr>
                          <w:t/>
                        </w:r>
                        <w:r>
                          <w:rPr>
                            <w:color w:val="231F20"/>
                            <w:spacing w:val="-7"/>
                            <w:sz w:val="18"/>
                          </w:rPr>
                          <w:t/>
                        </w:r>
                        <w:r>
                          <w:rPr>
                            <w:color w:val="231F20"/>
                            <w:spacing w:val="-2"/>
                            <w:sz w:val="18"/>
                          </w:rPr>
                          <w:t/>
                        </w:r>
                      </w:p>
                      <w:p>
                        <w:pPr>
                          <w:pStyle w:val="TableParagraph"/>
                          <w:numPr>
                            <w:ilvl w:val="0"/>
                            <w:numId w:val="2"/>
                          </w:numPr>
                          <w:tabs>
                            <w:tab w:val="left" w:leader="none" w:pos="390"/>
                            <w:tab w:val="left" w:leader="none" w:pos="4434"/>
                          </w:tabs>
                          <w:spacing w:before="3" w:after="0" w:line="254" w:lineRule="auto"/>
                          <w:ind w:left="390" w:right="226" w:hanging="155"/>
                          <w:jc w:val="both"/>
                          <w:rPr>
                            <w:sz w:val="18"/>
                          </w:rPr>
                        </w:pPr>
                        <w:r>
                          <w:rPr>
                            <w:i/>
                            <w:color w:val="231F20"/>
                            <w:sz w:val="18"/>
                            <w:rFonts w:hint="eastAsia" w:eastAsia="宋体"/>
                          </w:rPr>
                          <w:t xml:space="preserve">辨别反应时任务</w:t>
                        </w:r>
                        <w:r>
                          <w:rPr>
                            <w:i/>
                            <w:color w:val="231F20"/>
                            <w:spacing w:val="-1"/>
                            <w:sz w:val="18"/>
                          </w:rPr>
                          <w:t/>
                        </w:r>
                        <w:r>
                          <w:rPr>
                            <w:color w:val="231F20"/>
                            <w:sz w:val="18"/>
                            <w:rFonts w:hint="eastAsia" w:eastAsia="宋体"/>
                          </w:rPr>
                          <w:t/>
                          <w:tab/>
                        </w:r>
                        <w:r>
                          <w:rPr>
                            <w:color w:val="231F20"/>
                            <w:sz w:val="18"/>
                            <w:rFonts w:hint="eastAsia" w:eastAsia="宋体"/>
                          </w:rPr>
                          <w:t xml:space="preserve">这是现在被称为c方法的研究领域的一部分):参与者按下</w:t>
                        </w:r>
                        <w:r>
                          <w:rPr>
                            <w:color w:val="231F20"/>
                            <w:sz w:val="18"/>
                            <w:rFonts w:hint="eastAsia" w:eastAsia="宋体"/>
                          </w:rPr>
                          <w:t/>
                        </w:r>
                        <w:r>
                          <w:rPr>
                            <w:color w:val="231F20"/>
                            <w:spacing w:val="-43"/>
                            <w:sz w:val="18"/>
                          </w:rPr>
                          <w:t/>
                        </w:r>
                        <w:r>
                          <w:rPr>
                            <w:color w:val="231F20"/>
                            <w:sz w:val="18"/>
                          </w:rPr>
                          <w:t/>
                        </w:r>
                        <w:r>
                          <w:rPr>
                            <w:color w:val="231F20"/>
                            <w:spacing w:val="-1"/>
                            <w:sz w:val="18"/>
                          </w:rPr>
                          <w:t/>
                        </w:r>
                        <w:r>
                          <w:rPr>
                            <w:i/>
                            <w:color w:val="231F20"/>
                            <w:sz w:val="18"/>
                          </w:rPr>
                          <w:t/>
                        </w:r>
                        <w:r>
                          <w:rPr>
                            <w:color w:val="231F20"/>
                            <w:sz w:val="18"/>
                          </w:rPr>
                          <w:t/>
                          <w:tab/>
                        </w:r>
                        <w:r>
                          <w:rPr>
                            <w:i/>
                            <w:color w:val="231F20"/>
                            <w:spacing w:val="-4"/>
                            <w:sz w:val="18"/>
                          </w:rPr>
                          <w:t/>
                        </w:r>
                        <w:r>
                          <w:rPr>
                            <w:i/>
                            <w:color w:val="231F20"/>
                            <w:spacing w:val="-12"/>
                            <w:sz w:val="18"/>
                          </w:rPr>
                          <w:t/>
                        </w:r>
                        <w:r>
                          <w:rPr>
                            <w:i/>
                            <w:color w:val="231F20"/>
                            <w:spacing w:val="-4"/>
                            <w:sz w:val="18"/>
                          </w:rPr>
                          <w:t/>
                        </w:r>
                        <w:r>
                          <w:rPr>
                            <w:i/>
                            <w:color w:val="231F20"/>
                            <w:spacing w:val="-12"/>
                            <w:sz w:val="18"/>
                          </w:rPr>
                          <w:t/>
                        </w:r>
                        <w:r>
                          <w:rPr>
                            <w:color w:val="231F20"/>
                            <w:spacing w:val="-4"/>
                            <w:sz w:val="18"/>
                          </w:rPr>
                          <w:t/>
                        </w:r>
                        <w:r>
                          <w:rPr>
                            <w:color w:val="231F20"/>
                            <w:spacing w:val="-12"/>
                            <w:sz w:val="18"/>
                          </w:rPr>
                          <w:t/>
                        </w:r>
                        <w:r>
                          <w:rPr>
                            <w:color w:val="231F20"/>
                            <w:spacing w:val="-4"/>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43"/>
                            <w:sz w:val="18"/>
                          </w:rPr>
                          <w:t/>
                        </w:r>
                        <w:r>
                          <w:rPr>
                            <w:color w:val="231F20"/>
                            <w:sz w:val="18"/>
                            <w:rFonts w:hint="eastAsia" w:eastAsia="宋体"/>
                          </w:rPr>
                          <w:t xml:space="preserve">心理计时，已经产生了大量的电报式钥匙尽快当一个</w:t>
                        </w:r>
                        <w:r>
                          <w:rPr>
                            <w:color w:val="231F20"/>
                            <w:sz w:val="18"/>
                            <w:rFonts w:hint="eastAsia" w:eastAsia="宋体"/>
                          </w:rPr>
                          <w:t/>
                        </w:r>
                        <w:r>
                          <w:t/>
                          <w:tab/>
                        </w:r>
                        <w:r>
                          <w:rPr>
                            <w:color w:val="231F20"/>
                            <w:spacing w:val="-42"/>
                            <w:sz w:val="18"/>
                          </w:rPr>
                          <w:t/>
                        </w:r>
                        <w:r>
                          <w:rPr>
                            <w:color w:val="231F20"/>
                            <w:sz w:val="18"/>
                          </w:rPr>
                          <w:t/>
                          <w:tab/>
                        </w:r>
                        <w:r>
                          <w:rPr>
                            <w:color w:val="231F20"/>
                            <w:spacing w:val="-3"/>
                            <w:sz w:val="18"/>
                            <w:rFonts w:hint="eastAsia" w:eastAsia="宋体"/>
                          </w:rPr>
                          <w:t xml:space="preserve">Wong，díaz&amp;Colonius，2015年和Meyer等人，1988年)。</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p>
                    </w:tc>
                  </w:tr>
                </w:tbl>
                <w:p>
                  <w:pPr>
                    <w:pStyle w:val="BodyText"/>
                  </w:pPr>
                </w:p>
              </w:txbxContent>
            </v:textbox>
            <w10:wrap type="none"/>
          </v:shape>
        </w:pict>
      </w:r>
      <w:r>
        <w:rPr>
          <w:b/>
          <w:color w:val="231F20"/>
        </w:rPr>
        <w:t/>
      </w:r>
      <w:r>
        <w:rPr>
          <w:b/>
          <w:color w:val="231F20"/>
          <w:spacing w:val="1"/>
        </w:rPr>
        <w:t/>
      </w:r>
      <w:r>
        <w:rPr>
          <w:b/>
          <w:color w:val="231F20"/>
        </w:rPr>
        <w:t/>
      </w:r>
      <w:r>
        <w:rPr>
          <w:b/>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vertAlign w:val="subscript"/>
        </w:rPr>
        <w:t/>
      </w:r>
      <w:r>
        <w:rPr>
          <w:color w:val="231F20"/>
          <w:spacing w:val="-3"/>
          <w:vertAlign w:val="baseline"/>
        </w:rPr>
        <w:t/>
      </w:r>
      <w:r>
        <w:rPr>
          <w:color w:val="231F20"/>
          <w:vertAlign w:val="baseline"/>
        </w:rPr>
        <w:t/>
      </w:r>
      <w:r>
        <w:rPr>
          <w:i/>
          <w:color w:val="231F20"/>
          <w:vertAlign w:val="baseline"/>
        </w:rPr>
        <w:t/>
      </w:r>
      <w:r>
        <w:rPr>
          <w:i/>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47"/>
          <w:vertAlign w:val="baseline"/>
        </w:rPr>
        <w:t/>
      </w:r>
      <w:r>
        <w:rPr>
          <w:color w:val="231F20"/>
          <w:vertAlign w:val="baseline"/>
        </w:rPr>
        <w:t/>
      </w:r>
      <w:r>
        <w:rPr>
          <w:color w:val="231F20"/>
          <w:spacing w:val="1"/>
          <w:vertAlign w:val="baseline"/>
        </w:rPr>
        <w:t/>
      </w:r>
      <w:r>
        <w:rPr>
          <w:i/>
          <w:color w:val="231F20"/>
          <w:vertAlign w:val="baseline"/>
        </w:rPr>
        <w:t/>
      </w:r>
      <w:r>
        <w:rPr>
          <w:i/>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48"/>
          <w:vertAlign w:val="baseline"/>
        </w:rPr>
        <w:t/>
      </w:r>
      <w:r>
        <w:rPr>
          <w:color w:val="231F20"/>
          <w:vertAlign w:val="baseline"/>
          <w:rFonts w:hint="eastAsia" w:eastAsia="宋体"/>
        </w:rPr>
        <w:t xml:space="preserve">希克定律(希克，1952)，有时被称为希克-海曼定律，指出逆转录酶将随着刺激反应选择的数量增加而对数增加。</w:t>
      </w:r>
      <w:r>
        <w:rPr>
          <w:color w:val="231F20"/>
          <w:vertAlign w:val="baseline"/>
          <w:rFonts w:hint="eastAsia" w:eastAsia="宋体"/>
        </w:rPr>
        <w:t xml:space="preserve">这意味着，当我们在选择-反应时情况下计算选择数的对数并将结果-反应时绘制在图上时，反应时随着选择数的增加而线性增加。</w:t>
      </w:r>
      <w:r>
        <w:rPr>
          <w:color w:val="231F20"/>
          <w:vertAlign w:val="baseline"/>
          <w:rFonts w:hint="eastAsia" w:eastAsia="宋体"/>
        </w:rPr>
        <w:t xml:space="preserve">描述这个规律的方程是ChoiceRT=k[log(</w:t>
      </w:r>
      <w:r>
        <w:rPr>
          <w:i/>
          <w:color w:val="231F20"/>
          <w:rFonts w:hint="eastAsia" w:eastAsia="宋体"/>
        </w:rPr>
        <w:t xml:space="preserve">N</w:t>
      </w:r>
      <w:r>
        <w:rPr>
          <w:color w:val="231F20"/>
          <w:vertAlign w:val="baseline"/>
          <w:rFonts w:hint="eastAsia" w:eastAsia="宋体"/>
        </w:rPr>
        <w:t xml:space="preserve">+1)]，其中k是常数(在大多数情况下是简单的RT)，N等于可能的选择数</w:t>
      </w:r>
      <w:r>
        <w:rPr>
          <w:color w:val="231F20"/>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图8.1说明了使用希克方程预测一到八个选择的选择反应时的结果，从200毫秒的简单反应时开始(即一个选择；因此等式中的=200)。</w:t>
      </w:r>
      <w:r>
        <w:rPr>
          <w:color w:val="231F20"/>
          <w:vertAlign w:val="baseline"/>
          <w:rFonts w:hint="eastAsia" w:eastAsia="宋体"/>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6"/>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44" w:line="249" w:lineRule="auto"/>
        <w:ind w:left="319" w:right="1117" w:firstLine="240"/>
        <w:jc w:val="both"/>
        <w:rPr/>
      </w:pPr>
      <w:r>
        <w:rPr>
          <w:color w:val="231F20"/>
        </w:rPr>
        <w:t/>
      </w:r>
      <w:r>
        <w:rPr>
          <w:color w:val="231F20"/>
          <w:spacing w:val="1"/>
        </w:rPr>
        <w:t/>
      </w:r>
      <w:r>
        <w:rPr>
          <w:color w:val="231F20"/>
          <w:spacing w:val="-2"/>
        </w:rPr>
        <w:t/>
      </w:r>
      <w:r>
        <w:rPr>
          <w:color w:val="231F20"/>
          <w:spacing w:val="-2"/>
          <w:vertAlign w:val="subscript"/>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47"/>
          <w:vertAlign w:val="baseline"/>
        </w:rPr>
        <w:t/>
      </w:r>
      <w:r>
        <w:rPr>
          <w:color w:val="231F20"/>
          <w:vertAlign w:val="baseline"/>
          <w:rFonts w:hint="eastAsia" w:eastAsia="宋体"/>
        </w:rPr>
        <w:t xml:space="preserve">希克定律的重要组成部分是对数函数，你之前在第7章讨论费茨定律时看到过</w:t>
      </w:r>
      <w:r>
        <w:rPr>
          <w:color w:val="231F20"/>
          <w:spacing w:val="-2"/>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这个函数很重要，因为它表明RT的增加是由于信息传递的可能</w:t>
      </w:r>
      <w:r>
        <w:rPr>
          <w:color w:val="231F20"/>
          <w:vertAlign w:val="baseline"/>
          <w:rFonts w:hint="eastAsia" w:eastAsia="宋体"/>
        </w:rPr>
        <w:t/>
      </w:r>
      <w:r>
        <w:rPr>
          <w:color w:val="231F20"/>
          <w:spacing w:val="1"/>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48"/>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p>
    <w:p>
      <w:pPr>
        <w:pStyle w:val="BodyText"/>
        <w:spacing w:before="10"/>
        <w:rPr>
          <w:sz w:val="17"/>
        </w:rPr>
      </w:pPr>
      <w:r>
        <w:rPr/>
        <w:pict>
          <v:group style="position:absolute;margin-left:330pt;margin-top:12.24577pt;width:204pt;height:105.6pt;mso-position-horizontal-relative:page;mso-position-vertical-relative:paragraph;z-index:-15725056;mso-wrap-distance-left:0;mso-wrap-distance-right:0" coordsize="4080,2112" coordorigin="6600,245">
            <v:rect style="position:absolute;left:6605;top:329;width:4070;height:2022" filled="false" stroked="true" strokecolor="#231f20" strokeweight=".5pt">
              <v:stroke dashstyle="solid"/>
            </v:rect>
            <v:line style="position:absolute" stroked="true" strokecolor="#231f20" strokeweight="4pt" from="6600,285" to="10680,285">
              <v:stroke dashstyle="solid"/>
            </v:line>
            <v:shape style="position:absolute;left:6610;top:334;width:4060;height:2012" filled="false" stroked="false" type="#_x0000_t202">
              <v:textbox inset="0,0,0,0">
                <w:txbxContent>
                  <w:p>
                    <w:pPr>
                      <w:spacing w:before="147" w:line="254" w:lineRule="auto"/>
                      <w:ind w:left="110" w:right="98" w:firstLine="0"/>
                      <w:jc w:val="left"/>
                      <w:rPr>
                        <w:sz w:val="18"/>
                      </w:rPr>
                    </w:pPr>
                    <w:r>
                      <w:rPr>
                        <w:b/>
                        <w:color w:val="231F20"/>
                        <w:sz w:val="18"/>
                      </w:rPr>
                      <w:t/>
                    </w:r>
                    <w:r>
                      <w:rPr>
                        <w:b/>
                        <w:color w:val="231F20"/>
                        <w:spacing w:val="-11"/>
                        <w:sz w:val="18"/>
                      </w:rPr>
                      <w:t/>
                    </w:r>
                    <w:r>
                      <w:rPr>
                        <w:b/>
                        <w:color w:val="231F20"/>
                        <w:sz w:val="18"/>
                      </w:rPr>
                      <w:t/>
                    </w:r>
                    <w:r>
                      <w:rPr>
                        <w:b/>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
                        <w:sz w:val="18"/>
                      </w:rPr>
                      <w:t/>
                    </w:r>
                    <w:r>
                      <w:rPr>
                        <w:color w:val="231F20"/>
                        <w:spacing w:val="-1"/>
                        <w:sz w:val="18"/>
                      </w:rPr>
                      <w:t/>
                    </w:r>
                    <w:r>
                      <w:rPr>
                        <w:color w:val="231F20"/>
                        <w:sz w:val="18"/>
                        <w:rFonts w:hint="eastAsia" w:eastAsia="宋体"/>
                      </w:rPr>
                      <w:t xml:space="preserve">行动</w:t>
                    </w:r>
                    <w:r>
                      <w:rPr>
                        <w:b/>
                        <w:color w:val="231F20"/>
                        <w:sz w:val="18"/>
                        <w:rFonts w:hint="eastAsia" w:eastAsia="宋体"/>
                      </w:rPr>
                      <w:t xml:space="preserve">准备</w:t>
                    </w:r>
                    <w:r>
                      <w:rPr>
                        <w:color w:val="231F20"/>
                        <w:sz w:val="18"/>
                        <w:rFonts w:hint="eastAsia" w:eastAsia="宋体"/>
                      </w:rPr>
                      <w:t xml:space="preserve">在执行行动的意图和行动开始之间发生的活动；有时，术语“运动编程”用来指这种准备活动。</w:t>
                    </w:r>
                    <w:r>
                      <w:rPr>
                        <w:color w:val="231F20"/>
                        <w:sz w:val="18"/>
                        <w:rFonts w:hint="eastAsia" w:eastAsia="宋体"/>
                      </w:rPr>
                      <w:t/>
                    </w:r>
                    <w:r>
                      <w:rPr>
                        <w:i/>
                        <w:color w:val="231F20"/>
                        <w:sz w:val="18"/>
                      </w:rPr>
                      <w:t/>
                    </w:r>
                    <w:r>
                      <w:rPr>
                        <w:i/>
                        <w:color w:val="231F20"/>
                        <w:spacing w:val="-42"/>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p>
                    <w:pPr>
                      <w:spacing w:before="3" w:line="240" w:lineRule="auto"/>
                      <w:rPr>
                        <w:sz w:val="19"/>
                      </w:rPr>
                    </w:pPr>
                  </w:p>
                  <w:p>
                    <w:pPr>
                      <w:spacing w:before="1" w:line="254" w:lineRule="auto"/>
                      <w:ind w:left="110" w:right="226"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b/>
                        <w:color w:val="231F20"/>
                        <w:sz w:val="18"/>
                        <w:rFonts w:hint="eastAsia" w:eastAsia="宋体"/>
                      </w:rPr>
                      <w:t xml:space="preserve">希克定律</w:t>
                    </w:r>
                    <w:r>
                      <w:rPr>
                        <w:color w:val="231F20"/>
                        <w:sz w:val="18"/>
                        <w:rFonts w:hint="eastAsia" w:eastAsia="宋体"/>
                      </w:rPr>
                      <w:t xml:space="preserve">是人类行为的一个定律，它指出反应时将随着刺激反应选择的数量增加而对数增加。</w:t>
                    </w:r>
                    <w:r>
                      <w:rPr>
                        <w:color w:val="231F20"/>
                        <w:sz w:val="18"/>
                        <w:rFonts w:hint="eastAsia" w:eastAsia="宋体"/>
                      </w:rPr>
                      <w:t/>
                    </w:r>
                    <w:r>
                      <w:rPr>
                        <w:color w:val="231F20"/>
                        <w:spacing w:val="-42"/>
                        <w:sz w:val="18"/>
                      </w:rPr>
                      <w:t/>
                    </w:r>
                    <w:r>
                      <w:rPr>
                        <w:color w:val="231F20"/>
                        <w:sz w:val="18"/>
                      </w:rPr>
                      <w:t/>
                    </w:r>
                  </w:p>
                </w:txbxContent>
              </v:textbox>
              <w10:wrap type="none"/>
            </v:shape>
            <w10:wrap type="topAndBottom"/>
          </v:group>
        </w:pict>
      </w:r>
    </w:p>
    <w:p>
      <w:pPr>
        <w:spacing w:after="0"/>
        <w:rPr>
          <w:sz w:val="17"/>
        </w:rPr>
        <w:sectPr>
          <w:type w:val="continuous"/>
          <w:pgSz w:w="12060" w:h="14580"/>
          <w:pgMar w:top="1300" w:right="260" w:bottom="140" w:left="1260"/>
          <w:cols w:equalWidth="0" w:num="2">
            <w:col w:w="4981" w:space="40"/>
            <w:col w:w="5519"/>
          </w:cols>
        </w:sectPr>
      </w:pPr>
    </w:p>
    <w:p>
      <w:pPr>
        <w:tabs>
          <w:tab w:val="left" w:leader="none" w:pos="839"/>
        </w:tabs>
        <w:spacing w:before="97"/>
        <w:ind w:left="120" w:right="0" w:firstLine="0"/>
        <w:jc w:val="left"/>
        <w:rPr>
          <w:sz w:val="18"/>
        </w:rPr>
      </w:pPr>
      <w:r>
        <w:rPr/>
        <w:pict>
          <v:group style="position:absolute;margin-left:287.994995pt;margin-top:15.744344pt;width:207pt;height:103.85pt;mso-position-horizontal-relative:page;mso-position-vertical-relative:paragraph;z-index:15734784" coordsize="4140,2077" coordorigin="5760,315">
            <v:rect style="position:absolute;left:5824;top:755;width:4070;height:1631" filled="false" stroked="true" strokecolor="#231f20" strokeweight=".5pt">
              <v:stroke dashstyle="solid"/>
            </v:rect>
            <v:shape style="position:absolute;left:5759;top:314;width:660;height:660" stroked="false" type="#_x0000_t75">
              <v:imagedata o:title="" r:id="rId9"/>
            </v:shape>
            <v:shape style="position:absolute;left:5759;top:314;width:4140;height:2077"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197" w:firstLine="0"/>
                      <w:jc w:val="both"/>
                      <w:rPr>
                        <w:sz w:val="18"/>
                      </w:rPr>
                    </w:pPr>
                    <w:r>
                      <w:rPr>
                        <w:color w:val="231F20"/>
                        <w:sz w:val="18"/>
                        <w:rFonts w:hint="eastAsia" w:eastAsia="宋体"/>
                      </w:rPr>
                      <w:t xml:space="preserve">在线学习中心实验手册中的实验8a为您提供了一个执行选择反应时间任务的机会，该任务的特点将允许您体验希克定律如何描述选择数量和反应时间之间的关系。</w:t>
                    </w:r>
                    <w:r>
                      <w:rPr>
                        <w:color w:val="231F20"/>
                        <w:spacing w:val="-4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43"/>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43"/>
                        <w:sz w:val="18"/>
                      </w:rPr>
                      <w:t/>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r>
                    <w:r>
                      <w:rPr>
                        <w:color w:val="231F20"/>
                        <w:spacing w:val="-42"/>
                        <w:sz w:val="18"/>
                      </w:rPr>
                      <w:t/>
                    </w: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8"/>
                        <w:sz w:val="18"/>
                      </w:rPr>
                      <w:t/>
                    </w:r>
                    <w:r>
                      <w:rPr>
                        <w:color w:val="231F20"/>
                        <w:spacing w:val="-2"/>
                        <w:sz w:val="18"/>
                      </w:rPr>
                      <w:t/>
                    </w:r>
                  </w:p>
                </w:txbxContent>
              </v:textbox>
              <w10:wrap type="none"/>
            </v:shape>
            <v:shape style="position:absolute;left:6409;top:605;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color w:val="231F20"/>
          <w:sz w:val="18"/>
        </w:rPr>
        <w:t>182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5"/>
        <w:rPr>
          <w:sz w:val="24"/>
        </w:rPr>
      </w:pPr>
    </w:p>
    <w:p>
      <w:pPr>
        <w:spacing w:before="0"/>
        <w:ind w:left="340" w:right="0" w:firstLine="0"/>
        <w:jc w:val="left"/>
        <w:rPr>
          <w:rFonts w:ascii="Trebuchet MS"/>
          <w:sz w:val="16"/>
        </w:rPr>
      </w:pPr>
      <w:r>
        <w:rPr/>
        <w:pict>
          <v:group style="position:absolute;margin-left:97.258301pt;margin-top:5.467292pt;width:178.65pt;height:118pt;mso-position-horizontal-relative:page;mso-position-vertical-relative:paragraph;z-index:15734272" coordsize="3573,2360" coordorigin="1945,109">
            <v:shape style="position:absolute;left:2016;top:114;width:3496;height:2283" coordsize="3496,2283" coordorigin="2017,114" filled="false" stroked="true" strokecolor="#231f20" strokeweight=".5pt" path="m2017,114l2017,2397,5513,2397m2232,1746l2668,1368,3108,1091,3543,880,3984,708,4419,559,4855,430,5290,320e">
              <v:path arrowok="t"/>
              <v:stroke dashstyle="solid"/>
            </v:shape>
            <v:shape style="position:absolute;left:2208;top:296;width:3106;height:1474" coordsize="3106,1474" coordorigin="2208,296" filled="true" fillcolor="#231f20" stroked="false" path="m2256,1722l2208,1722,2208,1770,2256,1770,2256,1722xm2692,1344l2644,1344,2644,1392,2692,1392,2692,1344xm3132,1067l3084,1067,3084,1114,3132,1114,3132,1067xm3567,856l3520,856,3520,904,3567,904,3567,856xm4008,684l3960,684,3960,732,4008,732,4008,684xm4443,535l4395,535,4395,583,4443,583,4443,535xm4879,406l4831,406,4831,454,4879,454,4879,406xm5314,296l5266,296,5266,344,5314,344,5314,296xe">
              <v:path arrowok="t"/>
              <v:fill type="solid"/>
            </v:shape>
            <v:shape style="position:absolute;left:1945;top:114;width:3568;height:2355" coordsize="3568,2355" coordorigin="1945,114" filled="false" stroked="true" strokecolor="#231f20" strokeweight=".5pt" path="m1945,114l2017,114m1945,440l2017,440m1945,767l2017,767m1945,1093l2017,1093m1945,1419l2017,1419m1945,1745l2017,1745m1945,2071l2017,2071m1945,2397l2017,2397m2017,2469l2017,2397m2454,2469l2454,2397m2891,2469l2891,2397m3328,2469l3328,2397m3765,2469l3765,2397m4202,2469l4202,2397m4639,2469l4639,2397m5076,2469l5076,2397m5513,2469l5513,2397e">
              <v:path arrowok="t"/>
              <v:stroke dashstyle="solid"/>
            </v:shape>
            <w10:wrap type="none"/>
          </v:group>
        </w:pict>
      </w:r>
      <w:r>
        <w:rPr>
          <w:rFonts w:ascii="Trebuchet MS"/>
          <w:color w:val="231F20"/>
          <w:sz w:val="16"/>
        </w:rPr>
        <w:t>700</w:t>
      </w:r>
    </w:p>
    <w:p>
      <w:pPr>
        <w:spacing w:before="140"/>
        <w:ind w:left="340" w:right="0" w:firstLine="0"/>
        <w:jc w:val="left"/>
        <w:rPr>
          <w:rFonts w:ascii="Trebuchet MS"/>
          <w:sz w:val="16"/>
        </w:rPr>
      </w:pPr>
      <w:r>
        <w:rPr>
          <w:rFonts w:ascii="Trebuchet MS"/>
          <w:color w:val="231F20"/>
          <w:sz w:val="16"/>
        </w:rPr>
        <w:t>600</w:t>
      </w:r>
    </w:p>
    <w:p>
      <w:pPr>
        <w:spacing w:before="140"/>
        <w:ind w:left="340" w:right="0" w:firstLine="0"/>
        <w:jc w:val="left"/>
        <w:rPr>
          <w:rFonts w:ascii="Trebuchet MS"/>
          <w:sz w:val="16"/>
        </w:rPr>
      </w:pPr>
      <w:r>
        <w:rPr/>
        <w:pict>
          <v:shape style="position:absolute;margin-left:67.390602pt;margin-top:17.959814pt;width:11.6pt;height:37.550pt;mso-position-horizontal-relative:page;mso-position-vertical-relative:paragraph;z-index:15736320"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1"/>
                      <w:szCs w:val="11"/>
                    </w:rPr>
                    <w:t/>
                  </w:r>
                  <w:r>
                    <w:rPr>
                      <w:rFonts w:ascii="Trebuchet MS"/>
                      <w:b/>
                      <w:color w:val="231F20"/>
                      <w:spacing w:val="-2"/>
                      <w:w w:val="95"/>
                      <w:sz w:val="11"/>
                      <w:szCs w:val="11"/>
                    </w:rPr>
                    <w:t/>
                  </w:r>
                  <w:r>
                    <w:rPr>
                      <w:b/>
                      <w:color w:val="231F20"/>
                      <w:sz w:val="11"/>
                      <w:rFonts w:hint="eastAsia" w:eastAsia="宋体"/>
                      <w:szCs w:val="11"/>
                    </w:rPr>
                    <w:t xml:space="preserve">室温(毫秒)</w:t>
                  </w:r>
                </w:p>
              </w:txbxContent>
            </v:textbox>
            <w10:wrap type="none"/>
          </v:shape>
        </w:pict>
      </w:r>
      <w:r>
        <w:rPr>
          <w:rFonts w:ascii="Trebuchet MS"/>
          <w:color w:val="231F20"/>
          <w:sz w:val="16"/>
        </w:rPr>
        <w:t>500</w:t>
      </w:r>
    </w:p>
    <w:p>
      <w:pPr>
        <w:spacing w:before="141"/>
        <w:ind w:left="340" w:right="0" w:firstLine="0"/>
        <w:jc w:val="left"/>
        <w:rPr>
          <w:rFonts w:ascii="Trebuchet MS"/>
          <w:sz w:val="16"/>
        </w:rPr>
      </w:pPr>
      <w:r>
        <w:rPr>
          <w:rFonts w:ascii="Trebuchet MS"/>
          <w:color w:val="231F20"/>
          <w:sz w:val="16"/>
        </w:rPr>
        <w:t>400</w:t>
      </w:r>
    </w:p>
    <w:p>
      <w:pPr>
        <w:spacing w:before="140"/>
        <w:ind w:left="340" w:right="0" w:firstLine="0"/>
        <w:jc w:val="left"/>
        <w:rPr>
          <w:rFonts w:ascii="Trebuchet MS"/>
          <w:sz w:val="16"/>
        </w:rPr>
      </w:pPr>
      <w:r>
        <w:rPr>
          <w:rFonts w:ascii="Trebuchet MS"/>
          <w:color w:val="231F20"/>
          <w:sz w:val="16"/>
        </w:rPr>
        <w:t>300</w:t>
      </w:r>
    </w:p>
    <w:p>
      <w:pPr>
        <w:spacing w:before="140"/>
        <w:ind w:left="340" w:right="0" w:firstLine="0"/>
        <w:jc w:val="left"/>
        <w:rPr>
          <w:rFonts w:ascii="Trebuchet MS"/>
          <w:sz w:val="16"/>
        </w:rPr>
      </w:pPr>
      <w:r>
        <w:rPr>
          <w:rFonts w:ascii="Trebuchet MS"/>
          <w:color w:val="231F20"/>
          <w:sz w:val="16"/>
        </w:rPr>
        <w:t>200</w:t>
      </w:r>
    </w:p>
    <w:p>
      <w:pPr>
        <w:spacing w:before="141"/>
        <w:ind w:left="340" w:right="0" w:firstLine="0"/>
        <w:jc w:val="left"/>
        <w:rPr>
          <w:rFonts w:ascii="Trebuchet MS"/>
          <w:sz w:val="16"/>
        </w:rPr>
      </w:pPr>
      <w:r>
        <w:rPr>
          <w:rFonts w:ascii="Trebuchet MS"/>
          <w:color w:val="231F20"/>
          <w:sz w:val="16"/>
        </w:rPr>
        <w:t>100</w:t>
      </w:r>
    </w:p>
    <w:p>
      <w:pPr>
        <w:spacing w:after="0"/>
        <w:jc w:val="left"/>
        <w:rPr>
          <w:rFonts w:ascii="Trebuchet MS"/>
          <w:sz w:val="16"/>
        </w:rPr>
        <w:sectPr>
          <w:pgSz w:w="12060" w:h="14580"/>
          <w:pgMar w:top="1300" w:right="260" w:bottom="720" w:left="1260" w:header="0" w:footer="0"/>
        </w:sectPr>
      </w:pPr>
    </w:p>
    <w:p>
      <w:pPr>
        <w:spacing w:before="140" w:line="167" w:lineRule="exact"/>
        <w:ind w:left="0" w:right="2920" w:firstLine="0"/>
        <w:jc w:val="center"/>
        <w:rPr>
          <w:rFonts w:ascii="Trebuchet MS"/>
          <w:sz w:val="16"/>
        </w:rPr>
      </w:pPr>
      <w:r>
        <w:rPr>
          <w:rFonts w:ascii="Trebuchet MS"/>
          <w:color w:val="231F20"/>
          <w:sz w:val="16"/>
        </w:rPr>
        <w:t>0</w:t>
      </w:r>
    </w:p>
    <w:p>
      <w:pPr>
        <w:tabs>
          <w:tab w:val="left" w:leader="none" w:pos="1364"/>
          <w:tab w:val="left" w:leader="none" w:pos="1801"/>
          <w:tab w:val="left" w:leader="none" w:pos="2238"/>
          <w:tab w:val="left" w:leader="none" w:pos="2675"/>
          <w:tab w:val="left" w:leader="none" w:pos="3112"/>
          <w:tab w:val="left" w:leader="none" w:pos="3549"/>
          <w:tab w:val="left" w:leader="none" w:pos="3986"/>
        </w:tabs>
        <w:spacing w:before="0" w:line="167" w:lineRule="exact"/>
        <w:ind w:left="927" w:right="0" w:firstLine="0"/>
        <w:jc w:val="left"/>
        <w:rPr>
          <w:sz w:val="16"/>
          <w:rFonts w:ascii="Trebuchet MS"/>
          <w:w w:val="115"/>
        </w:rPr>
      </w:pPr>
      <w:r>
        <w:rPr>
          <w:color w:val="231F20"/>
          <w:sz w:val="16"/>
        </w:rPr>
        <w:t>1</w:t>
        <w:tab/>
        <w:t>2</w:t>
        <w:tab/>
        <w:t>3</w:t>
        <w:tab/>
        <w:t>4</w:t>
        <w:tab/>
        <w:t>5</w:t>
        <w:tab/>
        <w:t>6</w:t>
        <w:tab/>
        <w:t>7</w:t>
        <w:tab/>
      </w:r>
      <w:r>
        <w:rPr>
          <w:color w:val="231F20"/>
          <w:spacing w:val="-8"/>
          <w:sz w:val="16"/>
        </w:rPr>
        <w:t>8</w:t>
      </w:r>
    </w:p>
    <w:p>
      <w:pPr>
        <w:spacing w:before="18"/>
        <w:ind w:left="926" w:right="0" w:firstLine="0"/>
        <w:jc w:val="center"/>
        <w:rPr>
          <w:b/>
          <w:sz w:val="16"/>
          <w:rFonts w:ascii="Trebuchet MS"/>
          <w:w w:val="95"/>
        </w:rPr>
      </w:pPr>
      <w:r>
        <w:rPr>
          <w:b/>
          <w:color w:val="231F20"/>
          <w:sz w:val="16"/>
        </w:rPr>
        <w:t/>
      </w:r>
      <w:r>
        <w:rPr>
          <w:rFonts w:ascii="Trebuchet MS"/>
          <w:b/>
          <w:color w:val="231F20"/>
          <w:spacing w:val="7"/>
          <w:w w:val="95"/>
          <w:sz w:val="16"/>
        </w:rPr>
        <w:t/>
      </w:r>
      <w:r>
        <w:rPr>
          <w:b/>
          <w:color w:val="231F20"/>
          <w:sz w:val="16"/>
        </w:rPr>
        <w:t/>
      </w:r>
      <w:r>
        <w:rPr>
          <w:rFonts w:ascii="Trebuchet MS"/>
          <w:b/>
          <w:color w:val="231F20"/>
          <w:spacing w:val="8"/>
          <w:w w:val="95"/>
          <w:sz w:val="16"/>
        </w:rPr>
        <w:t/>
      </w:r>
      <w:r>
        <w:rPr>
          <w:b/>
          <w:color w:val="231F20"/>
          <w:sz w:val="16"/>
          <w:rFonts w:hint="eastAsia" w:eastAsia="宋体"/>
        </w:rPr>
        <w:t xml:space="preserve">多个选项</w:t>
      </w:r>
    </w:p>
    <w:p>
      <w:pPr>
        <w:pStyle w:val="BodyText"/>
        <w:spacing w:before="20" w:line="249" w:lineRule="auto"/>
        <w:ind w:left="438" w:right="1899"/>
        <w:jc w:val="both"/>
        <w:rPr/>
      </w:pPr>
      <w:r>
        <w:rPr/>
        <w:br w:type="column"/>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Fonts w:hint="eastAsia" w:eastAsia="宋体"/>
        </w:rPr>
        <w:t xml:space="preserve">程序中，研究人员为参与者提供了不同数量的预先信息，这些信息是关于在选择的情况下必须做出的反应。在</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1"/>
        </w:rPr>
        <w:t/>
      </w:r>
      <w:r>
        <w:rPr>
          <w:color w:val="231F20"/>
        </w:rPr>
        <w:t/>
      </w:r>
      <w:r>
        <w:rPr>
          <w:color w:val="231F20"/>
          <w:spacing w:val="-1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p>
    <w:p>
      <w:pPr>
        <w:spacing w:after="0" w:line="249" w:lineRule="auto"/>
        <w:jc w:val="both"/>
        <w:sectPr>
          <w:type w:val="continuous"/>
          <w:pgSz w:w="12060" w:h="14580"/>
          <w:pgMar w:top="1300" w:right="260" w:bottom="140" w:left="1260"/>
          <w:cols w:equalWidth="0" w:num="2">
            <w:col w:w="4082" w:space="40"/>
            <w:col w:w="6418"/>
          </w:cols>
        </w:sectPr>
      </w:pPr>
    </w:p>
    <w:p>
      <w:pPr>
        <w:spacing w:before="96" w:line="261" w:lineRule="auto"/>
        <w:ind w:left="119" w:right="156" w:firstLine="0"/>
        <w:jc w:val="left"/>
        <w:rPr>
          <w:sz w:val="16"/>
        </w:rPr>
      </w:pPr>
      <w:r>
        <w:rPr/>
        <w:drawing>
          <wp:anchor distT="0" distB="0" distL="0" distR="0" simplePos="0" relativeHeight="1573529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58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152400" cy="152400"/>
                    </a:xfrm>
                    <a:prstGeom prst="rect">
                      <a:avLst/>
                    </a:prstGeom>
                  </pic:spPr>
                </pic:pic>
              </a:graphicData>
            </a:graphic>
          </wp:anchor>
        </w:drawing>
      </w:r>
      <w:r>
        <w:rPr>
          <w:b/>
          <w:color w:val="231F20"/>
          <w:sz w:val="16"/>
        </w:rPr>
        <w:t/>
      </w:r>
      <w:r>
        <w:rPr>
          <w:b/>
          <w:color w:val="231F20"/>
          <w:spacing w:val="1"/>
          <w:sz w:val="16"/>
        </w:rPr>
        <w:t/>
      </w:r>
      <w:r>
        <w:rPr>
          <w:color w:val="231F20"/>
          <w:sz w:val="16"/>
        </w:rPr>
        <w:t/>
      </w:r>
      <w:r>
        <w:rPr>
          <w:color w:val="231F20"/>
          <w:spacing w:val="1"/>
          <w:sz w:val="16"/>
        </w:rPr>
        <w:t/>
      </w:r>
      <w:r>
        <w:rPr>
          <w:b/>
          <w:color w:val="231F20"/>
          <w:sz w:val="16"/>
          <w:rFonts w:hint="eastAsia" w:eastAsia="宋体"/>
        </w:rPr>
        <w:t xml:space="preserve">图8.1</w:t>
      </w:r>
      <w:r>
        <w:rPr>
          <w:color w:val="231F20"/>
          <w:sz w:val="16"/>
          <w:rFonts w:hint="eastAsia" w:eastAsia="宋体"/>
        </w:rPr>
        <w:t xml:space="preserve">根据希克定律，基于200毫秒的简单反应时(即一个选择)，一至八个选择反应时的预测反应时。</w:t>
      </w:r>
      <w:r>
        <w:rPr>
          <w:color w:val="231F20"/>
          <w:sz w:val="16"/>
          <w:rFonts w:hint="eastAsia" w:eastAsia="宋体"/>
        </w:rPr>
        <w:t/>
      </w:r>
      <w:r>
        <w:rPr>
          <w:color w:val="231F20"/>
          <w:spacing w:val="-37"/>
          <w:sz w:val="16"/>
        </w:rPr>
        <w:t/>
      </w:r>
      <w:r>
        <w:rPr>
          <w:color w:val="231F20"/>
          <w:sz w:val="16"/>
        </w:rPr>
        <w:t/>
      </w:r>
    </w:p>
    <w:p>
      <w:pPr>
        <w:pStyle w:val="BodyText"/>
        <w:spacing w:before="4"/>
        <w:rPr>
          <w:sz w:val="23"/>
        </w:rPr>
      </w:pPr>
    </w:p>
    <w:p>
      <w:pPr>
        <w:pStyle w:val="BodyText"/>
        <w:spacing w:line="249" w:lineRule="auto"/>
        <w:ind w:left="120" w:right="38"/>
        <w:jc w:val="both"/>
        <w:rPr/>
      </w:pPr>
      <w:r>
        <w:rPr>
          <w:color w:val="231F20"/>
        </w:rPr>
        <w:t/>
      </w:r>
      <w:r>
        <w:rPr>
          <w:color w:val="231F20"/>
          <w:spacing w:val="-47"/>
        </w:rPr>
        <w:t/>
      </w:r>
      <w:r>
        <w:rPr>
          <w:color w:val="231F20"/>
        </w:rPr>
        <w:t/>
      </w:r>
      <w:r>
        <w:rPr>
          <w:i/>
          <w:color w:val="231F20"/>
        </w:rPr>
        <w:t/>
      </w:r>
      <w:r>
        <w:rPr>
          <w:i/>
          <w:color w:val="231F20"/>
          <w:vertAlign w:val="subscript"/>
        </w:rPr>
        <w:t/>
      </w:r>
      <w:r>
        <w:rPr>
          <w:i/>
          <w:color w:val="231F20"/>
          <w:vertAlign w:val="baseline"/>
        </w:rPr>
        <w:t/>
      </w:r>
      <w:r>
        <w:rPr>
          <w:i/>
          <w:color w:val="231F20"/>
          <w:spacing w:val="-47"/>
          <w:vertAlign w:val="baseline"/>
        </w:rPr>
        <w:t/>
      </w:r>
      <w:r>
        <w:rPr>
          <w:i/>
          <w:color w:val="231F20"/>
          <w:vertAlign w:val="baseline"/>
        </w:rPr>
        <w:t/>
      </w:r>
      <w:r>
        <w:rPr>
          <w:color w:val="231F20"/>
          <w:vertAlign w:val="baseline"/>
        </w:rPr>
        <w:t/>
      </w:r>
      <w:r>
        <w:rPr>
          <w:i/>
          <w:color w:val="231F20"/>
          <w:vertAlign w:val="baseline"/>
        </w:rPr>
        <w:t/>
      </w:r>
      <w:r>
        <w:rPr>
          <w:color w:val="231F20"/>
          <w:vertAlign w:val="baseline"/>
        </w:rPr>
        <w:t/>
      </w:r>
      <w:r>
        <w:rPr>
          <w:i/>
          <w:color w:val="231F20"/>
          <w:vertAlign w:val="baseline"/>
        </w:rPr>
        <w:t/>
      </w:r>
      <w:r>
        <w:rPr>
          <w:color w:val="231F20"/>
          <w:vertAlign w:val="baseline"/>
        </w:rPr>
        <w:t/>
      </w:r>
      <w:r>
        <w:rPr>
          <w:i/>
          <w:color w:val="231F20"/>
          <w:vertAlign w:val="baseline"/>
        </w:rPr>
        <w:t/>
      </w:r>
      <w:r>
        <w:rPr>
          <w:color w:val="231F20"/>
          <w:vertAlign w:val="baseline"/>
        </w:rPr>
        <w:t/>
      </w:r>
      <w:r>
        <w:rPr>
          <w:color w:val="231F20"/>
          <w:spacing w:val="-47"/>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2"/>
          <w:vertAlign w:val="baseline"/>
        </w:rPr>
        <w:t/>
      </w:r>
      <w:r>
        <w:rPr>
          <w:color w:val="231F20"/>
          <w:vertAlign w:val="baseline"/>
        </w:rPr>
        <w:t/>
      </w:r>
      <w:r>
        <w:rPr>
          <w:color w:val="231F20"/>
          <w:spacing w:val="-47"/>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48"/>
          <w:vertAlign w:val="baseline"/>
        </w:rPr>
        <w:t/>
      </w:r>
      <w:r>
        <w:rPr>
          <w:color w:val="231F20"/>
          <w:vertAlign w:val="baseline"/>
        </w:rPr>
        <w:t/>
      </w:r>
      <w:r>
        <w:rPr>
          <w:color w:val="231F20"/>
          <w:spacing w:val="-10"/>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47"/>
          <w:vertAlign w:val="baseline"/>
        </w:rPr>
        <w:t/>
      </w:r>
      <w:r>
        <w:rPr>
          <w:color w:val="231F20"/>
          <w:spacing w:val="-2"/>
          <w:vertAlign w:val="baseline"/>
        </w:rPr>
        <w:t/>
      </w:r>
      <w:r>
        <w:rPr>
          <w:color w:val="231F20"/>
          <w:spacing w:val="-17"/>
          <w:vertAlign w:val="baseline"/>
        </w:rPr>
        <w:t/>
      </w:r>
      <w:r>
        <w:rPr>
          <w:color w:val="231F20"/>
          <w:spacing w:val="-2"/>
          <w:vertAlign w:val="baseline"/>
        </w:rPr>
        <w:t/>
      </w:r>
      <w:r>
        <w:rPr>
          <w:color w:val="231F20"/>
          <w:spacing w:val="-17"/>
          <w:vertAlign w:val="baseline"/>
        </w:rPr>
        <w:t/>
      </w:r>
      <w:r>
        <w:rPr>
          <w:color w:val="231F20"/>
          <w:spacing w:val="-2"/>
          <w:vertAlign w:val="baseline"/>
        </w:rPr>
        <w:t/>
      </w:r>
      <w:r>
        <w:rPr>
          <w:color w:val="231F20"/>
          <w:spacing w:val="-17"/>
          <w:vertAlign w:val="baseline"/>
        </w:rPr>
        <w:t/>
      </w:r>
      <w:r>
        <w:rPr>
          <w:color w:val="231F20"/>
          <w:spacing w:val="-2"/>
          <w:vertAlign w:val="baseline"/>
        </w:rPr>
        <w:t/>
      </w:r>
      <w:r>
        <w:rPr>
          <w:color w:val="231F20"/>
          <w:spacing w:val="-17"/>
          <w:vertAlign w:val="baseline"/>
        </w:rPr>
        <w:t/>
      </w:r>
      <w:r>
        <w:rPr>
          <w:color w:val="231F20"/>
          <w:spacing w:val="-2"/>
          <w:vertAlign w:val="baseline"/>
        </w:rPr>
        <w:t/>
      </w:r>
      <w:r>
        <w:rPr>
          <w:color w:val="231F20"/>
          <w:spacing w:val="-17"/>
          <w:vertAlign w:val="baseline"/>
        </w:rPr>
        <w:t/>
      </w:r>
      <w:r>
        <w:rPr>
          <w:color w:val="231F20"/>
          <w:spacing w:val="-1"/>
          <w:vertAlign w:val="baseline"/>
        </w:rPr>
        <w:t/>
      </w:r>
      <w:r>
        <w:rPr>
          <w:color w:val="231F20"/>
          <w:spacing w:val="-17"/>
          <w:vertAlign w:val="baseline"/>
        </w:rPr>
        <w:t/>
      </w:r>
      <w:r>
        <w:rPr>
          <w:color w:val="231F20"/>
          <w:spacing w:val="-1"/>
          <w:vertAlign w:val="baseline"/>
        </w:rPr>
        <w:t/>
      </w:r>
      <w:r>
        <w:rPr>
          <w:color w:val="231F20"/>
          <w:spacing w:val="-17"/>
          <w:vertAlign w:val="baseline"/>
        </w:rPr>
        <w:t/>
      </w:r>
      <w:r>
        <w:rPr>
          <w:color w:val="231F20"/>
          <w:spacing w:val="-1"/>
          <w:vertAlign w:val="baseline"/>
        </w:rPr>
        <w:t/>
      </w:r>
      <w:r>
        <w:rPr>
          <w:color w:val="231F20"/>
          <w:spacing w:val="-17"/>
          <w:vertAlign w:val="baseline"/>
        </w:rPr>
        <w:t/>
      </w:r>
      <w:r>
        <w:rPr>
          <w:color w:val="231F20"/>
          <w:spacing w:val="-1"/>
          <w:vertAlign w:val="baseline"/>
        </w:rPr>
        <w:t/>
      </w:r>
      <w:r>
        <w:rPr>
          <w:color w:val="231F20"/>
          <w:spacing w:val="-17"/>
          <w:vertAlign w:val="baseline"/>
        </w:rPr>
        <w:t/>
      </w:r>
      <w:r>
        <w:rPr>
          <w:color w:val="231F20"/>
          <w:spacing w:val="-1"/>
          <w:vertAlign w:val="baseline"/>
        </w:rPr>
        <w:t/>
      </w:r>
      <w:r>
        <w:rPr>
          <w:color w:val="231F20"/>
          <w:spacing w:val="-48"/>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1"/>
          <w:vertAlign w:val="baseline"/>
        </w:rPr>
        <w:t/>
      </w:r>
      <w:r>
        <w:rPr>
          <w:color w:val="231F20"/>
          <w:vertAlign w:val="baseline"/>
        </w:rPr>
        <w:t/>
      </w:r>
      <w:r>
        <w:rPr>
          <w:color w:val="231F20"/>
          <w:spacing w:val="-48"/>
          <w:vertAlign w:val="baseline"/>
        </w:rPr>
        <w:t/>
      </w:r>
      <w:r>
        <w:rPr>
          <w:color w:val="231F20"/>
          <w:vertAlign w:val="baseline"/>
        </w:rPr>
        <w:t/>
      </w:r>
      <w:r>
        <w:rPr>
          <w:color w:val="231F20"/>
          <w:spacing w:val="-4"/>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4"/>
          <w:vertAlign w:val="baseline"/>
        </w:rPr>
        <w:t/>
      </w:r>
      <w:r>
        <w:rPr>
          <w:color w:val="231F20"/>
          <w:vertAlign w:val="baseline"/>
        </w:rPr>
        <w:t/>
      </w:r>
      <w:r>
        <w:rPr>
          <w:color w:val="231F20"/>
          <w:spacing w:val="-47"/>
          <w:vertAlign w:val="baseline"/>
        </w:rPr>
        <w:t/>
      </w:r>
      <w:r>
        <w:rPr>
          <w:color w:val="231F20"/>
          <w:vertAlign w:val="baseline"/>
        </w:rPr>
        <w:t/>
      </w:r>
      <w:r>
        <w:rPr>
          <w:color w:val="231F20"/>
          <w:spacing w:val="1"/>
          <w:vertAlign w:val="baseline"/>
        </w:rPr>
        <w:t/>
      </w:r>
      <w:r>
        <w:rPr>
          <w:color w:val="231F20"/>
          <w:vertAlign w:val="baseline"/>
        </w:rPr>
        <w:t/>
      </w:r>
      <w:r>
        <w:rPr>
          <w:color w:val="231F20"/>
          <w:spacing w:val="-9"/>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4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48"/>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2"/>
          <w:vertAlign w:val="baseline"/>
        </w:rPr>
        <w:t/>
      </w:r>
      <w:r>
        <w:rPr>
          <w:color w:val="231F20"/>
          <w:spacing w:val="-1"/>
          <w:vertAlign w:val="baseline"/>
        </w:rPr>
        <w:t/>
      </w:r>
      <w:r>
        <w:rPr>
          <w:color w:val="231F20"/>
          <w:spacing w:val="-11"/>
          <w:vertAlign w:val="baseline"/>
        </w:rPr>
        <w:t/>
      </w:r>
      <w:r>
        <w:rPr>
          <w:color w:val="231F20"/>
          <w:vertAlign w:val="baseline"/>
        </w:rPr>
        <w:t/>
      </w:r>
      <w:r>
        <w:rPr>
          <w:color w:val="231F20"/>
          <w:spacing w:val="-11"/>
          <w:vertAlign w:val="baseline"/>
        </w:rPr>
        <w:t/>
      </w:r>
      <w:r>
        <w:rPr>
          <w:color w:val="231F20"/>
          <w:vertAlign w:val="baseline"/>
        </w:rPr>
        <w:t/>
      </w:r>
      <w:r>
        <w:rPr>
          <w:color w:val="231F20"/>
          <w:spacing w:val="-12"/>
          <w:vertAlign w:val="baseline"/>
        </w:rPr>
        <w:t/>
      </w:r>
      <w:r>
        <w:rPr>
          <w:color w:val="231F20"/>
          <w:vertAlign w:val="baseline"/>
        </w:rPr>
        <w:t/>
      </w:r>
      <w:r>
        <w:rPr>
          <w:color w:val="231F20"/>
          <w:spacing w:val="-47"/>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9"/>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9"/>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47"/>
          <w:vertAlign w:val="baseline"/>
        </w:rPr>
        <w:t/>
      </w:r>
      <w:r>
        <w:rPr>
          <w:color w:val="231F20"/>
          <w:vertAlign w:val="baseline"/>
        </w:rPr>
        <w:t/>
      </w:r>
      <w:r>
        <w:rPr>
          <w:color w:val="231F20"/>
          <w:spacing w:val="1"/>
          <w:vertAlign w:val="baseline"/>
        </w:rPr>
        <w:t/>
      </w:r>
      <w:r>
        <w:rPr>
          <w:color w:val="231F20"/>
          <w:vertAlign w:val="baseline"/>
          <w:rFonts w:hint="eastAsia" w:eastAsia="宋体"/>
        </w:rPr>
        <w:t xml:space="preserve">选择，而不是选择的实际数量。</w:t>
      </w:r>
      <w:r>
        <w:rPr>
          <w:color w:val="231F20"/>
          <w:vertAlign w:val="baseline"/>
          <w:rFonts w:hint="eastAsia" w:eastAsia="宋体"/>
        </w:rPr>
        <w:t xml:space="preserve">在信息论中，</w:t>
      </w:r>
      <w:r>
        <w:rPr>
          <w:i/>
          <w:color w:val="231F20"/>
          <w:rFonts w:hint="eastAsia" w:eastAsia="宋体"/>
        </w:rPr>
        <w:t xml:space="preserve">日志</w:t>
      </w:r>
      <w:r>
        <w:rPr>
          <w:color w:val="231F20"/>
          <w:vertAlign w:val="baseline"/>
          <w:rFonts w:hint="eastAsia" w:eastAsia="宋体"/>
        </w:rPr>
        <w:t xml:space="preserve">指定了一点信息</w:t>
      </w:r>
      <w:r>
        <w:rPr>
          <w:i/>
          <w:color w:val="231F20"/>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位，二进制数字的缩写，是两个选项之间的是/否(即1/0)选择。</w:t>
      </w:r>
      <w:r>
        <w:rPr>
          <w:color w:val="231F20"/>
          <w:vertAlign w:val="baseline"/>
          <w:rFonts w:hint="eastAsia" w:eastAsia="宋体"/>
        </w:rPr>
        <w:t xml:space="preserve">在1位决策中，有两种选择；在2位决策中有四种选择；一个3位决策涉及8个选择；诸如此类。</w:t>
      </w:r>
      <w:r>
        <w:rPr>
          <w:color w:val="231F20"/>
          <w:vertAlign w:val="baseline"/>
          <w:rFonts w:hint="eastAsia" w:eastAsia="宋体"/>
        </w:rPr>
        <w:t xml:space="preserve">位数表示解决所涉及的选择数量所产生的问题所需的“是/否”决策的最小数量。</w:t>
      </w:r>
      <w:r>
        <w:rPr>
          <w:color w:val="231F20"/>
          <w:vertAlign w:val="baseline"/>
          <w:rFonts w:hint="eastAsia" w:eastAsia="宋体"/>
        </w:rPr>
        <w:t xml:space="preserve">例如，如果在一种情况下有八种选择，一个人必须回答三个是/否的问题来决定正确的选择。</w:t>
      </w:r>
      <w:r>
        <w:rPr>
          <w:color w:val="231F20"/>
          <w:vertAlign w:val="baseline"/>
          <w:rFonts w:hint="eastAsia" w:eastAsia="宋体"/>
        </w:rPr>
        <w:t xml:space="preserve">因此，八个选择的情况是一个3位决策的情况。</w:t>
      </w:r>
      <w:r>
        <w:rPr>
          <w:color w:val="231F20"/>
          <w:vertAlign w:val="baseline"/>
          <w:rFonts w:hint="eastAsia" w:eastAsia="宋体"/>
        </w:rPr>
        <w:t xml:space="preserve">相应地，希克定律不仅正确地预测了RT随着选择方案数量的增加而增加；它还预测了预期增长的具体规模。</w:t>
      </w:r>
      <w:r>
        <w:rPr>
          <w:color w:val="231F20"/>
          <w:vertAlign w:val="baseline"/>
          <w:rFonts w:hint="eastAsia" w:eastAsia="宋体"/>
        </w:rPr>
        <w:t/>
      </w:r>
      <w:r>
        <w:rPr>
          <w:color w:val="231F20"/>
          <w:spacing w:val="-47"/>
          <w:vertAlign w:val="baseline"/>
        </w:rPr>
        <w:t/>
      </w:r>
      <w:r>
        <w:rPr>
          <w:color w:val="231F20"/>
          <w:vertAlign w:val="baseline"/>
        </w:rPr>
        <w:t/>
      </w:r>
      <w:r>
        <w:rPr>
          <w:color w:val="231F20"/>
          <w:spacing w:val="-5"/>
          <w:vertAlign w:val="baseline"/>
        </w:rPr>
        <w:t/>
      </w:r>
      <w:r>
        <w:rPr>
          <w:color w:val="231F20"/>
          <w:vertAlign w:val="baseline"/>
        </w:rPr>
        <w:t/>
      </w:r>
      <w:r>
        <w:rPr>
          <w:color w:val="231F20"/>
          <w:spacing w:val="-4"/>
          <w:vertAlign w:val="baseline"/>
        </w:rPr>
        <w:t/>
      </w:r>
      <w:r>
        <w:rPr>
          <w:color w:val="231F20"/>
          <w:vertAlign w:val="baseline"/>
        </w:rPr>
        <w:t/>
      </w:r>
      <w:r>
        <w:rPr>
          <w:color w:val="231F20"/>
          <w:spacing w:val="-5"/>
          <w:vertAlign w:val="baseline"/>
        </w:rPr>
        <w:t/>
      </w:r>
      <w:r>
        <w:rPr>
          <w:color w:val="231F20"/>
          <w:vertAlign w:val="baseline"/>
        </w:rPr>
        <w:t/>
      </w:r>
      <w:r>
        <w:rPr>
          <w:color w:val="231F20"/>
          <w:spacing w:val="-4"/>
          <w:vertAlign w:val="baseline"/>
        </w:rPr>
        <w:t/>
      </w:r>
      <w:r>
        <w:rPr>
          <w:color w:val="231F20"/>
          <w:vertAlign w:val="baseline"/>
        </w:rPr>
        <w:t/>
      </w:r>
      <w:r>
        <w:rPr>
          <w:color w:val="231F20"/>
          <w:spacing w:val="-5"/>
          <w:vertAlign w:val="baseline"/>
        </w:rPr>
        <w:t/>
      </w:r>
      <w:r>
        <w:rPr>
          <w:color w:val="231F20"/>
          <w:vertAlign w:val="baseline"/>
        </w:rPr>
        <w:t/>
      </w:r>
    </w:p>
    <w:p>
      <w:pPr>
        <w:pStyle w:val="BodyText"/>
        <w:spacing w:before="1"/>
        <w:rPr>
          <w:sz w:val="22"/>
        </w:rPr>
      </w:pPr>
    </w:p>
    <w:p>
      <w:pPr>
        <w:pStyle w:val="Heading2"/>
        <w:spacing w:line="249" w:lineRule="auto"/>
        <w:ind w:right="1319"/>
        <w:rPr/>
      </w:pPr>
      <w:r>
        <w:rPr>
          <w:color w:val="231F20"/>
          <w:rFonts w:hint="eastAsia" w:eastAsia="宋体"/>
        </w:rPr>
        <w:t xml:space="preserve">正确反应选择的可预测性</w:t>
      </w:r>
      <w:r>
        <w:rPr>
          <w:color w:val="231F20"/>
          <w:spacing w:val="-48"/>
        </w:rPr>
        <w:t/>
      </w:r>
      <w:r>
        <w:rPr>
          <w:color w:val="231F20"/>
        </w:rPr>
        <w:t/>
      </w:r>
    </w:p>
    <w:p>
      <w:pPr>
        <w:spacing w:before="2" w:line="249" w:lineRule="auto"/>
        <w:ind w:left="120" w:right="38" w:firstLine="0"/>
        <w:jc w:val="both"/>
        <w:rPr>
          <w:i/>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如果在一个绩效情况下存在多个可能的响应，并且一个备选方案比其他方案更可预测，则行动准备时间将比所有备选方案同等可能的情况下更短。</w:t>
      </w:r>
      <w:r>
        <w:rPr>
          <w:color w:val="231F20"/>
          <w:sz w:val="20"/>
          <w:rFonts w:hint="eastAsia" w:eastAsia="宋体"/>
        </w:rPr>
        <w:t xml:space="preserve">研究证据一致表明，随着一种可能选择的可预测性的增加，反应时减少。</w:t>
      </w:r>
      <w:r>
        <w:rPr>
          <w:color w:val="231F20"/>
          <w:sz w:val="20"/>
          <w:rFonts w:hint="eastAsia" w:eastAsia="宋体"/>
        </w:rPr>
        <w:t/>
      </w:r>
      <w:r>
        <w:rPr>
          <w:color w:val="231F20"/>
          <w:spacing w:val="1"/>
          <w:sz w:val="20"/>
        </w:rPr>
        <w:t/>
      </w:r>
      <w:r>
        <w:rPr>
          <w:color w:val="231F20"/>
          <w:sz w:val="20"/>
        </w:rPr>
        <w:t/>
      </w:r>
      <w:r>
        <w:rPr>
          <w:color w:val="231F20"/>
          <w:spacing w:val="-47"/>
          <w:sz w:val="20"/>
        </w:rPr>
        <w:t/>
      </w:r>
      <w:r>
        <w:rPr>
          <w:color w:val="231F20"/>
          <w:sz w:val="20"/>
        </w:rPr>
        <w:t/>
      </w:r>
      <w:r>
        <w:rPr>
          <w:i/>
          <w:color w:val="231F20"/>
          <w:sz w:val="20"/>
        </w:rPr>
        <w:t/>
      </w:r>
      <w:r>
        <w:rPr>
          <w:i/>
          <w:color w:val="231F20"/>
          <w:spacing w:val="1"/>
          <w:sz w:val="20"/>
        </w:rPr>
        <w:t/>
      </w:r>
      <w:r>
        <w:rPr>
          <w:i/>
          <w:color w:val="231F20"/>
          <w:sz w:val="20"/>
        </w:rPr>
        <w:t/>
      </w:r>
    </w:p>
    <w:p>
      <w:pPr>
        <w:pStyle w:val="BodyText"/>
        <w:spacing w:before="5" w:line="249" w:lineRule="auto"/>
        <w:ind w:left="120" w:right="38" w:firstLine="240"/>
        <w:jc w:val="both"/>
        <w:rPr/>
      </w:pPr>
      <w:r>
        <w:rPr>
          <w:color w:val="231F20"/>
          <w:rFonts w:hint="eastAsia" w:eastAsia="宋体"/>
        </w:rPr>
        <w:t xml:space="preserve">罗森鲍姆(1980，1983)在20世纪80年代早期推广的一种被称为预提示技术的实验程序，被用来研究这种关系。在这个</w:t>
      </w:r>
      <w:r>
        <w:rPr>
          <w:color w:val="231F20"/>
          <w:spacing w:val="1"/>
        </w:rPr>
        <w:t/>
      </w:r>
      <w:r>
        <w:rPr>
          <w:color w:val="231F20"/>
        </w:rPr>
        <w:t/>
      </w:r>
      <w:r>
        <w:rPr>
          <w:color w:val="231F20"/>
          <w:spacing w:val="44"/>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p>
    <w:p>
      <w:pPr>
        <w:pStyle w:val="BodyText"/>
        <w:spacing w:before="6" w:line="249" w:lineRule="auto"/>
        <w:ind w:left="119" w:right="1899"/>
        <w:jc w:val="both"/>
        <w:rPr/>
      </w:pPr>
      <w:r>
        <w:rPr/>
        <w:br w:type="column"/>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48"/>
        </w:rPr>
        <w:t/>
      </w:r>
      <w:r>
        <w:rPr>
          <w:color w:val="231F20"/>
          <w:rFonts w:hint="eastAsia" w:eastAsia="宋体"/>
        </w:rPr>
        <w:t xml:space="preserve">在罗森鲍姆的实验中，参与者必须尽快移动一只手来敲击发出信号的焦油获取键。</w:t>
      </w:r>
      <w:r>
        <w:rPr>
          <w:color w:val="231F20"/>
          <w:rFonts w:hint="eastAsia" w:eastAsia="宋体"/>
        </w:rPr>
        <w:t xml:space="preserve">有三个反应维度，所有这些都涉及两个选择的情况:</w:t>
      </w:r>
      <w:r>
        <w:rPr>
          <w:i/>
          <w:color w:val="231F20"/>
          <w:rFonts w:hint="eastAsia" w:eastAsia="宋体"/>
        </w:rPr>
        <w:t xml:space="preserve">手臂</w:t>
      </w:r>
      <w:r>
        <w:rPr>
          <w:color w:val="231F20"/>
          <w:rFonts w:hint="eastAsia" w:eastAsia="宋体"/>
        </w:rPr>
        <w:t xml:space="preserve">移动(左或右)；移动的</w:t>
      </w:r>
      <w:r>
        <w:rPr>
          <w:i/>
          <w:color w:val="231F20"/>
          <w:rFonts w:hint="eastAsia" w:eastAsia="宋体"/>
        </w:rPr>
        <w:t xml:space="preserve">方向</w:t>
      </w:r>
      <w:r>
        <w:rPr>
          <w:color w:val="231F20"/>
          <w:rFonts w:hint="eastAsia" w:eastAsia="宋体"/>
        </w:rPr>
        <w:t xml:space="preserve">(远离或朝向身体)；和移动的范围(短或长)。</w:t>
      </w:r>
      <w:r>
        <w:rPr>
          <w:color w:val="231F20"/>
          <w:rFonts w:hint="eastAsia" w:eastAsia="宋体"/>
        </w:rPr>
        <w:t xml:space="preserve">在发出移动信号之前，参与者可以接收预先的信息(即，预变量)，该信息指定没有、一个、两个或所有三个维度的正确通信响应。</w:t>
      </w:r>
      <w:r>
        <w:rPr>
          <w:color w:val="231F20"/>
          <w:rFonts w:hint="eastAsia" w:eastAsia="宋体"/>
        </w:rPr>
        <w:t xml:space="preserve">结果表明，随着预切尺寸的增加，室温降低。</w:t>
      </w:r>
      <w:r>
        <w:rPr>
          <w:color w:val="231F20"/>
          <w:rFonts w:hint="eastAsia" w:eastAsia="宋体"/>
        </w:rPr>
        <w:t xml:space="preserve">预先信息的好处是，预测者只需要在“开始”信号之后准备剩余的未预定义的尺寸。</w:t>
      </w:r>
      <w:r>
        <w:rPr>
          <w:color w:val="231F20"/>
          <w:rFonts w:hint="eastAsia" w:eastAsia="宋体"/>
        </w:rPr>
        <w:t/>
      </w:r>
      <w:r>
        <w:rPr>
          <w:color w:val="231F20"/>
          <w:spacing w:val="1"/>
        </w:rPr>
        <w:t/>
      </w:r>
      <w:r>
        <w:rPr>
          <w:color w:val="231F20"/>
        </w:rPr>
        <w:t/>
      </w:r>
      <w:r>
        <w:rPr>
          <w:color w:val="231F20"/>
          <w:spacing w:val="-47"/>
        </w:rPr>
        <w:t/>
      </w:r>
      <w:r>
        <w:rPr>
          <w:color w:val="231F20"/>
        </w:rPr>
        <w:t/>
      </w:r>
      <w:r>
        <w:rPr>
          <w:i/>
          <w:color w:val="231F20"/>
        </w:rPr>
        <w:t/>
      </w:r>
      <w:r>
        <w:rPr>
          <w:i/>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i/>
          <w:color w:val="231F20"/>
        </w:rPr>
        <w:t/>
      </w:r>
      <w:r>
        <w:rPr>
          <w:i/>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5"/>
        </w:rPr>
        <w:t/>
      </w:r>
      <w:r>
        <w:rPr>
          <w:color w:val="231F20"/>
          <w:spacing w:val="-2"/>
        </w:rPr>
        <w:t/>
      </w:r>
      <w:r>
        <w:rPr>
          <w:color w:val="231F20"/>
          <w:spacing w:val="-15"/>
        </w:rPr>
        <w:t/>
      </w:r>
      <w:r>
        <w:rPr>
          <w:i/>
          <w:color w:val="231F20"/>
          <w:spacing w:val="-2"/>
        </w:rPr>
        <w:t/>
      </w:r>
      <w:r>
        <w:rPr>
          <w:i/>
          <w:color w:val="231F20"/>
          <w:spacing w:val="-15"/>
        </w:rPr>
        <w:t/>
      </w:r>
      <w:r>
        <w:rPr>
          <w:color w:val="231F20"/>
          <w:spacing w:val="-2"/>
        </w:rPr>
        <w:t/>
      </w:r>
      <w:r>
        <w:rPr>
          <w:color w:val="231F20"/>
          <w:spacing w:val="-14"/>
        </w:rPr>
        <w:t/>
      </w:r>
      <w:r>
        <w:rPr>
          <w:color w:val="231F20"/>
          <w:spacing w:val="-2"/>
        </w:rPr>
        <w:t/>
      </w:r>
      <w:r>
        <w:rPr>
          <w:color w:val="231F20"/>
          <w:spacing w:val="-15"/>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p>
    <w:p>
      <w:pPr>
        <w:pStyle w:val="BodyText"/>
        <w:spacing w:before="13" w:line="249" w:lineRule="auto"/>
        <w:ind w:left="119" w:right="1899" w:firstLine="24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一个重要的发现是，在实际的移动信号出现之前，人必须保持他或她的注意力在预先信息的位置上。Eversheim和Bock(2002)在一系列实验中表明，当一个人的注意力被前兆和移动信号之间的一些其他活动转移时，这个人就失去了预先信息的实时好处。</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spacing w:val="-3"/>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2"/>
        </w:rPr>
        <w:t/>
      </w:r>
      <w:r>
        <w:rPr>
          <w:color w:val="231F20"/>
          <w:spacing w:val="-15"/>
        </w:rPr>
        <w:t/>
      </w:r>
      <w:r>
        <w:rPr>
          <w:color w:val="231F20"/>
          <w:spacing w:val="-2"/>
        </w:rPr>
        <w:t/>
      </w:r>
      <w:r>
        <w:rPr>
          <w:color w:val="231F20"/>
          <w:spacing w:val="-16"/>
        </w:rPr>
        <w:t/>
      </w:r>
      <w:r>
        <w:rPr>
          <w:color w:val="231F20"/>
          <w:spacing w:val="-2"/>
        </w:rPr>
        <w:t/>
      </w:r>
      <w:r>
        <w:rPr>
          <w:color w:val="231F20"/>
          <w:spacing w:val="-15"/>
        </w:rPr>
        <w:t/>
      </w:r>
      <w:r>
        <w:rPr>
          <w:color w:val="231F20"/>
          <w:spacing w:val="-2"/>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7"/>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p>
    <w:p>
      <w:pPr>
        <w:pStyle w:val="Heading2"/>
        <w:spacing w:before="247" w:line="249" w:lineRule="auto"/>
        <w:ind w:left="119" w:right="3244"/>
        <w:rPr/>
      </w:pPr>
      <w:r>
        <w:rPr>
          <w:color w:val="231F20"/>
          <w:rFonts w:hint="eastAsia" w:eastAsia="宋体"/>
        </w:rPr>
        <w:t xml:space="preserve">预判正确概率的影响</w:t>
      </w:r>
      <w:r>
        <w:rPr>
          <w:color w:val="231F20"/>
          <w:spacing w:val="-47"/>
        </w:rPr>
        <w:t/>
      </w:r>
      <w:r>
        <w:rPr>
          <w:color w:val="231F20"/>
        </w:rPr>
        <w:t/>
      </w:r>
    </w:p>
    <w:p>
      <w:pPr>
        <w:pStyle w:val="BodyText"/>
        <w:spacing w:before="2" w:line="249" w:lineRule="auto"/>
        <w:ind w:left="119" w:right="1897"/>
        <w:jc w:val="both"/>
        <w:rPr/>
      </w:pP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当预先信息可能正确也可能不正确时，预切割情况会发生有趣的变化。</w:t>
      </w:r>
      <w:r>
        <w:rPr>
          <w:color w:val="231F20"/>
          <w:rFonts w:hint="eastAsia" w:eastAsia="宋体"/>
        </w:rPr>
        <w:t xml:space="preserve">在这种情况下，影响准备时间的关键因素是预先信息正确的</w:t>
      </w:r>
      <w:r>
        <w:rPr>
          <w:i/>
          <w:color w:val="231F20"/>
          <w:rFonts w:hint="eastAsia" w:eastAsia="宋体"/>
        </w:rPr>
        <w:t xml:space="preserve">概率</w:t>
      </w:r>
      <w:r>
        <w:rPr>
          <w:color w:val="231F20"/>
          <w:rFonts w:hint="eastAsia" w:eastAsia="宋体"/>
        </w:rPr>
        <w:t xml:space="preserve">。</w:t>
      </w:r>
      <w:r>
        <w:rPr>
          <w:color w:val="231F20"/>
          <w:rFonts w:hint="eastAsia" w:eastAsia="宋体"/>
        </w:rPr>
        <w:t xml:space="preserve">例如，如果一名篮球运动员正在与持球运动员一对一防守，并且知道该运动员必须投篮或传球，那么防守队员有50-50的机会</w:t>
      </w:r>
      <w:r>
        <w:rPr>
          <w:color w:val="231F20"/>
          <w:rFonts w:hint="eastAsia" w:eastAsia="宋体"/>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i/>
          <w:color w:val="231F20"/>
          <w:spacing w:val="-3"/>
        </w:rPr>
        <w:t/>
      </w:r>
      <w:r>
        <w:rPr>
          <w:i/>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5"/>
        </w:rPr>
        <w:t/>
      </w:r>
      <w:r>
        <w:rPr>
          <w:color w:val="231F20"/>
          <w:spacing w:val="-19"/>
        </w:rPr>
        <w:t/>
      </w:r>
      <w:r>
        <w:rPr>
          <w:color w:val="231F20"/>
          <w:spacing w:val="-4"/>
        </w:rPr>
        <w:t/>
      </w:r>
      <w:r>
        <w:rPr>
          <w:color w:val="231F20"/>
          <w:spacing w:val="-18"/>
        </w:rPr>
        <w:t/>
      </w:r>
      <w:r>
        <w:rPr>
          <w:color w:val="231F20"/>
          <w:spacing w:val="-4"/>
        </w:rPr>
        <w:t/>
      </w:r>
      <w:r>
        <w:rPr>
          <w:color w:val="231F20"/>
          <w:spacing w:val="-19"/>
        </w:rPr>
        <w:t/>
      </w:r>
      <w:r>
        <w:rPr>
          <w:color w:val="231F20"/>
          <w:spacing w:val="-4"/>
        </w:rPr>
        <w:t/>
      </w:r>
      <w:r>
        <w:rPr>
          <w:color w:val="231F20"/>
          <w:spacing w:val="-18"/>
        </w:rPr>
        <w:t/>
      </w:r>
      <w:r>
        <w:rPr>
          <w:color w:val="231F20"/>
          <w:spacing w:val="-4"/>
        </w:rPr>
        <w:t/>
      </w:r>
      <w:r>
        <w:rPr>
          <w:color w:val="231F20"/>
          <w:spacing w:val="-18"/>
        </w:rPr>
        <w:t/>
      </w:r>
      <w:r>
        <w:rPr>
          <w:color w:val="231F20"/>
          <w:spacing w:val="-4"/>
        </w:rPr>
        <w:t/>
      </w:r>
      <w:r>
        <w:rPr>
          <w:color w:val="231F20"/>
          <w:spacing w:val="-19"/>
        </w:rPr>
        <w:t/>
      </w:r>
      <w:r>
        <w:rPr>
          <w:color w:val="231F20"/>
          <w:spacing w:val="-4"/>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p>
    <w:p>
      <w:pPr>
        <w:spacing w:after="0" w:line="249" w:lineRule="auto"/>
        <w:jc w:val="both"/>
        <w:sectPr>
          <w:type w:val="continuous"/>
          <w:pgSz w:w="12060" w:h="14580"/>
          <w:pgMar w:top="1300" w:right="260" w:bottom="140" w:left="1260"/>
          <w:cols w:equalWidth="0" w:num="2">
            <w:col w:w="4241" w:space="199"/>
            <w:col w:w="6100"/>
          </w:cols>
        </w:sectPr>
      </w:pPr>
    </w:p>
    <w:p>
      <w:pPr>
        <w:tabs>
          <w:tab w:val="right" w:leader="none" w:pos="9419"/>
        </w:tabs>
        <w:spacing w:before="97"/>
        <w:ind w:left="5507" w:right="0" w:firstLine="0"/>
        <w:jc w:val="left"/>
        <w:rPr>
          <w:sz w:val="18"/>
        </w:rPr>
      </w:pPr>
      <w:r>
        <w:rPr/>
        <w:pict>
          <v:shape style="position:absolute;margin-left:108pt;margin-top:31.052343pt;width:426.25pt;height:310.8pt;mso-position-horizontal-relative:page;mso-position-vertical-relative:paragraph;z-index:15737856"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5912"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Fonts w:hint="eastAsia" w:eastAsia="宋体"/>
                          </w:rPr>
                          <w:t xml:space="preserve">希克定律在体育表演情境中的应用</w:t>
                        </w:r>
                        <w:r>
                          <w:rPr>
                            <w:b/>
                            <w:color w:val="231F20"/>
                            <w:spacing w:val="-3"/>
                            <w:sz w:val="19"/>
                          </w:rPr>
                          <w:t/>
                        </w:r>
                        <w:r>
                          <w:rPr>
                            <w:b/>
                            <w:color w:val="231F20"/>
                            <w:sz w:val="19"/>
                          </w:rPr>
                          <w:t/>
                        </w:r>
                      </w:p>
                      <w:p>
                        <w:pPr>
                          <w:pStyle w:val="TableParagraph"/>
                          <w:tabs>
                            <w:tab w:val="left" w:leader="none" w:pos="4194"/>
                            <w:tab w:val="left" w:leader="none" w:pos="4434"/>
                          </w:tabs>
                          <w:spacing w:before="147" w:line="254" w:lineRule="auto"/>
                          <w:ind w:right="222"/>
                          <w:jc w:val="right"/>
                          <w:rPr>
                            <w:sz w:val="18"/>
                          </w:rPr>
                        </w:pPr>
                        <w:r>
                          <w:rPr>
                            <w:color w:val="231F20"/>
                            <w:sz w:val="18"/>
                          </w:rPr>
                          <w:t/>
                        </w:r>
                        <w:r>
                          <w:rPr>
                            <w:color w:val="231F20"/>
                            <w:spacing w:val="4"/>
                            <w:sz w:val="18"/>
                          </w:rPr>
                          <w:t/>
                        </w:r>
                        <w:r>
                          <w:rPr>
                            <w:color w:val="231F20"/>
                            <w:sz w:val="18"/>
                            <w:rFonts w:hint="eastAsia" w:eastAsia="宋体"/>
                          </w:rPr>
                          <w:t xml:space="preserve">网球运动员等待返回的反应时间</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Fonts w:hint="eastAsia" w:eastAsia="宋体"/>
                          </w:rPr>
                          <w:t xml:space="preserve">用发球者的球拍。我们引入的时间发球将符合希克定律。作为数量</w:t>
                        </w:r>
                        <w:r>
                          <w:rPr>
                            <w:color w:val="231F20"/>
                            <w:spacing w:val="-7"/>
                            <w:sz w:val="18"/>
                          </w:rPr>
                          <w:t/>
                        </w:r>
                        <w:r>
                          <w:rPr>
                            <w:color w:val="231F20"/>
                            <w:sz w:val="18"/>
                          </w:rPr>
                          <w:t/>
                        </w:r>
                        <w:r>
                          <w:rPr>
                            <w:color w:val="231F20"/>
                            <w:spacing w:val="-8"/>
                            <w:sz w:val="18"/>
                          </w:rPr>
                          <w:t/>
                        </w:r>
                        <w:r>
                          <w:rPr>
                            <w:color w:val="231F20"/>
                            <w:sz w:val="18"/>
                          </w:rPr>
                          <w:t/>
                        </w:r>
                        <w:r>
                          <w:rPr>
                            <w:color w:val="231F20"/>
                            <w:spacing w:val="-42"/>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tab/>
                          <w:tab/>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42"/>
                            <w:sz w:val="18"/>
                          </w:rPr>
                          <w:t/>
                        </w:r>
                        <w:r>
                          <w:rPr>
                            <w:color w:val="231F20"/>
                            <w:sz w:val="18"/>
                            <w:rFonts w:hint="eastAsia" w:eastAsia="宋体"/>
                          </w:rPr>
                          <w:t xml:space="preserve">研究人员使用刺激反应选择的事件遮挡技术增加了，大脑也将增加</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4"/>
                            <w:sz w:val="18"/>
                          </w:rPr>
                          <w:t/>
                        </w:r>
                        <w:r>
                          <w:rPr>
                            <w:color w:val="231F20"/>
                            <w:sz w:val="18"/>
                          </w:rPr>
                          <w:t/>
                        </w:r>
                        <w:r>
                          <w:rPr>
                            <w:color w:val="231F20"/>
                            <w:spacing w:val="23"/>
                            <w:sz w:val="18"/>
                          </w:rPr>
                          <w:t/>
                        </w:r>
                        <w:r>
                          <w:rPr>
                            <w:color w:val="231F20"/>
                            <w:sz w:val="18"/>
                          </w:rPr>
                          <w:t/>
                          <w:tab/>
                          <w:tab/>
                          <w:t/>
                        </w:r>
                        <w:r>
                          <w:rPr>
                            <w:color w:val="231F20"/>
                            <w:spacing w:val="31"/>
                            <w:sz w:val="18"/>
                          </w:rPr>
                          <w:t/>
                        </w:r>
                        <w:r>
                          <w:rPr>
                            <w:color w:val="231F20"/>
                            <w:sz w:val="18"/>
                          </w:rPr>
                          <w:t/>
                        </w:r>
                        <w:r>
                          <w:rPr>
                            <w:color w:val="231F20"/>
                            <w:spacing w:val="31"/>
                            <w:sz w:val="18"/>
                          </w:rPr>
                          <w:t/>
                        </w:r>
                        <w:r>
                          <w:rPr>
                            <w:color w:val="231F20"/>
                            <w:sz w:val="18"/>
                            <w:rFonts w:hint="eastAsia" w:eastAsia="宋体"/>
                          </w:rPr>
                          <w:t xml:space="preserve">评估玩家对这些类型玩家反应时间的感知能力。最短的反应时间将</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4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tab/>
                          <w:tab/>
                        </w:r>
                        <w:r>
                          <w:rPr>
                            <w:color w:val="231F20"/>
                            <w:spacing w:val="-1"/>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Fonts w:hint="eastAsia" w:eastAsia="宋体"/>
                          </w:rPr>
                          <w:t xml:space="preserve">第6章中的高级提示，我们讨论了如果服务器总是服务于同一个位置时的开发发生</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tab/>
                          <w:tab/>
                          <w:t/>
                        </w:r>
                        <w:r>
                          <w:rPr>
                            <w:color w:val="231F20"/>
                            <w:spacing w:val="-4"/>
                            <w:sz w:val="18"/>
                          </w:rPr>
                          <w:t/>
                        </w:r>
                        <w:r>
                          <w:rPr>
                            <w:color w:val="231F20"/>
                            <w:sz w:val="18"/>
                          </w:rPr>
                          <w:t/>
                        </w:r>
                        <w:r>
                          <w:rPr>
                            <w:color w:val="231F20"/>
                            <w:spacing w:val="-4"/>
                            <w:sz w:val="18"/>
                          </w:rPr>
                          <w:t/>
                        </w:r>
                        <w:r>
                          <w:rPr>
                            <w:color w:val="231F20"/>
                            <w:sz w:val="18"/>
                            <w:rFonts w:hint="eastAsia" w:eastAsia="宋体"/>
                          </w:rPr>
                          <w:t xml:space="preserve">第9章中进一步介绍预测技巧。另一个这样的返回者总是可以准备相同的</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2"/>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tab/>
                          <w:tab/>
                          <w:t/>
                        </w:r>
                        <w:r>
                          <w:rPr>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42"/>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4"/>
                            <w:sz w:val="18"/>
                          </w:rPr>
                          <w:t/>
                        </w:r>
                        <w:r>
                          <w:rPr>
                            <w:color w:val="231F20"/>
                            <w:sz w:val="18"/>
                            <w:rFonts w:hint="eastAsia" w:eastAsia="宋体"/>
                          </w:rPr>
                          <w:t xml:space="preserve">策略是注意语境信息的反应，而不必区分一次发球</w:t>
                        </w:r>
                        <w:r>
                          <w:rPr>
                            <w:color w:val="231F20"/>
                            <w:spacing w:val="15"/>
                            <w:sz w:val="18"/>
                          </w:rPr>
                          <w:t/>
                        </w:r>
                        <w:r>
                          <w:rPr>
                            <w:color w:val="231F20"/>
                            <w:sz w:val="18"/>
                          </w:rPr>
                          <w:t/>
                        </w:r>
                        <w:r>
                          <w:rPr>
                            <w:color w:val="231F20"/>
                            <w:spacing w:val="15"/>
                            <w:sz w:val="18"/>
                          </w:rPr>
                          <w:t/>
                        </w:r>
                        <w:r>
                          <w:rPr>
                            <w:color w:val="231F20"/>
                            <w:sz w:val="18"/>
                          </w:rPr>
                          <w:t/>
                          <w:tab/>
                          <w:tab/>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Fonts w:hint="eastAsia" w:eastAsia="宋体"/>
                          </w:rPr>
                          <w:t xml:space="preserve">这使得对手更有可能从其他类型中进行选择。当然，这种情况不会发生在</w:t>
                        </w:r>
                        <w:r>
                          <w:rPr>
                            <w:color w:val="231F20"/>
                            <w:spacing w:val="30"/>
                            <w:sz w:val="18"/>
                          </w:rPr>
                          <w:t/>
                        </w:r>
                        <w:r>
                          <w:rPr>
                            <w:color w:val="231F20"/>
                            <w:sz w:val="18"/>
                          </w:rPr>
                          <w:t/>
                        </w:r>
                        <w:r>
                          <w:rPr>
                            <w:color w:val="231F20"/>
                            <w:spacing w:val="29"/>
                            <w:sz w:val="18"/>
                          </w:rPr>
                          <w:t/>
                        </w:r>
                        <w:r>
                          <w:rPr>
                            <w:color w:val="231F20"/>
                            <w:sz w:val="18"/>
                          </w:rPr>
                          <w:t/>
                        </w:r>
                        <w:r>
                          <w:rPr>
                            <w:color w:val="231F20"/>
                            <w:spacing w:val="-4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tab/>
                          <w:tab/>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一个行动胜过另一个。比如游戏里的分数。至少，服务器会将类型混合在一起</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42"/>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tab/>
                          <w:tab/>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Fonts w:hint="eastAsia" w:eastAsia="宋体"/>
                          </w:rPr>
                          <w:t xml:space="preserve">比赛中，对手的已知趋势(尤其是发球，有些发得很宽，有些发得很低，</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42"/>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tab/>
                          <w:tab/>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xml:space="preserve">在大点上)，天气可以提供所有，有些直接走向身体。返回者</w:t>
                        </w:r>
                        <w:r>
                          <w:rPr>
                            <w:color w:val="231F20"/>
                            <w:spacing w:val="11"/>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42"/>
                            <w:sz w:val="18"/>
                          </w:rPr>
                          <w:t/>
                        </w:r>
                        <w:r>
                          <w:rPr>
                            <w:color w:val="231F20"/>
                            <w:sz w:val="18"/>
                          </w:rPr>
                          <w:t/>
                        </w:r>
                        <w:r>
                          <w:rPr>
                            <w:color w:val="231F20"/>
                            <w:spacing w:val="16"/>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tab/>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42"/>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1"/>
                            <w:sz w:val="18"/>
                          </w:rPr>
                          <w:t/>
                        </w:r>
                        <w:r>
                          <w:rPr>
                            <w:color w:val="231F20"/>
                            <w:sz w:val="18"/>
                            <w:rFonts w:hint="eastAsia" w:eastAsia="宋体"/>
                          </w:rPr>
                          <w:t xml:space="preserve">对手可能做什么的线索。这是必须准备所有这些可能性并选择</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tab/>
                          <w:t/>
                        </w:r>
                        <w:r>
                          <w:rPr>
                            <w:color w:val="231F20"/>
                            <w:spacing w:val="21"/>
                            <w:sz w:val="18"/>
                          </w:rPr>
                          <w:t/>
                        </w:r>
                        <w:r>
                          <w:rPr>
                            <w:color w:val="231F20"/>
                            <w:sz w:val="18"/>
                          </w:rPr>
                          <w:t/>
                        </w:r>
                        <w:r>
                          <w:rPr>
                            <w:color w:val="231F20"/>
                            <w:spacing w:val="21"/>
                            <w:sz w:val="18"/>
                          </w:rPr>
                          <w:t/>
                        </w:r>
                        <w:r>
                          <w:rPr>
                            <w:color w:val="231F20"/>
                            <w:sz w:val="18"/>
                            <w:rFonts w:hint="eastAsia" w:eastAsia="宋体"/>
                          </w:rPr>
                          <w:t xml:space="preserve">职业运动员和运动队做出适当反应的一个原因(正手、反手、防守</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0"/>
                            <w:sz w:val="18"/>
                          </w:rPr>
                          <w:t/>
                        </w:r>
                        <w:r>
                          <w:rPr>
                            <w:color w:val="231F20"/>
                            <w:sz w:val="18"/>
                          </w:rPr>
                          <w:t/>
                        </w:r>
                        <w:r>
                          <w:rPr>
                            <w:color w:val="231F20"/>
                            <w:spacing w:val="-42"/>
                            <w:sz w:val="18"/>
                          </w:rPr>
                          <w:t/>
                        </w:r>
                        <w:r>
                          <w:rPr>
                            <w:color w:val="231F20"/>
                            <w:spacing w:val="-1"/>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8"/>
                            <w:sz w:val="18"/>
                          </w:rPr>
                          <w:t/>
                        </w:r>
                        <w:r>
                          <w:rPr>
                            <w:color w:val="231F20"/>
                            <w:sz w:val="18"/>
                          </w:rPr>
                          <w:t/>
                        </w:r>
                        <w:r>
                          <w:rPr>
                            <w:color w:val="231F20"/>
                            <w:spacing w:val="17"/>
                            <w:sz w:val="18"/>
                          </w:rPr>
                          <w:t/>
                        </w:r>
                        <w:r>
                          <w:rPr>
                            <w:color w:val="231F20"/>
                            <w:sz w:val="18"/>
                          </w:rPr>
                          <w:t/>
                          <w:tab/>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越来越多地雇佣分析师来侦察他们的投篮)。这个</w:t>
                        </w:r>
                        <w:r>
                          <w:rPr>
                            <w:color w:val="231F20"/>
                            <w:spacing w:val="-1"/>
                            <w:sz w:val="18"/>
                          </w:rPr>
                          <w:t/>
                        </w:r>
                        <w:r>
                          <w:rPr>
                            <w:color w:val="231F20"/>
                            <w:sz w:val="18"/>
                          </w:rPr>
                          <w:t/>
                          <w:tab/>
                          <w:tab/>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2"/>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Fonts w:hint="eastAsia" w:eastAsia="宋体"/>
                          </w:rPr>
                          <w:t xml:space="preserve">比赛前的对手。提前知道返回者的反应时间会高很多</w:t>
                        </w:r>
                        <w:r>
                          <w:rPr>
                            <w:color w:val="231F20"/>
                            <w:spacing w:val="-4"/>
                            <w:sz w:val="18"/>
                          </w:rPr>
                          <w:t/>
                        </w:r>
                        <w:r>
                          <w:rPr>
                            <w:color w:val="231F20"/>
                            <w:sz w:val="18"/>
                          </w:rPr>
                          <w:t/>
                        </w:r>
                        <w:r>
                          <w:rPr>
                            <w:color w:val="231F20"/>
                            <w:spacing w:val="-4"/>
                            <w:sz w:val="18"/>
                          </w:rPr>
                          <w:t/>
                        </w:r>
                        <w:r>
                          <w:rPr>
                            <w:color w:val="231F20"/>
                            <w:sz w:val="18"/>
                          </w:rPr>
                          <w:t/>
                          <w:tab/>
                          <w:tab/>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Fonts w:hint="eastAsia" w:eastAsia="宋体"/>
                          </w:rPr>
                          <w:t xml:space="preserve">你的对手可能会在特定的情况下做三种发球来分散你的注意力</w:t>
                        </w:r>
                        <w:r>
                          <w:rPr>
                            <w:color w:val="231F20"/>
                            <w:spacing w:val="-42"/>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tab/>
                          <w:tab/>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Fonts w:hint="eastAsia" w:eastAsia="宋体"/>
                          </w:rPr>
                          <w:t xml:space="preserve">为您提供了应对刑事犯罪的主要优势，并提供了三种应对措施</w:t>
                        </w:r>
                        <w:r>
                          <w:rPr>
                            <w:color w:val="231F20"/>
                            <w:spacing w:val="-42"/>
                            <w:sz w:val="18"/>
                          </w:rPr>
                          <w:t/>
                        </w:r>
                        <w:r>
                          <w:rPr>
                            <w:color w:val="231F20"/>
                            <w:spacing w:val="-4"/>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10"/>
                            <w:sz w:val="18"/>
                          </w:rPr>
                          <w:t/>
                        </w:r>
                        <w:r>
                          <w:rPr>
                            <w:color w:val="231F20"/>
                            <w:spacing w:val="-3"/>
                            <w:sz w:val="18"/>
                          </w:rPr>
                          <w:t/>
                        </w:r>
                        <w:r>
                          <w:rPr>
                            <w:color w:val="231F20"/>
                            <w:spacing w:val="-9"/>
                            <w:sz w:val="18"/>
                          </w:rPr>
                          <w:t/>
                        </w:r>
                        <w:r>
                          <w:rPr>
                            <w:color w:val="231F20"/>
                            <w:spacing w:val="-3"/>
                            <w:sz w:val="18"/>
                          </w:rPr>
                          <w:t/>
                        </w:r>
                        <w:r>
                          <w:rPr>
                            <w:color w:val="231F20"/>
                            <w:spacing w:val="-10"/>
                            <w:sz w:val="18"/>
                          </w:rPr>
                          <w:t/>
                        </w:r>
                        <w:r>
                          <w:rPr>
                            <w:color w:val="231F20"/>
                            <w:spacing w:val="-3"/>
                            <w:sz w:val="18"/>
                          </w:rPr>
                          <w:t/>
                          <w:tab/>
                          <w:tab/>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Fonts w:hint="eastAsia" w:eastAsia="宋体"/>
                          </w:rPr>
                          <w:t xml:space="preserve">他们的行为。当然，你的对手也可以在同样的发球和同样的反应是可期待的地方。</w:t>
                        </w:r>
                        <w:r>
                          <w:rPr>
                            <w:color w:val="231F20"/>
                            <w:spacing w:val="15"/>
                            <w:sz w:val="18"/>
                          </w:rPr>
                          <w:t/>
                        </w:r>
                        <w:r>
                          <w:rPr>
                            <w:color w:val="231F20"/>
                            <w:sz w:val="18"/>
                          </w:rPr>
                          <w:t/>
                        </w:r>
                        <w:r>
                          <w:rPr>
                            <w:color w:val="231F20"/>
                            <w:spacing w:val="16"/>
                            <w:sz w:val="18"/>
                          </w:rPr>
                          <w:t/>
                        </w:r>
                        <w:r>
                          <w:rPr>
                            <w:color w:val="231F20"/>
                            <w:sz w:val="18"/>
                          </w:rPr>
                          <w:t/>
                        </w:r>
                        <w:r>
                          <w:rPr>
                            <w:color w:val="231F20"/>
                            <w:spacing w:val="-42"/>
                            <w:sz w:val="18"/>
                          </w:rPr>
                          <w:t/>
                        </w:r>
                        <w:r>
                          <w:rPr>
                            <w:color w:val="231F20"/>
                            <w:spacing w:val="-4"/>
                            <w:sz w:val="18"/>
                          </w:rPr>
                          <w:t/>
                        </w:r>
                        <w:r>
                          <w:rPr>
                            <w:color w:val="231F20"/>
                            <w:spacing w:val="-12"/>
                            <w:sz w:val="18"/>
                          </w:rPr>
                          <w:t/>
                        </w:r>
                        <w:r>
                          <w:rPr>
                            <w:color w:val="231F20"/>
                            <w:spacing w:val="-4"/>
                            <w:sz w:val="18"/>
                          </w:rPr>
                          <w:t/>
                        </w:r>
                        <w:r>
                          <w:rPr>
                            <w:color w:val="231F20"/>
                            <w:spacing w:val="-12"/>
                            <w:sz w:val="18"/>
                          </w:rPr>
                          <w:t/>
                        </w:r>
                        <w:r>
                          <w:rPr>
                            <w:color w:val="231F20"/>
                            <w:spacing w:val="-4"/>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11"/>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tab/>
                          <w:tab/>
                        </w:r>
                        <w:r>
                          <w:rPr>
                            <w:color w:val="231F20"/>
                            <w:sz w:val="18"/>
                          </w:rPr>
                          <w:t/>
                        </w:r>
                        <w:r>
                          <w:rPr>
                            <w:color w:val="231F20"/>
                            <w:spacing w:val="13"/>
                            <w:sz w:val="18"/>
                          </w:rPr>
                          <w:t/>
                        </w:r>
                        <w:r>
                          <w:rPr>
                            <w:color w:val="231F20"/>
                            <w:sz w:val="18"/>
                          </w:rPr>
                          <w:t/>
                        </w:r>
                        <w:r>
                          <w:rPr>
                            <w:color w:val="231F20"/>
                            <w:spacing w:val="14"/>
                            <w:sz w:val="18"/>
                          </w:rPr>
                          <w:t/>
                        </w:r>
                        <w:r>
                          <w:rPr>
                            <w:color w:val="231F20"/>
                            <w:sz w:val="18"/>
                            <w:rFonts w:hint="eastAsia" w:eastAsia="宋体"/>
                          </w:rPr>
                          <w:t xml:space="preserve">通过“玩家</w:t>
                        </w:r>
                        <w:r>
                          <w:rPr>
                            <w:i/>
                            <w:color w:val="231F20"/>
                            <w:sz w:val="18"/>
                            <w:rFonts w:hint="eastAsia" w:eastAsia="宋体"/>
                          </w:rPr>
                          <w:t xml:space="preserve">如何</w:t>
                        </w:r>
                        <w:r>
                          <w:rPr>
                            <w:i/>
                            <w:color w:val="231F20"/>
                            <w:sz w:val="18"/>
                            <w:rFonts w:hint="eastAsia" w:eastAsia="宋体"/>
                          </w:rPr>
                          <w:t xml:space="preserve">减少</w:t>
                        </w:r>
                        <w:r>
                          <w:rPr>
                            <w:i/>
                            <w:color w:val="231F20"/>
                            <w:sz w:val="18"/>
                            <w:rFonts w:hint="eastAsia" w:eastAsia="宋体"/>
                          </w:rPr>
                          <w:t xml:space="preserve">刺激</w:t>
                        </w:r>
                        <w:r>
                          <w:rPr>
                            <w:i/>
                            <w:color w:val="231F20"/>
                            <w:sz w:val="18"/>
                            <w:rFonts w:hint="eastAsia" w:eastAsia="宋体"/>
                          </w:rPr>
                          <w:t xml:space="preserve">选择</w:t>
                        </w:r>
                        <w:r>
                          <w:rPr>
                            <w:color w:val="231F20"/>
                            <w:sz w:val="18"/>
                            <w:rFonts w:hint="eastAsia" w:eastAsia="宋体"/>
                          </w:rPr>
                          <w:t xml:space="preserve">”来利用这些信息</w:t>
                        </w:r>
                        <w:r>
                          <w:rPr>
                            <w:color w:val="231F20"/>
                            <w:sz w:val="18"/>
                            <w:rFonts w:hint="eastAsia" w:eastAsia="宋体"/>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4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r>
                        <w:r>
                          <w:rPr>
                            <w:i/>
                            <w:color w:val="231F20"/>
                            <w:spacing w:val="12"/>
                            <w:sz w:val="18"/>
                          </w:rPr>
                          <w:t/>
                        </w:r>
                        <w:r>
                          <w:rPr>
                            <w:i/>
                            <w:color w:val="231F20"/>
                            <w:sz w:val="18"/>
                          </w:rPr>
                          <w:t/>
                          <w:tab/>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与你期望他们做的相反！研究员</w:t>
                        </w:r>
                      </w:p>
                      <w:p>
                        <w:pPr>
                          <w:pStyle w:val="TableParagraph"/>
                          <w:spacing w:before="11" w:line="254" w:lineRule="auto"/>
                          <w:ind w:right="222"/>
                          <w:jc w:val="both"/>
                          <w:rPr>
                            <w:sz w:val="18"/>
                          </w:rPr>
                        </w:pPr>
                        <w:r>
                          <w:rPr>
                            <w:i/>
                            <w:color w:val="231F20"/>
                            <w:sz w:val="18"/>
                          </w:rPr>
                          <w:t/>
                        </w:r>
                        <w:r>
                          <w:rPr>
                            <w:i/>
                            <w:color w:val="231F20"/>
                            <w:spacing w:val="1"/>
                            <w:sz w:val="18"/>
                          </w:rPr>
                          <w:t/>
                        </w:r>
                        <w:r>
                          <w:rPr>
                            <w:color w:val="231F20"/>
                            <w:sz w:val="18"/>
                          </w:rPr>
                          <w:t/>
                        </w:r>
                        <w:r>
                          <w:rPr>
                            <w:color w:val="231F20"/>
                            <w:spacing w:val="1"/>
                            <w:sz w:val="18"/>
                          </w:rPr>
                          <w:t/>
                        </w:r>
                        <w:r>
                          <w:rPr>
                            <w:i/>
                            <w:color w:val="231F20"/>
                            <w:sz w:val="18"/>
                          </w:rPr>
                          <w:t/>
                        </w:r>
                        <w:r>
                          <w:rPr>
                            <w:i/>
                            <w:color w:val="231F20"/>
                            <w:spacing w:val="45"/>
                            <w:sz w:val="18"/>
                          </w:rPr>
                          <w:t/>
                        </w:r>
                        <w:r>
                          <w:rPr>
                            <w:i/>
                            <w:color w:val="231F20"/>
                            <w:sz w:val="18"/>
                          </w:rPr>
                          <w:t/>
                        </w:r>
                        <w:r>
                          <w:rPr>
                            <w:i/>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为了减少决策和行动准备——谁在运动定量时间内研究预期和决策？</w:t>
                        </w:r>
                        <w:r>
                          <w:rPr>
                            <w:color w:val="231F20"/>
                            <w:sz w:val="18"/>
                            <w:rFonts w:hint="eastAsia" w:eastAsia="宋体"/>
                          </w:rPr>
                          <w:t xml:space="preserve">一种方法是寻找高级线索，这些线索越来越多地要求对发球者的动作进行更多的研究，其中可能包括球的上下文信息如何影响投掷、躯干旋转或手臂旋转等过程(例如，卡内尔-布鲁兰和曼，2015年；弗农，法罗，在球接触之前判断发球的类型&amp;里德，2018)。</w:t>
                        </w:r>
                        <w:r>
                          <w:rPr>
                            <w:color w:val="231F20"/>
                            <w:sz w:val="18"/>
                            <w:rFonts w:hint="eastAsia" w:eastAsia="宋体"/>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45"/>
                            <w:sz w:val="18"/>
                          </w:rPr>
                          <w:t/>
                        </w:r>
                        <w:r>
                          <w:rPr>
                            <w:color w:val="231F20"/>
                            <w:sz w:val="18"/>
                          </w:rPr>
                          <w:t/>
                        </w:r>
                      </w:p>
                    </w:tc>
                  </w:tr>
                </w:tbl>
                <w:p>
                  <w:pPr>
                    <w:pStyle w:val="BodyText"/>
                  </w:pPr>
                </w:p>
              </w:txbxContent>
            </v:textbox>
            <w10:wrap type="none"/>
          </v:shape>
        </w:pict>
      </w:r>
      <w:r>
        <w:rPr/>
        <w:drawing>
          <wp:anchor distT="0" distB="0" distL="0" distR="0" simplePos="0" relativeHeight="15738368" behindDoc="0" locked="0" layoutInCell="1" allowOverlap="1">
            <wp:simplePos x="0" y="0"/>
            <wp:positionH relativeFrom="page">
              <wp:posOffset>1371600</wp:posOffset>
            </wp:positionH>
            <wp:positionV relativeFrom="paragraph">
              <wp:posOffset>260379</wp:posOffset>
            </wp:positionV>
            <wp:extent cx="565150" cy="492125"/>
            <wp:effectExtent l="0" t="0" r="0" b="0"/>
            <wp:wrapNone/>
            <wp:docPr id="23" name="image4.png"/>
            <wp:cNvGraphicFramePr>
              <a:graphicFrameLocks noChangeAspect="1"/>
            </wp:cNvGraphicFramePr>
            <a:graphic>
              <a:graphicData uri="http://schemas.openxmlformats.org/drawingml/2006/picture">
                <pic:pic>
                  <pic:nvPicPr>
                    <pic:cNvPr id="24"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183</w:t>
      </w:r>
    </w:p>
    <w:p>
      <w:pPr>
        <w:spacing w:after="0"/>
        <w:jc w:val="left"/>
        <w:rPr>
          <w:sz w:val="18"/>
        </w:rPr>
        <w:sectPr>
          <w:pgSz w:w="12060" w:h="14580"/>
          <w:pgMar w:top="1300" w:right="260" w:bottom="720" w:left="1260" w:header="0" w:footer="0"/>
        </w:sectPr>
      </w:pPr>
    </w:p>
    <w:p>
      <w:pPr>
        <w:pStyle w:val="BodyText"/>
      </w:pPr>
      <w:r>
        <w:rPr/>
        <w:drawing>
          <wp:anchor distT="0" distB="0" distL="0" distR="0" simplePos="0" relativeHeight="157373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230"/>
      </w:pPr>
      <w:r>
        <w:rPr/>
        <w:drawing>
          <wp:inline distT="0" distB="0" distL="0" distR="0">
            <wp:extent cx="152400" cy="152400"/>
            <wp:effectExtent l="0" t="0" r="0" b="0"/>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rPr>
          <w:sz w:val="28"/>
        </w:rPr>
      </w:pPr>
    </w:p>
    <w:p>
      <w:pPr>
        <w:pStyle w:val="BodyText"/>
        <w:rPr>
          <w:sz w:val="28"/>
        </w:rPr>
      </w:pPr>
    </w:p>
    <w:p>
      <w:pPr>
        <w:pStyle w:val="BodyText"/>
        <w:rPr>
          <w:sz w:val="28"/>
        </w:rPr>
      </w:pPr>
    </w:p>
    <w:p>
      <w:pPr>
        <w:pStyle w:val="BodyText"/>
        <w:spacing w:before="245" w:line="249" w:lineRule="auto"/>
        <w:ind w:left="900"/>
        <w:jc w:val="both"/>
        <w:rPr/>
      </w:pPr>
      <w:r>
        <w:rPr>
          <w:color w:val="231F20"/>
        </w:rPr>
        <w:t/>
      </w:r>
      <w:r>
        <w:rPr>
          <w:color w:val="231F20"/>
          <w:spacing w:val="1"/>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10"/>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5"/>
        </w:rPr>
        <w:t/>
      </w:r>
      <w:r>
        <w:rPr>
          <w:color w:val="231F20"/>
          <w:spacing w:val="-2"/>
        </w:rPr>
        <w:t/>
      </w:r>
      <w:r>
        <w:rPr>
          <w:color w:val="231F20"/>
          <w:spacing w:val="-4"/>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rPr>
        <w:t/>
      </w:r>
      <w:r>
        <w:rPr>
          <w:color w:val="231F20"/>
          <w:spacing w:val="-8"/>
        </w:rPr>
        <w:t/>
      </w:r>
      <w:r>
        <w:rPr>
          <w:color w:val="231F20"/>
        </w:rPr>
        <w:t/>
      </w:r>
      <w:r>
        <w:rPr>
          <w:color w:val="231F20"/>
          <w:spacing w:val="-48"/>
        </w:rPr>
        <w:t/>
      </w:r>
      <w:r>
        <w:rPr>
          <w:color w:val="231F20"/>
          <w:rFonts w:hint="eastAsia" w:eastAsia="宋体"/>
        </w:rPr>
        <w:t xml:space="preserve">猜测进攻球员会做什么，并准备一个适当的行动。</w:t>
      </w:r>
      <w:r>
        <w:rPr>
          <w:color w:val="231F20"/>
          <w:rFonts w:hint="eastAsia" w:eastAsia="宋体"/>
        </w:rPr>
        <w:t xml:space="preserve">但是，如果防守队员知道当进攻队员在球场上的那个特定位置时，他或她有80%的时间会传球，那么防守队员很可能会开始准备防守传球的队员。</w:t>
      </w:r>
      <w:r>
        <w:rPr>
          <w:color w:val="231F20"/>
          <w:rFonts w:hint="eastAsia" w:eastAsia="宋体"/>
        </w:rPr>
        <w:t xml:space="preserve">在这种情况下，提前信息(即预切)为防守球员提供了一个比50-50更好的选择。</w:t>
      </w:r>
      <w:r>
        <w:rPr>
          <w:color w:val="231F20"/>
          <w:rFonts w:hint="eastAsia" w:eastAsia="宋体"/>
        </w:rPr>
        <w:t xml:space="preserve">因此，尤其是只有20%的机会做出错误的选择，防守球员可能会偏向他或她的行动准备，以防止球员传球。</w:t>
      </w:r>
      <w:r>
        <w:rPr>
          <w:color w:val="231F20"/>
          <w:rFonts w:hint="eastAsia" w:eastAsia="宋体"/>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48"/>
        </w:rPr>
        <w:t/>
      </w:r>
      <w:r>
        <w:rPr>
          <w:color w:val="231F20"/>
          <w:spacing w:val="-1"/>
        </w:rPr>
        <w:t/>
      </w:r>
      <w:r>
        <w:rPr>
          <w:color w:val="231F20"/>
          <w:spacing w:val="-12"/>
        </w:rPr>
        <w:t/>
      </w:r>
      <w:r>
        <w:rPr>
          <w:i/>
          <w:color w:val="231F20"/>
          <w:spacing w:val="-1"/>
        </w:rPr>
        <w:t/>
      </w:r>
      <w:r>
        <w:rPr>
          <w:i/>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pStyle w:val="BodyText"/>
        <w:spacing w:before="11" w:line="249" w:lineRule="auto"/>
        <w:ind w:left="90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防守球员以这种方式偏向他或她的准备会获得什么优势？这种准备偏差可能是一个缺点吗？这些问题的答案取决于防守球员的准备是否正确。</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6"/>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6"/>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46" w:line="249" w:lineRule="auto"/>
        <w:ind w:left="319" w:right="1117"/>
        <w:jc w:val="both"/>
        <w:rPr>
          <w:b/>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实验室环境中的研究提供了证据，表明在这种情况下可能出现的优势和劣势。</w:t>
      </w:r>
      <w:r>
        <w:rPr>
          <w:color w:val="231F20"/>
          <w:rFonts w:hint="eastAsia" w:eastAsia="宋体"/>
        </w:rPr>
        <w:t xml:space="preserve">最好的例子是拉里什和斯特尔马赫(1982)的实验，这已经成为研究这个问题的模型方法。</w:t>
      </w:r>
      <w:r>
        <w:rPr>
          <w:color w:val="231F20"/>
          <w:rFonts w:hint="eastAsia" w:eastAsia="宋体"/>
        </w:rPr>
        <w:t xml:space="preserve">参与者收到了关于右手还是左手应该击中目标的预先信息。</w:t>
      </w:r>
      <w:r>
        <w:rPr>
          <w:color w:val="231F20"/>
          <w:rFonts w:hint="eastAsia" w:eastAsia="宋体"/>
        </w:rPr>
        <w:t xml:space="preserve">但是这个信息只有20%，50%，或者80%的时候是正确的。</w:t>
      </w:r>
      <w:r>
        <w:rPr>
          <w:color w:val="231F20"/>
          <w:rFonts w:hint="eastAsia" w:eastAsia="宋体"/>
        </w:rPr>
        <w:t xml:space="preserve">结果(如图8.2所示)说明了</w:t>
      </w:r>
      <w:r>
        <w:rPr>
          <w:b/>
          <w:color w:val="231F20"/>
          <w:rFonts w:hint="eastAsia" w:eastAsia="宋体"/>
        </w:rPr>
        <w:t xml:space="preserve">成本效益的</w:t>
      </w:r>
      <w:r>
        <w:rPr>
          <w:color w:val="231F20"/>
          <w:rFonts w:hint="eastAsia" w:eastAsia="宋体"/>
        </w:rPr>
        <w:t xml:space="preserve">权衡</w:t>
      </w:r>
      <w:r>
        <w:rPr>
          <w:color w:val="231F20"/>
          <w:rFonts w:hint="eastAsia" w:eastAsia="宋体"/>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8"/>
        </w:rPr>
        <w:t/>
      </w:r>
      <w:r>
        <w:rPr>
          <w:color w:val="231F20"/>
        </w:rPr>
        <w:t/>
      </w:r>
      <w:r>
        <w:rPr>
          <w:color w:val="231F20"/>
          <w:spacing w:val="-48"/>
        </w:rPr>
        <w:t/>
      </w:r>
      <w:r>
        <w:rPr>
          <w:color w:val="231F20"/>
        </w:rPr>
        <w:t/>
      </w:r>
      <w:r>
        <w:rPr>
          <w:color w:val="231F20"/>
          <w:spacing w:val="1"/>
        </w:rPr>
        <w:t/>
      </w:r>
      <w:r>
        <w:rPr>
          <w:color w:val="231F20"/>
        </w:rPr>
        <w:t/>
      </w:r>
      <w:r>
        <w:rPr>
          <w:color w:val="231F20"/>
          <w:spacing w:val="23"/>
        </w:rPr>
        <w:t/>
      </w:r>
      <w:r>
        <w:rPr>
          <w:color w:val="231F20"/>
        </w:rPr>
        <w:t/>
      </w:r>
      <w:r>
        <w:rPr>
          <w:color w:val="231F20"/>
          <w:spacing w:val="23"/>
        </w:rPr>
        <w:t/>
      </w:r>
      <w:r>
        <w:rPr>
          <w:color w:val="231F20"/>
        </w:rPr>
        <w:t/>
      </w:r>
      <w:r>
        <w:rPr>
          <w:color w:val="231F20"/>
          <w:spacing w:val="72"/>
        </w:rPr>
        <w:t/>
      </w:r>
      <w:r>
        <w:rPr>
          <w:color w:val="231F20"/>
        </w:rPr>
        <w:t/>
      </w:r>
      <w:r>
        <w:rPr>
          <w:color w:val="231F20"/>
          <w:spacing w:val="72"/>
        </w:rPr>
        <w:t/>
      </w:r>
      <w:r>
        <w:rPr>
          <w:color w:val="231F20"/>
        </w:rPr>
        <w:t/>
      </w:r>
      <w:r>
        <w:rPr>
          <w:color w:val="231F20"/>
          <w:spacing w:val="72"/>
        </w:rPr>
        <w:t/>
      </w:r>
      <w:r>
        <w:rPr>
          <w:color w:val="231F20"/>
        </w:rPr>
        <w:t/>
      </w:r>
      <w:r>
        <w:rPr>
          <w:color w:val="231F20"/>
          <w:spacing w:val="72"/>
        </w:rPr>
        <w:t/>
      </w:r>
      <w:r>
        <w:rPr>
          <w:color w:val="231F20"/>
        </w:rPr>
        <w:t/>
      </w:r>
      <w:r>
        <w:rPr>
          <w:color w:val="231F20"/>
          <w:spacing w:val="72"/>
        </w:rPr>
        <w:t/>
      </w:r>
      <w:r>
        <w:rPr>
          <w:color w:val="231F20"/>
        </w:rPr>
        <w:t/>
      </w:r>
      <w:r>
        <w:rPr>
          <w:color w:val="231F20"/>
          <w:spacing w:val="-48"/>
        </w:rPr>
        <w:t/>
      </w:r>
      <w:r>
        <w:rPr>
          <w:color w:val="231F20"/>
        </w:rPr>
        <w:t/>
      </w:r>
      <w:r>
        <w:rPr>
          <w:color w:val="231F20"/>
          <w:spacing w:val="1"/>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b/>
          <w:color w:val="231F20"/>
        </w:rPr>
        <w:t/>
      </w:r>
      <w:r>
        <w:rPr>
          <w:b/>
          <w:color w:val="231F20"/>
          <w:spacing w:val="17"/>
        </w:rPr>
        <w:t/>
      </w:r>
      <w:r>
        <w:rPr>
          <w:b/>
          <w:color w:val="231F20"/>
        </w:rPr>
        <w:t/>
      </w:r>
    </w:p>
    <w:p>
      <w:pPr>
        <w:pStyle w:val="BodyText"/>
        <w:rPr>
          <w:b/>
        </w:rPr>
      </w:pPr>
    </w:p>
    <w:p>
      <w:pPr>
        <w:pStyle w:val="BodyText"/>
        <w:spacing w:before="7"/>
        <w:rPr>
          <w:b/>
          <w:sz w:val="11"/>
        </w:rPr>
      </w:pPr>
      <w:r>
        <w:rPr/>
        <w:pict>
          <v:group style="position:absolute;margin-left:330pt;margin-top:8.667439pt;width:204pt;height:73.650pt;mso-position-horizontal-relative:page;mso-position-vertical-relative:paragraph;z-index:-15720448;mso-wrap-distance-left:0;mso-wrap-distance-right:0" coordsize="4080,1473" coordorigin="6600,173">
            <v:rect style="position:absolute;left:6605;top:258;width:4070;height:1383" filled="false" stroked="true" strokecolor="#231f20" strokeweight=".5pt">
              <v:stroke dashstyle="solid"/>
            </v:rect>
            <v:line style="position:absolute" stroked="true" strokecolor="#231f20" strokeweight="4pt" from="6600,213" to="10680,213">
              <v:stroke dashstyle="solid"/>
            </v:line>
            <v:shape style="position:absolute;left:6610;top:263;width:4060;height:1373" filled="false" stroked="false" type="#_x0000_t202">
              <v:textbox inset="0,0,0,0">
                <w:txbxContent>
                  <w:p>
                    <w:pPr>
                      <w:spacing w:before="147" w:line="254" w:lineRule="auto"/>
                      <w:ind w:left="110" w:right="113" w:firstLine="0"/>
                      <w:jc w:val="left"/>
                      <w:rPr>
                        <w:sz w:val="18"/>
                      </w:rPr>
                    </w:pPr>
                    <w:r>
                      <w:rPr>
                        <w:b/>
                        <w:color w:val="231F20"/>
                        <w:spacing w:val="-1"/>
                        <w:sz w:val="18"/>
                        <w:rFonts w:hint="eastAsia" w:eastAsia="宋体"/>
                      </w:rPr>
                      <w:t xml:space="preserve">成本效益权衡成本(就较慢的反应时间而言)和效益(就较快的反应时间而言)，这是由于偏向于几个可能的行动中的一个行动的准备(而不是准备好像每个可能的行动是同等可能的)。</w:t>
                    </w:r>
                    <w:r>
                      <w:rPr>
                        <w:b/>
                        <w:color w:val="231F20"/>
                        <w:sz w:val="18"/>
                      </w:rPr>
                      <w:t/>
                    </w:r>
                    <w:r>
                      <w:rPr>
                        <w:color w:val="231F20"/>
                        <w:spacing w:val="-1"/>
                        <w:sz w:val="18"/>
                      </w:rPr>
                      <w:t/>
                    </w:r>
                    <w:r>
                      <w:rPr>
                        <w:color w:val="231F20"/>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pacing w:val="-2"/>
                        <w:sz w:val="18"/>
                      </w:rPr>
                      <w:t/>
                    </w:r>
                    <w:r>
                      <w:rPr>
                        <w:color w:val="231F20"/>
                        <w:spacing w:val="-1"/>
                        <w:sz w:val="18"/>
                      </w:rPr>
                      <w:t/>
                    </w:r>
                    <w:r>
                      <w:rPr>
                        <w:color w:val="231F20"/>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p>
                </w:txbxContent>
              </v:textbox>
              <w10:wrap type="none"/>
            </v:shape>
            <w10:wrap type="topAndBottom"/>
          </v:group>
        </w:pict>
      </w:r>
    </w:p>
    <w:p>
      <w:pPr>
        <w:spacing w:after="0"/>
        <w:rPr>
          <w:sz w:val="11"/>
        </w:rPr>
        <w:sectPr>
          <w:type w:val="continuous"/>
          <w:pgSz w:w="12060" w:h="14580"/>
          <w:pgMar w:top="1300" w:right="260" w:bottom="140" w:left="1260"/>
          <w:cols w:equalWidth="0" w:num="2">
            <w:col w:w="4981" w:space="40"/>
            <w:col w:w="5519"/>
          </w:cols>
        </w:sectPr>
      </w:pPr>
    </w:p>
    <w:p>
      <w:pPr>
        <w:tabs>
          <w:tab w:val="left" w:leader="none" w:pos="839"/>
        </w:tabs>
        <w:spacing w:before="97"/>
        <w:ind w:left="120" w:right="0" w:firstLine="0"/>
        <w:jc w:val="left"/>
        <w:rPr>
          <w:sz w:val="18"/>
        </w:rPr>
      </w:pPr>
      <w:r>
        <w:rPr>
          <w:color w:val="231F20"/>
          <w:sz w:val="18"/>
        </w:rPr>
        <w:t>184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60" w:header="0" w:footer="0"/>
        </w:sectPr>
      </w:pPr>
    </w:p>
    <w:p>
      <w:pPr>
        <w:spacing w:before="130"/>
        <w:ind w:left="0" w:right="38" w:firstLine="0"/>
        <w:jc w:val="right"/>
        <w:rPr>
          <w:rFonts w:ascii="Trebuchet MS"/>
          <w:sz w:val="16"/>
        </w:rPr>
      </w:pPr>
      <w:r>
        <w:rPr>
          <w:rFonts w:ascii="Trebuchet MS"/>
          <w:color w:val="231F20"/>
          <w:sz w:val="16"/>
        </w:rPr>
        <w:t>400</w:t>
      </w:r>
    </w:p>
    <w:p>
      <w:pPr>
        <w:spacing w:before="71"/>
        <w:ind w:left="0" w:right="38" w:firstLine="0"/>
        <w:jc w:val="right"/>
        <w:rPr>
          <w:rFonts w:ascii="Trebuchet MS"/>
          <w:sz w:val="16"/>
        </w:rPr>
      </w:pPr>
      <w:r>
        <w:rPr>
          <w:rFonts w:ascii="Trebuchet MS"/>
          <w:color w:val="231F20"/>
          <w:sz w:val="16"/>
        </w:rPr>
        <w:t>350</w:t>
      </w:r>
    </w:p>
    <w:p>
      <w:pPr>
        <w:spacing w:before="70"/>
        <w:ind w:left="0" w:right="38" w:firstLine="0"/>
        <w:jc w:val="right"/>
        <w:rPr>
          <w:rFonts w:ascii="Trebuchet MS"/>
          <w:sz w:val="16"/>
        </w:rPr>
      </w:pPr>
      <w:r>
        <w:rPr>
          <w:rFonts w:ascii="Trebuchet MS"/>
          <w:color w:val="231F20"/>
          <w:sz w:val="16"/>
        </w:rPr>
        <w:t>300</w:t>
      </w:r>
    </w:p>
    <w:p>
      <w:pPr>
        <w:spacing w:before="70"/>
        <w:ind w:left="0" w:right="38" w:firstLine="0"/>
        <w:jc w:val="right"/>
        <w:rPr>
          <w:rFonts w:ascii="Trebuchet MS"/>
          <w:sz w:val="16"/>
        </w:rPr>
      </w:pPr>
      <w:r>
        <w:rPr/>
        <w:pict>
          <v:shape style="position:absolute;margin-left:67.396004pt;margin-top:3.243316pt;width:11.6pt;height:37.550pt;mso-position-horizontal-relative:page;mso-position-vertical-relative:paragraph;z-index:15740416" filled="false" stroked="false" type="#_x0000_t202">
            <v:textbox style="layout-flow:vertical;mso-layout-flow-alt:bottom-to-top" inset="0,0,0,0">
              <w:txbxContent>
                <w:p>
                  <w:pPr>
                    <w:spacing w:before="16"/>
                    <w:ind w:left="20" w:right="0" w:firstLine="0"/>
                    <w:jc w:val="left"/>
                    <w:rPr>
                      <w:rFonts w:ascii="Gill Sans MT"/>
                      <w:b/>
                      <w:sz w:val="16"/>
                    </w:rPr>
                  </w:pPr>
                  <w:r>
                    <w:rPr>
                      <w:rFonts w:hint="eastAsia" w:eastAsia="宋体"/>
                      <w:b/>
                      <w:color w:val="231F20"/>
                      <w:w w:val="90"/>
                      <w:sz w:val="11"/>
                      <w:szCs w:val="11"/>
                    </w:rPr>
                    <w:t xml:space="preserve">室温(毫秒)</w:t>
                  </w:r>
                </w:p>
              </w:txbxContent>
            </v:textbox>
            <w10:wrap type="none"/>
          </v:shape>
        </w:pict>
      </w:r>
      <w:r>
        <w:rPr>
          <w:rFonts w:ascii="Trebuchet MS"/>
          <w:color w:val="231F20"/>
          <w:sz w:val="16"/>
        </w:rPr>
        <w:t>250</w:t>
      </w:r>
    </w:p>
    <w:p>
      <w:pPr>
        <w:spacing w:before="70"/>
        <w:ind w:left="0" w:right="38" w:firstLine="0"/>
        <w:jc w:val="right"/>
        <w:rPr>
          <w:rFonts w:ascii="Trebuchet MS"/>
          <w:sz w:val="16"/>
        </w:rPr>
      </w:pPr>
      <w:r>
        <w:rPr>
          <w:rFonts w:ascii="Trebuchet MS"/>
          <w:color w:val="231F20"/>
          <w:sz w:val="16"/>
        </w:rPr>
        <w:t>200</w:t>
      </w:r>
    </w:p>
    <w:p>
      <w:pPr>
        <w:spacing w:before="70"/>
        <w:ind w:left="0" w:right="38" w:firstLine="0"/>
        <w:jc w:val="right"/>
        <w:rPr>
          <w:rFonts w:ascii="Trebuchet MS"/>
          <w:sz w:val="16"/>
        </w:rPr>
      </w:pPr>
      <w:r>
        <w:rPr>
          <w:rFonts w:ascii="Trebuchet MS"/>
          <w:color w:val="231F20"/>
          <w:sz w:val="16"/>
        </w:rPr>
        <w:t>150</w:t>
      </w:r>
    </w:p>
    <w:p>
      <w:pPr>
        <w:spacing w:before="70"/>
        <w:ind w:left="0" w:right="38" w:firstLine="0"/>
        <w:jc w:val="right"/>
        <w:rPr>
          <w:rFonts w:ascii="Trebuchet MS"/>
          <w:sz w:val="16"/>
        </w:rPr>
      </w:pPr>
      <w:r>
        <w:rPr>
          <w:rFonts w:ascii="Trebuchet MS"/>
          <w:color w:val="231F20"/>
          <w:sz w:val="16"/>
        </w:rPr>
        <w:t>100</w:t>
      </w:r>
    </w:p>
    <w:p>
      <w:pPr>
        <w:spacing w:before="70"/>
        <w:ind w:left="0" w:right="38" w:firstLine="0"/>
        <w:jc w:val="right"/>
        <w:rPr>
          <w:rFonts w:ascii="Trebuchet MS"/>
          <w:sz w:val="16"/>
        </w:rPr>
      </w:pPr>
      <w:r>
        <w:rPr>
          <w:rFonts w:ascii="Trebuchet MS"/>
          <w:color w:val="231F20"/>
          <w:sz w:val="16"/>
        </w:rPr>
        <w:t>50</w:t>
      </w:r>
    </w:p>
    <w:p>
      <w:pPr>
        <w:spacing w:before="70"/>
        <w:ind w:left="0" w:right="38" w:firstLine="0"/>
        <w:jc w:val="right"/>
        <w:rPr>
          <w:rFonts w:ascii="Trebuchet MS"/>
          <w:sz w:val="16"/>
        </w:rPr>
      </w:pPr>
      <w:r>
        <w:rPr>
          <w:rFonts w:ascii="Trebuchet MS"/>
          <w:color w:val="231F20"/>
          <w:sz w:val="16"/>
        </w:rPr>
        <w:t>0</w:t>
      </w:r>
    </w:p>
    <w:p>
      <w:pPr>
        <w:pStyle w:val="BodyText"/>
        <w:rPr>
          <w:rFonts w:ascii="Trebuchet MS"/>
          <w:sz w:val="18"/>
        </w:rPr>
      </w:pPr>
      <w:r>
        <w:rPr/>
        <w:br w:type="column"/>
      </w:r>
      <w:r>
        <w:rPr>
          <w:rFonts w:ascii="Trebuchet MS"/>
          <w:sz w:val="18"/>
        </w:rPr>
      </w: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spacing w:before="6"/>
        <w:rPr>
          <w:rFonts w:ascii="Trebuchet MS"/>
        </w:rPr>
      </w:pPr>
    </w:p>
    <w:p>
      <w:pPr>
        <w:tabs>
          <w:tab w:val="left" w:leader="none" w:pos="1463"/>
          <w:tab w:val="left" w:leader="none" w:pos="2605"/>
        </w:tabs>
        <w:spacing w:before="0"/>
        <w:ind w:left="322" w:right="0" w:firstLine="0"/>
        <w:jc w:val="left"/>
        <w:rPr>
          <w:rFonts w:ascii="Trebuchet MS"/>
          <w:sz w:val="16"/>
        </w:rPr>
      </w:pPr>
      <w:r>
        <w:rPr>
          <w:rFonts w:ascii="Trebuchet MS"/>
          <w:color w:val="231F20"/>
          <w:sz w:val="16"/>
        </w:rPr>
        <w:t>.80</w:t>
        <w:tab/>
        <w:t>.50</w:t>
        <w:tab/>
        <w:t>.20</w:t>
      </w:r>
    </w:p>
    <w:p>
      <w:pPr>
        <w:spacing w:before="4"/>
        <w:ind w:left="340" w:right="0" w:firstLine="0"/>
        <w:jc w:val="center"/>
        <w:rPr>
          <w:b/>
          <w:sz w:val="16"/>
          <w:rFonts w:ascii="Gill Sans MT"/>
          <w:w w:val="95"/>
        </w:rPr>
      </w:pPr>
      <w:r>
        <w:rPr>
          <w:b/>
          <w:color w:val="231F20"/>
          <w:sz w:val="16"/>
          <w:rFonts w:hint="eastAsia" w:eastAsia="宋体"/>
        </w:rPr>
        <w:t xml:space="preserve">概率条件</w:t>
      </w:r>
      <w:r>
        <w:rPr>
          <w:rFonts w:ascii="Gill Sans MT"/>
          <w:b/>
          <w:color w:val="231F20"/>
          <w:spacing w:val="4"/>
          <w:w w:val="95"/>
          <w:sz w:val="16"/>
        </w:rPr>
        <w:t/>
      </w:r>
      <w:r>
        <w:rPr>
          <w:b/>
          <w:color w:val="231F20"/>
          <w:sz w:val="16"/>
        </w:rPr>
        <w:t/>
      </w:r>
    </w:p>
    <w:p>
      <w:pPr>
        <w:pStyle w:val="BodyText"/>
        <w:spacing w:before="108" w:line="249" w:lineRule="auto"/>
        <w:ind w:left="362" w:right="1898"/>
        <w:jc w:val="both"/>
        <w:rPr/>
      </w:pPr>
      <w:r>
        <w:rPr/>
        <w:br w:type="column"/>
      </w:r>
      <w:r>
        <w:rPr>
          <w:color w:val="231F20"/>
          <w:rFonts w:hint="eastAsia" w:eastAsia="宋体"/>
        </w:rPr>
        <w:t xml:space="preserve">反之，RT会随着这种关系变得不太兼容而变慢。</w:t>
      </w:r>
      <w:r>
        <w:rPr>
          <w:color w:val="231F20"/>
          <w:spacing w:val="1"/>
        </w:rPr>
        <w:t/>
      </w:r>
      <w:r>
        <w:rPr>
          <w:color w:val="231F20"/>
        </w:rPr>
        <w:t/>
      </w:r>
    </w:p>
    <w:p>
      <w:pPr>
        <w:pStyle w:val="BodyText"/>
        <w:spacing w:before="7"/>
        <w:rPr>
          <w:sz w:val="22"/>
        </w:rPr>
      </w:pPr>
    </w:p>
    <w:p>
      <w:pPr>
        <w:pStyle w:val="BodyText"/>
        <w:spacing w:line="249" w:lineRule="auto"/>
        <w:ind w:left="362" w:right="1897"/>
        <w:jc w:val="both"/>
        <w:rPr/>
      </w:pPr>
      <w:r>
        <w:rPr/>
        <w:pict>
          <v:group style="position:absolute;margin-left:98.446297pt;margin-top:-30.405525pt;width:175.1pt;height:106.3pt;mso-position-horizontal-relative:page;mso-position-vertical-relative:paragraph;z-index:15738880" coordsize="3502,2126" coordorigin="1969,-608">
            <v:rect style="position:absolute;left:4662;top:-311;width:465;height:1754" filled="true" fillcolor="#bcbec0" stroked="false">
              <v:fill type="solid"/>
            </v:rect>
            <v:shape style="position:absolute;left:1968;top:-604;width:3497;height:2121" coordsize="3497,2121" coordorigin="1969,-603" filled="false" stroked="true" strokecolor="#231f20" strokeweight=".5pt" path="m1969,-603l2043,-603m1969,-91l2043,-91m1969,164l2043,164m1969,420l2043,420m1969,676l2043,676m1969,1188l2043,1188m1969,1444l2043,1444m2043,1518l2043,1444m3224,1518l3224,1444m4325,1518l4325,1444m5466,1518l5466,1444m1969,-347l2043,-347m1969,932l2043,932e">
              <v:path arrowok="t"/>
              <v:stroke dashstyle="solid"/>
            </v:shape>
            <v:rect style="position:absolute;left:3522;top:-96;width:465;height:1540" filled="true" fillcolor="#808285" stroked="false">
              <v:fill type="solid"/>
            </v:rect>
            <v:rect style="position:absolute;left:3522;top:-96;width:465;height:1540" filled="false" stroked="true" strokecolor="#231f20" strokeweight=".5pt">
              <v:stroke dashstyle="solid"/>
            </v:rect>
            <v:rect style="position:absolute;left:2381;top:111;width:465;height:1332" filled="true" fillcolor="#dcddde" stroked="false">
              <v:fill type="solid"/>
            </v:rect>
            <v:shape style="position:absolute;left:2042;top:-604;width:3423;height:2047" coordsize="3423,2047" coordorigin="2043,-603" filled="false" stroked="true" strokecolor="#231f20" strokeweight=".5pt" path="m2043,-603l2043,1444,5466,1444m4663,1130l4977,1444,5127,1444,5127,1397,4663,933,4663,1130xm4663,1444l4781,1444,4663,1326,4663,1444xm4663,737l5127,1201,5127,1005,4663,540,4663,737xm4663,933l5127,1397,5127,1201,4663,737,4663,933xm4663,1326l4781,1444,4977,1444,4663,1130,4663,1326xm4663,540l5127,1005,5127,808,4663,344,4663,540xm5127,-310l4991,-310,5127,-174,5127,-310xm4794,-310l4663,-310,4663,-245,5127,219,5127,22,4794,-310xm5127,-174l4991,-310,4794,-310,5127,22,5127,-174xm4663,147l5127,612,5127,415,4663,-49,4663,147xm4663,-49l5127,415,5127,219,4663,-245,4663,-49xm4663,344l5127,808,5127,612,4663,147,4663,344xe">
              <v:path arrowok="t"/>
              <v:stroke dashstyle="solid"/>
            </v:shape>
            <v:shape style="position:absolute;left:2381;top:177;width:465;height:651" coordsize="465,651" coordorigin="2381,177" filled="true" fillcolor="#dcddde" stroked="false" path="m2846,177l2381,636,2381,828,2846,369,2846,177xe">
              <v:path arrowok="t"/>
              <v:fill type="solid"/>
            </v:shape>
            <v:shape style="position:absolute;left:2381;top:177;width:465;height:651" coordsize="465,651" coordorigin="2381,177" filled="false" stroked="true" strokecolor="#231f20" strokeweight=".5pt" path="m2846,177l2381,636,2381,828,2846,369,2846,177xe">
              <v:path arrowok="t"/>
              <v:stroke dashstyle="solid"/>
            </v:shape>
            <v:shape style="position:absolute;left:2381;top:368;width:465;height:651" coordsize="465,651" coordorigin="2381,369" filled="true" fillcolor="#dcddde" stroked="false" path="m2846,369l2381,828,2381,1019,2846,560,2846,369xe">
              <v:path arrowok="t"/>
              <v:fill type="solid"/>
            </v:shape>
            <v:shape style="position:absolute;left:2381;top:368;width:465;height:651" coordsize="465,651" coordorigin="2381,369" filled="false" stroked="true" strokecolor="#231f20" strokeweight=".5pt" path="m2846,369l2381,828,2381,1019,2846,560,2846,369xe">
              <v:path arrowok="t"/>
              <v:stroke dashstyle="solid"/>
            </v:shape>
            <v:shape style="position:absolute;left:2381;top:111;width:465;height:525" coordsize="465,525" coordorigin="2381,112" filled="true" fillcolor="#dcddde" stroked="false" path="m2846,112l2719,112,2381,445,2381,636,2846,177,2846,112xe">
              <v:path arrowok="t"/>
              <v:fill type="solid"/>
            </v:shape>
            <v:shape style="position:absolute;left:2381;top:111;width:465;height:525" coordsize="465,525" coordorigin="2381,112" filled="false" stroked="true" strokecolor="#231f20" strokeweight=".5pt" path="m2846,112l2719,112,2381,445,2381,636,2846,177,2846,112xe">
              <v:path arrowok="t"/>
              <v:stroke dashstyle="solid"/>
            </v:shape>
            <v:shape style="position:absolute;left:2376;top:106;width:348;height:344" stroked="false" type="#_x0000_t75">
              <v:imagedata o:title="" r:id="rId11"/>
            </v:shape>
            <v:shape style="position:absolute;left:2381;top:560;width:465;height:651" coordsize="465,651" coordorigin="2381,560" filled="true" fillcolor="#dcddde" stroked="false" path="m2846,560l2381,1019,2381,1211,2846,752,2846,560xe">
              <v:path arrowok="t"/>
              <v:fill type="solid"/>
            </v:shape>
            <v:shape style="position:absolute;left:2381;top:560;width:465;height:651" coordsize="465,651" coordorigin="2381,560" filled="false" stroked="true" strokecolor="#231f20" strokeweight=".5pt" path="m2846,560l2381,1019,2381,1211,2846,752,2846,560xe">
              <v:path arrowok="t"/>
              <v:stroke dashstyle="solid"/>
            </v:shape>
            <v:shape style="position:absolute;left:2381;top:751;width:465;height:651" coordsize="465,651" coordorigin="2381,752" filled="true" fillcolor="#dcddde" stroked="false" path="m2846,752l2381,1211,2381,1402,2846,943,2846,752xe">
              <v:path arrowok="t"/>
              <v:fill type="solid"/>
            </v:shape>
            <v:shape style="position:absolute;left:2381;top:751;width:465;height:651" coordsize="465,651" coordorigin="2381,752" filled="false" stroked="true" strokecolor="#231f20" strokeweight=".5pt" path="m2846,752l2381,1211,2381,1402,2846,943,2846,752xe">
              <v:path arrowok="t"/>
              <v:stroke dashstyle="solid"/>
            </v:shape>
            <v:shape style="position:absolute;left:2528;top:1129;width:323;height:319" stroked="false" type="#_x0000_t75">
              <v:imagedata o:title="" r:id="rId12"/>
            </v:shape>
            <v:shape style="position:absolute;left:2381;top:943;width:465;height:501" coordsize="465,501" coordorigin="2381,943" filled="true" fillcolor="#dcddde" stroked="false" path="m2846,943l2381,1402,2381,1444,2533,1444,2846,1135,2846,943xe">
              <v:path arrowok="t"/>
              <v:fill type="solid"/>
            </v:shape>
            <v:shape style="position:absolute;left:2381;top:943;width:465;height:501" coordsize="465,501" coordorigin="2381,943" filled="false" stroked="true" strokecolor="#231f20" strokeweight=".5pt" path="m2846,943l2381,1402,2381,1444,2533,1444,2846,1135,2846,943xe">
              <v:path arrowok="t"/>
              <v:stroke dashstyle="solid"/>
            </v:shape>
            <w10:wrap type="none"/>
          </v:group>
        </w:pict>
      </w:r>
      <w:r>
        <w:rPr>
          <w:b/>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47"/>
        </w:rPr>
        <w:t/>
      </w:r>
      <w:r>
        <w:rPr>
          <w:color w:val="231F20"/>
          <w:rFonts w:hint="eastAsia" w:eastAsia="宋体"/>
        </w:rPr>
        <w:t xml:space="preserve">空间关系效应。</w:t>
      </w:r>
      <w:r>
        <w:rPr>
          <w:color w:val="231F20"/>
          <w:rFonts w:hint="eastAsia" w:eastAsia="宋体"/>
        </w:rPr>
        <w:t xml:space="preserve">刺激和反应装置之间的空间关系是考虑刺激-反应相容性的最常见方式。</w:t>
      </w:r>
      <w:r>
        <w:rPr>
          <w:color w:val="231F20"/>
          <w:rFonts w:hint="eastAsia" w:eastAsia="宋体"/>
        </w:rPr>
        <w:t xml:space="preserve">例如，假设一个人必须按下三个键中的一个，以响应三盏灯中一盏灯的照明。</w:t>
      </w:r>
      <w:r>
        <w:rPr>
          <w:color w:val="231F20"/>
          <w:rFonts w:hint="eastAsia" w:eastAsia="宋体"/>
        </w:rPr>
        <w:t xml:space="preserve">如果灯和键水平排列，且要按下的键位于灯指示下方</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p>
    <w:p>
      <w:pPr>
        <w:spacing w:after="0" w:line="249" w:lineRule="auto"/>
        <w:jc w:val="both"/>
        <w:sectPr>
          <w:type w:val="continuous"/>
          <w:pgSz w:w="12060" w:h="14580"/>
          <w:pgMar w:top="1300" w:right="260" w:bottom="140" w:left="1260"/>
          <w:cols w:equalWidth="0" w:num="3">
            <w:col w:w="690" w:space="186"/>
            <w:col w:w="2914" w:space="407"/>
            <w:col w:w="6343"/>
          </w:cols>
        </w:sectPr>
      </w:pPr>
    </w:p>
    <w:p>
      <w:pPr>
        <w:spacing w:before="98" w:line="261" w:lineRule="auto"/>
        <w:ind w:left="120" w:right="177" w:firstLine="0"/>
        <w:jc w:val="left"/>
        <w:rPr>
          <w:sz w:val="16"/>
        </w:rPr>
      </w:pPr>
      <w:r>
        <w:rPr/>
        <w:drawing>
          <wp:anchor distT="0" distB="0" distL="0" distR="0" simplePos="0" relativeHeight="157393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99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7" cstate="print"/>
                    <a:stretch>
                      <a:fillRect/>
                    </a:stretch>
                  </pic:blipFill>
                  <pic:spPr>
                    <a:xfrm>
                      <a:off x="0" y="0"/>
                      <a:ext cx="152400" cy="152400"/>
                    </a:xfrm>
                    <a:prstGeom prst="rect">
                      <a:avLst/>
                    </a:prstGeom>
                  </pic:spPr>
                </pic:pic>
              </a:graphicData>
            </a:graphic>
          </wp:anchor>
        </w:drawing>
      </w:r>
      <w:r>
        <w:rPr>
          <w:b/>
          <w:color w:val="231F20"/>
          <w:sz w:val="16"/>
        </w:rPr>
        <w:t/>
      </w:r>
      <w:r>
        <w:rPr>
          <w:b/>
          <w:color w:val="231F20"/>
          <w:spacing w:val="1"/>
          <w:sz w:val="16"/>
        </w:rPr>
        <w:t/>
      </w:r>
      <w:r>
        <w:rPr>
          <w:color w:val="231F20"/>
          <w:sz w:val="16"/>
        </w:rPr>
        <w:t/>
      </w:r>
      <w:r>
        <w:rPr>
          <w:color w:val="231F20"/>
          <w:spacing w:val="1"/>
          <w:sz w:val="16"/>
        </w:rPr>
        <w:t/>
      </w:r>
      <w:r>
        <w:rPr>
          <w:b/>
          <w:color w:val="231F20"/>
          <w:sz w:val="16"/>
          <w:rFonts w:hint="eastAsia" w:eastAsia="宋体"/>
        </w:rPr>
        <w:t xml:space="preserve">图8.2</w:t>
      </w:r>
      <w:r>
        <w:rPr>
          <w:color w:val="231F20"/>
          <w:sz w:val="16"/>
          <w:rFonts w:hint="eastAsia" w:eastAsia="宋体"/>
        </w:rPr>
        <w:t xml:space="preserve">拉里什和斯特尔马克的实验结果，显示了不同概率的预变量的正确性对RT的影响。</w:t>
      </w:r>
      <w:r>
        <w:rPr>
          <w:color w:val="231F20"/>
          <w:sz w:val="16"/>
          <w:rFonts w:hint="eastAsia" w:eastAsia="宋体"/>
        </w:rPr>
        <w:t xml:space="preserve">请注意</w:t>
      </w:r>
      <w:r>
        <w:rPr>
          <w:color w:val="231F20"/>
          <w:sz w:val="16"/>
          <w:rFonts w:hint="eastAsia" w:eastAsia="宋体"/>
        </w:rPr>
        <w:t/>
      </w:r>
      <w:r>
        <w:rPr>
          <w:color w:val="231F20"/>
          <w:spacing w:val="-37"/>
          <w:sz w:val="16"/>
        </w:rPr>
        <w:t/>
      </w:r>
      <w:r>
        <w:rPr>
          <w:color w:val="231F20"/>
          <w:sz w:val="16"/>
        </w:rPr>
        <w:t/>
      </w:r>
    </w:p>
    <w:p>
      <w:pPr>
        <w:spacing w:before="0" w:line="280" w:lineRule="auto"/>
        <w:ind w:left="120" w:right="90" w:firstLine="0"/>
        <w:jc w:val="left"/>
        <w:rPr>
          <w:i/>
          <w:sz w:val="14"/>
        </w:rPr>
      </w:pPr>
      <w:r>
        <w:rPr>
          <w:color w:val="231F20"/>
          <w:sz w:val="16"/>
        </w:rPr>
        <w:t/>
      </w:r>
      <w:r>
        <w:rPr>
          <w:color w:val="231F20"/>
          <w:spacing w:val="1"/>
          <w:sz w:val="16"/>
        </w:rPr>
        <w:t/>
      </w:r>
      <w:r>
        <w:rPr>
          <w:color w:val="231F20"/>
          <w:sz w:val="16"/>
        </w:rPr>
        <w:t/>
      </w:r>
      <w:r>
        <w:rPr>
          <w:i/>
          <w:color w:val="231F20"/>
          <w:sz w:val="14"/>
        </w:rPr>
        <w:t/>
      </w:r>
      <w:r>
        <w:rPr>
          <w:color w:val="231F20"/>
          <w:sz w:val="14"/>
        </w:rPr>
        <w:t/>
      </w:r>
      <w:r>
        <w:rPr>
          <w:color w:val="231F20"/>
          <w:spacing w:val="-32"/>
          <w:sz w:val="14"/>
        </w:rPr>
        <w:t/>
      </w:r>
      <w:r>
        <w:rPr>
          <w:color w:val="231F20"/>
          <w:sz w:val="14"/>
          <w:rFonts w:hint="eastAsia" w:eastAsia="宋体"/>
        </w:rPr>
        <w:t xml:space="preserve">.80概率条件与.20概率条件的时间劣势相比。</w:t>
      </w:r>
      <w:r>
        <w:rPr>
          <w:color w:val="231F20"/>
          <w:sz w:val="14"/>
          <w:rFonts w:hint="eastAsia" w:eastAsia="宋体"/>
        </w:rPr>
        <w:t xml:space="preserve">资料来源:改编自拉里什(1982年)。</w:t>
      </w:r>
      <w:r>
        <w:rPr>
          <w:color w:val="231F20"/>
          <w:sz w:val="14"/>
          <w:rFonts w:hint="eastAsia" w:eastAsia="宋体"/>
        </w:rPr>
        <w:t xml:space="preserve">根据年龄对目标手部动作进行预编程、编程和再编程。</w:t>
      </w:r>
      <w:r>
        <w:rPr>
          <w:i/>
          <w:color w:val="231F20"/>
          <w:sz w:val="14"/>
          <w:rFonts w:hint="eastAsia" w:eastAsia="宋体"/>
        </w:rPr>
        <w:t xml:space="preserve">杂志</w:t>
      </w:r>
      <w:r>
        <w:rPr>
          <w:color w:val="231F20"/>
          <w:sz w:val="14"/>
          <w:rFonts w:hint="eastAsia" w:eastAsia="宋体"/>
        </w:rPr>
        <w:t/>
      </w:r>
      <w:r>
        <w:rPr>
          <w:color w:val="231F20"/>
          <w:spacing w:val="1"/>
          <w:sz w:val="14"/>
        </w:rPr>
        <w:t/>
      </w:r>
      <w:r>
        <w:rPr>
          <w:color w:val="231F20"/>
          <w:sz w:val="14"/>
        </w:rPr>
        <w:t/>
      </w:r>
      <w:r>
        <w:rPr>
          <w:color w:val="231F20"/>
          <w:spacing w:val="-1"/>
          <w:sz w:val="14"/>
        </w:rPr>
        <w:t/>
      </w:r>
      <w:r>
        <w:rPr>
          <w:i/>
          <w:color w:val="231F20"/>
          <w:sz w:val="14"/>
        </w:rPr>
        <w:t/>
      </w:r>
    </w:p>
    <w:p>
      <w:pPr>
        <w:spacing w:before="10"/>
        <w:ind w:left="120" w:right="0" w:firstLine="0"/>
        <w:jc w:val="left"/>
        <w:rPr>
          <w:sz w:val="14"/>
        </w:rPr>
      </w:pPr>
      <w:r>
        <w:rPr>
          <w:i/>
          <w:color w:val="231F20"/>
          <w:sz w:val="14"/>
        </w:rPr>
        <w:t/>
      </w:r>
      <w:r>
        <w:rPr>
          <w:i/>
          <w:color w:val="231F20"/>
          <w:spacing w:val="-1"/>
          <w:sz w:val="14"/>
        </w:rPr>
        <w:t/>
      </w:r>
      <w:r>
        <w:rPr>
          <w:i/>
          <w:color w:val="231F20"/>
          <w:sz w:val="14"/>
          <w:rFonts w:hint="eastAsia" w:eastAsia="宋体"/>
        </w:rPr>
        <w:t xml:space="preserve">运动行为，14，322–340。</w:t>
      </w:r>
      <w:r>
        <w:rPr>
          <w:color w:val="231F20"/>
          <w:sz w:val="14"/>
        </w:rPr>
        <w:t/>
      </w:r>
    </w:p>
    <w:p>
      <w:pPr>
        <w:pStyle w:val="BodyText"/>
      </w:pPr>
    </w:p>
    <w:p>
      <w:pPr>
        <w:pStyle w:val="BodyText"/>
      </w:pPr>
    </w:p>
    <w:p>
      <w:pPr>
        <w:pStyle w:val="BodyText"/>
        <w:spacing w:before="4"/>
        <w:rPr>
          <w:sz w:val="24"/>
        </w:rPr>
      </w:pPr>
    </w:p>
    <w:p>
      <w:pPr>
        <w:pStyle w:val="BodyText"/>
        <w:spacing w:before="1" w:line="249" w:lineRule="auto"/>
        <w:ind w:left="120" w:right="38"/>
        <w:jc w:val="both"/>
        <w:rPr/>
      </w:pPr>
      <w:r>
        <w:rPr>
          <w:color w:val="231F20"/>
        </w:rPr>
        <w:t/>
      </w:r>
      <w:r>
        <w:rPr>
          <w:color w:val="231F20"/>
          <w:spacing w:val="12"/>
        </w:rPr>
        <w:t/>
      </w:r>
      <w:r>
        <w:rPr>
          <w:color w:val="231F20"/>
        </w:rPr>
        <w:t/>
      </w:r>
      <w:r>
        <w:rPr>
          <w:color w:val="231F20"/>
          <w:spacing w:val="61"/>
        </w:rPr>
        <w:t/>
      </w:r>
      <w:r>
        <w:rPr>
          <w:color w:val="231F20"/>
        </w:rPr>
        <w:t/>
      </w:r>
      <w:r>
        <w:rPr>
          <w:color w:val="231F20"/>
          <w:spacing w:val="61"/>
        </w:rPr>
        <w:t/>
      </w:r>
      <w:r>
        <w:rPr>
          <w:color w:val="231F20"/>
        </w:rPr>
        <w:t/>
      </w:r>
      <w:r>
        <w:rPr>
          <w:color w:val="231F20"/>
          <w:spacing w:val="62"/>
        </w:rPr>
        <w:t/>
      </w:r>
      <w:r>
        <w:rPr>
          <w:color w:val="231F20"/>
        </w:rPr>
        <w:t/>
      </w:r>
      <w:r>
        <w:rPr>
          <w:color w:val="231F20"/>
          <w:spacing w:val="61"/>
        </w:rPr>
        <w:t/>
      </w:r>
      <w:r>
        <w:rPr>
          <w:color w:val="231F20"/>
        </w:rPr>
        <w:t/>
      </w:r>
      <w:r>
        <w:rPr>
          <w:color w:val="231F20"/>
          <w:spacing w:val="62"/>
        </w:rPr>
        <w:t/>
      </w:r>
      <w:r>
        <w:rPr>
          <w:color w:val="231F20"/>
        </w:rPr>
        <w:t/>
      </w:r>
      <w:r>
        <w:rPr>
          <w:color w:val="231F20"/>
          <w:spacing w:val="-48"/>
        </w:rPr>
        <w:t/>
      </w:r>
      <w:r>
        <w:rPr>
          <w:color w:val="231F20"/>
        </w:rPr>
        <w:t/>
      </w:r>
      <w:r>
        <w:rPr>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6"/>
        </w:rPr>
        <w:t/>
      </w:r>
      <w:r>
        <w:rPr>
          <w:color w:val="231F20"/>
        </w:rPr>
        <w:t/>
      </w:r>
      <w:r>
        <w:rPr>
          <w:color w:val="231F20"/>
          <w:spacing w:val="46"/>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r>
        <w:rPr>
          <w:color w:val="231F20"/>
          <w:spacing w:val="46"/>
        </w:rPr>
        <w:t/>
      </w:r>
      <w:r>
        <w:rPr>
          <w:color w:val="231F20"/>
        </w:rPr>
        <w:t/>
      </w:r>
      <w:r>
        <w:rPr>
          <w:color w:val="231F20"/>
          <w:spacing w:val="46"/>
        </w:rPr>
        <w:t/>
      </w:r>
      <w:r>
        <w:rPr>
          <w:color w:val="231F20"/>
        </w:rPr>
        <w:t/>
      </w:r>
      <w:r>
        <w:rPr>
          <w:color w:val="231F20"/>
          <w:spacing w:val="4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与这种情况有关。</w:t>
      </w:r>
      <w:r>
        <w:rPr>
          <w:color w:val="231F20"/>
          <w:rFonts w:hint="eastAsia" w:eastAsia="宋体"/>
        </w:rPr>
        <w:t xml:space="preserve">当预切有50-50%的机会(50%的正确条件)是正确的时，参与者的反应就好像这个任务是一个两个选择的实时任务。</w:t>
      </w:r>
      <w:r>
        <w:rPr>
          <w:color w:val="231F20"/>
          <w:rFonts w:hint="eastAsia" w:eastAsia="宋体"/>
        </w:rPr>
        <w:t xml:space="preserve">然而，在80°-20°的条件下，参与者的反应明显偏向于向预定目标的方向移动。</w:t>
      </w:r>
      <w:r>
        <w:rPr>
          <w:color w:val="231F20"/>
          <w:rFonts w:hint="eastAsia" w:eastAsia="宋体"/>
        </w:rPr>
        <w:t xml:space="preserve">当他们是正确的，有一个好处；他们的RTs比他们没有偏见的反应要快。</w:t>
      </w:r>
      <w:r>
        <w:rPr>
          <w:color w:val="231F20"/>
          <w:rFonts w:hint="eastAsia" w:eastAsia="宋体"/>
        </w:rPr>
        <w:t xml:space="preserve">然而，当他们错了的时候(20%的情况)，就有了代价:他们的放疗比50-50的情况下要慢。</w:t>
      </w:r>
      <w:r>
        <w:rPr>
          <w:color w:val="231F20"/>
          <w:rFonts w:hint="eastAsia" w:eastAsia="宋体"/>
        </w:rPr>
        <w:t/>
      </w:r>
      <w:r>
        <w:rPr>
          <w:color w:val="231F20"/>
          <w:spacing w:val="1"/>
        </w:rPr>
        <w:t/>
      </w:r>
      <w:r>
        <w:rPr>
          <w:color w:val="231F20"/>
        </w:rPr>
        <w:t/>
      </w:r>
      <w:r>
        <w:rPr>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i/>
          <w:color w:val="231F20"/>
        </w:rPr>
        <w:t/>
      </w:r>
      <w:r>
        <w:rPr>
          <w:i/>
          <w:color w:val="231F20"/>
          <w:spacing w:val="20"/>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p>
    <w:p>
      <w:pPr>
        <w:pStyle w:val="Heading2"/>
        <w:spacing w:before="249"/>
        <w:rPr/>
      </w:pPr>
      <w:r>
        <w:rPr>
          <w:color w:val="231F20"/>
          <w:rFonts w:hint="eastAsia" w:eastAsia="宋体"/>
        </w:rPr>
        <w:t xml:space="preserve">刺激反应相容性</w:t>
      </w:r>
      <w:r>
        <w:rPr>
          <w:color w:val="231F20"/>
          <w:spacing w:val="-1"/>
        </w:rPr>
        <w:t/>
      </w:r>
      <w:r>
        <w:rPr>
          <w:color w:val="231F20"/>
        </w:rPr>
        <w:t/>
      </w:r>
    </w:p>
    <w:p>
      <w:pPr>
        <w:spacing w:before="10" w:line="249" w:lineRule="auto"/>
        <w:ind w:left="120" w:right="40" w:firstLine="0"/>
        <w:jc w:val="both"/>
        <w:rPr>
          <w:i/>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b/>
          <w:color w:val="231F20"/>
          <w:sz w:val="20"/>
        </w:rPr>
        <w:t/>
      </w:r>
      <w:r>
        <w:rPr>
          <w:b/>
          <w:color w:val="231F20"/>
          <w:spacing w:val="1"/>
          <w:sz w:val="20"/>
        </w:rPr>
        <w:t/>
      </w:r>
      <w:r>
        <w:rPr>
          <w:b/>
          <w:color w:val="231F20"/>
          <w:sz w:val="20"/>
        </w:rPr>
        <w:t/>
      </w:r>
      <w:r>
        <w:rPr>
          <w:color w:val="231F20"/>
          <w:sz w:val="20"/>
        </w:rPr>
        <w:t/>
      </w:r>
      <w:r>
        <w:rPr>
          <w:color w:val="231F20"/>
          <w:spacing w:val="1"/>
          <w:sz w:val="20"/>
        </w:rPr>
        <w:t/>
      </w:r>
      <w:r>
        <w:rPr>
          <w:color w:val="231F20"/>
          <w:sz w:val="20"/>
          <w:rFonts w:hint="eastAsia" w:eastAsia="宋体"/>
        </w:rPr>
        <w:t xml:space="preserve">影响运动准备时间的另一个任务特征是刺激和反应选择之间的物理关系。</w:t>
      </w:r>
      <w:r>
        <w:rPr>
          <w:color w:val="231F20"/>
          <w:sz w:val="20"/>
          <w:rFonts w:hint="eastAsia" w:eastAsia="宋体"/>
        </w:rPr>
        <w:t xml:space="preserve">对刺激反应相容性的研究可以追溯到第二次世界大战，历史悠久。</w:t>
      </w:r>
      <w:r>
        <w:rPr>
          <w:color w:val="231F20"/>
          <w:sz w:val="20"/>
          <w:rFonts w:hint="eastAsia" w:eastAsia="宋体"/>
        </w:rPr>
        <w:t xml:space="preserve">这项广泛的研究一直表明，随着</w:t>
      </w:r>
      <w:r>
        <w:rPr>
          <w:i/>
          <w:color w:val="231F20"/>
          <w:sz w:val="20"/>
          <w:rFonts w:hint="eastAsia" w:eastAsia="宋体"/>
        </w:rPr>
        <w:t xml:space="preserve">刺激</w:t>
      </w:r>
      <w:r>
        <w:rPr>
          <w:i/>
          <w:color w:val="231F20"/>
          <w:sz w:val="20"/>
          <w:rFonts w:hint="eastAsia" w:eastAsia="宋体"/>
        </w:rPr>
        <w:t xml:space="preserve">特征</w:t>
      </w:r>
      <w:r>
        <w:rPr>
          <w:color w:val="231F20"/>
          <w:sz w:val="20"/>
          <w:rFonts w:hint="eastAsia" w:eastAsia="宋体"/>
        </w:rPr>
        <w:t xml:space="preserve">和所需</w:t>
      </w:r>
      <w:r>
        <w:rPr>
          <w:i/>
          <w:color w:val="231F20"/>
          <w:sz w:val="20"/>
          <w:rFonts w:hint="eastAsia" w:eastAsia="宋体"/>
        </w:rPr>
        <w:t xml:space="preserve">反应</w:t>
      </w:r>
      <w:r>
        <w:rPr>
          <w:color w:val="231F20"/>
          <w:sz w:val="20"/>
          <w:rFonts w:hint="eastAsia" w:eastAsia="宋体"/>
        </w:rPr>
        <w:t xml:space="preserve">之间的关系变得更加相容，反应时将会更快。</w:t>
      </w:r>
      <w:r>
        <w:rPr>
          <w:color w:val="231F20"/>
          <w:sz w:val="20"/>
          <w:rFonts w:hint="eastAsia" w:eastAsia="宋体"/>
        </w:rPr>
        <w:t/>
      </w:r>
      <w:r>
        <w:rPr>
          <w:color w:val="231F20"/>
          <w:spacing w:val="1"/>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5"/>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50"/>
          <w:sz w:val="20"/>
        </w:rPr>
        <w:t/>
      </w:r>
      <w:r>
        <w:rPr>
          <w:i/>
          <w:color w:val="231F20"/>
          <w:sz w:val="20"/>
        </w:rPr>
        <w:t/>
      </w:r>
      <w:r>
        <w:rPr>
          <w:i/>
          <w:color w:val="231F20"/>
          <w:spacing w:val="50"/>
          <w:sz w:val="20"/>
        </w:rPr>
        <w:t/>
      </w:r>
      <w:r>
        <w:rPr>
          <w:i/>
          <w:color w:val="231F20"/>
          <w:sz w:val="20"/>
        </w:rPr>
        <w:t/>
      </w:r>
      <w:r>
        <w:rPr>
          <w:i/>
          <w:color w:val="231F20"/>
          <w:spacing w:val="1"/>
          <w:sz w:val="20"/>
        </w:rPr>
        <w:t/>
      </w:r>
      <w:r>
        <w:rPr>
          <w:i/>
          <w:color w:val="231F20"/>
          <w:sz w:val="20"/>
        </w:rPr>
        <w:t/>
      </w:r>
      <w:r>
        <w:rPr>
          <w:i/>
          <w:color w:val="231F20"/>
          <w:spacing w:val="4"/>
          <w:sz w:val="20"/>
        </w:rPr>
        <w:t/>
      </w:r>
      <w:r>
        <w:rPr>
          <w:i/>
          <w:color w:val="231F20"/>
          <w:sz w:val="20"/>
        </w:rPr>
        <w:t/>
      </w:r>
      <w:r>
        <w:rPr>
          <w:i/>
          <w:color w:val="231F20"/>
          <w:spacing w:val="2"/>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2"/>
          <w:sz w:val="20"/>
        </w:rPr>
        <w:t/>
      </w:r>
      <w:r>
        <w:rPr>
          <w:i/>
          <w:color w:val="231F20"/>
          <w:sz w:val="20"/>
        </w:rPr>
        <w:t/>
      </w:r>
    </w:p>
    <w:p>
      <w:pPr>
        <w:pStyle w:val="BodyText"/>
        <w:spacing w:before="8" w:line="249" w:lineRule="auto"/>
        <w:ind w:left="120" w:right="1897"/>
        <w:jc w:val="both"/>
        <w:rPr/>
      </w:pPr>
      <w:r>
        <w:rPr/>
        <w:br w:type="column"/>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Fonts w:hint="eastAsia" w:eastAsia="宋体"/>
        </w:rPr>
        <w:t xml:space="preserve">这种反应，比灯是垂直的，按钮是水平的情况更适合。与不太兼容的情况相比，更兼容的关系会导致更快的RTs(和更少的错误)。</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248" w:line="249" w:lineRule="auto"/>
        <w:ind w:left="120" w:right="1895"/>
        <w:jc w:val="both"/>
        <w:rPr/>
      </w:pPr>
      <w:r>
        <w:rPr>
          <w:b/>
          <w:i/>
          <w:color w:val="231F20"/>
        </w:rPr>
        <w:t/>
      </w:r>
      <w:r>
        <w:rPr>
          <w:b/>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b/>
          <w:color w:val="231F20"/>
        </w:rPr>
        <w:t/>
      </w:r>
      <w:r>
        <w:rPr>
          <w:b/>
          <w:color w:val="231F20"/>
          <w:spacing w:val="31"/>
        </w:rPr>
        <w:t/>
      </w:r>
      <w:r>
        <w:rPr>
          <w:b/>
          <w:color w:val="231F20"/>
        </w:rPr>
        <w:t/>
      </w:r>
      <w:r>
        <w:rPr>
          <w:color w:val="231F20"/>
        </w:rPr>
        <w:t/>
      </w:r>
      <w:r>
        <w:rPr>
          <w:color w:val="231F20"/>
          <w:spacing w:val="3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rPr>
        <w:t/>
      </w:r>
      <w:r>
        <w:rPr>
          <w:color w:val="231F20"/>
          <w:spacing w:val="1"/>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b/>
          <w:i/>
          <w:color w:val="231F20"/>
          <w:rFonts w:hint="eastAsia" w:eastAsia="宋体"/>
        </w:rPr>
        <w:t xml:space="preserve">斯特劳普效应。</w:t>
      </w:r>
      <w:r>
        <w:rPr>
          <w:color w:val="231F20"/>
          <w:rFonts w:hint="eastAsia" w:eastAsia="宋体"/>
        </w:rPr>
        <w:t xml:space="preserve">当刺激的出现暗示了一种类型的反应，但这种情况需要不同的反应时，就会出现不同类型的信噪比兼容情况。</w:t>
      </w:r>
      <w:r>
        <w:rPr>
          <w:color w:val="231F20"/>
          <w:rFonts w:hint="eastAsia" w:eastAsia="宋体"/>
        </w:rPr>
        <w:t xml:space="preserve">最好的例子是斯特劳普效应，这是一种当一个人必须对一个给颜色命名的单词的墨水颜色做出口头反应时发生的现象。</w:t>
      </w:r>
      <w:r>
        <w:rPr>
          <w:color w:val="231F20"/>
          <w:rFonts w:hint="eastAsia" w:eastAsia="宋体"/>
        </w:rPr>
        <w:t xml:space="preserve">这种现象是以第一个报道它的J.R.斯特劳普的名字命名的(斯特劳普，1935)。</w:t>
      </w:r>
      <w:r>
        <w:rPr>
          <w:color w:val="231F20"/>
          <w:rFonts w:hint="eastAsia" w:eastAsia="宋体"/>
        </w:rPr>
        <w:t xml:space="preserve">当单词名称和单词的墨水颜色相同时，RT比单词与其名称颜色不同时要快。</w:t>
      </w:r>
      <w:r>
        <w:rPr>
          <w:color w:val="231F20"/>
          <w:rFonts w:hint="eastAsia" w:eastAsia="宋体"/>
        </w:rPr>
        <w:t xml:space="preserve">例如，如果蓝色是单词，当墨水颜色是蓝色时，人们说“蓝色”的速度会比单词名称是红色但墨水颜色是蓝色时快。</w:t>
      </w:r>
      <w:r>
        <w:rPr>
          <w:color w:val="231F20"/>
          <w:rFonts w:hint="eastAsia" w:eastAsia="宋体"/>
        </w:rPr>
        <w:t xml:space="preserve">就刺激-反应相容性而言，当一个词的墨水颜色与它所命名的颜色相同，而人必须说出墨水颜色时，就存在相容的情况；但是，当一个单词用不同于它所命名的颜色书写时，就存在一种不相容的情况，这个人必须说出墨水的颜色。</w:t>
      </w:r>
      <w:r>
        <w:rPr>
          <w:color w:val="231F20"/>
          <w:rFonts w:hint="eastAsia" w:eastAsia="宋体"/>
        </w:rPr>
        <w:t/>
      </w:r>
      <w:r>
        <w:rPr>
          <w:color w:val="231F20"/>
          <w:spacing w:val="1"/>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p>
    <w:p>
      <w:pPr>
        <w:spacing w:before="252" w:line="249" w:lineRule="auto"/>
        <w:ind w:left="120" w:right="1894" w:firstLine="0"/>
        <w:jc w:val="both"/>
        <w:rPr>
          <w:sz w:val="20"/>
        </w:rPr>
      </w:pPr>
      <w:r>
        <w:rPr>
          <w:b/>
          <w:i/>
          <w:color w:val="231F20"/>
          <w:sz w:val="20"/>
        </w:rPr>
        <w:t/>
      </w:r>
      <w:r>
        <w:rPr>
          <w:b/>
          <w:i/>
          <w:color w:val="231F20"/>
          <w:spacing w:val="1"/>
          <w:sz w:val="20"/>
        </w:rPr>
        <w:t/>
      </w:r>
      <w:r>
        <w:rPr>
          <w:b/>
          <w:i/>
          <w:color w:val="231F20"/>
          <w:sz w:val="20"/>
        </w:rPr>
        <w:t/>
      </w:r>
      <w:r>
        <w:rPr>
          <w:b/>
          <w:i/>
          <w:color w:val="231F20"/>
          <w:spacing w:val="1"/>
          <w:sz w:val="20"/>
        </w:rPr>
        <w:t/>
      </w:r>
      <w:r>
        <w:rPr>
          <w:b/>
          <w:i/>
          <w:color w:val="231F20"/>
          <w:sz w:val="20"/>
        </w:rPr>
        <w:t/>
      </w:r>
      <w:r>
        <w:rPr>
          <w:b/>
          <w:i/>
          <w:color w:val="231F20"/>
          <w:spacing w:val="1"/>
          <w:sz w:val="20"/>
        </w:rPr>
        <w:t/>
      </w:r>
      <w:r>
        <w:rPr>
          <w:b/>
          <w:i/>
          <w:color w:val="231F20"/>
          <w:sz w:val="20"/>
        </w:rPr>
        <w:t/>
      </w:r>
      <w:r>
        <w:rPr>
          <w:b/>
          <w:i/>
          <w:color w:val="231F20"/>
          <w:spacing w:val="1"/>
          <w:sz w:val="20"/>
        </w:rPr>
        <w:t/>
      </w:r>
      <w:r>
        <w:rPr>
          <w:b/>
          <w:i/>
          <w:color w:val="231F20"/>
          <w:sz w:val="20"/>
        </w:rPr>
        <w:t/>
      </w:r>
      <w:r>
        <w:rPr>
          <w:b/>
          <w:i/>
          <w:color w:val="231F20"/>
          <w:spacing w:val="1"/>
          <w:sz w:val="20"/>
        </w:rPr>
        <w:t/>
      </w:r>
      <w:r>
        <w:rPr>
          <w:b/>
          <w:i/>
          <w:color w:val="231F20"/>
          <w:sz w:val="20"/>
        </w:rPr>
        <w:t/>
      </w:r>
      <w:r>
        <w:rPr>
          <w:b/>
          <w:i/>
          <w:color w:val="231F20"/>
          <w:spacing w:val="1"/>
          <w:sz w:val="20"/>
        </w:rPr>
        <w:t/>
      </w:r>
      <w:r>
        <w:rPr>
          <w:color w:val="231F20"/>
          <w:sz w:val="20"/>
        </w:rPr>
        <w:t/>
      </w:r>
      <w:r>
        <w:rPr>
          <w:color w:val="231F20"/>
          <w:spacing w:val="-47"/>
          <w:sz w:val="20"/>
        </w:rPr>
        <w:t/>
      </w:r>
      <w:r>
        <w:rPr>
          <w:color w:val="231F20"/>
          <w:sz w:val="20"/>
          <w:rFonts w:hint="eastAsia" w:eastAsia="宋体"/>
        </w:rPr>
        <w:t xml:space="preserve">S-R</w:t>
      </w:r>
      <w:r>
        <w:rPr>
          <w:b/>
          <w:i/>
          <w:color w:val="231F20"/>
          <w:sz w:val="20"/>
          <w:rFonts w:hint="eastAsia" w:eastAsia="宋体"/>
        </w:rPr>
        <w:t xml:space="preserve">兼容性</w:t>
      </w:r>
      <w:r>
        <w:rPr>
          <w:color w:val="231F20"/>
          <w:sz w:val="20"/>
          <w:rFonts w:hint="eastAsia" w:eastAsia="宋体"/>
        </w:rPr>
        <w:t xml:space="preserve">为什么会影响RT？</w:t>
      </w:r>
      <w:r>
        <w:rPr>
          <w:color w:val="231F20"/>
          <w:sz w:val="20"/>
          <w:rFonts w:hint="eastAsia" w:eastAsia="宋体"/>
        </w:rPr>
        <w:t xml:space="preserve">为了解释刺激-</w:t>
      </w:r>
      <w:r>
        <w:rPr>
          <w:i/>
          <w:color w:val="231F20"/>
          <w:sz w:val="20"/>
          <w:rFonts w:hint="eastAsia" w:eastAsia="宋体"/>
        </w:rPr>
        <w:t xml:space="preserve">反应</w:t>
      </w:r>
      <w:r>
        <w:rPr>
          <w:color w:val="231F20"/>
          <w:sz w:val="20"/>
          <w:rFonts w:hint="eastAsia" w:eastAsia="宋体"/>
        </w:rPr>
        <w:t xml:space="preserve">相容性对反应时的影响，泽拉日尼克和弗朗兹(1990)提出证据表明，当刺激-反应相容性低时，反应时的增加是由于反应</w:t>
      </w:r>
      <w:r>
        <w:rPr>
          <w:i/>
          <w:color w:val="231F20"/>
          <w:sz w:val="20"/>
          <w:rFonts w:hint="eastAsia" w:eastAsia="宋体"/>
        </w:rPr>
        <w:t xml:space="preserve">选择</w:t>
      </w:r>
      <w:r>
        <w:rPr>
          <w:color w:val="231F20"/>
          <w:sz w:val="20"/>
          <w:rFonts w:hint="eastAsia" w:eastAsia="宋体"/>
        </w:rPr>
        <w:t xml:space="preserve">问题。</w:t>
      </w:r>
      <w:r>
        <w:rPr>
          <w:color w:val="231F20"/>
          <w:sz w:val="20"/>
          <w:rFonts w:hint="eastAsia" w:eastAsia="宋体"/>
        </w:rPr>
        <w:t xml:space="preserve">另一方面，当S-R</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i/>
          <w:color w:val="231F20"/>
          <w:sz w:val="20"/>
        </w:rPr>
        <w:t/>
      </w:r>
      <w:r>
        <w:rPr>
          <w:i/>
          <w:color w:val="231F20"/>
          <w:spacing w:val="1"/>
          <w:sz w:val="20"/>
        </w:rPr>
        <w:t/>
      </w:r>
      <w:r>
        <w:rPr>
          <w:i/>
          <w:color w:val="231F20"/>
          <w:sz w:val="20"/>
        </w:rPr>
        <w:t/>
      </w:r>
      <w:r>
        <w:rPr>
          <w:i/>
          <w:color w:val="231F20"/>
          <w:spacing w:val="18"/>
          <w:sz w:val="20"/>
        </w:rPr>
        <w:t/>
      </w:r>
      <w:r>
        <w:rPr>
          <w:color w:val="231F20"/>
          <w:sz w:val="20"/>
        </w:rPr>
        <w:t/>
      </w:r>
      <w:r>
        <w:rPr>
          <w:color w:val="231F20"/>
          <w:spacing w:val="18"/>
          <w:sz w:val="20"/>
        </w:rPr>
        <w:t/>
      </w:r>
      <w:r>
        <w:rPr>
          <w:color w:val="231F20"/>
          <w:sz w:val="20"/>
        </w:rPr>
        <w:t/>
      </w:r>
      <w:r>
        <w:rPr>
          <w:color w:val="231F20"/>
          <w:spacing w:val="19"/>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9"/>
          <w:sz w:val="20"/>
        </w:rPr>
        <w:t/>
      </w:r>
      <w:r>
        <w:rPr>
          <w:color w:val="231F20"/>
          <w:sz w:val="20"/>
        </w:rPr>
        <w:t/>
      </w:r>
      <w:r>
        <w:rPr>
          <w:color w:val="231F20"/>
          <w:spacing w:val="18"/>
          <w:sz w:val="20"/>
        </w:rPr>
        <w:t/>
      </w:r>
      <w:r>
        <w:rPr>
          <w:color w:val="231F20"/>
          <w:sz w:val="20"/>
        </w:rPr>
        <w:t/>
      </w:r>
    </w:p>
    <w:p>
      <w:pPr>
        <w:spacing w:after="0" w:line="249" w:lineRule="auto"/>
        <w:jc w:val="both"/>
        <w:rPr>
          <w:sz w:val="20"/>
        </w:rPr>
        <w:sectPr>
          <w:type w:val="continuous"/>
          <w:pgSz w:w="12060" w:h="14580"/>
          <w:pgMar w:top="1300" w:right="260" w:bottom="140" w:left="1260"/>
          <w:cols w:equalWidth="0" w:num="2">
            <w:col w:w="4245" w:space="195"/>
            <w:col w:w="6100"/>
          </w:cols>
        </w:sectPr>
      </w:pPr>
    </w:p>
    <w:p>
      <w:pPr>
        <w:tabs>
          <w:tab w:val="right" w:leader="none" w:pos="9419"/>
        </w:tabs>
        <w:spacing w:before="97"/>
        <w:ind w:left="5507" w:right="0" w:firstLine="0"/>
        <w:jc w:val="left"/>
        <w:rPr>
          <w:sz w:val="18"/>
        </w:rPr>
      </w:pPr>
      <w:r>
        <w:rPr/>
        <w:drawing>
          <wp:anchor distT="0" distB="0" distL="0" distR="0" simplePos="0" relativeHeight="157429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185</w:t>
      </w:r>
    </w:p>
    <w:p>
      <w:pPr>
        <w:pStyle w:val="BodyText"/>
        <w:spacing w:before="7"/>
        <w:rPr>
          <w:sz w:val="28"/>
        </w:rPr>
      </w:pPr>
    </w:p>
    <w:p>
      <w:pPr>
        <w:spacing w:before="1"/>
        <w:ind w:left="1900" w:right="0" w:firstLine="0"/>
        <w:jc w:val="left"/>
        <w:rPr>
          <w:b/>
          <w:sz w:val="20"/>
        </w:rPr>
      </w:pPr>
      <w:r>
        <w:rPr/>
        <w:pict>
          <v:group style="position:absolute;margin-left:108pt;margin-top:-11.564087pt;width:426pt;height:349.2pt;mso-position-horizontal-relative:page;mso-position-vertical-relative:paragraph;z-index:-16517120" coordsize="8520,6984" coordorigin="2160,-231">
            <v:rect style="position:absolute;left:3050;top:-28;width:7630;height:300" filled="true" fillcolor="#58595b" stroked="false">
              <v:fill type="solid"/>
            </v:rect>
            <v:rect style="position:absolute;left:2165;top:-16;width:8510;height:6763" filled="false" stroked="true" strokecolor="#231f20" strokeweight=".5pt">
              <v:stroke dashstyle="solid"/>
            </v:rect>
            <v:rect style="position:absolute;left:3895;top:2565;width:1721;height:1529" filled="false" stroked="true" strokecolor="#231f20" strokeweight=".5pt">
              <v:stroke dashstyle="solid"/>
            </v:rect>
            <v:shape style="position:absolute;left:4054;top:2730;width:1402;height:1204" coordsize="1402,1204" coordorigin="4054,2731" filled="true" fillcolor="#231f20" stroked="false" path="m4559,3681l4546,3602,4510,3532,4456,3478,4386,3442,4307,3429,4227,3442,4157,3478,4103,3532,4067,3602,4054,3681,4067,3761,4103,3831,4157,3885,4227,3921,4307,3934,4386,3921,4456,3885,4510,3831,4546,3761,4559,3681xm4559,2983l4546,2903,4510,2834,4456,2780,4386,2744,4307,2731,4227,2744,4157,2780,4103,2834,4067,2903,4054,2983,4067,3063,4103,3132,4157,3187,4227,3223,4307,3236,4386,3223,4456,3187,4510,3132,4546,3063,4559,2983xm5456,3681l5443,3602,5407,3532,5352,3478,5283,3442,5203,3429,5123,3442,5054,3478,4999,3532,4964,3602,4951,3681,4964,3761,4999,3831,5054,3885,5123,3921,5203,3934,5283,3921,5352,3885,5407,3831,5443,3761,5456,3681xm5456,2983l5443,2903,5407,2834,5352,2780,5283,2744,5203,2731,5123,2744,5054,2780,4999,2834,4964,2903,4951,2983,4964,3063,4999,3132,5054,3187,5123,3223,5203,3236,5283,3223,5352,3187,5407,3132,5443,3063,5456,2983xe">
              <v:path arrowok="t"/>
              <v:fill type="solid"/>
            </v:shape>
            <v:rect style="position:absolute;left:4222;top:4384;width:1067;height:1086" filled="false" stroked="true" strokecolor="#231f20" strokeweight=".5pt">
              <v:stroke dashstyle="solid"/>
            </v:rect>
            <v:shape style="position:absolute;left:4381;top:4545;width:183;height:307" stroked="false" type="#_x0000_t75">
              <v:imagedata o:title="" r:id="rId13"/>
            </v:shape>
            <v:shape style="position:absolute;left:4937;top:4545;width:183;height:307" stroked="false" type="#_x0000_t75">
              <v:imagedata o:title="" r:id="rId14"/>
            </v:shape>
            <v:shape style="position:absolute;left:4381;top:5001;width:183;height:307" stroked="false" type="#_x0000_t75">
              <v:imagedata o:title="" r:id="rId15"/>
            </v:shape>
            <v:shape style="position:absolute;left:4937;top:5001;width:183;height:307" stroked="false" type="#_x0000_t75">
              <v:imagedata o:title="" r:id="rId16"/>
            </v:shape>
            <v:rect style="position:absolute;left:7363;top:2565;width:1721;height:1529" filled="false" stroked="true" strokecolor="#231f20" strokeweight=".5pt">
              <v:stroke dashstyle="solid"/>
            </v:rect>
            <v:shape style="position:absolute;left:7522;top:2730;width:1402;height:1204" coordsize="1402,1204" coordorigin="7523,2731" filled="true" fillcolor="#231f20" stroked="false" path="m8028,3681l8015,3602,7979,3532,7924,3478,7855,3442,7775,3429,7695,3442,7626,3478,7572,3532,7536,3602,7523,3681,7536,3761,7572,3831,7626,3885,7695,3921,7775,3934,7855,3921,7924,3885,7979,3831,8015,3761,8028,3681xm8028,2983l8015,2903,7979,2834,7924,2780,7855,2744,7775,2731,7695,2744,7626,2780,7572,2834,7536,2903,7523,2983,7536,3063,7572,3132,7626,3187,7695,3223,7775,3236,7855,3223,7924,3187,7979,3132,8015,3063,8028,2983xm8924,3681l8911,3602,8876,3532,8821,3478,8752,3442,8672,3429,8592,3442,8523,3478,8468,3532,8432,3602,8420,3681,8432,3761,8468,3831,8523,3885,8592,3921,8672,3934,8752,3921,8821,3885,8876,3831,8911,3761,8924,3681xm8924,2983l8911,2903,8876,2834,8821,2780,8752,2744,8672,2731,8592,2744,8523,2780,8468,2834,8432,2903,8420,2983,8432,3063,8468,3132,8523,3187,8592,3223,8672,3236,8752,3223,8821,3187,8876,3132,8911,3063,8924,2983xe">
              <v:path arrowok="t"/>
              <v:fill type="solid"/>
            </v:shape>
            <v:rect style="position:absolute;left:7469;top:4383;width:1509;height:631" filled="false" stroked="true" strokecolor="#231f20" strokeweight=".5pt">
              <v:stroke dashstyle="solid"/>
            </v:rect>
            <v:shape style="position:absolute;left:7630;top:4546;width:183;height:307" stroked="false" type="#_x0000_t75">
              <v:imagedata o:title="" r:id="rId17"/>
            </v:shape>
            <v:shape style="position:absolute;left:8299;top:4546;width:183;height:307" stroked="false" type="#_x0000_t75">
              <v:imagedata o:title="" r:id="rId18"/>
            </v:shape>
            <v:shape style="position:absolute;left:8634;top:4546;width:183;height:307" stroked="false" type="#_x0000_t75">
              <v:imagedata o:title="" r:id="rId19"/>
            </v:shape>
            <v:shape style="position:absolute;left:7965;top:4546;width:183;height:307" stroked="false" type="#_x0000_t75">
              <v:imagedata o:title="" r:id="rId20"/>
            </v:shape>
            <v:shape style="position:absolute;left:2160;top:-232;width:890;height:775" stroked="false" type="#_x0000_t75">
              <v:imagedata o:title="" r:id="rId10"/>
            </v:shape>
            <w10:wrap type="none"/>
          </v:group>
        </w:pict>
      </w:r>
      <w:r>
        <w:rPr>
          <w:b/>
          <w:color w:val="FFFFFF"/>
          <w:sz w:val="20"/>
          <w:rFonts w:hint="eastAsia" w:eastAsia="宋体"/>
        </w:rPr>
        <w:t xml:space="preserve">仔细看看</w:t>
      </w:r>
    </w:p>
    <w:p>
      <w:pPr>
        <w:spacing w:before="163"/>
        <w:ind w:left="1910" w:right="3366" w:firstLine="0"/>
        <w:jc w:val="left"/>
        <w:rPr>
          <w:b/>
          <w:sz w:val="19"/>
        </w:rPr>
      </w:pP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4"/>
          <w:sz w:val="19"/>
        </w:rPr>
        <w:t/>
      </w:r>
      <w:r>
        <w:rPr>
          <w:b/>
          <w:color w:val="231F20"/>
          <w:sz w:val="19"/>
        </w:rPr>
        <w:t/>
      </w:r>
      <w:r>
        <w:rPr>
          <w:b/>
          <w:color w:val="231F20"/>
          <w:spacing w:val="-1"/>
          <w:sz w:val="19"/>
        </w:rPr>
        <w:t/>
      </w:r>
      <w:r>
        <w:rPr>
          <w:b/>
          <w:color w:val="231F20"/>
          <w:sz w:val="19"/>
          <w:rFonts w:hint="eastAsia" w:eastAsia="宋体"/>
        </w:rPr>
        <w:t xml:space="preserve">厨房中具有潜在严重后果的刺激-反应兼容性示例</w:t>
      </w:r>
    </w:p>
    <w:p>
      <w:pPr>
        <w:spacing w:before="154" w:line="254" w:lineRule="auto"/>
        <w:ind w:left="1140" w:right="1356" w:firstLine="0"/>
        <w:jc w:val="both"/>
        <w:rPr>
          <w:sz w:val="18"/>
        </w:rPr>
      </w:pPr>
      <w:r>
        <w:rPr>
          <w:color w:val="231F20"/>
          <w:sz w:val="18"/>
        </w:rPr>
        <w:t/>
      </w:r>
      <w:r>
        <w:rPr>
          <w:color w:val="231F20"/>
          <w:spacing w:val="1"/>
          <w:sz w:val="18"/>
        </w:rPr>
        <w:t/>
      </w:r>
      <w:r>
        <w:rPr>
          <w:color w:val="231F20"/>
          <w:sz w:val="18"/>
          <w:rFonts w:hint="eastAsia" w:eastAsia="宋体"/>
        </w:rPr>
        <w:t xml:space="preserve">Proctor、Vu和Pick(2005)的文章描述了以下示例，说明了S-R兼容性是厨房设备设计中的一个重要问题。典型的炉灶有四个燃烧器，通常排列成2×2的布局，两个在前，两个在后。然而，这些燃烧器的控制是以与燃烧器布局兼容程度不同的方式组织的。以下示例说明了其中两种情况:</w:t>
      </w:r>
      <w:r>
        <w:rPr>
          <w:color w:val="231F20"/>
          <w:spacing w:val="-42"/>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5"/>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4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2"/>
          <w:sz w:val="18"/>
        </w:rPr>
        <w:t/>
      </w:r>
      <w:r>
        <w:rPr>
          <w:color w:val="231F20"/>
          <w:sz w:val="18"/>
        </w:rPr>
        <w:t/>
      </w:r>
      <w:r>
        <w:rPr>
          <w:color w:val="231F20"/>
          <w:spacing w:val="-4"/>
          <w:sz w:val="18"/>
        </w:rPr>
        <w:t/>
      </w:r>
      <w:r>
        <w:rPr>
          <w:color w:val="231F20"/>
          <w:sz w:val="18"/>
        </w:rPr>
        <w:t/>
      </w:r>
      <w:r>
        <w:rPr>
          <w:color w:val="231F20"/>
          <w:spacing w:val="-43"/>
          <w:sz w:val="18"/>
        </w:rPr>
        <w:t/>
      </w:r>
      <w:r>
        <w:rPr>
          <w:color w:val="231F20"/>
          <w:sz w:val="18"/>
        </w:rPr>
        <w:t/>
      </w:r>
    </w:p>
    <w:p>
      <w:pPr>
        <w:tabs>
          <w:tab w:val="left" w:leader="none" w:pos="6137"/>
        </w:tabs>
        <w:spacing w:before="189"/>
        <w:ind w:left="2664" w:right="0" w:firstLine="0"/>
        <w:jc w:val="left"/>
        <w:rPr>
          <w:b/>
          <w:sz w:val="16"/>
          <w:rFonts w:ascii="Gill Sans MT"/>
          <w:i/>
        </w:rPr>
      </w:pPr>
      <w:r>
        <w:rPr>
          <w:b/>
          <w:color w:val="231F20"/>
          <w:sz w:val="16"/>
        </w:rPr>
        <w:t/>
      </w:r>
      <w:r>
        <w:rPr>
          <w:rFonts w:ascii="Gill Sans MT"/>
          <w:b/>
          <w:i/>
          <w:color w:val="231F20"/>
          <w:spacing w:val="3"/>
          <w:sz w:val="16"/>
        </w:rPr>
        <w:t/>
      </w:r>
      <w:r>
        <w:rPr>
          <w:b/>
          <w:color w:val="231F20"/>
          <w:sz w:val="16"/>
          <w:rFonts w:hint="eastAsia" w:eastAsia="宋体"/>
        </w:rPr>
        <w:t xml:space="preserve">兼容信噪比</w:t>
        <w:tab/>
        <w:t/>
      </w:r>
      <w:r>
        <w:rPr>
          <w:rFonts w:ascii="Gill Sans MT"/>
          <w:b/>
          <w:i/>
          <w:color w:val="231F20"/>
          <w:spacing w:val="8"/>
          <w:sz w:val="16"/>
        </w:rPr>
        <w:t/>
      </w:r>
      <w:r>
        <w:rPr>
          <w:b/>
          <w:color w:val="231F20"/>
          <w:sz w:val="16"/>
          <w:rFonts w:hint="eastAsia" w:eastAsia="宋体"/>
        </w:rPr>
        <w:t xml:space="preserve">不兼容</w:t>
      </w:r>
    </w:p>
    <w:p>
      <w:pPr>
        <w:pStyle w:val="BodyText"/>
        <w:rPr>
          <w:rFonts w:ascii="Gill Sans MT"/>
          <w:b/>
          <w:i/>
        </w:rPr>
      </w:pPr>
    </w:p>
    <w:p>
      <w:pPr>
        <w:pStyle w:val="BodyText"/>
        <w:rPr>
          <w:rFonts w:ascii="Gill Sans MT"/>
          <w:b/>
          <w:i/>
        </w:rPr>
      </w:pPr>
    </w:p>
    <w:p>
      <w:pPr>
        <w:pStyle w:val="BodyText"/>
        <w:spacing w:before="7"/>
        <w:rPr>
          <w:rFonts w:ascii="Gill Sans MT"/>
          <w:b/>
          <w:i/>
          <w:sz w:val="17"/>
        </w:rPr>
      </w:pPr>
      <w:r>
        <w:rPr/>
        <w:pict>
          <v:shape style="position:absolute;margin-left:302.989990pt;margin-top:12.420033pt;width:43pt;height:16.1pt;mso-position-horizontal-relative:page;mso-position-vertical-relative:paragraph;z-index:-15716352;mso-wrap-distance-left:0;mso-wrap-distance-right:0" filled="false" stroked="true" strokecolor="#231f20" strokeweight=".5pt" type="#_x0000_t202">
            <v:textbox inset="0,0,0,0">
              <w:txbxContent>
                <w:p>
                  <w:pPr>
                    <w:spacing w:before="62"/>
                    <w:ind w:left="151" w:right="0" w:firstLine="0"/>
                    <w:jc w:val="left"/>
                    <w:rPr>
                      <w:rFonts w:ascii="Trebuchet MS"/>
                      <w:sz w:val="16"/>
                    </w:rPr>
                  </w:pPr>
                  <w:r>
                    <w:rPr>
                      <w:rFonts w:hint="eastAsia" w:eastAsia="宋体"/>
                      <w:color w:val="231F20"/>
                      <w:sz w:val="16"/>
                    </w:rPr>
                    <w:t xml:space="preserve">燃烧器</w:t>
                  </w:r>
                </w:p>
              </w:txbxContent>
            </v:textbox>
            <v:stroke dashstyle="solid"/>
            <w10:wrap type="topAndBottom"/>
          </v:shape>
        </w:pict>
      </w:r>
    </w:p>
    <w:p>
      <w:pPr>
        <w:pStyle w:val="BodyText"/>
        <w:rPr>
          <w:rFonts w:ascii="Gill Sans MT"/>
          <w:b/>
          <w:i/>
        </w:rPr>
      </w:pPr>
    </w:p>
    <w:p>
      <w:pPr>
        <w:pStyle w:val="BodyText"/>
        <w:rPr>
          <w:rFonts w:ascii="Gill Sans MT"/>
          <w:b/>
          <w:i/>
        </w:rPr>
      </w:pPr>
    </w:p>
    <w:p>
      <w:pPr>
        <w:pStyle w:val="BodyText"/>
        <w:rPr>
          <w:rFonts w:ascii="Gill Sans MT"/>
          <w:b/>
          <w:i/>
        </w:rPr>
      </w:pPr>
    </w:p>
    <w:p>
      <w:pPr>
        <w:pStyle w:val="BodyText"/>
        <w:spacing w:before="7"/>
        <w:rPr>
          <w:rFonts w:ascii="Gill Sans MT"/>
          <w:b/>
          <w:i/>
          <w:sz w:val="23"/>
        </w:rPr>
      </w:pPr>
      <w:r>
        <w:rPr/>
        <w:pict>
          <v:shape style="position:absolute;margin-left:302.989990pt;margin-top:15.907961pt;width:43pt;height:16.1pt;mso-position-horizontal-relative:page;mso-position-vertical-relative:paragraph;z-index:-15715840;mso-wrap-distance-left:0;mso-wrap-distance-right:0" filled="false" stroked="true" strokecolor="#231f20" strokeweight=".5pt" type="#_x0000_t202">
            <v:textbox inset="0,0,0,0">
              <w:txbxContent>
                <w:p>
                  <w:pPr>
                    <w:spacing w:before="62"/>
                    <w:ind w:left="129" w:right="0" w:firstLine="0"/>
                    <w:jc w:val="left"/>
                    <w:rPr>
                      <w:rFonts w:ascii="Trebuchet MS"/>
                      <w:sz w:val="16"/>
                    </w:rPr>
                  </w:pPr>
                  <w:r>
                    <w:rPr>
                      <w:rFonts w:hint="eastAsia" w:eastAsia="宋体"/>
                      <w:color w:val="231F20"/>
                      <w:sz w:val="16"/>
                    </w:rPr>
                    <w:t xml:space="preserve">控制</w:t>
                  </w:r>
                </w:p>
              </w:txbxContent>
            </v:textbox>
            <v:stroke dashstyle="solid"/>
            <w10:wrap type="topAndBottom"/>
          </v:shape>
        </w:pict>
      </w:r>
    </w:p>
    <w:p>
      <w:pPr>
        <w:pStyle w:val="BodyText"/>
        <w:spacing w:before="8"/>
        <w:rPr>
          <w:rFonts w:ascii="Gill Sans MT"/>
          <w:b/>
          <w:i/>
          <w:sz w:val="28"/>
        </w:rPr>
      </w:pPr>
    </w:p>
    <w:p>
      <w:pPr>
        <w:pStyle w:val="BodyText"/>
        <w:ind w:left="-1230"/>
        <w:rPr>
          <w:rFonts w:ascii="Gill Sans MT"/>
        </w:rPr>
      </w:pPr>
      <w:r>
        <w:rPr>
          <w:rFonts w:ascii="Gill Sans MT"/>
        </w:rPr>
        <w:drawing>
          <wp:inline distT="0" distB="0" distL="0" distR="0">
            <wp:extent cx="152400" cy="152400"/>
            <wp:effectExtent l="0" t="0" r="0" b="0"/>
            <wp:docPr id="35" name="image1.png"/>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Gill Sans MT"/>
        </w:rPr>
      </w:r>
    </w:p>
    <w:p>
      <w:pPr>
        <w:pStyle w:val="BodyText"/>
        <w:spacing w:before="9"/>
        <w:rPr>
          <w:rFonts w:ascii="Gill Sans MT"/>
          <w:b/>
          <w:i/>
          <w:sz w:val="8"/>
        </w:rPr>
      </w:pPr>
    </w:p>
    <w:p>
      <w:pPr>
        <w:spacing w:before="107" w:line="254" w:lineRule="auto"/>
        <w:ind w:left="1140" w:right="135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Fonts w:hint="eastAsia" w:eastAsia="宋体"/>
        </w:rPr>
        <w:t xml:space="preserve">对于高信噪比兼容配置，选择正确的控制既简单又快速，但对于信噪比不兼容配置，选择正确的控制则更加困难且速度更慢。对于不兼容的配置，尤其是在需要快速准确响应的紧急情况下，发生控制选择错误的可能性要高得多，并可能导致严重后果。</w:t>
      </w:r>
      <w:r>
        <w:rPr>
          <w:color w:val="231F20"/>
          <w:spacing w:val="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43"/>
          <w:sz w:val="18"/>
        </w:rPr>
        <w:t/>
      </w:r>
      <w:r>
        <w:rPr>
          <w:color w:val="231F20"/>
          <w:sz w:val="18"/>
        </w:rPr>
        <w:t/>
      </w:r>
    </w:p>
    <w:p>
      <w:pPr>
        <w:pStyle w:val="BodyText"/>
      </w:pPr>
    </w:p>
    <w:p>
      <w:pPr>
        <w:pStyle w:val="BodyText"/>
        <w:spacing w:before="3"/>
        <w:rPr>
          <w:sz w:val="23"/>
        </w:rPr>
      </w:pPr>
    </w:p>
    <w:p>
      <w:pPr>
        <w:pStyle w:val="BodyText"/>
        <w:spacing w:before="108" w:line="249" w:lineRule="auto"/>
        <w:ind w:left="900" w:right="5556"/>
        <w:jc w:val="both"/>
        <w:rPr/>
      </w:pPr>
      <w:r>
        <w:rPr/>
        <w:pict>
          <v:group style="position:absolute;margin-left:330.185699pt;margin-top:7.235939pt;width:204pt;height:187.6pt;mso-position-horizontal-relative:page;mso-position-vertical-relative:paragraph;z-index:15742464" coordsize="4080,3752" coordorigin="6604,145">
            <v:rect style="position:absolute;left:6608;top:229;width:4070;height:3662" filled="false" stroked="true" strokecolor="#231f20" strokeweight=".5pt">
              <v:stroke dashstyle="solid"/>
            </v:rect>
            <v:line style="position:absolute" stroked="true" strokecolor="#231f20" strokeweight="4pt" from="6604,185" to="10684,185">
              <v:stroke dashstyle="solid"/>
            </v:line>
            <v:shape style="position:absolute;left:6613;top:234;width:4060;height:3652" filled="false" stroked="false" type="#_x0000_t202">
              <v:textbox inset="0,0,0,0">
                <w:txbxContent>
                  <w:p>
                    <w:pPr>
                      <w:spacing w:before="147" w:line="254" w:lineRule="auto"/>
                      <w:ind w:left="109" w:right="98" w:firstLine="0"/>
                      <w:jc w:val="left"/>
                      <w:rPr>
                        <w:sz w:val="18"/>
                      </w:rPr>
                    </w:pPr>
                    <w:r>
                      <w:rPr>
                        <w:b/>
                        <w:color w:val="231F20"/>
                        <w:spacing w:val="-2"/>
                        <w:sz w:val="18"/>
                        <w:rFonts w:hint="eastAsia" w:eastAsia="宋体"/>
                      </w:rPr>
                      <w:t xml:space="preserve">刺激-反应(S-R)相容性——空间排列关系的特征</w:t>
                    </w:r>
                    <w:r>
                      <w:rPr>
                        <w:b/>
                        <w:color w:val="231F20"/>
                        <w:spacing w:val="-9"/>
                        <w:sz w:val="18"/>
                      </w:rPr>
                      <w:t/>
                    </w:r>
                    <w:r>
                      <w:rPr>
                        <w:b/>
                        <w:color w:val="231F20"/>
                        <w:spacing w:val="-1"/>
                        <w:sz w:val="18"/>
                      </w:rPr>
                      <w:t/>
                    </w:r>
                    <w:r>
                      <w:rPr>
                        <w:b/>
                        <w:color w:val="231F20"/>
                        <w:spacing w:val="-8"/>
                        <w:sz w:val="18"/>
                      </w:rPr>
                      <w:t/>
                    </w:r>
                    <w:r>
                      <w:rPr>
                        <w:b/>
                        <w:color w:val="231F20"/>
                        <w:spacing w:val="-1"/>
                        <w:sz w:val="18"/>
                      </w:rPr>
                      <w:t/>
                    </w:r>
                    <w:r>
                      <w:rPr>
                        <w:b/>
                        <w:color w:val="231F20"/>
                        <w:spacing w:val="25"/>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p>
                  <w:p>
                    <w:pPr>
                      <w:spacing w:before="1" w:line="254" w:lineRule="auto"/>
                      <w:ind w:left="109" w:right="98" w:firstLine="0"/>
                      <w:jc w:val="left"/>
                      <w:rPr>
                        <w:sz w:val="18"/>
                      </w:rPr>
                    </w:pPr>
                    <w:r>
                      <w:rPr>
                        <w:color w:val="231F20"/>
                        <w:sz w:val="18"/>
                        <w:rFonts w:hint="eastAsia" w:eastAsia="宋体"/>
                      </w:rPr>
                      <w:t xml:space="preserve">刺激和反应。这种关系包括刺激的空间安排和对刺激做出反应所需的肢体运动，以及刺激的物理特征或意义和所需的反应类型。在涉及刺激和反应选择的反应时任务中，相容性的程度影响准备时间的长短。</w:t>
                    </w:r>
                    <w:r>
                      <w:rPr>
                        <w:color w:val="231F20"/>
                        <w:spacing w:val="1"/>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p>
                  <w:p>
                    <w:pPr>
                      <w:spacing w:before="8" w:line="240" w:lineRule="auto"/>
                      <w:rPr>
                        <w:sz w:val="24"/>
                      </w:rPr>
                    </w:pPr>
                  </w:p>
                  <w:p>
                    <w:pPr>
                      <w:spacing w:before="0" w:line="254" w:lineRule="auto"/>
                      <w:ind w:left="109" w:right="237"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Stroop效应:一种刺激反应共存的情况，其中一种颜色的名称和墨水相同或不同。</w:t>
                    </w:r>
                    <w:r>
                      <w:rPr>
                        <w:color w:val="231F20"/>
                        <w:sz w:val="18"/>
                        <w:rFonts w:hint="eastAsia" w:eastAsia="宋体"/>
                      </w:rPr>
                      <w:t xml:space="preserve">当两者是相同的颜色时，说这个词的RT比当这个词是不同的墨水颜色时要快。</w:t>
                    </w:r>
                    <w:r>
                      <w:rPr>
                        <w:color w:val="231F20"/>
                        <w:sz w:val="18"/>
                        <w:rFonts w:hint="eastAsia" w:eastAsia="宋体"/>
                      </w:rPr>
                      <w:t/>
                    </w:r>
                    <w:r>
                      <w:rPr>
                        <w:color w:val="231F20"/>
                        <w:spacing w:val="-42"/>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p>
                </w:txbxContent>
              </v:textbox>
              <w10:wrap type="none"/>
            </v:shape>
            <w10:wrap type="none"/>
          </v:group>
        </w:pic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Fonts w:hint="eastAsia" w:eastAsia="宋体"/>
        </w:rPr>
        <w:t xml:space="preserve">相容性高，反应选择过程最小，因此任何反应时的变化都反映了与所选反应准备相关的运动过程。韦克斯和普罗克特(1990)进一步发展了这一点，证明了特定的反应选择问题是由于涉及刺激位置到反应位置的映射的翻译问题。因为这个翻译过程需要额外的时间，所以翻译时间增加了。</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p>
    <w:p>
      <w:pPr>
        <w:pStyle w:val="Heading2"/>
        <w:spacing w:before="248"/>
        <w:ind w:left="900"/>
      </w:pPr>
      <w:r>
        <w:rPr>
          <w:color w:val="231F20"/>
          <w:rFonts w:hint="eastAsia" w:eastAsia="宋体"/>
        </w:rPr>
        <w:t xml:space="preserve">前期长度规律性</w:t>
      </w:r>
    </w:p>
    <w:p>
      <w:pPr>
        <w:pStyle w:val="BodyText"/>
        <w:spacing w:before="10" w:line="249" w:lineRule="auto"/>
        <w:ind w:left="900" w:right="5557"/>
        <w:jc w:val="both"/>
        <w:rPr/>
      </w:pPr>
      <w:r>
        <w:rPr>
          <w:color w:val="231F20"/>
        </w:rPr>
        <w:t/>
      </w:r>
      <w:r>
        <w:rPr>
          <w:color w:val="231F20"/>
          <w:spacing w:val="1"/>
        </w:rPr>
        <w:t/>
      </w:r>
      <w:r>
        <w:rPr>
          <w:color w:val="231F20"/>
          <w:rFonts w:hint="eastAsia" w:eastAsia="宋体"/>
        </w:rPr>
        <w:t xml:space="preserve">当一个人检测到一个信号，表明即将发出响应信号时，准备过程的一部分就开始了。这个“警告”信号和刺激或“开始”信号之间的间隔，</w:t>
      </w:r>
      <w:r>
        <w:rPr>
          <w:color w:val="231F20"/>
          <w:spacing w:val="1"/>
        </w:rPr>
        <w:t/>
      </w:r>
      <w:r>
        <w:rPr>
          <w:color w:val="231F20"/>
          <w:spacing w:val="-1"/>
        </w:rPr>
        <w:t/>
      </w:r>
      <w:r>
        <w:rPr>
          <w:color w:val="231F20"/>
          <w:spacing w:val="-21"/>
        </w:rPr>
        <w:t/>
      </w:r>
      <w:r>
        <w:rPr>
          <w:color w:val="231F20"/>
          <w:spacing w:val="-1"/>
        </w:rPr>
        <w:t/>
      </w:r>
      <w:r>
        <w:rPr>
          <w:color w:val="231F20"/>
          <w:spacing w:val="-20"/>
        </w:rPr>
        <w:t/>
      </w:r>
      <w:r>
        <w:rPr>
          <w:color w:val="231F20"/>
          <w:spacing w:val="-1"/>
        </w:rPr>
        <w:t/>
      </w:r>
      <w:r>
        <w:rPr>
          <w:color w:val="231F20"/>
          <w:spacing w:val="-2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spacing w:after="0" w:line="249" w:lineRule="auto"/>
        <w:jc w:val="both"/>
        <w:sectPr>
          <w:pgSz w:w="12060" w:h="14580"/>
          <w:pgMar w:top="1300" w:right="260" w:bottom="720" w:left="1260" w:header="0" w:footer="0"/>
        </w:sectPr>
      </w:pPr>
    </w:p>
    <w:p>
      <w:pPr>
        <w:tabs>
          <w:tab w:val="left" w:leader="none" w:pos="839"/>
        </w:tabs>
        <w:spacing w:before="97" w:after="12"/>
        <w:ind w:left="120" w:right="0" w:firstLine="0"/>
        <w:jc w:val="left"/>
        <w:rPr>
          <w:sz w:val="18"/>
        </w:rPr>
      </w:pPr>
      <w:r>
        <w:rPr>
          <w:color w:val="231F20"/>
          <w:sz w:val="18"/>
        </w:rPr>
        <w:t>186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ind w:left="4498"/>
        <w:rPr/>
      </w:pPr>
      <w:r>
        <w:rPr/>
        <w:drawing>
          <wp:anchor distT="0" distB="0" distL="0" distR="0" simplePos="0" relativeHeight="15744000" behindDoc="0" locked="0" layoutInCell="1" allowOverlap="1">
            <wp:simplePos x="0" y="0"/>
            <wp:positionH relativeFrom="page">
              <wp:posOffset>876300</wp:posOffset>
            </wp:positionH>
            <wp:positionV relativeFrom="paragraph">
              <wp:posOffset>194563</wp:posOffset>
            </wp:positionV>
            <wp:extent cx="2590787" cy="3549395"/>
            <wp:effectExtent l="0" t="0" r="0" b="0"/>
            <wp:wrapNone/>
            <wp:docPr id="37" name="image15.png"/>
            <wp:cNvGraphicFramePr>
              <a:graphicFrameLocks noChangeAspect="1"/>
            </wp:cNvGraphicFramePr>
            <a:graphic>
              <a:graphicData uri="http://schemas.openxmlformats.org/drawingml/2006/picture">
                <pic:pic>
                  <pic:nvPicPr>
                    <pic:cNvPr id="38" name="image15.png"/>
                    <pic:cNvPicPr/>
                  </pic:nvPicPr>
                  <pic:blipFill>
                    <a:blip r:embed="rId21" cstate="print"/>
                    <a:stretch>
                      <a:fillRect/>
                    </a:stretch>
                  </pic:blipFill>
                  <pic:spPr>
                    <a:xfrm>
                      <a:off x="0" y="0"/>
                      <a:ext cx="2590787" cy="3549395"/>
                    </a:xfrm>
                    <a:prstGeom prst="rect">
                      <a:avLst/>
                    </a:prstGeom>
                  </pic:spPr>
                </pic:pic>
              </a:graphicData>
            </a:graphic>
          </wp:anchor>
        </w:drawing>
      </w:r>
      <w:r>
        <w:rPr/>
        <w:pict>
          <v:group style="width:207pt;height:104.9pt;mso-position-horizontal-relative:char;mso-position-vertical-relative:line" coordsize="4140,2098" coordorigin="0,0">
            <v:rect style="position:absolute;left:65;top:440;width:4070;height:1652" filled="false" stroked="true" strokecolor="#231f20" strokeweight=".5pt">
              <v:stroke dashstyle="solid"/>
            </v:rect>
            <v:shape style="position:absolute;left:0;top:0;width:660;height:660" stroked="false" type="#_x0000_t75">
              <v:imagedata o:title="" r:id="rId22"/>
            </v:shape>
            <v:shape style="position:absolute;left:0;top:0;width:4140;height:2098"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Pr>
                      <w:t/>
                    </w:r>
                    <w:r>
                      <w:rPr>
                        <w:color w:val="231F20"/>
                        <w:spacing w:val="-42"/>
                        <w:sz w:val="18"/>
                      </w:rPr>
                      <w:t/>
                    </w:r>
                    <w:r>
                      <w:rPr>
                        <w:color w:val="231F20"/>
                        <w:sz w:val="18"/>
                      </w:rPr>
                      <w:t/>
                    </w:r>
                    <w:r>
                      <w:rPr>
                        <w:color w:val="231F20"/>
                        <w:spacing w:val="-42"/>
                        <w:sz w:val="18"/>
                      </w:rPr>
                      <w:t/>
                    </w:r>
                    <w:r>
                      <w:rPr>
                        <w:color w:val="231F20"/>
                        <w:sz w:val="18"/>
                        <w:rFonts w:hint="eastAsia" w:eastAsia="宋体"/>
                      </w:rPr>
                      <w:t xml:space="preserve">在线学习中心实验手册中的实验8b通过参与一个类似于亨利和罗杰斯(1960)的实验，为您提供了一个体验运动复杂性对逆转录病毒影响的机会。</w:t>
                    </w:r>
                    <w:r>
                      <w:rPr>
                        <w:color w:val="231F20"/>
                        <w:spacing w:val="1"/>
                        <w:sz w:val="18"/>
                      </w:rPr>
                      <w:t/>
                    </w:r>
                    <w:r>
                      <w:rPr>
                        <w:color w:val="231F20"/>
                        <w:sz w:val="18"/>
                      </w:rPr>
                      <w:t/>
                    </w:r>
                  </w:p>
                </w:txbxContent>
              </v:textbox>
              <w10:wrap type="none"/>
            </v:shape>
            <v:shape style="position:absolute;left:650;top:291;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v:group>
        </w:pict>
      </w:r>
      <w:r>
        <w:rPr/>
      </w:r>
    </w:p>
    <w:p>
      <w:pPr>
        <w:pStyle w:val="BodyText"/>
        <w:spacing w:before="1"/>
        <w:rPr>
          <w:sz w:val="6"/>
        </w:rPr>
      </w:pPr>
    </w:p>
    <w:p>
      <w:pPr>
        <w:spacing w:after="0"/>
        <w:rPr>
          <w:sz w:val="6"/>
        </w:rPr>
        <w:sectPr>
          <w:pgSz w:w="12060" w:h="14580"/>
          <w:pgMar w:top="1300" w:right="260" w:bottom="720" w:left="1260" w:header="0" w:footer="0"/>
        </w:sectPr>
      </w:pPr>
    </w:p>
    <w:p>
      <w:pPr>
        <w:pStyle w:val="BodyText"/>
      </w:pPr>
      <w:r>
        <w:rPr/>
        <w:drawing>
          <wp:anchor distT="0" distB="0" distL="0" distR="0" simplePos="0" relativeHeight="157445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1"/>
        </w:rPr>
      </w:pPr>
    </w:p>
    <w:p>
      <w:pPr>
        <w:pStyle w:val="BodyText"/>
        <w:ind w:left="-1230"/>
      </w:pPr>
      <w:r>
        <w:rPr/>
        <w:drawing>
          <wp:inline distT="0" distB="0" distL="0" distR="0">
            <wp:extent cx="152400" cy="152400"/>
            <wp:effectExtent l="0" t="0" r="0" b="0"/>
            <wp:docPr id="41" name="image1.png"/>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spacing w:before="9"/>
        <w:rPr>
          <w:sz w:val="22"/>
        </w:rPr>
      </w:pPr>
    </w:p>
    <w:p>
      <w:pPr>
        <w:spacing w:before="0" w:line="261" w:lineRule="auto"/>
        <w:ind w:left="120" w:right="52" w:firstLine="0"/>
        <w:jc w:val="both"/>
        <w:rPr>
          <w:sz w:val="16"/>
        </w:rPr>
      </w:pPr>
      <w:r>
        <w:rPr>
          <w:color w:val="231F20"/>
          <w:sz w:val="16"/>
          <w:rFonts w:hint="eastAsia" w:eastAsia="宋体"/>
        </w:rPr>
        <w:t xml:space="preserve">本章讨论的几种情况和运动员特征会影响游泳运动员开始比赛的准备。</w:t>
      </w:r>
      <w:r>
        <w:rPr>
          <w:color w:val="231F20"/>
          <w:spacing w:val="-37"/>
          <w:sz w:val="16"/>
        </w:rPr>
        <w:t/>
      </w:r>
      <w:r>
        <w:rPr>
          <w:color w:val="231F20"/>
          <w:sz w:val="16"/>
        </w:rPr>
        <w:t/>
      </w:r>
    </w:p>
    <w:p>
      <w:pPr>
        <w:spacing w:before="78"/>
        <w:ind w:left="120" w:right="0" w:firstLine="0"/>
        <w:jc w:val="both"/>
        <w:rPr>
          <w:sz w:val="14"/>
        </w:rPr>
      </w:pPr>
      <w:r>
        <w:rPr>
          <w:color w:val="231F20"/>
          <w:sz w:val="14"/>
          <w:rFonts w:hint="eastAsia" w:eastAsia="宋体"/>
        </w:rPr>
        <w:t xml:space="preserve">瑞安·麦克维/盖蒂影像公司</w:t>
      </w:r>
    </w:p>
    <w:p>
      <w:pPr>
        <w:pStyle w:val="BodyText"/>
        <w:spacing w:before="10"/>
        <w:rPr>
          <w:sz w:val="27"/>
        </w:rPr>
      </w:pPr>
    </w:p>
    <w:p>
      <w:pPr>
        <w:pStyle w:val="BodyText"/>
        <w:spacing w:line="249" w:lineRule="auto"/>
        <w:ind w:left="120" w:right="38"/>
        <w:jc w:val="both"/>
        <w:rPr/>
      </w:pPr>
      <w:r>
        <w:rPr>
          <w:color w:val="231F20"/>
        </w:rPr>
        <w:t/>
      </w:r>
      <w:r>
        <w:rPr>
          <w:b/>
          <w:color w:val="231F20"/>
        </w:rPr>
        <w:t/>
      </w:r>
      <w:r>
        <w:rPr>
          <w:color w:val="231F20"/>
        </w:rPr>
        <w:t/>
      </w:r>
      <w:r>
        <w:rPr>
          <w:color w:val="231F20"/>
          <w:spacing w:val="1"/>
        </w:rPr>
        <w:t/>
      </w:r>
      <w:r>
        <w:rPr>
          <w:color w:val="231F20"/>
          <w:rFonts w:hint="eastAsia" w:eastAsia="宋体"/>
        </w:rPr>
        <w:t xml:space="preserve">被称为</w:t>
      </w:r>
      <w:r>
        <w:rPr>
          <w:b/>
          <w:color w:val="231F20"/>
          <w:rFonts w:hint="eastAsia" w:eastAsia="宋体"/>
        </w:rPr>
        <w:t xml:space="preserve">早期</w:t>
      </w:r>
      <w:r>
        <w:rPr>
          <w:color w:val="231F20"/>
          <w:rFonts w:hint="eastAsia" w:eastAsia="宋体"/>
        </w:rPr>
        <w:t xml:space="preserve">。</w:t>
      </w:r>
      <w:r>
        <w:rPr>
          <w:color w:val="231F20"/>
          <w:rFonts w:hint="eastAsia" w:eastAsia="宋体"/>
        </w:rPr>
        <w:t xml:space="preserve">在简单时距定位中，这一间隔长度的规律性影响时距</w:t>
      </w:r>
      <w:r>
        <w:rPr>
          <w:color w:val="231F20"/>
          <w:rFonts w:hint="eastAsia" w:eastAsia="宋体"/>
        </w:rPr>
        <w:t xml:space="preserve">如果前期是一个恒定的长度，也就是说，每次试验的时间相同，那么如果前期的长度发生变化，RT将会比它短。</w:t>
      </w:r>
      <w:r>
        <w:rPr>
          <w:color w:val="231F20"/>
          <w:rFonts w:hint="eastAsia" w:eastAsia="宋体"/>
        </w:rPr>
        <w:t/>
      </w:r>
      <w:r>
        <w:rPr>
          <w:color w:val="231F20"/>
          <w:spacing w:val="1"/>
        </w:rPr>
        <w:t/>
      </w:r>
      <w:r>
        <w:rPr>
          <w:color w:val="231F20"/>
          <w:spacing w:val="-1"/>
        </w:rPr>
        <w:t/>
      </w:r>
      <w:r>
        <w:rPr>
          <w:color w:val="231F20"/>
          <w:spacing w:val="-13"/>
        </w:rPr>
        <w:t/>
      </w:r>
      <w:r>
        <w:rPr>
          <w:color w:val="231F20"/>
          <w:spacing w:val="-1"/>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p>
    <w:p>
      <w:pPr>
        <w:pStyle w:val="BodyText"/>
        <w:spacing w:before="5" w:line="249" w:lineRule="auto"/>
        <w:ind w:left="12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Fonts w:hint="eastAsia" w:eastAsia="宋体"/>
        </w:rPr>
        <w:t xml:space="preserve">我们可以把与持续的早期相关的较短的反应时归因于表演者的预期。</w:t>
      </w:r>
      <w:r>
        <w:rPr>
          <w:color w:val="231F20"/>
          <w:rFonts w:hint="eastAsia" w:eastAsia="宋体"/>
        </w:rPr>
        <w:t xml:space="preserve">因为这是一种简单的实时情况，所以在发出警告信号之前，人们知道需要什么样的响应。</w:t>
      </w:r>
      <w:r>
        <w:rPr>
          <w:color w:val="231F20"/>
          <w:rFonts w:hint="eastAsia" w:eastAsia="宋体"/>
        </w:rPr>
        <w:t xml:space="preserve">因为每次试验都有相同的前周期长度，所以他或她知道在警告信号之后什么时候会出现go信号。</w:t>
      </w:r>
      <w:r>
        <w:rPr>
          <w:color w:val="231F20"/>
          <w:rFonts w:hint="eastAsia" w:eastAsia="宋体"/>
        </w:rPr>
        <w:t xml:space="preserve">因此，该人员可以在go信号发出之前准备好所需的动作，并在非常接近go信号的位置开始动作。</w:t>
      </w:r>
      <w:r>
        <w:rPr>
          <w:color w:val="231F20"/>
          <w:rFonts w:hint="eastAsia" w:eastAsia="宋体"/>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9" w:line="249" w:lineRule="auto"/>
        <w:ind w:left="120" w:right="42" w:firstLine="240"/>
        <w:jc w:val="both"/>
        <w:rPr/>
      </w:pPr>
      <w:r>
        <w:rPr>
          <w:color w:val="231F20"/>
          <w:rFonts w:hint="eastAsia" w:eastAsia="宋体"/>
        </w:rPr>
        <w:t xml:space="preserve">田径或游泳短跑比赛的开始说明了实现对以下内容的理解的必要性</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pStyle w:val="BodyText"/>
        <w:spacing w:before="68" w:line="249" w:lineRule="auto"/>
        <w:ind w:left="120" w:right="1897"/>
        <w:jc w:val="both"/>
        <w:rPr/>
      </w:pPr>
      <w:r>
        <w:rPr/>
        <w:br w:type="column"/>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Fonts w:hint="eastAsia" w:eastAsia="宋体"/>
        </w:rPr>
        <w:t xml:space="preserve">恒定前周期长度对RT的影响。如果这些比赛的开始者在他或她的运动员准备好的信号和开始跑步或游泳的枪或声音之间保持恒定的时间量，运动员可以预测go信号，并获得相对于其他没有准确预测信号的运动员的不公平的优势。我们预计实际的运动开始会有一些变化，因为人们对短跑开始的RT早期通常涉及的精确时间量的计时能力各不相同。有趣的是，如果短跑运动员的反应时间少于100毫秒，他们就会被指控为错误的起跑。因为来自发令员枪的声音的处理和发令的准备和开始被认为需要至少100毫秒，小于100毫秒的反应时间被认为是预期的结果(李，2011)。</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p>
    <w:p>
      <w:pPr>
        <w:pStyle w:val="Heading2"/>
        <w:spacing w:before="195"/>
      </w:pPr>
      <w:r>
        <w:rPr>
          <w:color w:val="231F20"/>
          <w:rFonts w:hint="eastAsia" w:eastAsia="宋体"/>
        </w:rPr>
        <w:t xml:space="preserve">运动复杂性</w:t>
      </w:r>
    </w:p>
    <w:p>
      <w:pPr>
        <w:pStyle w:val="BodyText"/>
        <w:spacing w:before="10" w:line="249" w:lineRule="auto"/>
        <w:ind w:left="120" w:right="1897"/>
        <w:jc w:val="both"/>
        <w:rPr/>
      </w:pP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7"/>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3"/>
        </w:rPr>
        <w:t/>
      </w:r>
      <w:r>
        <w:rPr>
          <w:color w:val="231F20"/>
          <w:spacing w:val="-48"/>
        </w:rPr>
        <w:t/>
      </w:r>
      <w:r>
        <w:rPr>
          <w:color w:val="231F20"/>
          <w:spacing w:val="-5"/>
        </w:rPr>
        <w:t/>
      </w:r>
      <w:r>
        <w:rPr>
          <w:color w:val="231F20"/>
          <w:spacing w:val="-4"/>
        </w:rPr>
        <w:t/>
      </w:r>
      <w:r>
        <w:rPr>
          <w:color w:val="231F20"/>
          <w:spacing w:val="-47"/>
        </w:rPr>
        <w:t/>
      </w:r>
      <w:r>
        <w:rPr>
          <w:color w:val="231F20"/>
          <w:spacing w:val="-1"/>
        </w:rPr>
        <w:t/>
      </w:r>
      <w:r>
        <w:rPr>
          <w:color w:val="231F20"/>
          <w:spacing w:val="-10"/>
        </w:rPr>
        <w:t/>
      </w:r>
      <w:r>
        <w:rPr>
          <w:color w:val="231F20"/>
          <w:spacing w:val="-1"/>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8"/>
        </w:rPr>
        <w:t/>
      </w:r>
      <w:r>
        <w:rPr>
          <w:color w:val="231F20"/>
          <w:spacing w:val="-2"/>
        </w:rPr>
        <w:t/>
      </w:r>
      <w:r>
        <w:rPr>
          <w:color w:val="231F20"/>
          <w:spacing w:val="-7"/>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47"/>
        </w:rPr>
        <w:t/>
      </w:r>
      <w:r>
        <w:rPr>
          <w:color w:val="231F20"/>
          <w:rFonts w:hint="eastAsia" w:eastAsia="宋体"/>
        </w:rPr>
        <w:t xml:space="preserve">运动的复杂性通常基于运动的部件数量。</w:t>
      </w:r>
      <w:r>
        <w:rPr>
          <w:color w:val="231F20"/>
          <w:rFonts w:hint="eastAsia" w:eastAsia="宋体"/>
        </w:rPr>
        <w:t xml:space="preserve">证明运动复杂性对反应时影响的研究证据主要是在20世纪60年代到80年代早期报道的，从亨利和罗杰斯(1960)的经典实验开始。</w:t>
      </w:r>
      <w:r>
        <w:rPr>
          <w:color w:val="231F20"/>
          <w:rFonts w:hint="eastAsia" w:eastAsia="宋体"/>
        </w:rPr>
        <w:t xml:space="preserve">他们证明了对于一个需要快速反应和快速运动的弹道任务，反应时间随着所需动作的组成部分的数量而增加。</w:t>
      </w:r>
      <w:r>
        <w:rPr>
          <w:color w:val="231F20"/>
          <w:rFonts w:hint="eastAsia" w:eastAsia="宋体"/>
        </w:rPr>
        <w:t xml:space="preserve">许多其他实验已经证实了这些发现(例如，安森，1982；克里斯蒂娜&amp;罗斯，1985；费奇曼，1984)。</w:t>
      </w:r>
      <w:r>
        <w:rPr>
          <w:color w:val="231F20"/>
          <w:rFonts w:hint="eastAsia" w:eastAsia="宋体"/>
        </w:rPr>
        <w:t xml:space="preserve">从</w:t>
      </w:r>
      <w:r>
        <w:rPr>
          <w:i/>
          <w:color w:val="231F20"/>
          <w:rFonts w:hint="eastAsia" w:eastAsia="宋体"/>
        </w:rPr>
        <w:t xml:space="preserve">行动</w:t>
      </w:r>
      <w:r>
        <w:rPr>
          <w:i/>
          <w:color w:val="231F20"/>
          <w:rFonts w:hint="eastAsia" w:eastAsia="宋体"/>
        </w:rPr>
        <w:t xml:space="preserve">准备</w:t>
      </w:r>
      <w:r>
        <w:rPr>
          <w:color w:val="231F20"/>
          <w:rFonts w:hint="eastAsia" w:eastAsia="宋体"/>
        </w:rPr>
        <w:t xml:space="preserve">的角度来看，这些结果表明，要执行的行动的</w:t>
      </w:r>
      <w:r>
        <w:rPr>
          <w:i/>
          <w:color w:val="231F20"/>
          <w:rFonts w:hint="eastAsia" w:eastAsia="宋体"/>
        </w:rPr>
        <w:t xml:space="preserve">复杂</w:t>
      </w:r>
      <w:r>
        <w:rPr>
          <w:color w:val="231F20"/>
          <w:rFonts w:hint="eastAsia" w:eastAsia="宋体"/>
        </w:rPr>
        <w:t xml:space="preserve">性影响了一个人准备电机</w:t>
      </w:r>
      <w:r>
        <w:rPr>
          <w:i/>
          <w:color w:val="231F20"/>
          <w:rFonts w:hint="eastAsia" w:eastAsia="宋体"/>
        </w:rPr>
        <w:t xml:space="preserve">控制</w:t>
      </w:r>
      <w:r>
        <w:rPr>
          <w:i/>
          <w:color w:val="231F20"/>
          <w:rFonts w:hint="eastAsia" w:eastAsia="宋体"/>
        </w:rPr>
        <w:t xml:space="preserve">系统</w:t>
      </w:r>
      <w:r>
        <w:rPr>
          <w:color w:val="231F20"/>
          <w:rFonts w:hint="eastAsia" w:eastAsia="宋体"/>
        </w:rPr>
        <w:t xml:space="preserve">所需的时间。</w:t>
      </w:r>
      <w:r>
        <w:rPr>
          <w:color w:val="231F20"/>
          <w:rFonts w:hint="eastAsia" w:eastAsia="宋体"/>
        </w:rPr>
        <w:t/>
      </w:r>
      <w:r>
        <w:rPr>
          <w:color w:val="231F20"/>
          <w:spacing w:val="1"/>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spacing w:val="-6"/>
        </w:rPr>
        <w:t/>
      </w:r>
      <w:r>
        <w:rPr>
          <w:color w:val="231F20"/>
          <w:spacing w:val="-16"/>
        </w:rPr>
        <w:t/>
      </w:r>
      <w:r>
        <w:rPr>
          <w:color w:val="231F20"/>
          <w:spacing w:val="-6"/>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8"/>
        </w:rPr>
        <w:t/>
      </w:r>
      <w:r>
        <w:rPr>
          <w:color w:val="231F20"/>
          <w:spacing w:val="-5"/>
        </w:rPr>
        <w:t/>
      </w:r>
      <w:r>
        <w:rPr>
          <w:color w:val="231F20"/>
          <w:spacing w:val="-47"/>
        </w:rPr>
        <w:t/>
      </w:r>
      <w:r>
        <w:rPr>
          <w:color w:val="231F20"/>
          <w:spacing w:val="-6"/>
        </w:rPr>
        <w:t/>
      </w:r>
      <w:r>
        <w:rPr>
          <w:color w:val="231F20"/>
          <w:spacing w:val="-5"/>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i/>
          <w:color w:val="231F20"/>
          <w:spacing w:val="-3"/>
        </w:rPr>
        <w:t/>
      </w:r>
      <w:r>
        <w:rPr>
          <w:i/>
          <w:color w:val="231F20"/>
          <w:spacing w:val="-7"/>
        </w:rPr>
        <w:t/>
      </w:r>
      <w:r>
        <w:rPr>
          <w:i/>
          <w:color w:val="231F20"/>
          <w:spacing w:val="-3"/>
        </w:rPr>
        <w:t/>
      </w:r>
      <w:r>
        <w:rPr>
          <w:i/>
          <w:color w:val="231F20"/>
          <w:spacing w:val="-8"/>
        </w:rPr>
        <w:t/>
      </w:r>
      <w:r>
        <w:rPr>
          <w:i/>
          <w:color w:val="231F20"/>
          <w:spacing w:val="-3"/>
        </w:rPr>
        <w:t/>
      </w:r>
      <w:r>
        <w:rPr>
          <w:i/>
          <w:color w:val="231F20"/>
          <w:spacing w:val="-7"/>
        </w:rPr>
        <w:t/>
      </w:r>
      <w:r>
        <w:rPr>
          <w:i/>
          <w:color w:val="231F20"/>
          <w:spacing w:val="-3"/>
        </w:rPr>
        <w:t/>
      </w:r>
      <w:r>
        <w:rPr>
          <w:i/>
          <w:color w:val="231F20"/>
          <w:spacing w:val="-7"/>
        </w:rPr>
        <w:t/>
      </w:r>
      <w:r>
        <w:rPr>
          <w:i/>
          <w:color w:val="231F20"/>
          <w:spacing w:val="-2"/>
        </w:rPr>
        <w:t/>
      </w:r>
      <w:r>
        <w:rPr>
          <w:i/>
          <w:color w:val="231F20"/>
          <w:spacing w:val="-7"/>
        </w:rPr>
        <w:t/>
      </w:r>
      <w:r>
        <w:rPr>
          <w:i/>
          <w:color w:val="231F20"/>
          <w:spacing w:val="-2"/>
        </w:rPr>
        <w:t/>
      </w:r>
      <w:r>
        <w:rPr>
          <w:i/>
          <w:color w:val="231F20"/>
          <w:spacing w:val="-48"/>
        </w:rPr>
        <w:t/>
      </w:r>
      <w:r>
        <w:rPr>
          <w:i/>
          <w:color w:val="231F20"/>
        </w:rPr>
        <w:t/>
      </w:r>
      <w:r>
        <w:rPr>
          <w:i/>
          <w:color w:val="231F20"/>
          <w:spacing w:val="1"/>
        </w:rPr>
        <w:t/>
      </w:r>
      <w:r>
        <w:rPr>
          <w:i/>
          <w:color w:val="231F20"/>
          <w:spacing w:val="-5"/>
        </w:rPr>
        <w:t/>
      </w:r>
      <w:r>
        <w:rPr>
          <w:i/>
          <w:color w:val="231F20"/>
          <w:spacing w:val="-9"/>
        </w:rPr>
        <w:t/>
      </w:r>
      <w:r>
        <w:rPr>
          <w:i/>
          <w:color w:val="231F20"/>
          <w:spacing w:val="-4"/>
        </w:rPr>
        <w:t/>
      </w:r>
      <w:r>
        <w:rPr>
          <w:i/>
          <w:color w:val="231F20"/>
          <w:spacing w:val="-9"/>
        </w:rPr>
        <w:t/>
      </w:r>
      <w:r>
        <w:rPr>
          <w:i/>
          <w:color w:val="231F20"/>
          <w:spacing w:val="-4"/>
        </w:rPr>
        <w:t/>
      </w:r>
      <w:r>
        <w:rPr>
          <w:i/>
          <w:color w:val="231F20"/>
          <w:spacing w:val="-9"/>
        </w:rPr>
        <w:t/>
      </w:r>
      <w:r>
        <w:rPr>
          <w:i/>
          <w:color w:val="231F20"/>
          <w:spacing w:val="-4"/>
        </w:rPr>
        <w:t/>
      </w:r>
      <w:r>
        <w:rPr>
          <w:i/>
          <w:color w:val="231F20"/>
          <w:spacing w:val="-8"/>
        </w:rPr>
        <w:t/>
      </w:r>
      <w:r>
        <w:rPr>
          <w:i/>
          <w:color w:val="231F20"/>
          <w:spacing w:val="-4"/>
        </w:rPr>
        <w:t/>
      </w:r>
      <w:r>
        <w:rPr>
          <w:i/>
          <w:color w:val="231F20"/>
          <w:spacing w:val="-9"/>
        </w:rPr>
        <w:t/>
      </w:r>
      <w:r>
        <w:rPr>
          <w:i/>
          <w:color w:val="231F20"/>
          <w:spacing w:val="-4"/>
        </w:rPr>
        <w:t/>
      </w:r>
      <w:r>
        <w:rPr>
          <w:i/>
          <w:color w:val="231F20"/>
          <w:spacing w:val="-9"/>
        </w:rPr>
        <w:t/>
      </w:r>
      <w:r>
        <w:rPr>
          <w:i/>
          <w:color w:val="231F20"/>
          <w:spacing w:val="-4"/>
        </w:rPr>
        <w:t/>
      </w:r>
      <w:r>
        <w:rPr>
          <w:color w:val="231F20"/>
          <w:spacing w:val="-4"/>
        </w:rPr>
        <w:t/>
      </w:r>
    </w:p>
    <w:p>
      <w:pPr>
        <w:pStyle w:val="BodyText"/>
        <w:spacing w:before="12" w:line="249" w:lineRule="auto"/>
        <w:ind w:left="120" w:right="1899" w:firstLine="240"/>
        <w:jc w:val="both"/>
        <w:rPr/>
      </w:pP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Fonts w:hint="eastAsia" w:eastAsia="宋体"/>
        </w:rPr>
        <w:t xml:space="preserve">从这些实验中产生了一个问题，即事实上，关键因素是否是动作中涉及的组成部分的数量。因为</w:t>
      </w:r>
      <w:r>
        <w:rPr>
          <w:color w:val="231F20"/>
          <w:spacing w:val="-7"/>
        </w:rPr>
        <w:t/>
      </w:r>
      <w:r>
        <w:rPr>
          <w:color w:val="231F20"/>
        </w:rPr>
        <w:t/>
      </w:r>
      <w:r>
        <w:rPr>
          <w:color w:val="231F20"/>
          <w:spacing w:val="-47"/>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color w:val="231F20"/>
        </w:rPr>
        <w:t/>
      </w:r>
      <w:r>
        <w:rPr>
          <w:color w:val="231F20"/>
          <w:spacing w:val="-1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spacing w:after="0" w:line="249" w:lineRule="auto"/>
        <w:jc w:val="both"/>
        <w:sectPr>
          <w:type w:val="continuous"/>
          <w:pgSz w:w="12060" w:h="14580"/>
          <w:pgMar w:top="1300" w:right="260" w:bottom="140" w:left="1260"/>
          <w:cols w:equalWidth="0" w:num="2">
            <w:col w:w="4241" w:space="199"/>
            <w:col w:w="6100"/>
          </w:cols>
        </w:sectPr>
      </w:pPr>
    </w:p>
    <w:p>
      <w:pPr>
        <w:tabs>
          <w:tab w:val="right" w:leader="none" w:pos="9419"/>
        </w:tabs>
        <w:spacing w:before="97"/>
        <w:ind w:left="5507" w:right="0" w:firstLine="0"/>
        <w:jc w:val="left"/>
        <w:rPr>
          <w:sz w:val="18"/>
        </w:rPr>
      </w:pPr>
      <w:r>
        <w:rPr/>
        <w:drawing>
          <wp:anchor distT="0" distB="0" distL="0" distR="0" simplePos="0" relativeHeight="15747072" behindDoc="0" locked="0" layoutInCell="1" allowOverlap="1">
            <wp:simplePos x="0" y="0"/>
            <wp:positionH relativeFrom="page">
              <wp:posOffset>1371600</wp:posOffset>
            </wp:positionH>
            <wp:positionV relativeFrom="paragraph">
              <wp:posOffset>254283</wp:posOffset>
            </wp:positionV>
            <wp:extent cx="565150" cy="492125"/>
            <wp:effectExtent l="0" t="0" r="0" b="0"/>
            <wp:wrapNone/>
            <wp:docPr id="43" name="image2.png"/>
            <wp:cNvGraphicFramePr>
              <a:graphicFrameLocks noChangeAspect="1"/>
            </wp:cNvGraphicFramePr>
            <a:graphic>
              <a:graphicData uri="http://schemas.openxmlformats.org/drawingml/2006/picture">
                <pic:pic>
                  <pic:nvPicPr>
                    <pic:cNvPr id="44"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187</w:t>
      </w:r>
    </w:p>
    <w:p>
      <w:pPr>
        <w:spacing w:after="0"/>
        <w:jc w:val="left"/>
        <w:rPr>
          <w:sz w:val="18"/>
        </w:rPr>
        <w:sectPr>
          <w:pgSz w:w="12060" w:h="14580"/>
          <w:pgMar w:top="1300" w:right="260" w:bottom="720" w:left="1260" w:header="0" w:footer="0"/>
        </w:sectPr>
      </w:pPr>
    </w:p>
    <w:p>
      <w:pPr>
        <w:pStyle w:val="BodyText"/>
        <w:rPr>
          <w:sz w:val="28"/>
        </w:rPr>
      </w:pPr>
      <w:r>
        <w:rPr/>
        <w:drawing>
          <wp:anchor distT="0" distB="0" distL="0" distR="0" simplePos="0" relativeHeight="1574553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5" name="image1.png"/>
            <wp:cNvGraphicFramePr>
              <a:graphicFrameLocks noChangeAspect="1"/>
            </wp:cNvGraphicFramePr>
            <a:graphic>
              <a:graphicData uri="http://schemas.openxmlformats.org/drawingml/2006/picture">
                <pic:pic>
                  <pic:nvPicPr>
                    <pic:cNvPr id="4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60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23"/>
        </w:rPr>
      </w:pPr>
    </w:p>
    <w:p>
      <w:pPr>
        <w:pStyle w:val="BodyText"/>
        <w:spacing w:line="249" w:lineRule="auto"/>
        <w:ind w:left="900" w:right="7"/>
        <w:jc w:val="both"/>
        <w:rPr/>
      </w:pPr>
      <w:r>
        <w:rPr/>
        <w:pict>
          <v:shape style="position:absolute;margin-left:108pt;margin-top:-239.393051pt;width:426.25pt;height:224.75pt;mso-position-horizontal-relative:page;mso-position-vertical-relative:paragraph;z-index:15746560"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4191"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1"/>
                            <w:sz w:val="19"/>
                          </w:rPr>
                          <w:t/>
                        </w:r>
                        <w:r>
                          <w:rPr>
                            <w:b/>
                            <w:color w:val="231F20"/>
                            <w:sz w:val="19"/>
                          </w:rPr>
                          <w:t/>
                        </w:r>
                        <w:r>
                          <w:rPr>
                            <w:b/>
                            <w:color w:val="231F20"/>
                            <w:spacing w:val="-1"/>
                            <w:sz w:val="19"/>
                          </w:rPr>
                          <w:t/>
                        </w:r>
                        <w:r>
                          <w:rPr>
                            <w:b/>
                            <w:color w:val="231F20"/>
                            <w:sz w:val="19"/>
                            <w:rFonts w:hint="eastAsia" w:eastAsia="宋体"/>
                          </w:rPr>
                          <w:t xml:space="preserve">亨利和罗杰斯的经典实验(1960)</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p>
                      <w:p>
                        <w:pPr>
                          <w:pStyle w:val="TableParagraph"/>
                          <w:tabs>
                            <w:tab w:val="left" w:leader="none" w:pos="4434"/>
                            <w:tab w:val="left" w:leader="none" w:pos="4674"/>
                          </w:tabs>
                          <w:spacing w:before="147" w:line="254" w:lineRule="auto"/>
                          <w:ind w:right="224"/>
                          <w:rPr>
                            <w:sz w:val="18"/>
                          </w:rPr>
                        </w:pP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亨利和罗杰斯(1960)假设如果人们</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tab/>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Pr>
                          <w:t/>
                        </w:r>
                        <w:r>
                          <w:rPr>
                            <w:color w:val="231F20"/>
                            <w:spacing w:val="-6"/>
                            <w:sz w:val="18"/>
                          </w:rPr>
                          <w:t/>
                        </w:r>
                        <w:r>
                          <w:rPr>
                            <w:color w:val="231F20"/>
                            <w:sz w:val="18"/>
                            <w:rFonts w:hint="eastAsia" w:eastAsia="宋体"/>
                          </w:rPr>
                          <w:t xml:space="preserve">向前伸出手，用预先准备好的动作击打悬挂的网球，这是一个复杂的动作</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tab/>
                          <w:t/>
                        </w:r>
                        <w:r>
                          <w:rPr>
                            <w:color w:val="231F20"/>
                            <w:spacing w:val="28"/>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手背、反方向和推a应该比简单的准备时间长。在</w:t>
                        </w:r>
                        <w:r>
                          <w:rPr>
                            <w:color w:val="231F20"/>
                            <w:spacing w:val="28"/>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42"/>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tab/>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42"/>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Fonts w:hint="eastAsia" w:eastAsia="宋体"/>
                          </w:rPr>
                          <w:t xml:space="preserve">按钮，然后最后再次反向和加法，增加了准备时间</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tab/>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Fonts w:hint="eastAsia" w:eastAsia="宋体"/>
                          </w:rPr>
                          <w:t xml:space="preserve">抓住另一个网球。参与者将反映在反应时间的变化上。测试</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r>
                          <w:rPr>
                            <w:color w:val="231F20"/>
                            <w:spacing w:val="-42"/>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Fonts w:hint="eastAsia" w:eastAsia="宋体"/>
                          </w:rPr>
                          <w:t/>
                          <w:tab/>
                          <w:t xml:space="preserve">尽快完成所有这些动作。这个假设，他们比较了三种不同的快速——</w:t>
                        </w:r>
                        <w:r>
                          <w:rPr>
                            <w:color w:val="231F20"/>
                            <w:spacing w:val="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tab/>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Fonts w:hint="eastAsia" w:eastAsia="宋体"/>
                          </w:rPr>
                          <w:t xml:space="preserve">结果支持了这个假设。复杂环境中不同的平均运动情况-</w:t>
                        </w:r>
                        <w:r>
                          <w:rPr>
                            <w:color w:val="231F20"/>
                            <w:spacing w:val="-4"/>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Pr>
                          <w:t/>
                        </w:r>
                        <w:r>
                          <w:rPr>
                            <w:color w:val="231F20"/>
                            <w:spacing w:val="59"/>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tab/>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Fonts w:hint="eastAsia" w:eastAsia="宋体"/>
                          </w:rPr>
                          <w:t xml:space="preserve">运动甲的反应时间为165毫秒；运动的运动性。最不复杂的动作</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tab/>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40"/>
                            <w:sz w:val="18"/>
                          </w:rPr>
                          <w:t/>
                        </w:r>
                        <w:r>
                          <w:rPr>
                            <w:color w:val="231F20"/>
                            <w:sz w:val="18"/>
                            <w:rFonts w:hint="eastAsia" w:eastAsia="宋体"/>
                          </w:rPr>
                          <w:t xml:space="preserve">平均反应时为199毫秒；对于动作C，要求参与者释放一个电报键，如下所示</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Fonts w:hint="eastAsia" w:eastAsia="宋体"/>
                          </w:rPr>
                          <w:t/>
                          <w:tab/>
                          <w:t xml:space="preserve">平均反应时为212毫秒。</w:t>
                        </w:r>
                      </w:p>
                      <w:p>
                        <w:pPr>
                          <w:pStyle w:val="TableParagraph"/>
                          <w:tabs>
                            <w:tab w:val="left" w:leader="none" w:pos="4674"/>
                          </w:tabs>
                          <w:spacing w:before="5" w:line="254" w:lineRule="auto"/>
                          <w:ind w:right="224"/>
                          <w:jc w:val="both"/>
                          <w:rPr>
                            <w:sz w:val="18"/>
                          </w:rPr>
                        </w:pP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xml:space="preserve">锣响后尽快(动作A)。这个</w:t>
                        </w:r>
                        <w:r>
                          <w:rPr>
                            <w:color w:val="231F20"/>
                            <w:spacing w:val="11"/>
                            <w:sz w:val="18"/>
                          </w:rPr>
                          <w:t/>
                        </w:r>
                        <w:r>
                          <w:rPr>
                            <w:color w:val="231F20"/>
                            <w:sz w:val="18"/>
                          </w:rPr>
                          <w:t/>
                        </w:r>
                        <w:r>
                          <w:rPr>
                            <w:color w:val="231F20"/>
                            <w:spacing w:val="11"/>
                            <w:sz w:val="18"/>
                          </w:rPr>
                          <w:t/>
                        </w:r>
                        <w:r>
                          <w:rPr>
                            <w:color w:val="231F20"/>
                            <w:sz w:val="18"/>
                          </w:rPr>
                          <w:t/>
                          <w:tab/>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2"/>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Fonts w:hint="eastAsia" w:eastAsia="宋体"/>
                          </w:rPr>
                          <w:t xml:space="preserve">研究人员认为，在下一个复杂层次上增加移动的原因是移动量的增加b)要求参与者在必须准备的相关信息中发布密钥。他们敲锣，并把手臂向前移动30厘米，假设这个动作中涉及的机制是一个运动程序，类似于一根绳子。最复杂的运动(运动c)计算机程序，该程序将控制所需参与者在锣上释放键的细节，执行该动作所需的事件序列。</w:t>
                        </w:r>
                        <w:r>
                          <w:rPr>
                            <w:color w:val="231F20"/>
                            <w:spacing w:val="1"/>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23"/>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p>
                    </w:tc>
                  </w:tr>
                </w:tbl>
                <w:p>
                  <w:pPr>
                    <w:pStyle w:val="BodyText"/>
                  </w:pPr>
                </w:p>
              </w:txbxContent>
            </v:textbox>
            <w10:wrap type="none"/>
          </v:shape>
        </w:pic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3"/>
        </w:rPr>
        <w:t/>
      </w:r>
      <w:r>
        <w:rPr>
          <w:color w:val="231F20"/>
          <w:spacing w:val="-1"/>
        </w:rPr>
        <w:t/>
      </w:r>
      <w:r>
        <w:rPr>
          <w:color w:val="231F20"/>
          <w:spacing w:val="-12"/>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当比较不同复杂度的动作时，执行动作的时间量和动作的组成部分的数量是一致的，可能需要的时间量可能是RT增加的原因。为了研究这两个因素中的哪一个影响了亨利和罗杰斯的实验，克里斯蒂娜和同事们进行了一系列的实验，为亨利和罗杰斯的结论提供了支持，即组成部分的数量是RT增加的关键(关于这项研究的综述，见克里斯蒂娜，1992)。</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5"/>
        </w:rPr>
        <w:t/>
      </w:r>
      <w:r>
        <w:rPr>
          <w:color w:val="231F20"/>
        </w:rPr>
        <w:t/>
      </w:r>
    </w:p>
    <w:p>
      <w:pPr>
        <w:pStyle w:val="Heading2"/>
        <w:spacing w:before="250"/>
        <w:ind w:left="900"/>
      </w:pPr>
      <w:r>
        <w:rPr>
          <w:color w:val="231F20"/>
          <w:rFonts w:hint="eastAsia" w:eastAsia="宋体"/>
        </w:rPr>
        <w:t xml:space="preserve">运动精度</w:t>
      </w:r>
    </w:p>
    <w:p>
      <w:pPr>
        <w:pStyle w:val="BodyText"/>
        <w:spacing w:before="10" w:line="249" w:lineRule="auto"/>
        <w:ind w:left="900"/>
        <w:jc w:val="both"/>
        <w:rPr/>
      </w:pP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4"/>
        </w:rPr>
        <w:t/>
      </w:r>
      <w:r>
        <w:rPr>
          <w:i/>
          <w:color w:val="231F20"/>
        </w:rPr>
        <w:t/>
      </w:r>
      <w:r>
        <w:rPr>
          <w:i/>
          <w:color w:val="231F20"/>
          <w:spacing w:val="-48"/>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spacing w:val="9"/>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随着运动精度要求的提高，所需的准备时间也随之增加。</w:t>
      </w:r>
      <w:r>
        <w:rPr>
          <w:color w:val="231F20"/>
          <w:rFonts w:hint="eastAsia" w:eastAsia="宋体"/>
        </w:rPr>
        <w:t xml:space="preserve">研究人员在比较手动瞄准任务的RTs时很好地证明了这种效果，这些手动瞄准任务根据目标大小而不同。</w:t>
      </w:r>
      <w:r>
        <w:rPr>
          <w:color w:val="231F20"/>
          <w:rFonts w:hint="eastAsia" w:eastAsia="宋体"/>
        </w:rPr>
        <w:t xml:space="preserve">例如，Sidaway，Sekiya和Fairweather(1995)让人们执行手动瞄准任务，他们必须尽可能快地依次击中两个目标。</w:t>
      </w:r>
      <w:r>
        <w:rPr>
          <w:color w:val="231F20"/>
          <w:rFonts w:hint="eastAsia" w:eastAsia="宋体"/>
        </w:rPr>
        <w:t xml:space="preserve">两个结果显示了对任务准确性要求的准备的影响。</w:t>
      </w:r>
      <w:r>
        <w:rPr>
          <w:color w:val="231F20"/>
          <w:rFonts w:hint="eastAsia" w:eastAsia="宋体"/>
        </w:rPr>
        <w:t xml:space="preserve">第一，RT随着目标尺寸的减小而增大。</w:t>
      </w:r>
      <w:r>
        <w:rPr>
          <w:color w:val="231F20"/>
          <w:rFonts w:hint="eastAsia" w:eastAsia="宋体"/>
        </w:rPr>
        <w:t xml:space="preserve">第二，当第一个目标的大小不变时，</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23"/>
        </w:rPr>
      </w:pPr>
    </w:p>
    <w:p>
      <w:pPr>
        <w:pStyle w:val="BodyText"/>
        <w:spacing w:line="249" w:lineRule="auto"/>
        <w:ind w:left="310" w:right="1117"/>
        <w:jc w:val="both"/>
        <w:rPr/>
      </w:pPr>
      <w:r>
        <w:rPr>
          <w:color w:val="231F20"/>
          <w:rFonts w:hint="eastAsia" w:eastAsia="宋体"/>
        </w:rPr>
        <w:t xml:space="preserve">命中目标位置的分散与第二个目标的大小有关。这些结果已被其他研究复制(例如，费奇曼，姚和里夫，2000年)。</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3" w:line="249" w:lineRule="auto"/>
        <w:ind w:left="310" w:right="111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7"/>
        </w:rPr>
        <w:t/>
      </w:r>
      <w:r>
        <w:rPr>
          <w:color w:val="231F20"/>
          <w:spacing w:val="-2"/>
        </w:rPr>
        <w:t/>
      </w:r>
      <w:r>
        <w:rPr>
          <w:color w:val="231F20"/>
          <w:spacing w:val="-17"/>
        </w:rPr>
        <w:t/>
      </w:r>
      <w:r>
        <w:rPr>
          <w:color w:val="231F20"/>
          <w:spacing w:val="-2"/>
        </w:rPr>
        <w:t/>
      </w:r>
      <w:r>
        <w:rPr>
          <w:color w:val="231F20"/>
          <w:spacing w:val="-17"/>
        </w:rPr>
        <w:t/>
      </w:r>
      <w:r>
        <w:rPr>
          <w:color w:val="231F20"/>
          <w:spacing w:val="-1"/>
        </w:rPr>
        <w:t/>
      </w:r>
      <w:r>
        <w:rPr>
          <w:color w:val="231F20"/>
          <w:spacing w:val="-17"/>
        </w:rPr>
        <w:t/>
      </w:r>
      <w:r>
        <w:rPr>
          <w:color w:val="231F20"/>
          <w:spacing w:val="-1"/>
        </w:rPr>
        <w:t/>
      </w:r>
      <w:r>
        <w:rPr>
          <w:color w:val="231F20"/>
          <w:spacing w:val="-16"/>
        </w:rPr>
        <w:t/>
      </w:r>
      <w:r>
        <w:rPr>
          <w:i/>
          <w:color w:val="231F20"/>
          <w:spacing w:val="-1"/>
        </w:rPr>
        <w:t/>
      </w:r>
      <w:r>
        <w:rPr>
          <w:i/>
          <w:color w:val="231F20"/>
          <w:spacing w:val="-17"/>
        </w:rPr>
        <w:t/>
      </w:r>
      <w:r>
        <w:rPr>
          <w:color w:val="231F20"/>
          <w:spacing w:val="-1"/>
        </w:rPr>
        <w:t/>
      </w:r>
      <w:r>
        <w:rPr>
          <w:color w:val="231F20"/>
          <w:spacing w:val="-17"/>
        </w:rPr>
        <w:t/>
      </w:r>
      <w:r>
        <w:rPr>
          <w:color w:val="231F20"/>
          <w:spacing w:val="-1"/>
        </w:rPr>
        <w:t/>
      </w:r>
      <w:r>
        <w:rPr>
          <w:color w:val="231F20"/>
          <w:spacing w:val="-17"/>
        </w:rPr>
        <w:t/>
      </w:r>
      <w:r>
        <w:rPr>
          <w:color w:val="231F20"/>
          <w:spacing w:val="-1"/>
        </w:rPr>
        <w:t/>
      </w:r>
      <w:r>
        <w:rPr>
          <w:color w:val="231F20"/>
          <w:spacing w:val="-16"/>
        </w:rPr>
        <w:t/>
      </w:r>
      <w:r>
        <w:rPr>
          <w:color w:val="231F20"/>
          <w:spacing w:val="-1"/>
        </w:rPr>
        <w:t/>
      </w:r>
      <w:r>
        <w:rPr>
          <w:color w:val="231F20"/>
          <w:spacing w:val="-48"/>
        </w:rPr>
        <w:t/>
      </w:r>
      <w:r>
        <w:rPr>
          <w:color w:val="231F20"/>
          <w:rFonts w:hint="eastAsia" w:eastAsia="宋体"/>
        </w:rPr>
        <w:t xml:space="preserve">这项研究的一个重要方面是，它扩展了我们对费茨定律的理解，我们在第7章中讨论了这一点。</w:t>
      </w:r>
      <w:r>
        <w:rPr>
          <w:color w:val="231F20"/>
          <w:rFonts w:hint="eastAsia" w:eastAsia="宋体"/>
        </w:rPr>
        <w:t xml:space="preserve">费茨定律关注的是与运动精度要求相关的运动时间的增加，而不考虑运动的复杂性。</w:t>
      </w:r>
      <w:r>
        <w:rPr>
          <w:color w:val="231F20"/>
          <w:rFonts w:hint="eastAsia" w:eastAsia="宋体"/>
        </w:rPr>
        <w:t xml:space="preserve">我们在这里讨论的西达维和其他人的研究表明，准确性要求的提高也增加了</w:t>
      </w:r>
      <w:r>
        <w:rPr>
          <w:i/>
          <w:color w:val="231F20"/>
          <w:rFonts w:hint="eastAsia" w:eastAsia="宋体"/>
        </w:rPr>
        <w:t xml:space="preserve">准备</w:t>
      </w:r>
      <w:r>
        <w:rPr>
          <w:color w:val="231F20"/>
          <w:rFonts w:hint="eastAsia" w:eastAsia="宋体"/>
        </w:rPr>
        <w:t xml:space="preserve">移动所需的时间。</w:t>
      </w:r>
      <w:r>
        <w:rPr>
          <w:color w:val="231F20"/>
          <w:rFonts w:hint="eastAsia" w:eastAsia="宋体"/>
        </w:rPr>
        <w:t xml:space="preserve">在这些情况下，需要额外的时间来准备行动，这可能是因为需要额外的准备来约束人的肢体在较小目标施加的空间限制内移动。</w:t>
      </w:r>
      <w:r>
        <w:rPr>
          <w:color w:val="231F20"/>
          <w:rFonts w:hint="eastAsia" w:eastAsia="宋体"/>
        </w:rPr>
        <w:t xml:space="preserve">(参见Kourtis，Sebanz&amp;Knoblich，2012年的一项研究，该研究显示了动作规划过程中费茨定律的电生理学相关因素。)</w:t>
      </w:r>
      <w:r>
        <w:rPr>
          <w:color w:val="231F20"/>
          <w:rFonts w:hint="eastAsia" w:eastAsia="宋体"/>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p>
    <w:p>
      <w:pPr>
        <w:pStyle w:val="BodyText"/>
        <w:rPr>
          <w:sz w:val="29"/>
        </w:rPr>
      </w:pPr>
      <w:r>
        <w:rPr/>
        <w:pict>
          <v:group style="position:absolute;margin-left:330.067902pt;margin-top:18.624823pt;width:204pt;height:51.6pt;mso-position-horizontal-relative:page;mso-position-vertical-relative:paragraph;z-index:-15712256;mso-wrap-distance-left:0;mso-wrap-distance-right:0" coordsize="4080,1032" coordorigin="6601,372">
            <v:rect style="position:absolute;left:6606;top:457;width:4070;height:942" filled="false" stroked="true" strokecolor="#231f20" strokeweight=".5pt">
              <v:stroke dashstyle="solid"/>
            </v:rect>
            <v:line style="position:absolute" stroked="true" strokecolor="#231f20" strokeweight="4pt" from="6601,412" to="10681,412">
              <v:stroke dashstyle="solid"/>
            </v:line>
            <v:shape style="position:absolute;left:6611;top:462;width:4060;height:932" filled="false" stroked="false" type="#_x0000_t202">
              <v:textbox inset="0,0,0,0">
                <w:txbxContent>
                  <w:p>
                    <w:pPr>
                      <w:spacing w:before="147" w:line="254" w:lineRule="auto"/>
                      <w:ind w:left="109" w:right="187"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在反应时间范例中，警告信号和go信号或刺激之间的时间间隔。</w:t>
                    </w:r>
                    <w:r>
                      <w:rPr>
                        <w:color w:val="231F20"/>
                        <w:sz w:val="18"/>
                        <w:rFonts w:hint="eastAsia" w:eastAsia="宋体"/>
                      </w:rPr>
                      <w:t/>
                    </w:r>
                    <w:r>
                      <w:rPr>
                        <w:color w:val="231F20"/>
                        <w:spacing w:val="-42"/>
                        <w:sz w:val="18"/>
                      </w:rPr>
                      <w:t/>
                    </w:r>
                    <w:r>
                      <w:rPr>
                        <w:color w:val="231F20"/>
                        <w:sz w:val="18"/>
                      </w:rPr>
                      <w:t/>
                    </w:r>
                  </w:p>
                </w:txbxContent>
              </v:textbox>
              <w10:wrap type="none"/>
            </v:shape>
            <w10:wrap type="topAndBottom"/>
          </v:group>
        </w:pict>
      </w:r>
    </w:p>
    <w:p>
      <w:pPr>
        <w:spacing w:after="0"/>
        <w:rPr>
          <w:sz w:val="29"/>
        </w:rPr>
        <w:sectPr>
          <w:type w:val="continuous"/>
          <w:pgSz w:w="12060" w:h="14580"/>
          <w:pgMar w:top="1300" w:right="260" w:bottom="140" w:left="1260"/>
          <w:cols w:equalWidth="0" w:num="2">
            <w:col w:w="4990" w:space="40"/>
            <w:col w:w="5510"/>
          </w:cols>
        </w:sectPr>
      </w:pPr>
    </w:p>
    <w:p>
      <w:pPr>
        <w:tabs>
          <w:tab w:val="left" w:leader="none" w:pos="839"/>
        </w:tabs>
        <w:spacing w:before="97"/>
        <w:ind w:left="120" w:right="0" w:firstLine="0"/>
        <w:jc w:val="left"/>
        <w:rPr>
          <w:sz w:val="18"/>
        </w:rPr>
      </w:pPr>
      <w:r>
        <w:rPr>
          <w:color w:val="231F20"/>
          <w:sz w:val="18"/>
        </w:rPr>
        <w:t>188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60" w:header="0" w:footer="0"/>
        </w:sectPr>
      </w:pPr>
    </w:p>
    <w:p>
      <w:pPr>
        <w:pStyle w:val="Heading2"/>
        <w:spacing w:before="108"/>
      </w:pPr>
      <w:r>
        <w:rPr>
          <w:color w:val="231F20"/>
          <w:rFonts w:hint="eastAsia" w:eastAsia="宋体"/>
        </w:rPr>
        <w:t xml:space="preserve">一场运动的重复</w:t>
      </w:r>
    </w:p>
    <w:p>
      <w:pPr>
        <w:pStyle w:val="BodyText"/>
        <w:spacing w:before="10" w:line="249" w:lineRule="auto"/>
        <w:ind w:left="120" w:right="38"/>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人类表演的一个众所周知的特征是，当表演情境要求一个人在下一次尝试中重复相同的反应时，该人在下一次尝试中的反应时间将比前一次尝试中的反应时间快。随着试验次数的增加，重复试验对放射治疗的影响减小。同样，在其他性能情况下，准备时间的减少是由于响应选择过程的减少(见坎贝尔&amp;普洛克特，1993)。</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p>
    <w:p>
      <w:pPr>
        <w:pStyle w:val="Heading2"/>
        <w:spacing w:before="248" w:line="249" w:lineRule="auto"/>
        <w:ind w:right="785"/>
        <w:rPr/>
      </w:pPr>
      <w:r>
        <w:rPr>
          <w:color w:val="231F20"/>
          <w:rFonts w:hint="eastAsia" w:eastAsia="宋体"/>
        </w:rPr>
        <w:t xml:space="preserve">对不同信号的不同反应之间的时间</w:t>
      </w:r>
      <w:r>
        <w:rPr>
          <w:color w:val="231F20"/>
          <w:spacing w:val="-47"/>
        </w:rPr>
        <w:t/>
      </w:r>
      <w:r>
        <w:rPr>
          <w:color w:val="231F20"/>
        </w:rPr>
        <w:t/>
      </w:r>
    </w:p>
    <w:p>
      <w:pPr>
        <w:pStyle w:val="BodyText"/>
        <w:spacing w:before="2" w:line="249" w:lineRule="auto"/>
        <w:ind w:left="120" w:right="38"/>
        <w:jc w:val="both"/>
        <w:rPr/>
      </w:pPr>
      <w:r>
        <w:rPr>
          <w:color w:val="231F20"/>
        </w:rPr>
        <w:t/>
      </w:r>
      <w:r>
        <w:rPr>
          <w:color w:val="231F20"/>
          <w:spacing w:val="-47"/>
        </w:rPr>
        <w:t/>
      </w:r>
      <w:r>
        <w:rPr>
          <w:color w:val="231F20"/>
        </w:rPr>
        <w:t/>
      </w:r>
      <w:r>
        <w:rPr>
          <w:color w:val="231F20"/>
          <w:spacing w:val="-4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48"/>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8"/>
        </w:rPr>
        <w:t/>
      </w:r>
      <w:r>
        <w:rPr>
          <w:color w:val="231F20"/>
          <w:rFonts w:hint="eastAsia" w:eastAsia="宋体"/>
        </w:rPr>
        <w:t xml:space="preserve">有些表演场景要求一个人用一个动作来回应一个信号，然后用不同的动作很快地回应另一个信号。例如，当一个篮球运动员在一对一的情况下面对一个防守队员时，他或她可能会假动作</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spacing w:before="108" w:line="249" w:lineRule="auto"/>
        <w:ind w:left="120" w:right="1897" w:firstLine="0"/>
        <w:jc w:val="both"/>
        <w:rPr>
          <w:i/>
          <w:sz w:val="20"/>
        </w:rPr>
      </w:pPr>
      <w:r>
        <w:rPr/>
        <w:br w:type="column"/>
      </w:r>
      <w:r>
        <w:rPr>
          <w:color w:val="231F20"/>
          <w:sz w:val="20"/>
          <w:rFonts w:hint="eastAsia" w:eastAsia="宋体"/>
        </w:rPr>
        <w:t xml:space="preserve">在一个方向(第一信号)上移动，然后在相反方向(第二信号)上移动。</w:t>
      </w:r>
      <w:r>
        <w:rPr>
          <w:color w:val="231F20"/>
          <w:sz w:val="20"/>
          <w:rFonts w:hint="eastAsia" w:eastAsia="宋体"/>
        </w:rPr>
        <w:t xml:space="preserve">进攻方的每一个“信号”都要求防守方发起一个动作。</w:t>
      </w:r>
      <w:r>
        <w:rPr>
          <w:color w:val="231F20"/>
          <w:sz w:val="20"/>
          <w:rFonts w:hint="eastAsia" w:eastAsia="宋体"/>
        </w:rPr>
        <w:t xml:space="preserve">在这种情况下，防守球员的</w:t>
      </w:r>
      <w:r>
        <w:rPr>
          <w:i/>
          <w:color w:val="231F20"/>
          <w:sz w:val="20"/>
          <w:rFonts w:hint="eastAsia" w:eastAsia="宋体"/>
        </w:rPr>
        <w:t xml:space="preserve">第二</w:t>
      </w:r>
      <w:r>
        <w:rPr>
          <w:color w:val="231F20"/>
          <w:sz w:val="20"/>
          <w:rFonts w:hint="eastAsia" w:eastAsia="宋体"/>
        </w:rPr>
        <w:t xml:space="preserve">个动作的节奏会比他或她的第一个动作慢。</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8"/>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48"/>
          <w:sz w:val="20"/>
        </w:rPr>
        <w:t/>
      </w:r>
      <w:r>
        <w:rPr>
          <w:i/>
          <w:color w:val="231F20"/>
          <w:sz w:val="20"/>
        </w:rPr>
        <w:t/>
      </w:r>
    </w:p>
    <w:p>
      <w:pPr>
        <w:spacing w:before="5" w:line="249" w:lineRule="auto"/>
        <w:ind w:left="120" w:right="1897" w:firstLine="240"/>
        <w:jc w:val="both"/>
        <w:rPr>
          <w:i/>
          <w:sz w:val="20"/>
        </w:rPr>
      </w:pPr>
      <w:r>
        <w:rPr>
          <w:color w:val="231F20"/>
          <w:sz w:val="20"/>
        </w:rPr>
        <w:t/>
      </w:r>
      <w:r>
        <w:rPr>
          <w:color w:val="231F20"/>
          <w:spacing w:val="1"/>
          <w:sz w:val="20"/>
        </w:rPr>
        <w:t/>
      </w:r>
      <w:r>
        <w:rPr>
          <w:color w:val="231F20"/>
          <w:sz w:val="20"/>
        </w:rPr>
        <w:t/>
      </w:r>
      <w:r>
        <w:rPr>
          <w:color w:val="231F20"/>
          <w:spacing w:val="1"/>
          <w:sz w:val="20"/>
        </w:rPr>
        <w:t/>
      </w:r>
      <w:r>
        <w:rPr>
          <w:b/>
          <w:color w:val="231F20"/>
          <w:sz w:val="20"/>
        </w:rPr>
        <w:t/>
      </w:r>
      <w:r>
        <w:rPr>
          <w:b/>
          <w:color w:val="231F20"/>
          <w:spacing w:val="1"/>
          <w:sz w:val="20"/>
        </w:rPr>
        <w:t/>
      </w:r>
      <w:r>
        <w:rPr>
          <w:b/>
          <w:color w:val="231F20"/>
          <w:sz w:val="20"/>
        </w:rPr>
        <w:t/>
      </w:r>
      <w:r>
        <w:rPr>
          <w:b/>
          <w:color w:val="231F20"/>
          <w:spacing w:val="1"/>
          <w:sz w:val="20"/>
        </w:rPr>
        <w:t/>
      </w:r>
      <w:r>
        <w:rPr>
          <w:b/>
          <w:color w:val="231F20"/>
          <w:sz w:val="20"/>
        </w:rPr>
        <w:t/>
      </w:r>
      <w:r>
        <w:rPr>
          <w:b/>
          <w:color w:val="231F20"/>
          <w:spacing w:val="1"/>
          <w:sz w:val="20"/>
        </w:rPr>
        <w:t/>
      </w:r>
      <w:r>
        <w:rPr>
          <w:b/>
          <w:color w:val="231F20"/>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7"/>
          <w:sz w:val="20"/>
        </w:rPr>
        <w:t/>
      </w:r>
      <w:r>
        <w:rPr>
          <w:i/>
          <w:color w:val="231F20"/>
          <w:sz w:val="20"/>
        </w:rPr>
        <w:t/>
      </w:r>
      <w:r>
        <w:rPr>
          <w:i/>
          <w:color w:val="231F20"/>
          <w:spacing w:val="-11"/>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11"/>
          <w:sz w:val="20"/>
        </w:rPr>
        <w:t/>
      </w:r>
      <w:r>
        <w:rPr>
          <w:i/>
          <w:color w:val="231F20"/>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Fonts w:hint="eastAsia" w:eastAsia="宋体"/>
        </w:rPr>
        <w:t xml:space="preserve">第二个动作的反应时</w:t>
      </w:r>
      <w:r>
        <w:rPr>
          <w:i/>
          <w:color w:val="231F20"/>
          <w:sz w:val="20"/>
          <w:rFonts w:hint="eastAsia" w:eastAsia="宋体"/>
        </w:rPr>
        <w:t xml:space="preserve">延迟</w:t>
      </w:r>
      <w:r>
        <w:rPr>
          <w:color w:val="231F20"/>
          <w:sz w:val="20"/>
          <w:rFonts w:hint="eastAsia" w:eastAsia="宋体"/>
        </w:rPr>
        <w:t xml:space="preserve">是由于心理不应期</w:t>
      </w:r>
      <w:r>
        <w:rPr>
          <w:b/>
          <w:color w:val="231F20"/>
          <w:sz w:val="20"/>
          <w:rFonts w:hint="eastAsia" w:eastAsia="宋体"/>
        </w:rPr>
        <w:t xml:space="preserve">(PRP)</w:t>
      </w:r>
      <w:r>
        <w:rPr>
          <w:color w:val="231F20"/>
          <w:sz w:val="20"/>
          <w:rFonts w:hint="eastAsia" w:eastAsia="宋体"/>
        </w:rPr>
        <w:t xml:space="preserve">，它可以被认为是一个延迟期(不应期是延迟的同义词)，在此期间，一个人不能选择第二个动作，直到他或她选择并启动第一个动作。</w:t>
      </w:r>
      <w:r>
        <w:rPr>
          <w:color w:val="231F20"/>
          <w:sz w:val="20"/>
          <w:rFonts w:hint="eastAsia" w:eastAsia="宋体"/>
        </w:rPr>
        <w:t xml:space="preserve">因此，PRP反映了行动准备过程中的明显局限性。</w:t>
      </w:r>
      <w:r>
        <w:rPr>
          <w:color w:val="231F20"/>
          <w:sz w:val="20"/>
          <w:rFonts w:hint="eastAsia" w:eastAsia="宋体"/>
        </w:rPr>
        <w:t/>
      </w:r>
      <w:r>
        <w:rPr>
          <w:color w:val="231F20"/>
          <w:spacing w:val="1"/>
          <w:sz w:val="20"/>
        </w:rPr>
        <w:t/>
      </w:r>
      <w:r>
        <w:rPr>
          <w:color w:val="231F20"/>
          <w:sz w:val="20"/>
        </w:rPr>
        <w:t/>
      </w:r>
      <w:r>
        <w:rPr>
          <w:i/>
          <w:color w:val="231F20"/>
          <w:sz w:val="20"/>
        </w:rPr>
        <w:t/>
      </w:r>
      <w:r>
        <w:rPr>
          <w:i/>
          <w:color w:val="231F20"/>
          <w:spacing w:val="1"/>
          <w:sz w:val="20"/>
        </w:rPr>
        <w:t/>
      </w:r>
      <w:r>
        <w:rPr>
          <w:i/>
          <w:color w:val="231F20"/>
          <w:sz w:val="20"/>
        </w:rPr>
        <w:t/>
      </w:r>
    </w:p>
    <w:p>
      <w:pPr>
        <w:pStyle w:val="BodyText"/>
        <w:spacing w:before="7" w:line="249" w:lineRule="auto"/>
        <w:ind w:left="120" w:right="189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图8.3说明了PRP使用前面描述的篮球一对一的情况。带球的球员(球员甲)假装向左移动，但很快向右移动。他或她获得额外的时间来执行向右移动，因为PRP造成的RT延迟</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p>
    <w:p>
      <w:pPr>
        <w:spacing w:after="0" w:line="249" w:lineRule="auto"/>
        <w:jc w:val="both"/>
        <w:sectPr>
          <w:type w:val="continuous"/>
          <w:pgSz w:w="12060" w:h="14580"/>
          <w:pgMar w:top="1300" w:right="260" w:bottom="140" w:left="1260"/>
          <w:cols w:equalWidth="0" w:num="2">
            <w:col w:w="4241" w:space="199"/>
            <w:col w:w="6100"/>
          </w:cols>
        </w:sectPr>
      </w:pPr>
    </w:p>
    <w:p>
      <w:pPr>
        <w:pStyle w:val="BodyText"/>
      </w:pPr>
    </w:p>
    <w:p>
      <w:pPr>
        <w:spacing w:after="0"/>
        <w:sectPr>
          <w:type w:val="continuous"/>
          <w:pgSz w:w="12060" w:h="14580"/>
          <w:pgMar w:top="1300" w:right="260" w:bottom="140" w:left="1260"/>
        </w:sectPr>
      </w:pPr>
    </w:p>
    <w:p>
      <w:pPr>
        <w:pStyle w:val="BodyText"/>
        <w:spacing w:before="5"/>
        <w:rPr>
          <w:sz w:val="22"/>
        </w:rPr>
      </w:pPr>
    </w:p>
    <w:p>
      <w:pPr>
        <w:pStyle w:val="ListParagraph"/>
        <w:numPr>
          <w:ilvl w:val="0"/>
          <w:numId w:val="3"/>
        </w:numPr>
        <w:tabs>
          <w:tab w:val="left" w:leader="none" w:pos="299"/>
        </w:tabs>
        <w:spacing w:before="0" w:after="0" w:line="240" w:lineRule="auto"/>
        <w:ind w:left="298" w:right="0" w:hanging="169"/>
        <w:jc w:val="left"/>
        <w:rPr>
          <w:b/>
          <w:sz w:val="16"/>
          <w:rFonts w:ascii="Gill Sans MT"/>
          <w:w w:val="95"/>
        </w:rPr>
      </w:pPr>
      <w:r>
        <w:rPr>
          <w:b/>
          <w:color w:val="231F20"/>
          <w:sz w:val="16"/>
        </w:rPr>
        <w:t/>
      </w:r>
      <w:r>
        <w:rPr>
          <w:rFonts w:ascii="Gill Sans MT"/>
          <w:b/>
          <w:color w:val="231F20"/>
          <w:spacing w:val="25"/>
          <w:w w:val="95"/>
          <w:sz w:val="16"/>
        </w:rPr>
        <w:t/>
      </w:r>
      <w:r>
        <w:rPr>
          <w:b/>
          <w:color w:val="231F20"/>
          <w:sz w:val="16"/>
          <w:rFonts w:hint="eastAsia" w:eastAsia="宋体"/>
        </w:rPr>
        <w:t xml:space="preserve">无假货情况:</w:t>
      </w:r>
    </w:p>
    <w:p>
      <w:pPr>
        <w:spacing w:before="123" w:line="230" w:lineRule="auto"/>
        <w:ind w:left="145" w:right="538" w:firstLine="0"/>
        <w:jc w:val="left"/>
        <w:rPr>
          <w:sz w:val="16"/>
          <w:rFonts w:ascii="Lucida Sans"/>
        </w:rPr>
      </w:pPr>
      <w:r>
        <w:rPr>
          <w:color w:val="231F20"/>
          <w:w w:val="95"/>
          <w:sz w:val="16"/>
          <w:rFonts w:hint="eastAsia" w:eastAsia="宋体"/>
        </w:rPr>
        <w:t xml:space="preserve">玩家甲向左移动</w:t>
      </w:r>
      <w:r>
        <w:rPr>
          <w:rFonts w:ascii="Lucida Sans"/>
          <w:color w:val="231F20"/>
          <w:spacing w:val="1"/>
          <w:w w:val="95"/>
          <w:sz w:val="16"/>
        </w:rPr>
        <w:t/>
      </w:r>
      <w:r>
        <w:rPr>
          <w:color w:val="231F20"/>
          <w:spacing w:val="-2"/>
          <w:w w:val="90"/>
          <w:sz w:val="16"/>
        </w:rPr>
        <w:t/>
      </w:r>
      <w:r>
        <w:rPr>
          <w:rFonts w:ascii="Lucida Sans"/>
          <w:color w:val="231F20"/>
          <w:spacing w:val="-6"/>
          <w:w w:val="90"/>
          <w:sz w:val="16"/>
        </w:rPr>
        <w:t/>
      </w:r>
      <w:r>
        <w:rPr>
          <w:color w:val="231F20"/>
          <w:spacing w:val="-1"/>
          <w:w w:val="90"/>
          <w:sz w:val="16"/>
        </w:rPr>
        <w:t/>
      </w:r>
      <w:r>
        <w:rPr>
          <w:rFonts w:ascii="Lucida Sans"/>
          <w:color w:val="231F20"/>
          <w:spacing w:val="-5"/>
          <w:w w:val="90"/>
          <w:sz w:val="16"/>
        </w:rPr>
        <w:t/>
      </w:r>
      <w:r>
        <w:rPr>
          <w:color w:val="231F20"/>
          <w:spacing w:val="-1"/>
          <w:w w:val="90"/>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spacing w:before="143" w:line="230" w:lineRule="auto"/>
        <w:ind w:left="130" w:right="28" w:firstLine="0"/>
        <w:jc w:val="left"/>
        <w:rPr>
          <w:sz w:val="16"/>
          <w:rFonts w:ascii="Lucida Sans"/>
        </w:rPr>
      </w:pPr>
      <w:r>
        <w:rPr>
          <w:color w:val="231F20"/>
          <w:w w:val="95"/>
          <w:sz w:val="16"/>
          <w:rFonts w:hint="eastAsia" w:eastAsia="宋体"/>
        </w:rPr>
        <w:t xml:space="preserve">B选手的动作</w:t>
      </w:r>
      <w:r>
        <w:rPr>
          <w:rFonts w:ascii="Lucida Sans"/>
          <w:color w:val="231F20"/>
          <w:spacing w:val="1"/>
          <w:w w:val="95"/>
          <w:sz w:val="16"/>
        </w:rPr>
        <w:t/>
      </w:r>
      <w:r>
        <w:rPr>
          <w:color w:val="231F20"/>
          <w:w w:val="90"/>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spacing w:before="143" w:line="230" w:lineRule="auto"/>
        <w:ind w:left="130" w:right="37" w:firstLine="0"/>
        <w:jc w:val="left"/>
        <w:rPr>
          <w:sz w:val="16"/>
          <w:rFonts w:ascii="Lucida Sans"/>
        </w:rPr>
      </w:pPr>
      <w:r>
        <w:rPr>
          <w:color w:val="231F20"/>
          <w:w w:val="95"/>
          <w:sz w:val="16"/>
          <w:rFonts w:hint="eastAsia" w:eastAsia="宋体"/>
        </w:rPr>
        <w:t xml:space="preserve">玩家甲向右移动</w:t>
      </w:r>
      <w:r>
        <w:rPr>
          <w:rFonts w:ascii="Lucida Sans"/>
          <w:color w:val="231F20"/>
          <w:spacing w:val="1"/>
          <w:w w:val="95"/>
          <w:sz w:val="16"/>
        </w:rPr>
        <w:t/>
      </w:r>
      <w:r>
        <w:rPr>
          <w:color w:val="231F20"/>
          <w:spacing w:val="-2"/>
          <w:w w:val="90"/>
          <w:sz w:val="16"/>
        </w:rPr>
        <w:t/>
      </w:r>
      <w:r>
        <w:rPr>
          <w:rFonts w:ascii="Lucida Sans"/>
          <w:color w:val="231F20"/>
          <w:spacing w:val="-6"/>
          <w:w w:val="90"/>
          <w:sz w:val="16"/>
        </w:rPr>
        <w:t/>
      </w:r>
      <w:r>
        <w:rPr>
          <w:color w:val="231F20"/>
          <w:spacing w:val="-2"/>
          <w:w w:val="90"/>
          <w:sz w:val="16"/>
        </w:rPr>
        <w:t/>
      </w:r>
      <w:r>
        <w:rPr>
          <w:rFonts w:ascii="Lucida Sans"/>
          <w:color w:val="231F20"/>
          <w:spacing w:val="-5"/>
          <w:w w:val="90"/>
          <w:sz w:val="16"/>
        </w:rPr>
        <w:t/>
      </w:r>
      <w:r>
        <w:rPr>
          <w:color w:val="231F20"/>
          <w:spacing w:val="-2"/>
          <w:w w:val="90"/>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spacing w:before="143" w:line="230" w:lineRule="auto"/>
        <w:ind w:left="130" w:right="1854" w:hanging="1"/>
        <w:jc w:val="left"/>
        <w:rPr>
          <w:sz w:val="16"/>
          <w:rFonts w:ascii="Lucida Sans"/>
        </w:rPr>
      </w:pPr>
      <w:r>
        <w:rPr>
          <w:color w:val="231F20"/>
          <w:w w:val="95"/>
          <w:sz w:val="16"/>
          <w:rFonts w:hint="eastAsia" w:eastAsia="宋体"/>
        </w:rPr>
        <w:t xml:space="preserve">B选手的动作</w:t>
      </w:r>
      <w:r>
        <w:rPr>
          <w:rFonts w:ascii="Lucida Sans"/>
          <w:color w:val="231F20"/>
          <w:spacing w:val="1"/>
          <w:w w:val="95"/>
          <w:sz w:val="16"/>
        </w:rPr>
        <w:t/>
      </w:r>
      <w:r>
        <w:rPr>
          <w:color w:val="231F20"/>
          <w:w w:val="90"/>
          <w:sz w:val="16"/>
        </w:rPr>
        <w:t/>
      </w:r>
    </w:p>
    <w:p>
      <w:pPr>
        <w:spacing w:after="0" w:line="230" w:lineRule="auto"/>
        <w:jc w:val="left"/>
        <w:rPr>
          <w:rFonts w:ascii="Lucida Sans"/>
          <w:sz w:val="16"/>
        </w:rPr>
        <w:sectPr>
          <w:type w:val="continuous"/>
          <w:pgSz w:w="12060" w:h="14580"/>
          <w:pgMar w:top="1300" w:right="260" w:bottom="140" w:left="1260"/>
          <w:cols w:equalWidth="0" w:num="4">
            <w:col w:w="1696" w:space="1339"/>
            <w:col w:w="914" w:space="806"/>
            <w:col w:w="1171" w:space="1874"/>
            <w:col w:w="2740"/>
          </w:cols>
        </w:sectPr>
      </w:pPr>
    </w:p>
    <w:p>
      <w:pPr>
        <w:pStyle w:val="BodyText"/>
        <w:spacing w:before="6"/>
        <w:rPr>
          <w:rFonts w:ascii="Lucida Sans"/>
          <w:sz w:val="3"/>
        </w:rPr>
      </w:pPr>
    </w:p>
    <w:p>
      <w:pPr>
        <w:pStyle w:val="BodyText"/>
        <w:tabs>
          <w:tab w:val="left" w:leader="none" w:pos="4880"/>
        </w:tabs>
        <w:ind w:left="140"/>
        <w:rPr>
          <w:rFonts w:ascii="Lucida Sans"/>
        </w:rPr>
      </w:pPr>
      <w:r>
        <w:rPr/>
        <w:pict>
          <v:group style="width:151.5pt;height:33.15pt;mso-position-horizontal-relative:char;mso-position-vertical-relative:line" coordsize="3030,663" coordorigin="0,0">
            <v:shape style="position:absolute;left:5;top:0;width:3020;height:640" coordsize="3020,640" coordorigin="5,0" filled="false" stroked="true" strokecolor="#231f20" strokeweight=".5pt" path="m5,0l5,640m3025,0l3025,640e">
              <v:path arrowok="t"/>
              <v:stroke dashstyle="shortdash"/>
            </v:shape>
            <v:shape style="position:absolute;left:5;top:353;width:3020;height:147" coordsize="3020,147" coordorigin="5,353" filled="false" stroked="true" strokecolor="#231f20" strokeweight=".5pt" path="m5,353l3025,353m2167,500l2821,500e">
              <v:path arrowok="t"/>
              <v:stroke dashstyle="solid"/>
            </v:shape>
            <v:shape style="position:absolute;left:2795;top:452;width:86;height:96" coordsize="86,96" coordorigin="2796,452" filled="true" fillcolor="#231f20" stroked="false" path="m2796,452l2813,500,2796,548,2814,534,2836,521,2859,509,2881,500,2859,491,2836,479,2814,466,2796,452xe">
              <v:path arrowok="t"/>
              <v:fill type="solid"/>
            </v:shape>
            <v:line style="position:absolute" stroked="true" strokecolor="#231f20" strokeweight=".5pt" from="863,500" to="209,500">
              <v:stroke dashstyle="solid"/>
            </v:line>
            <v:shape style="position:absolute;left:148;top:452;width:86;height:96" coordsize="86,96" coordorigin="149,452" filled="true" fillcolor="#231f20" stroked="false" path="m234,452l216,466,194,479,171,491,149,500,171,509,194,521,216,534,234,548,217,500,234,452xe">
              <v:path arrowok="t"/>
              <v:fill type="solid"/>
            </v:shape>
            <v:shape style="position:absolute;left:0;top:0;width:3030;height:663" filled="false" stroked="false" type="#_x0000_t202">
              <v:textbox inset="0,0,0,0">
                <w:txbxContent>
                  <w:p>
                    <w:pPr>
                      <w:spacing w:before="3" w:line="240" w:lineRule="auto"/>
                      <w:rPr>
                        <w:rFonts w:ascii="Lucida Sans"/>
                        <w:sz w:val="35"/>
                      </w:rPr>
                    </w:pPr>
                  </w:p>
                  <w:p>
                    <w:pPr>
                      <w:spacing w:before="0"/>
                      <w:ind w:left="1007" w:right="1007" w:firstLine="0"/>
                      <w:jc w:val="center"/>
                      <w:rPr>
                        <w:sz w:val="12"/>
                        <w:rFonts w:ascii="Lucida Sans"/>
                        <w:w w:val="95"/>
                      </w:rPr>
                    </w:pPr>
                    <w:r>
                      <w:rPr>
                        <w:color w:val="231F20"/>
                        <w:spacing w:val="-1"/>
                        <w:sz w:val="16"/>
                        <w:rFonts w:hint="eastAsia" w:eastAsia="宋体"/>
                      </w:rPr>
                      <w:t xml:space="preserve">玩家B的RT</w:t>
                    </w:r>
                    <w:r>
                      <w:rPr>
                        <w:color w:val="231F20"/>
                        <w:position w:val="-5"/>
                        <w:sz w:val="12"/>
                        <w:rFonts w:hint="eastAsia" w:eastAsia="宋体"/>
                      </w:rPr>
                      <w:t xml:space="preserve">1</w:t>
                    </w:r>
                    <w:r>
                      <w:rPr>
                        <w:color w:val="231F20"/>
                        <w:spacing w:val="-1"/>
                        <w:sz w:val="16"/>
                        <w:rFonts w:hint="eastAsia" w:eastAsia="宋体"/>
                      </w:rPr>
                      <w:t/>
                    </w:r>
                    <w:r>
                      <w:rPr>
                        <w:rFonts w:ascii="Lucida Sans"/>
                        <w:color w:val="231F20"/>
                        <w:spacing w:val="-9"/>
                        <w:w w:val="95"/>
                        <w:sz w:val="16"/>
                      </w:rPr>
                      <w:t/>
                    </w:r>
                    <w:r>
                      <w:rPr>
                        <w:color w:val="231F20"/>
                        <w:sz w:val="16"/>
                      </w:rPr>
                      <w:t/>
                    </w:r>
                    <w:r>
                      <w:rPr>
                        <w:rFonts w:ascii="Lucida Sans"/>
                        <w:color w:val="231F20"/>
                        <w:spacing w:val="-9"/>
                        <w:w w:val="95"/>
                        <w:sz w:val="16"/>
                      </w:rPr>
                      <w:t/>
                    </w:r>
                    <w:r>
                      <w:rPr>
                        <w:color w:val="231F20"/>
                        <w:sz w:val="16"/>
                      </w:rPr>
                      <w:t/>
                    </w:r>
                    <w:r>
                      <w:rPr>
                        <w:color w:val="231F20"/>
                        <w:position w:val="-5"/>
                        <w:sz w:val="12"/>
                      </w:rPr>
                      <w:t/>
                    </w:r>
                  </w:p>
                </w:txbxContent>
              </v:textbox>
              <w10:wrap type="none"/>
            </v:shape>
          </v:group>
        </w:pict>
      </w:r>
      <w:r>
        <w:rPr>
          <w:rFonts w:ascii="Lucida Sans"/>
        </w:rPr>
      </w:r>
      <w:r>
        <w:rPr>
          <w:rFonts w:ascii="Lucida Sans"/>
        </w:rPr>
        <w:tab/>
      </w:r>
      <w:r>
        <w:rPr/>
        <w:pict>
          <v:group style="width:151.5pt;height:33.15pt;mso-position-horizontal-relative:char;mso-position-vertical-relative:line" coordsize="3030,663" coordorigin="0,0">
            <v:shape style="position:absolute;left:5;top:0;width:3020;height:640" coordsize="3020,640" coordorigin="5,0" filled="false" stroked="true" strokecolor="#231f20" strokeweight=".5pt" path="m5,0l5,640m3025,0l3025,640e">
              <v:path arrowok="t"/>
              <v:stroke dashstyle="shortdash"/>
            </v:shape>
            <v:shape style="position:absolute;left:5;top:353;width:3020;height:147" coordsize="3020,147" coordorigin="5,353" filled="false" stroked="true" strokecolor="#231f20" strokeweight=".5pt" path="m5,353l3025,353m2167,500l2821,500e">
              <v:path arrowok="t"/>
              <v:stroke dashstyle="solid"/>
            </v:shape>
            <v:shape style="position:absolute;left:2795;top:452;width:86;height:96" coordsize="86,96" coordorigin="2796,452" filled="true" fillcolor="#231f20" stroked="false" path="m2796,452l2813,500,2796,548,2814,534,2836,521,2859,509,2881,500,2859,491,2836,479,2814,466,2796,452xe">
              <v:path arrowok="t"/>
              <v:fill type="solid"/>
            </v:shape>
            <v:line style="position:absolute" stroked="true" strokecolor="#231f20" strokeweight=".5pt" from="863,500" to="209,500">
              <v:stroke dashstyle="solid"/>
            </v:line>
            <v:shape style="position:absolute;left:148;top:452;width:86;height:96" coordsize="86,96" coordorigin="149,452" filled="true" fillcolor="#231f20" stroked="false" path="m234,452l216,466,194,479,171,491,149,500,171,509,194,521,216,534,234,548,217,500,234,452xe">
              <v:path arrowok="t"/>
              <v:fill type="solid"/>
            </v:shape>
            <v:shape style="position:absolute;left:0;top:0;width:3030;height:663" filled="false" stroked="false" type="#_x0000_t202">
              <v:textbox inset="0,0,0,0">
                <w:txbxContent>
                  <w:p>
                    <w:pPr>
                      <w:spacing w:before="3" w:line="240" w:lineRule="auto"/>
                      <w:rPr>
                        <w:rFonts w:ascii="Lucida Sans"/>
                        <w:sz w:val="35"/>
                      </w:rPr>
                    </w:pPr>
                  </w:p>
                  <w:p>
                    <w:pPr>
                      <w:spacing w:before="0"/>
                      <w:ind w:left="1007" w:right="1007" w:firstLine="0"/>
                      <w:jc w:val="center"/>
                      <w:rPr>
                        <w:sz w:val="12"/>
                        <w:rFonts w:ascii="Lucida Sans"/>
                        <w:w w:val="95"/>
                      </w:rPr>
                    </w:pPr>
                    <w:r>
                      <w:rPr>
                        <w:color w:val="231F20"/>
                        <w:spacing w:val="-1"/>
                        <w:sz w:val="16"/>
                        <w:rFonts w:hint="eastAsia" w:eastAsia="宋体"/>
                      </w:rPr>
                      <w:t xml:space="preserve">玩家B的RT</w:t>
                    </w:r>
                    <w:r>
                      <w:rPr>
                        <w:color w:val="231F20"/>
                        <w:position w:val="-5"/>
                        <w:sz w:val="12"/>
                        <w:rFonts w:hint="eastAsia" w:eastAsia="宋体"/>
                      </w:rPr>
                      <w:t xml:space="preserve">2</w:t>
                    </w:r>
                    <w:r>
                      <w:rPr>
                        <w:color w:val="231F20"/>
                        <w:spacing w:val="-1"/>
                        <w:sz w:val="16"/>
                        <w:rFonts w:hint="eastAsia" w:eastAsia="宋体"/>
                      </w:rPr>
                      <w:t/>
                    </w:r>
                    <w:r>
                      <w:rPr>
                        <w:rFonts w:ascii="Lucida Sans"/>
                        <w:color w:val="231F20"/>
                        <w:spacing w:val="-9"/>
                        <w:w w:val="95"/>
                        <w:sz w:val="16"/>
                      </w:rPr>
                      <w:t/>
                    </w:r>
                    <w:r>
                      <w:rPr>
                        <w:color w:val="231F20"/>
                        <w:sz w:val="16"/>
                      </w:rPr>
                      <w:t/>
                    </w:r>
                    <w:r>
                      <w:rPr>
                        <w:rFonts w:ascii="Lucida Sans"/>
                        <w:color w:val="231F20"/>
                        <w:spacing w:val="-9"/>
                        <w:w w:val="95"/>
                        <w:sz w:val="16"/>
                      </w:rPr>
                      <w:t/>
                    </w:r>
                    <w:r>
                      <w:rPr>
                        <w:color w:val="231F20"/>
                        <w:sz w:val="16"/>
                      </w:rPr>
                      <w:t/>
                    </w:r>
                    <w:r>
                      <w:rPr>
                        <w:color w:val="231F20"/>
                        <w:position w:val="-5"/>
                        <w:sz w:val="12"/>
                      </w:rPr>
                      <w:t/>
                    </w:r>
                  </w:p>
                </w:txbxContent>
              </v:textbox>
              <w10:wrap type="none"/>
            </v:shape>
          </v:group>
        </w:pict>
      </w:r>
      <w:r>
        <w:rPr>
          <w:rFonts w:ascii="Lucida Sans"/>
        </w:rPr>
      </w:r>
    </w:p>
    <w:p>
      <w:pPr>
        <w:pStyle w:val="BodyText"/>
        <w:spacing w:before="5"/>
        <w:rPr>
          <w:rFonts w:ascii="Lucida Sans"/>
          <w:sz w:val="24"/>
        </w:rPr>
      </w:pPr>
    </w:p>
    <w:p>
      <w:pPr>
        <w:spacing w:after="0"/>
        <w:rPr>
          <w:rFonts w:ascii="Lucida Sans"/>
          <w:sz w:val="24"/>
        </w:rPr>
        <w:sectPr>
          <w:type w:val="continuous"/>
          <w:pgSz w:w="12060" w:h="14580"/>
          <w:pgMar w:top="1300" w:right="260" w:bottom="140" w:left="1260"/>
        </w:sectPr>
      </w:pPr>
    </w:p>
    <w:p>
      <w:pPr>
        <w:pStyle w:val="ListParagraph"/>
        <w:numPr>
          <w:ilvl w:val="0"/>
          <w:numId w:val="3"/>
        </w:numPr>
        <w:tabs>
          <w:tab w:val="left" w:leader="none" w:pos="288"/>
        </w:tabs>
        <w:spacing w:before="97" w:after="0" w:line="240" w:lineRule="auto"/>
        <w:ind w:left="287" w:right="0" w:hanging="176"/>
        <w:jc w:val="left"/>
        <w:rPr>
          <w:b/>
          <w:sz w:val="16"/>
          <w:rFonts w:ascii="Gill Sans MT"/>
          <w:w w:val="95"/>
        </w:rPr>
      </w:pPr>
      <w:r>
        <w:rPr>
          <w:b/>
          <w:color w:val="231F20"/>
          <w:sz w:val="16"/>
        </w:rPr>
        <w:t/>
      </w:r>
      <w:r>
        <w:rPr>
          <w:rFonts w:ascii="Gill Sans MT"/>
          <w:b/>
          <w:color w:val="231F20"/>
          <w:spacing w:val="19"/>
          <w:w w:val="95"/>
          <w:sz w:val="16"/>
        </w:rPr>
        <w:t/>
      </w:r>
      <w:r>
        <w:rPr>
          <w:b/>
          <w:color w:val="231F20"/>
          <w:sz w:val="16"/>
          <w:rFonts w:hint="eastAsia" w:eastAsia="宋体"/>
        </w:rPr>
        <w:t xml:space="preserve">假情况:</w:t>
      </w:r>
    </w:p>
    <w:p>
      <w:pPr>
        <w:spacing w:before="116" w:line="230" w:lineRule="auto"/>
        <w:ind w:left="145" w:right="325" w:firstLine="0"/>
        <w:jc w:val="left"/>
        <w:rPr>
          <w:rFonts w:ascii="Lucida Sans"/>
          <w:sz w:val="16"/>
        </w:rPr>
      </w:pPr>
      <w:r>
        <w:rPr/>
        <w:pict>
          <v:group style="position:absolute;margin-left:70.0326pt;margin-top:26.225004pt;width:151.5pt;height:47.7pt;mso-position-horizontal-relative:page;mso-position-vertical-relative:paragraph;z-index:15749120" coordsize="3030,954" coordorigin="1401,525">
            <v:shape style="position:absolute;left:1405;top:524;width:3020;height:640" coordsize="3020,640" coordorigin="1406,525" filled="false" stroked="true" strokecolor="#231f20" strokeweight=".5pt" path="m1406,525l1406,1165m4426,525l4426,1165e">
              <v:path arrowok="t"/>
              <v:stroke dashstyle="shortdash"/>
            </v:shape>
            <v:shape style="position:absolute;left:1405;top:877;width:3020;height:147" coordsize="3020,147" coordorigin="1406,878" filled="false" stroked="true" strokecolor="#231f20" strokeweight=".5pt" path="m1406,878l4426,878m3568,1025l4221,1025e">
              <v:path arrowok="t"/>
              <v:stroke dashstyle="solid"/>
            </v:shape>
            <v:shape style="position:absolute;left:4196;top:976;width:86;height:96" coordsize="86,96" coordorigin="4196,977" filled="true" fillcolor="#231f20" stroked="false" path="m4196,977l4213,1024,4196,1072,4215,1058,4237,1045,4259,1034,4282,1024,4259,1015,4237,1004,4215,991,4196,977xe">
              <v:path arrowok="t"/>
              <v:fill type="solid"/>
            </v:shape>
            <v:line style="position:absolute" stroked="true" strokecolor="#231f20" strokeweight=".5pt" from="2263,1024" to="1610,1024">
              <v:stroke dashstyle="solid"/>
            </v:line>
            <v:shape style="position:absolute;left:1549;top:976;width:86;height:96" coordsize="86,96" coordorigin="1550,977" filled="true" fillcolor="#231f20" stroked="false" path="m1635,977l1616,991,1595,1004,1572,1015,1550,1024,1572,1034,1595,1045,1616,1058,1635,1072,1618,1024,1635,977xe">
              <v:path arrowok="t"/>
              <v:fill type="solid"/>
            </v:shape>
            <v:shape style="position:absolute;left:2278;top:648;width:2;height:830" coordsize="0,830" coordorigin="2279,648" filled="false" stroked="true" strokecolor="#231f20" strokeweight=".5pt" path="m2279,878l2279,648m2279,1478l2279,1248e">
              <v:path arrowok="t"/>
              <v:stroke dashstyle="solid"/>
            </v:shape>
            <v:shape style="position:absolute;left:2231;top:1187;width:96;height:86" coordsize="96,86" coordorigin="2231,1188" filled="true" fillcolor="#231f20" stroked="false" path="m2279,1188l2270,1210,2258,1233,2245,1255,2231,1273,2279,1256,2327,1273,2313,1255,2300,1233,2288,1210,2279,1188xe">
              <v:path arrowok="t"/>
              <v:fill type="solid"/>
            </v:shape>
            <v:shape style="position:absolute;left:1400;top:524;width:3030;height:954" filled="false" stroked="false" type="#_x0000_t202">
              <v:textbox inset="0,0,0,0">
                <w:txbxContent>
                  <w:p>
                    <w:pPr>
                      <w:spacing w:before="0" w:line="240" w:lineRule="auto"/>
                      <w:rPr>
                        <w:sz w:val="24"/>
                      </w:rPr>
                    </w:pPr>
                  </w:p>
                  <w:p>
                    <w:pPr>
                      <w:spacing w:before="139"/>
                      <w:ind w:left="1007" w:right="1007" w:firstLine="0"/>
                      <w:jc w:val="center"/>
                      <w:rPr>
                        <w:sz w:val="12"/>
                        <w:rFonts w:ascii="Lucida Sans"/>
                        <w:w w:val="95"/>
                      </w:rPr>
                    </w:pPr>
                    <w:r>
                      <w:rPr>
                        <w:color w:val="231F20"/>
                        <w:spacing w:val="-1"/>
                        <w:sz w:val="16"/>
                        <w:rFonts w:hint="eastAsia" w:eastAsia="宋体"/>
                      </w:rPr>
                      <w:t xml:space="preserve">玩家B的RT</w:t>
                    </w:r>
                    <w:r>
                      <w:rPr>
                        <w:color w:val="231F20"/>
                        <w:position w:val="-5"/>
                        <w:sz w:val="12"/>
                        <w:rFonts w:hint="eastAsia" w:eastAsia="宋体"/>
                      </w:rPr>
                      <w:t xml:space="preserve">1</w:t>
                    </w:r>
                    <w:r>
                      <w:rPr>
                        <w:color w:val="231F20"/>
                        <w:spacing w:val="-1"/>
                        <w:sz w:val="16"/>
                        <w:rFonts w:hint="eastAsia" w:eastAsia="宋体"/>
                      </w:rPr>
                      <w:t/>
                    </w:r>
                    <w:r>
                      <w:rPr>
                        <w:rFonts w:ascii="Lucida Sans"/>
                        <w:color w:val="231F20"/>
                        <w:spacing w:val="-9"/>
                        <w:w w:val="95"/>
                        <w:sz w:val="16"/>
                      </w:rPr>
                      <w:t/>
                    </w:r>
                    <w:r>
                      <w:rPr>
                        <w:color w:val="231F20"/>
                        <w:sz w:val="16"/>
                      </w:rPr>
                      <w:t/>
                    </w:r>
                    <w:r>
                      <w:rPr>
                        <w:rFonts w:ascii="Lucida Sans"/>
                        <w:color w:val="231F20"/>
                        <w:spacing w:val="-9"/>
                        <w:w w:val="95"/>
                        <w:sz w:val="16"/>
                      </w:rPr>
                      <w:t/>
                    </w:r>
                    <w:r>
                      <w:rPr>
                        <w:color w:val="231F20"/>
                        <w:sz w:val="16"/>
                      </w:rPr>
                      <w:t/>
                    </w:r>
                    <w:r>
                      <w:rPr>
                        <w:color w:val="231F20"/>
                        <w:position w:val="-5"/>
                        <w:sz w:val="12"/>
                      </w:rPr>
                      <w:t/>
                    </w:r>
                  </w:p>
                </w:txbxContent>
              </v:textbox>
              <w10:wrap type="none"/>
            </v:shape>
            <w10:wrap type="none"/>
          </v:group>
        </w:pict>
      </w:r>
      <w:r>
        <w:rPr>
          <w:rFonts w:hint="eastAsia" w:eastAsia="宋体"/>
          <w:color w:val="231F20"/>
          <w:w w:val="95"/>
          <w:sz w:val="16"/>
        </w:rPr>
        <w:t xml:space="preserve">玩家甲假装向左</w:t>
      </w:r>
      <w:r>
        <w:rPr>
          <w:rFonts w:ascii="Lucida Sans"/>
          <w:color w:val="231F20"/>
          <w:spacing w:val="1"/>
          <w:w w:val="95"/>
          <w:sz w:val="16"/>
        </w:rPr>
        <w:t/>
      </w:r>
      <w:r>
        <w:rPr>
          <w:rFonts w:ascii="Lucida Sans"/>
          <w:color w:val="231F20"/>
          <w:w w:val="85"/>
          <w:sz w:val="16"/>
        </w:rPr>
        <w:t/>
      </w:r>
      <w:r>
        <w:rPr>
          <w:rFonts w:ascii="Lucida Sans"/>
          <w:color w:val="231F20"/>
          <w:spacing w:val="6"/>
          <w:w w:val="85"/>
          <w:sz w:val="16"/>
        </w:rPr>
        <w:t/>
      </w:r>
      <w:r>
        <w:rPr>
          <w:rFonts w:ascii="Lucida Sans"/>
          <w:color w:val="231F20"/>
          <w:w w:val="85"/>
          <w:sz w:val="16"/>
        </w:rPr>
        <w:t/>
      </w:r>
      <w:r>
        <w:rPr>
          <w:rFonts w:ascii="Lucida Sans"/>
          <w:color w:val="231F20"/>
          <w:spacing w:val="6"/>
          <w:w w:val="85"/>
          <w:sz w:val="16"/>
        </w:rPr>
        <w:t/>
      </w:r>
      <w:r>
        <w:rPr>
          <w:rFonts w:ascii="Lucida Sans"/>
          <w:color w:val="231F20"/>
          <w:w w:val="85"/>
          <w:sz w:val="16"/>
        </w:rPr>
        <w:t/>
      </w:r>
    </w:p>
    <w:p>
      <w:pPr>
        <w:pStyle w:val="BodyText"/>
        <w:rPr>
          <w:rFonts w:ascii="Lucida Sans"/>
          <w:sz w:val="18"/>
        </w:rPr>
      </w:pPr>
      <w:r>
        <w:rPr/>
        <w:br w:type="column"/>
      </w:r>
      <w:r>
        <w:rPr>
          <w:rFonts w:ascii="Lucida Sans"/>
          <w:sz w:val="18"/>
        </w:rPr>
      </w:r>
    </w:p>
    <w:p>
      <w:pPr>
        <w:pStyle w:val="BodyText"/>
        <w:spacing w:before="9"/>
        <w:rPr>
          <w:rFonts w:ascii="Lucida Sans"/>
          <w:sz w:val="15"/>
        </w:rPr>
      </w:pPr>
    </w:p>
    <w:p>
      <w:pPr>
        <w:spacing w:before="1" w:line="230" w:lineRule="auto"/>
        <w:ind w:left="112" w:right="5151" w:firstLine="0"/>
        <w:jc w:val="left"/>
        <w:rPr>
          <w:sz w:val="16"/>
          <w:rFonts w:ascii="Lucida Sans"/>
          <w:w w:val="90"/>
        </w:rPr>
      </w:pPr>
      <w:r>
        <w:rPr>
          <w:color w:val="231F20"/>
          <w:sz w:val="16"/>
          <w:rFonts w:hint="eastAsia" w:eastAsia="宋体"/>
        </w:rPr>
        <w:t xml:space="preserve">玩家B回应玩家A假动作的动作</w:t>
      </w:r>
      <w:r>
        <w:rPr>
          <w:rFonts w:ascii="Lucida Sans"/>
          <w:color w:val="231F20"/>
          <w:spacing w:val="1"/>
          <w:w w:val="90"/>
          <w:sz w:val="16"/>
        </w:rPr>
        <w:t/>
      </w:r>
      <w:r>
        <w:rPr>
          <w:color w:val="231F20"/>
          <w:sz w:val="16"/>
        </w:rPr>
        <w:t/>
      </w:r>
      <w:r>
        <w:rPr>
          <w:rFonts w:ascii="Lucida Sans"/>
          <w:color w:val="231F20"/>
          <w:spacing w:val="-3"/>
          <w:w w:val="90"/>
          <w:sz w:val="16"/>
        </w:rPr>
        <w:t/>
      </w:r>
      <w:r>
        <w:rPr>
          <w:color w:val="231F20"/>
          <w:sz w:val="16"/>
        </w:rPr>
        <w:t/>
      </w:r>
      <w:r>
        <w:rPr>
          <w:rFonts w:ascii="Lucida Sans"/>
          <w:color w:val="231F20"/>
          <w:spacing w:val="-2"/>
          <w:w w:val="90"/>
          <w:sz w:val="16"/>
        </w:rPr>
        <w:t/>
      </w:r>
      <w:r>
        <w:rPr>
          <w:color w:val="231F20"/>
          <w:sz w:val="16"/>
        </w:rPr>
        <w:t/>
      </w:r>
      <w:r>
        <w:rPr>
          <w:rFonts w:ascii="Lucida Sans"/>
          <w:color w:val="231F20"/>
          <w:spacing w:val="-3"/>
          <w:w w:val="90"/>
          <w:sz w:val="16"/>
        </w:rPr>
        <w:t/>
      </w:r>
      <w:r>
        <w:rPr>
          <w:color w:val="231F20"/>
          <w:sz w:val="16"/>
        </w:rPr>
        <w:t/>
      </w:r>
      <w:r>
        <w:rPr>
          <w:rFonts w:ascii="Lucida Sans"/>
          <w:color w:val="231F20"/>
          <w:spacing w:val="-2"/>
          <w:w w:val="90"/>
          <w:sz w:val="16"/>
        </w:rPr>
        <w:t/>
      </w:r>
      <w:r>
        <w:rPr>
          <w:color w:val="231F20"/>
          <w:sz w:val="16"/>
        </w:rPr>
        <w:t/>
      </w:r>
    </w:p>
    <w:p>
      <w:pPr>
        <w:spacing w:after="0" w:line="230" w:lineRule="auto"/>
        <w:jc w:val="left"/>
        <w:rPr>
          <w:rFonts w:ascii="Lucida Sans"/>
          <w:sz w:val="16"/>
        </w:rPr>
        <w:sectPr>
          <w:type w:val="continuous"/>
          <w:pgSz w:w="12060" w:h="14580"/>
          <w:pgMar w:top="1300" w:right="260" w:bottom="140" w:left="1260"/>
          <w:cols w:equalWidth="0" w:num="2">
            <w:col w:w="1391" w:space="1663"/>
            <w:col w:w="7486"/>
          </w:cols>
        </w:sectPr>
      </w:pPr>
    </w:p>
    <w:p>
      <w:pPr>
        <w:pStyle w:val="BodyText"/>
        <w:rPr>
          <w:rFonts w:ascii="Lucida Sans"/>
        </w:rPr>
      </w:pPr>
    </w:p>
    <w:p>
      <w:pPr>
        <w:pStyle w:val="BodyText"/>
        <w:rPr>
          <w:rFonts w:ascii="Lucida Sans"/>
        </w:rPr>
      </w:pPr>
    </w:p>
    <w:p>
      <w:pPr>
        <w:pStyle w:val="BodyText"/>
        <w:spacing w:before="5"/>
        <w:rPr>
          <w:rFonts w:ascii="Lucida Sans"/>
          <w:sz w:val="28"/>
        </w:rPr>
      </w:pPr>
    </w:p>
    <w:p>
      <w:pPr>
        <w:spacing w:after="0"/>
        <w:rPr>
          <w:rFonts w:ascii="Lucida Sans"/>
          <w:sz w:val="28"/>
        </w:rPr>
        <w:sectPr>
          <w:type w:val="continuous"/>
          <w:pgSz w:w="12060" w:h="14580"/>
          <w:pgMar w:top="1300" w:right="260" w:bottom="140" w:left="1260"/>
        </w:sectPr>
      </w:pPr>
    </w:p>
    <w:p>
      <w:pPr>
        <w:pStyle w:val="BodyText"/>
        <w:spacing w:before="8"/>
        <w:rPr>
          <w:rFonts w:ascii="Lucida Sans"/>
          <w:sz w:val="23"/>
        </w:rPr>
      </w:pPr>
    </w:p>
    <w:p>
      <w:pPr>
        <w:spacing w:before="0" w:line="230" w:lineRule="auto"/>
        <w:ind w:left="978" w:right="29" w:firstLine="0"/>
        <w:jc w:val="left"/>
        <w:rPr>
          <w:sz w:val="16"/>
          <w:rFonts w:ascii="Lucida Sans"/>
        </w:rPr>
      </w:pPr>
      <w:r>
        <w:rPr>
          <w:color w:val="231F20"/>
          <w:w w:val="95"/>
          <w:sz w:val="16"/>
          <w:rFonts w:hint="eastAsia" w:eastAsia="宋体"/>
        </w:rPr>
        <w:t xml:space="preserve">玩家甲向右移动</w:t>
      </w:r>
      <w:r>
        <w:rPr>
          <w:rFonts w:ascii="Lucida Sans"/>
          <w:color w:val="231F20"/>
          <w:spacing w:val="1"/>
          <w:w w:val="95"/>
          <w:sz w:val="16"/>
        </w:rPr>
        <w:t/>
      </w:r>
      <w:r>
        <w:rPr>
          <w:color w:val="231F20"/>
          <w:spacing w:val="-2"/>
          <w:w w:val="90"/>
          <w:sz w:val="16"/>
        </w:rPr>
        <w:t/>
      </w:r>
      <w:r>
        <w:rPr>
          <w:rFonts w:ascii="Lucida Sans"/>
          <w:color w:val="231F20"/>
          <w:spacing w:val="-6"/>
          <w:w w:val="90"/>
          <w:sz w:val="16"/>
        </w:rPr>
        <w:t/>
      </w:r>
      <w:r>
        <w:rPr>
          <w:color w:val="231F20"/>
          <w:spacing w:val="-2"/>
          <w:w w:val="90"/>
          <w:sz w:val="16"/>
        </w:rPr>
        <w:t/>
      </w:r>
      <w:r>
        <w:rPr>
          <w:rFonts w:ascii="Lucida Sans"/>
          <w:color w:val="231F20"/>
          <w:spacing w:val="-5"/>
          <w:w w:val="90"/>
          <w:sz w:val="16"/>
        </w:rPr>
        <w:t/>
      </w:r>
      <w:r>
        <w:rPr>
          <w:color w:val="231F20"/>
          <w:spacing w:val="-2"/>
          <w:w w:val="90"/>
          <w:sz w:val="16"/>
        </w:rPr>
        <w:t/>
      </w:r>
    </w:p>
    <w:p>
      <w:pPr>
        <w:spacing w:before="97" w:line="230" w:lineRule="auto"/>
        <w:ind w:left="978" w:right="3227" w:firstLine="0"/>
        <w:jc w:val="left"/>
        <w:rPr>
          <w:sz w:val="16"/>
          <w:rFonts w:ascii="Lucida Sans"/>
          <w:w w:val="90"/>
        </w:rPr>
      </w:pPr>
      <w:r>
        <w:rPr/>
        <w:br w:type="column"/>
      </w:r>
      <w:r>
        <w:rPr>
          <w:color w:val="231F20"/>
          <w:sz w:val="16"/>
        </w:rPr>
        <w:t/>
      </w:r>
      <w:r>
        <w:rPr>
          <w:rFonts w:ascii="Lucida Sans"/>
          <w:color w:val="231F20"/>
          <w:spacing w:val="1"/>
          <w:w w:val="90"/>
          <w:sz w:val="16"/>
        </w:rPr>
        <w:t/>
      </w:r>
      <w:r>
        <w:rPr>
          <w:color w:val="231F20"/>
          <w:sz w:val="16"/>
        </w:rPr>
        <w:t/>
      </w:r>
      <w:r>
        <w:rPr>
          <w:rFonts w:ascii="Lucida Sans"/>
          <w:color w:val="231F20"/>
          <w:spacing w:val="-42"/>
          <w:w w:val="90"/>
          <w:sz w:val="16"/>
        </w:rPr>
        <w:t/>
      </w:r>
      <w:r>
        <w:rPr>
          <w:color w:val="231F20"/>
          <w:sz w:val="16"/>
          <w:rFonts w:hint="eastAsia" w:eastAsia="宋体"/>
        </w:rPr>
        <w:t xml:space="preserve">玩家B响应玩家A向右移动的动作</w:t>
      </w:r>
      <w:r>
        <w:rPr>
          <w:rFonts w:ascii="Lucida Sans"/>
          <w:color w:val="231F20"/>
          <w:spacing w:val="1"/>
          <w:w w:val="90"/>
          <w:sz w:val="16"/>
        </w:rPr>
        <w:t/>
      </w:r>
      <w:r>
        <w:rPr>
          <w:color w:val="231F20"/>
          <w:sz w:val="16"/>
        </w:rPr>
        <w:t/>
      </w:r>
      <w:r>
        <w:rPr>
          <w:rFonts w:ascii="Lucida Sans"/>
          <w:color w:val="231F20"/>
          <w:spacing w:val="-6"/>
          <w:w w:val="90"/>
          <w:sz w:val="16"/>
        </w:rPr>
        <w:t/>
      </w:r>
      <w:r>
        <w:rPr>
          <w:color w:val="231F20"/>
          <w:sz w:val="16"/>
        </w:rPr>
        <w:t/>
      </w:r>
      <w:r>
        <w:rPr>
          <w:rFonts w:ascii="Lucida Sans"/>
          <w:color w:val="231F20"/>
          <w:spacing w:val="-5"/>
          <w:w w:val="90"/>
          <w:sz w:val="16"/>
        </w:rPr>
        <w:t/>
      </w:r>
      <w:r>
        <w:rPr>
          <w:color w:val="231F20"/>
          <w:sz w:val="16"/>
        </w:rPr>
        <w:t/>
      </w:r>
      <w:r>
        <w:rPr>
          <w:rFonts w:ascii="Lucida Sans"/>
          <w:color w:val="231F20"/>
          <w:spacing w:val="-6"/>
          <w:w w:val="90"/>
          <w:sz w:val="16"/>
        </w:rPr>
        <w:t/>
      </w:r>
      <w:r>
        <w:rPr>
          <w:color w:val="231F20"/>
          <w:sz w:val="16"/>
        </w:rPr>
        <w:t/>
      </w:r>
    </w:p>
    <w:p>
      <w:pPr>
        <w:spacing w:after="0" w:line="230" w:lineRule="auto"/>
        <w:jc w:val="left"/>
        <w:rPr>
          <w:rFonts w:ascii="Lucida Sans"/>
          <w:sz w:val="16"/>
        </w:rPr>
        <w:sectPr>
          <w:type w:val="continuous"/>
          <w:pgSz w:w="12060" w:h="14580"/>
          <w:pgMar w:top="1300" w:right="260" w:bottom="140" w:left="1260"/>
          <w:cols w:equalWidth="0" w:num="2">
            <w:col w:w="2020" w:space="2422"/>
            <w:col w:w="6098"/>
          </w:cols>
        </w:sectPr>
      </w:pPr>
    </w:p>
    <w:p>
      <w:pPr>
        <w:pStyle w:val="BodyText"/>
        <w:spacing w:before="6"/>
        <w:rPr>
          <w:rFonts w:ascii="Lucida Sans"/>
          <w:sz w:val="3"/>
        </w:rPr>
      </w:pPr>
      <w:r>
        <w:rPr/>
        <w:drawing>
          <wp:anchor distT="0" distB="0" distL="0" distR="0" simplePos="0" relativeHeight="1574963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01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ind w:left="973"/>
        <w:rPr>
          <w:rFonts w:ascii="Lucida Sans"/>
        </w:rPr>
      </w:pPr>
      <w:r>
        <w:rPr>
          <w:rFonts w:ascii="Lucida Sans"/>
        </w:rPr>
        <w:pict>
          <v:group style="width:259.3500pt;height:33.15pt;mso-position-horizontal-relative:char;mso-position-vertical-relative:line" coordsize="5187,663" coordorigin="0,0">
            <v:shape style="position:absolute;left:5;top:0;width:5171;height:640" coordsize="5171,640" coordorigin="5,0" filled="false" stroked="true" strokecolor="#231f20" strokeweight=".5pt" path="m5,0l5,640m5175,0l5175,640e">
              <v:path arrowok="t"/>
              <v:stroke dashstyle="shortdash"/>
            </v:shape>
            <v:shape style="position:absolute;left:5;top:353;width:5182;height:147" coordsize="5182,147" coordorigin="5,353" filled="false" stroked="true" strokecolor="#231f20" strokeweight=".5pt" path="m5,353l5186,353m3220,500l5097,500e">
              <v:path arrowok="t"/>
              <v:stroke dashstyle="solid"/>
            </v:shape>
            <v:shape style="position:absolute;left:5065;top:452;width:86;height:96" coordsize="86,96" coordorigin="5066,452" filled="true" fillcolor="#231f20" stroked="false" path="m5066,452l5083,500,5066,548,5084,534,5106,521,5129,509,5151,500,5129,491,5106,479,5084,466,5066,452xe">
              <v:path arrowok="t"/>
              <v:fill type="solid"/>
            </v:shape>
            <v:line style="position:absolute" stroked="true" strokecolor="#231f20" strokeweight=".5pt" from="1981,500" to="82,500">
              <v:stroke dashstyle="solid"/>
            </v:line>
            <v:shape style="position:absolute;left:27;top:452;width:86;height:96" coordsize="86,96" coordorigin="28,452" filled="true" fillcolor="#231f20" stroked="false" path="m113,452l95,466,73,479,50,491,28,500,50,509,73,521,95,534,113,548,96,500,113,452xe">
              <v:path arrowok="t"/>
              <v:fill type="solid"/>
            </v:shape>
            <v:shape style="position:absolute;left:0;top:0;width:5187;height:663" filled="false" stroked="false" type="#_x0000_t202">
              <v:textbox inset="0,0,0,0">
                <w:txbxContent>
                  <w:p>
                    <w:pPr>
                      <w:tabs>
                        <w:tab w:val="left" w:leader="hyphen" w:pos="2102"/>
                      </w:tabs>
                      <w:spacing w:before="148"/>
                      <w:ind w:left="14" w:right="0" w:firstLine="0"/>
                      <w:jc w:val="left"/>
                      <w:rPr>
                        <w:sz w:val="16"/>
                        <w:rFonts w:ascii="Lucida Sans"/>
                      </w:rPr>
                    </w:pPr>
                    <w:r>
                      <w:rPr>
                        <w:color w:val="231F20"/>
                        <w:w w:val="90"/>
                        <w:sz w:val="16"/>
                        <w:shd w:val="clear" w:color="auto" w:fill="DCDDDE"/>
                      </w:rPr>
                      <w:t/>
                    </w:r>
                    <w:r>
                      <w:rPr>
                        <w:rFonts w:ascii="Lucida Sans"/>
                        <w:color w:val="231F20"/>
                        <w:spacing w:val="9"/>
                        <w:w w:val="90"/>
                        <w:sz w:val="16"/>
                        <w:shd w:val="clear" w:color="auto" w:fill="DCDDDE"/>
                      </w:rPr>
                      <w:t/>
                    </w:r>
                    <w:r>
                      <w:rPr>
                        <w:color w:val="231F20"/>
                        <w:w w:val="90"/>
                        <w:sz w:val="16"/>
                        <w:shd w:val="clear" w:color="auto" w:fill="DCDDDE"/>
                        <w:rFonts w:hint="eastAsia" w:eastAsia="宋体"/>
                      </w:rPr>
                      <w:t xml:space="preserve">富含血小板血浆</w:t>
                    </w:r>
                    <w:r>
                      <w:rPr>
                        <w:rFonts w:ascii="Lucida Sans"/>
                        <w:color w:val="231F20"/>
                        <w:w w:val="90"/>
                        <w:sz w:val="16"/>
                      </w:rPr>
                      <w:tab/>
                    </w:r>
                    <w:r>
                      <w:rPr>
                        <w:color w:val="231F20"/>
                        <w:sz w:val="16"/>
                      </w:rPr>
                      <w:t>)</w:t>
                    </w:r>
                  </w:p>
                  <w:p>
                    <w:pPr>
                      <w:spacing w:before="79"/>
                      <w:ind w:left="2088" w:right="2083" w:firstLine="0"/>
                      <w:jc w:val="center"/>
                      <w:rPr>
                        <w:sz w:val="12"/>
                        <w:rFonts w:ascii="Lucida Sans"/>
                        <w:w w:val="95"/>
                      </w:rPr>
                    </w:pPr>
                    <w:r>
                      <w:rPr>
                        <w:color w:val="231F20"/>
                        <w:spacing w:val="-1"/>
                        <w:sz w:val="16"/>
                        <w:rFonts w:hint="eastAsia" w:eastAsia="宋体"/>
                      </w:rPr>
                      <w:t xml:space="preserve">玩家B的RT</w:t>
                    </w:r>
                    <w:r>
                      <w:rPr>
                        <w:color w:val="231F20"/>
                        <w:position w:val="-5"/>
                        <w:sz w:val="12"/>
                        <w:rFonts w:hint="eastAsia" w:eastAsia="宋体"/>
                      </w:rPr>
                      <w:t xml:space="preserve">2</w:t>
                    </w:r>
                    <w:r>
                      <w:rPr>
                        <w:color w:val="231F20"/>
                        <w:spacing w:val="-1"/>
                        <w:sz w:val="16"/>
                        <w:rFonts w:hint="eastAsia" w:eastAsia="宋体"/>
                      </w:rPr>
                      <w:t/>
                    </w:r>
                    <w:r>
                      <w:rPr>
                        <w:rFonts w:ascii="Lucida Sans"/>
                        <w:color w:val="231F20"/>
                        <w:spacing w:val="-9"/>
                        <w:w w:val="95"/>
                        <w:sz w:val="16"/>
                      </w:rPr>
                      <w:t/>
                    </w:r>
                    <w:r>
                      <w:rPr>
                        <w:color w:val="231F20"/>
                        <w:sz w:val="16"/>
                      </w:rPr>
                      <w:t/>
                    </w:r>
                    <w:r>
                      <w:rPr>
                        <w:rFonts w:ascii="Lucida Sans"/>
                        <w:color w:val="231F20"/>
                        <w:spacing w:val="-9"/>
                        <w:w w:val="95"/>
                        <w:sz w:val="16"/>
                      </w:rPr>
                      <w:t/>
                    </w:r>
                    <w:r>
                      <w:rPr>
                        <w:color w:val="231F20"/>
                        <w:sz w:val="16"/>
                      </w:rPr>
                      <w:t/>
                    </w:r>
                    <w:r>
                      <w:rPr>
                        <w:color w:val="231F20"/>
                        <w:position w:val="-5"/>
                        <w:sz w:val="12"/>
                      </w:rPr>
                      <w:t/>
                    </w:r>
                  </w:p>
                </w:txbxContent>
              </v:textbox>
              <w10:wrap type="none"/>
            </v:shape>
          </v:group>
        </w:pict>
      </w:r>
      <w:r>
        <w:rPr>
          <w:rFonts w:ascii="Lucida Sans"/>
        </w:rPr>
      </w:r>
    </w:p>
    <w:p>
      <w:pPr>
        <w:spacing w:before="126" w:line="261" w:lineRule="auto"/>
        <w:ind w:left="120" w:right="1923" w:firstLine="0"/>
        <w:jc w:val="left"/>
        <w:rPr>
          <w:sz w:val="16"/>
        </w:rPr>
      </w:pPr>
      <w:r>
        <w:rPr>
          <w:b/>
          <w:color w:val="231F20"/>
          <w:sz w:val="16"/>
        </w:rPr>
        <w:t/>
      </w:r>
      <w:r>
        <w:rPr>
          <w:b/>
          <w:color w:val="231F20"/>
          <w:spacing w:val="1"/>
          <w:sz w:val="16"/>
        </w:rPr>
        <w:t/>
      </w:r>
      <w:r>
        <w:rPr>
          <w:color w:val="231F20"/>
          <w:sz w:val="16"/>
        </w:rPr>
        <w:t/>
      </w:r>
      <w:r>
        <w:rPr>
          <w:color w:val="231F20"/>
          <w:spacing w:val="-37"/>
          <w:sz w:val="16"/>
        </w:rPr>
        <w:t/>
      </w:r>
      <w:r>
        <w:rPr>
          <w:color w:val="231F20"/>
          <w:sz w:val="16"/>
        </w:rPr>
        <w:t/>
      </w:r>
      <w:r>
        <w:rPr>
          <w:color w:val="231F20"/>
          <w:sz w:val="16"/>
          <w:vertAlign w:val="subscript"/>
        </w:rPr>
        <w:t/>
      </w:r>
      <w:r>
        <w:rPr>
          <w:color w:val="231F20"/>
          <w:sz w:val="16"/>
          <w:vertAlign w:val="baseline"/>
        </w:rPr>
        <w:t/>
      </w:r>
      <w:r>
        <w:rPr>
          <w:color w:val="231F20"/>
          <w:sz w:val="16"/>
          <w:vertAlign w:val="subscript"/>
        </w:rPr>
        <w:t/>
      </w:r>
      <w:r>
        <w:rPr>
          <w:color w:val="231F20"/>
          <w:sz w:val="16"/>
          <w:vertAlign w:val="baseline"/>
        </w:rPr>
        <w:t/>
      </w:r>
      <w:r>
        <w:rPr>
          <w:color w:val="231F20"/>
          <w:spacing w:val="-37"/>
          <w:sz w:val="16"/>
          <w:vertAlign w:val="baseline"/>
        </w:rPr>
        <w:t/>
      </w:r>
      <w:r>
        <w:rPr>
          <w:b/>
          <w:color w:val="231F20"/>
          <w:sz w:val="16"/>
          <w:rFonts w:hint="eastAsia" w:eastAsia="宋体"/>
        </w:rPr>
        <w:t xml:space="preserve">图8.3</w:t>
      </w:r>
      <w:r>
        <w:rPr>
          <w:color w:val="231F20"/>
          <w:sz w:val="16"/>
          <w:vertAlign w:val="baseline"/>
          <w:rFonts w:hint="eastAsia" w:eastAsia="宋体"/>
        </w:rPr>
        <w:t xml:space="preserve">心理不应期(PRP)用运动员向右移动获得的时间优势来说明，此时运动员跟随假动作向左移动。</w:t>
      </w:r>
      <w:r>
        <w:rPr>
          <w:color w:val="231F20"/>
          <w:sz w:val="16"/>
          <w:vertAlign w:val="baseline"/>
          <w:rFonts w:hint="eastAsia" w:eastAsia="宋体"/>
        </w:rPr>
        <w:t xml:space="preserve">(A)当玩家A向左(RT)或向右(RT)移动时，玩家B的RT，此时两者前面都没有相反方向的假动作</w:t>
      </w:r>
      <w:r>
        <w:rPr>
          <w:color w:val="231F20"/>
          <w:sz w:val="16"/>
          <w:vertAlign w:val="subscript"/>
          <w:rFonts w:hint="eastAsia" w:eastAsia="宋体"/>
        </w:rPr>
        <w:t xml:space="preserve">1</w:t>
      </w:r>
      <w:r>
        <w:rPr>
          <w:color w:val="231F20"/>
          <w:sz w:val="16"/>
          <w:vertAlign w:val="subscript"/>
          <w:rFonts w:hint="eastAsia" w:eastAsia="宋体"/>
        </w:rPr>
        <w:t xml:space="preserve">2</w:t>
      </w:r>
      <w:r>
        <w:rPr>
          <w:color w:val="231F20"/>
          <w:sz w:val="16"/>
          <w:vertAlign w:val="baseline"/>
          <w:rFonts w:hint="eastAsia" w:eastAsia="宋体"/>
        </w:rPr>
        <w:t xml:space="preserve">。</w:t>
      </w:r>
      <w:r>
        <w:rPr>
          <w:color w:val="231F20"/>
          <w:sz w:val="16"/>
          <w:vertAlign w:val="baseline"/>
          <w:rFonts w:hint="eastAsia" w:eastAsia="宋体"/>
        </w:rPr>
        <w:t xml:space="preserve">(B)玩家B的RT当玩家A第一次假动作向左移动但是之后又向右移动的时候。</w:t>
      </w:r>
      <w:r>
        <w:rPr>
          <w:color w:val="231F20"/>
          <w:sz w:val="16"/>
          <w:vertAlign w:val="baseline"/>
          <w:rFonts w:hint="eastAsia" w:eastAsia="宋体"/>
        </w:rPr>
        <w:t xml:space="preserve">在这种情况下，玩家A获得额外的时间来执行向右移动，因为玩家B的RT增加了，这是由PRP引起的延迟造成的</w:t>
      </w:r>
      <w:r>
        <w:rPr>
          <w:color w:val="231F20"/>
          <w:sz w:val="16"/>
          <w:vertAlign w:val="subscript"/>
          <w:rFonts w:hint="eastAsia" w:eastAsia="宋体"/>
        </w:rPr>
        <w:t xml:space="preserve">2</w:t>
      </w:r>
      <w:r>
        <w:rPr>
          <w:color w:val="231F20"/>
          <w:sz w:val="16"/>
          <w:vertAlign w:val="baseline"/>
          <w:rFonts w:hint="eastAsia" w:eastAsia="宋体"/>
        </w:rPr>
        <w:t xml:space="preserve">。</w:t>
      </w:r>
      <w:r>
        <w:rPr>
          <w:color w:val="231F20"/>
          <w:sz w:val="16"/>
          <w:vertAlign w:val="baseline"/>
          <w:rFonts w:hint="eastAsia" w:eastAsia="宋体"/>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z w:val="16"/>
          <w:vertAlign w:val="subscript"/>
        </w:rPr>
        <w:t/>
      </w:r>
      <w:r>
        <w:rPr>
          <w:color w:val="231F20"/>
          <w:sz w:val="16"/>
          <w:vertAlign w:val="baseline"/>
        </w:rPr>
        <w:t/>
      </w:r>
      <w:r>
        <w:rPr>
          <w:color w:val="231F20"/>
          <w:spacing w:val="1"/>
          <w:sz w:val="16"/>
          <w:vertAlign w:val="baseline"/>
        </w:rPr>
        <w:t/>
      </w:r>
      <w:r>
        <w:rPr>
          <w:color w:val="231F20"/>
          <w:sz w:val="16"/>
          <w:vertAlign w:val="baseline"/>
        </w:rPr>
        <w:t/>
      </w:r>
    </w:p>
    <w:p>
      <w:pPr>
        <w:spacing w:after="0" w:line="261" w:lineRule="auto"/>
        <w:jc w:val="left"/>
        <w:rPr>
          <w:sz w:val="16"/>
        </w:rPr>
        <w:sectPr>
          <w:type w:val="continuous"/>
          <w:pgSz w:w="12060" w:h="14580"/>
          <w:pgMar w:top="1300" w:right="260" w:bottom="140" w:left="1260"/>
        </w:sectPr>
      </w:pPr>
    </w:p>
    <w:p>
      <w:pPr>
        <w:pStyle w:val="BodyText"/>
        <w:rPr>
          <w:sz w:val="28"/>
        </w:rPr>
      </w:pPr>
      <w:r>
        <w:rPr/>
        <w:drawing>
          <wp:anchor distT="0" distB="0" distL="0" distR="0" simplePos="0" relativeHeight="157511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16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jc w:val="both"/>
        <w:rPr/>
      </w:pPr>
      <w:r>
        <w:rPr>
          <w:color w:val="231F20"/>
          <w:rFonts w:hint="eastAsia" w:eastAsia="宋体"/>
        </w:rPr>
        <w:t xml:space="preserve">结果来自于B玩家对假货的最初反应。该图显示，如果玩家B的RT之前没有出现向左移动的假动作，玩家A向右移动的时间将是相同的。但是假动作需要玩家B对假动作发起回应，才能对向右移动发起回应。</w:t>
      </w:r>
      <w:r>
        <w:rPr>
          <w:color w:val="231F20"/>
          <w:spacing w:val="1"/>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p>
    <w:p>
      <w:pPr>
        <w:pStyle w:val="BodyText"/>
        <w:spacing w:before="6" w:line="249" w:lineRule="auto"/>
        <w:ind w:left="900" w:firstLine="240"/>
        <w:jc w:val="both"/>
        <w:rPr/>
      </w:pP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Fonts w:hint="eastAsia" w:eastAsia="宋体"/>
        </w:rPr>
        <w:t xml:space="preserve">PRP的第一个证据是1931年由特尔福德发表的。</w:t>
      </w:r>
      <w:r>
        <w:rPr>
          <w:color w:val="231F20"/>
          <w:rFonts w:hint="eastAsia" w:eastAsia="宋体"/>
        </w:rPr>
        <w:t xml:space="preserve">从那时起，许多研究人员在各种环境中证明了这种延迟。</w:t>
      </w:r>
      <w:r>
        <w:rPr>
          <w:color w:val="231F20"/>
          <w:rFonts w:hint="eastAsia" w:eastAsia="宋体"/>
        </w:rPr>
        <w:t xml:space="preserve">尽管研究人员继续为PRP寻求适当的理论解释，但人们普遍认为，对第二个刺激的</w:t>
      </w:r>
      <w:r>
        <w:rPr>
          <w:i/>
          <w:color w:val="231F20"/>
          <w:rFonts w:hint="eastAsia" w:eastAsia="宋体"/>
        </w:rPr>
        <w:t xml:space="preserve">反应</w:t>
      </w:r>
      <w:r>
        <w:rPr>
          <w:color w:val="231F20"/>
          <w:rFonts w:hint="eastAsia" w:eastAsia="宋体"/>
        </w:rPr>
        <w:t xml:space="preserve">延迟与两个S-R任务的反应</w:t>
      </w:r>
      <w:r>
        <w:rPr>
          <w:i/>
          <w:color w:val="231F20"/>
          <w:rFonts w:hint="eastAsia" w:eastAsia="宋体"/>
        </w:rPr>
        <w:t xml:space="preserve">选择</w:t>
      </w:r>
      <w:r>
        <w:rPr>
          <w:color w:val="231F20"/>
          <w:rFonts w:hint="eastAsia" w:eastAsia="宋体"/>
        </w:rPr>
        <w:t xml:space="preserve">要求有关，这两个任务必须快速连续执行，或者与反应启动的时间有关(Klapp，Maslovat，&amp;Jagacinski，2018)。</w:t>
      </w:r>
      <w:r>
        <w:rPr>
          <w:color w:val="231F20"/>
          <w:rFonts w:hint="eastAsia" w:eastAsia="宋体"/>
        </w:rPr>
        <w:t xml:space="preserve">对第二刺激的响应等待对第一刺激的响应完成。</w:t>
      </w:r>
      <w:r>
        <w:rPr>
          <w:color w:val="231F20"/>
          <w:rFonts w:hint="eastAsia" w:eastAsia="宋体"/>
        </w:rPr>
        <w:t xml:space="preserve">事实上，如果第二次刺激发生在对第一次刺激的反应之后，PRP效应就可以消除。</w:t>
      </w:r>
      <w:r>
        <w:rPr>
          <w:color w:val="231F20"/>
          <w:rFonts w:hint="eastAsia" w:eastAsia="宋体"/>
        </w:rPr>
        <w:t xml:space="preserve">理论上的问题是为什么第二次回应必须等到第一次回应完成。</w:t>
      </w:r>
      <w:r>
        <w:rPr>
          <w:color w:val="231F20"/>
          <w:rFonts w:hint="eastAsia" w:eastAsia="宋体"/>
        </w:rPr>
        <w:t xml:space="preserve">我们将在第九章考虑这个问题。</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i/>
          <w:color w:val="231F20"/>
          <w:spacing w:val="-1"/>
        </w:rPr>
        <w:t/>
      </w:r>
      <w:r>
        <w:rPr>
          <w:i/>
          <w:color w:val="231F20"/>
          <w:spacing w:val="-14"/>
        </w:rPr>
        <w:t/>
      </w:r>
      <w:r>
        <w:rPr>
          <w:i/>
          <w:color w:val="231F20"/>
          <w:spacing w:val="-1"/>
        </w:rPr>
        <w:t/>
      </w:r>
      <w:r>
        <w:rPr>
          <w:i/>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6"/>
        <w:rPr>
          <w:sz w:val="33"/>
        </w:rPr>
      </w:pPr>
    </w:p>
    <w:p>
      <w:pPr>
        <w:pStyle w:val="Heading1"/>
        <w:spacing w:before="1"/>
        <w:ind w:left="900" w:right="631"/>
        <w:jc w:val="both"/>
        <w:rPr/>
      </w:pP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除了任务和情境特征之外，表演者的某些特征也会影响动作准备的过程。我们应该把这些特征看作是情境性的，因为它们指的是一个人在某项技能必须被执行时的状态。这里需要注意的是，这些表演者特征通常不仅影响准备一个自愿动作所需的时间，还影响其表演的质量。</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p>
    <w:p>
      <w:pPr>
        <w:pStyle w:val="BodyText"/>
        <w:spacing w:before="4"/>
        <w:rPr>
          <w:sz w:val="22"/>
        </w:rPr>
      </w:pPr>
    </w:p>
    <w:p>
      <w:pPr>
        <w:pStyle w:val="Heading2"/>
        <w:ind w:left="900"/>
      </w:pPr>
      <w:r>
        <w:rPr>
          <w:color w:val="231F20"/>
          <w:rFonts w:hint="eastAsia" w:eastAsia="宋体"/>
        </w:rPr>
        <w:t xml:space="preserve">表演者的警觉性</w:t>
      </w:r>
    </w:p>
    <w:p>
      <w:pPr>
        <w:pStyle w:val="BodyText"/>
        <w:spacing w:before="10" w:line="249" w:lineRule="auto"/>
        <w:ind w:left="900"/>
        <w:jc w:val="both"/>
        <w:rPr/>
      </w:pP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rFonts w:hint="eastAsia" w:eastAsia="宋体"/>
        </w:rPr>
        <w:t xml:space="preserve">人类表演的一个重要原则是，表演者的警觉性影响他或她准备所需动作的时间，以及动作本身的质量。在两种表现情况下，警觉性的作用尤其重要</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tabs>
          <w:tab w:val="right" w:leader="none" w:pos="4399"/>
        </w:tabs>
        <w:spacing w:before="97"/>
        <w:ind w:left="486"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189</w:t>
      </w:r>
    </w:p>
    <w:p>
      <w:pPr>
        <w:pStyle w:val="BodyText"/>
        <w:spacing w:before="4"/>
        <w:rPr>
          <w:sz w:val="23"/>
        </w:rPr>
      </w:pPr>
    </w:p>
    <w:p>
      <w:pPr>
        <w:pStyle w:val="BodyText"/>
        <w:spacing w:before="1" w:line="249" w:lineRule="auto"/>
        <w:ind w:left="319" w:right="1119"/>
        <w:jc w:val="both"/>
        <w:rPr/>
      </w:pPr>
      <w:r>
        <w:rPr>
          <w:color w:val="231F20"/>
          <w:rFonts w:hint="eastAsia" w:eastAsia="宋体"/>
        </w:rPr>
        <w:t xml:space="preserve">关键。一种是实时任务，在这种任务中，一个人不必等待超过几秒钟的时间，而是必须尽可能快、尽可能准确地对刺激做出反应。另一类涉及长期保持警觉，是快速准确反应很重要的任务，但人必须作出反应的信号不经常和不定期地出现。</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2"/>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p>
    <w:p>
      <w:pPr>
        <w:pStyle w:val="BodyText"/>
        <w:spacing w:before="6" w:line="249" w:lineRule="auto"/>
        <w:ind w:left="319" w:right="1116"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8"/>
        </w:rPr>
        <w:t/>
      </w:r>
      <w:r>
        <w:rPr>
          <w:color w:val="231F20"/>
          <w:rFonts w:hint="eastAsia" w:eastAsia="宋体"/>
        </w:rPr>
        <w:t xml:space="preserve">对于实时任务，提高一个人最佳警觉和准备适当响应的可能性的一种方法是提供某种类型的警告信号，指示他或她必须在接下来的几秒钟内做出响应。</w:t>
      </w:r>
      <w:r>
        <w:rPr>
          <w:color w:val="231F20"/>
          <w:rFonts w:hint="eastAsia" w:eastAsia="宋体"/>
        </w:rPr>
        <w:t xml:space="preserve">一个多世纪以前，在人类行为研究的早期，研究人员证明了这一警告信号的好处。</w:t>
      </w:r>
      <w:r>
        <w:rPr>
          <w:color w:val="231F20"/>
          <w:rFonts w:hint="eastAsia" w:eastAsia="宋体"/>
        </w:rPr>
        <w:t xml:space="preserve">事实上，在20世纪上半叶已经积累了足够的证据，可以得出结论，当警告信号先于响应信号时，RT比没有警告信号时要快得多(Teichner，1954)。</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7"/>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2"/>
        </w:rPr>
        <w:t/>
      </w:r>
      <w:r>
        <w:rPr>
          <w:color w:val="231F20"/>
        </w:rPr>
        <w:t/>
      </w:r>
    </w:p>
    <w:p>
      <w:pPr>
        <w:pStyle w:val="BodyText"/>
        <w:spacing w:before="11" w:line="249" w:lineRule="auto"/>
        <w:ind w:left="319" w:right="1117" w:firstLine="240"/>
        <w:jc w:val="both"/>
        <w:rPr/>
      </w:pP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Fonts w:hint="eastAsia" w:eastAsia="宋体"/>
        </w:rPr>
        <w:t xml:space="preserve">重要的一点是，在警告信号发出后，有一个最佳的时间长度，让人们在等待出发信号的同时保持警觉。如果go信号在警告信号后过早出现，或者如果人必须等待太长时间，RT将比go信号在这两个时间点之间出现的时间长。这些绩效效应表明，人们需要最少的时间来培养最佳的警觉性，我们可以在有限的时间内保持这种警觉性。</w:t>
      </w:r>
      <w:r>
        <w:rPr>
          <w:color w:val="231F20"/>
          <w:spacing w:val="-47"/>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9" w:line="249" w:lineRule="auto"/>
        <w:ind w:left="319" w:right="1119" w:firstLine="240"/>
        <w:jc w:val="both"/>
        <w:rPr>
          <w:i/>
        </w:rPr>
      </w:pP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正如您在图8.4中看到的，在警告信号之后应该出现go信号的时间范围是最佳的。</w:t>
      </w:r>
      <w:r>
        <w:rPr>
          <w:color w:val="231F20"/>
          <w:rFonts w:hint="eastAsia" w:eastAsia="宋体"/>
        </w:rPr>
        <w:t xml:space="preserve">插入该数字的确切时间将取决于技能和情况。</w:t>
      </w:r>
      <w:r>
        <w:rPr>
          <w:color w:val="231F20"/>
          <w:rFonts w:hint="eastAsia" w:eastAsia="宋体"/>
        </w:rPr>
        <w:t xml:space="preserve">然而，对于简单的室温情况，一个合理的指导方针是:</w:t>
      </w:r>
      <w:r>
        <w:rPr>
          <w:i/>
          <w:color w:val="231F20"/>
          <w:rFonts w:hint="eastAsia" w:eastAsia="宋体"/>
        </w:rPr>
        <w:t xml:space="preserve">最佳的</w:t>
      </w:r>
      <w:r>
        <w:rPr>
          <w:i/>
          <w:color w:val="231F20"/>
          <w:rFonts w:hint="eastAsia" w:eastAsia="宋体"/>
        </w:rPr>
        <w:t xml:space="preserve">早期</w:t>
      </w:r>
      <w:r>
        <w:rPr>
          <w:color w:val="231F20"/>
          <w:rFonts w:hint="eastAsia" w:eastAsia="宋体"/>
        </w:rPr>
        <w:t xml:space="preserve">周期</w:t>
      </w:r>
      <w:r>
        <w:rPr>
          <w:i/>
          <w:color w:val="231F20"/>
          <w:rFonts w:hint="eastAsia" w:eastAsia="宋体"/>
        </w:rPr>
        <w:t xml:space="preserve">长度</w:t>
      </w:r>
      <w:r>
        <w:rPr>
          <w:i/>
          <w:color w:val="231F20"/>
          <w:rFonts w:hint="eastAsia" w:eastAsia="宋体"/>
        </w:rPr>
        <w:t xml:space="preserve">应该</w:t>
      </w:r>
      <w:r>
        <w:rPr>
          <w:color w:val="231F20"/>
          <w:rFonts w:hint="eastAsia" w:eastAsia="宋体"/>
        </w:rPr>
        <w:t xml:space="preserve">在</w:t>
      </w:r>
      <w:r>
        <w:rPr>
          <w:i/>
          <w:color w:val="231F20"/>
          <w:rFonts w:hint="eastAsia" w:eastAsia="宋体"/>
        </w:rPr>
        <w:t xml:space="preserve">1</w:t>
      </w:r>
      <w:r>
        <w:rPr>
          <w:color w:val="231F20"/>
          <w:rFonts w:hint="eastAsia" w:eastAsia="宋体"/>
        </w:rPr>
        <w:t xml:space="preserve">到</w:t>
      </w:r>
      <w:r>
        <w:rPr>
          <w:i/>
          <w:color w:val="231F20"/>
          <w:rFonts w:hint="eastAsia" w:eastAsia="宋体"/>
        </w:rPr>
        <w:t xml:space="preserve">4</w:t>
      </w:r>
      <w:r>
        <w:rPr>
          <w:color w:val="231F20"/>
          <w:rFonts w:hint="eastAsia" w:eastAsia="宋体"/>
        </w:rPr>
        <w:t xml:space="preserve">秒之间。</w:t>
      </w:r>
      <w:r>
        <w:rPr>
          <w:color w:val="231F20"/>
          <w:rFonts w:hint="eastAsia" w:eastAsia="宋体"/>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i/>
          <w:color w:val="231F20"/>
        </w:rPr>
        <w:t/>
      </w:r>
      <w:r>
        <w:rPr>
          <w:i/>
          <w:color w:val="231F20"/>
          <w:spacing w:val="-11"/>
        </w:rPr>
        <w:t/>
      </w:r>
      <w:r>
        <w:rPr>
          <w:i/>
          <w:color w:val="231F20"/>
        </w:rPr>
        <w:t/>
      </w:r>
      <w:r>
        <w:rPr>
          <w:i/>
          <w:color w:val="231F20"/>
          <w:spacing w:val="-11"/>
        </w:rPr>
        <w:t/>
      </w:r>
      <w:r>
        <w:rPr>
          <w:i/>
          <w:color w:val="231F20"/>
        </w:rPr>
        <w:t/>
      </w:r>
      <w:r>
        <w:rPr>
          <w:i/>
          <w:color w:val="231F20"/>
          <w:spacing w:val="-48"/>
        </w:rPr>
        <w:t/>
      </w:r>
      <w:r>
        <w:rPr>
          <w:i/>
          <w:color w:val="231F20"/>
        </w:rPr>
        <w:t/>
      </w:r>
      <w:r>
        <w:rPr>
          <w:i/>
          <w:color w:val="231F20"/>
          <w:spacing w:val="-3"/>
        </w:rPr>
        <w:t/>
      </w:r>
      <w:r>
        <w:rPr>
          <w:i/>
          <w:color w:val="231F20"/>
        </w:rPr>
        <w:t/>
      </w:r>
      <w:r>
        <w:rPr>
          <w:i/>
          <w:color w:val="231F20"/>
          <w:spacing w:val="-2"/>
        </w:rPr>
        <w:t/>
      </w:r>
      <w:r>
        <w:rPr>
          <w:i/>
          <w:color w:val="231F20"/>
        </w:rPr>
        <w:t/>
      </w:r>
      <w:r>
        <w:rPr>
          <w:i/>
          <w:color w:val="231F20"/>
          <w:spacing w:val="-2"/>
        </w:rPr>
        <w:t/>
      </w:r>
      <w:r>
        <w:rPr>
          <w:i/>
          <w:color w:val="231F20"/>
        </w:rPr>
        <w:t/>
      </w:r>
      <w:r>
        <w:rPr>
          <w:i/>
          <w:color w:val="231F20"/>
          <w:spacing w:val="-2"/>
        </w:rPr>
        <w:t/>
      </w:r>
      <w:r>
        <w:rPr>
          <w:i/>
          <w:color w:val="231F20"/>
        </w:rPr>
        <w:t/>
      </w:r>
      <w:r>
        <w:rPr>
          <w:i/>
          <w:color w:val="231F20"/>
          <w:spacing w:val="-2"/>
        </w:rPr>
        <w:t/>
      </w:r>
      <w:r>
        <w:rPr>
          <w:i/>
          <w:color w:val="231F20"/>
        </w:rPr>
        <w:t/>
      </w:r>
      <w:r>
        <w:rPr>
          <w:i/>
          <w:color w:val="231F20"/>
          <w:spacing w:val="-2"/>
        </w:rPr>
        <w:t/>
      </w:r>
      <w:r>
        <w:rPr>
          <w:i/>
          <w:color w:val="231F20"/>
        </w:rPr>
        <w:t/>
      </w:r>
      <w:r>
        <w:rPr>
          <w:i/>
          <w:color w:val="231F20"/>
          <w:spacing w:val="-2"/>
        </w:rPr>
        <w:t/>
      </w:r>
      <w:r>
        <w:rPr>
          <w:i/>
          <w:color w:val="231F20"/>
        </w:rPr>
        <w:t/>
      </w:r>
    </w:p>
    <w:p>
      <w:pPr>
        <w:pStyle w:val="BodyText"/>
        <w:rPr>
          <w:i/>
        </w:rPr>
      </w:pPr>
    </w:p>
    <w:p>
      <w:pPr>
        <w:pStyle w:val="BodyText"/>
        <w:spacing w:before="7"/>
        <w:rPr>
          <w:i/>
          <w:sz w:val="11"/>
        </w:rPr>
      </w:pPr>
      <w:r>
        <w:rPr/>
        <w:pict>
          <v:group style="position:absolute;margin-left:330pt;margin-top:8.634588pt;width:204pt;height:63pt;mso-position-horizontal-relative:page;mso-position-vertical-relative:paragraph;z-index:-15706624;mso-wrap-distance-left:0;mso-wrap-distance-right:0" coordsize="4080,1260" coordorigin="6600,173">
            <v:rect style="position:absolute;left:6605;top:257;width:4070;height:1170" filled="false" stroked="true" strokecolor="#231f20" strokeweight=".5pt">
              <v:stroke dashstyle="solid"/>
            </v:rect>
            <v:line style="position:absolute" stroked="true" strokecolor="#231f20" strokeweight="4pt" from="6600,213" to="10680,213">
              <v:stroke dashstyle="solid"/>
            </v:line>
            <v:shape style="position:absolute;left:6610;top:262;width:4060;height:1160" filled="false" stroked="false" type="#_x0000_t202">
              <v:textbox inset="0,0,0,0">
                <w:txbxContent>
                  <w:p>
                    <w:pPr>
                      <w:spacing w:before="147" w:line="254" w:lineRule="auto"/>
                      <w:ind w:left="110" w:right="243" w:firstLine="0"/>
                      <w:jc w:val="both"/>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b/>
                        <w:color w:val="231F20"/>
                        <w:sz w:val="18"/>
                        <w:rFonts w:hint="eastAsia" w:eastAsia="宋体"/>
                      </w:rPr>
                      <w:t xml:space="preserve">心理不应期(PRP)</w:t>
                    </w:r>
                    <w:r>
                      <w:rPr>
                        <w:color w:val="231F20"/>
                        <w:sz w:val="18"/>
                        <w:rFonts w:hint="eastAsia" w:eastAsia="宋体"/>
                      </w:rPr>
                      <w:t xml:space="preserve">:一个人在执行先前开始的行动时，似乎把计划好的行动“搁置”的延迟期。</w:t>
                    </w:r>
                    <w:r>
                      <w:rPr>
                        <w:color w:val="231F20"/>
                        <w:sz w:val="18"/>
                        <w:rFonts w:hint="eastAsia" w:eastAsia="宋体"/>
                      </w:rPr>
                      <w:t/>
                    </w:r>
                    <w:r>
                      <w:rPr>
                        <w:color w:val="231F20"/>
                        <w:spacing w:val="-42"/>
                        <w:sz w:val="18"/>
                      </w:rPr>
                      <w:t/>
                    </w:r>
                    <w:r>
                      <w:rPr>
                        <w:color w:val="231F20"/>
                        <w:sz w:val="18"/>
                      </w:rPr>
                      <w:t/>
                    </w:r>
                  </w:p>
                </w:txbxContent>
              </v:textbox>
              <w10:wrap type="none"/>
            </v:shape>
            <w10:wrap type="topAndBottom"/>
          </v:group>
        </w:pict>
      </w:r>
    </w:p>
    <w:p>
      <w:pPr>
        <w:spacing w:after="0"/>
        <w:rPr>
          <w:sz w:val="11"/>
        </w:rPr>
        <w:sectPr>
          <w:pgSz w:w="12060" w:h="14580"/>
          <w:pgMar w:top="1300" w:right="260" w:bottom="720" w:left="1260" w:header="0" w:footer="0"/>
          <w:cols w:equalWidth="0" w:num="2">
            <w:col w:w="4981" w:space="40"/>
            <w:col w:w="5519"/>
          </w:cols>
        </w:sectPr>
      </w:pPr>
    </w:p>
    <w:p>
      <w:pPr>
        <w:tabs>
          <w:tab w:val="left" w:leader="none" w:pos="839"/>
        </w:tabs>
        <w:spacing w:before="97"/>
        <w:ind w:left="120" w:right="0" w:firstLine="0"/>
        <w:jc w:val="left"/>
        <w:rPr>
          <w:sz w:val="18"/>
        </w:rPr>
      </w:pPr>
      <w:r>
        <w:rPr>
          <w:color w:val="231F20"/>
          <w:sz w:val="18"/>
        </w:rPr>
        <w:t>190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8"/>
        <w:rPr>
          <w:sz w:val="17"/>
        </w:rPr>
      </w:pPr>
    </w:p>
    <w:p>
      <w:pPr>
        <w:spacing w:after="0"/>
        <w:rPr>
          <w:sz w:val="17"/>
        </w:rPr>
        <w:sectPr>
          <w:pgSz w:w="12060" w:h="14580"/>
          <w:pgMar w:top="1300" w:right="260" w:bottom="720" w:left="1260" w:header="0" w:footer="0"/>
        </w:sectPr>
      </w:pPr>
    </w:p>
    <w:p>
      <w:pPr>
        <w:spacing w:before="124" w:line="230" w:lineRule="auto"/>
        <w:ind w:left="1448" w:right="-15" w:firstLine="0"/>
        <w:jc w:val="left"/>
        <w:rPr>
          <w:sz w:val="16"/>
          <w:rFonts w:ascii="Lucida Sans"/>
        </w:rPr>
      </w:pPr>
      <w:r>
        <w:rPr>
          <w:color w:val="231F20"/>
          <w:w w:val="90"/>
          <w:sz w:val="16"/>
          <w:rFonts w:hint="eastAsia" w:eastAsia="宋体"/>
        </w:rPr>
        <w:t xml:space="preserve">警报信号</w:t>
      </w:r>
      <w:r>
        <w:rPr>
          <w:rFonts w:ascii="Lucida Sans"/>
          <w:color w:val="231F20"/>
          <w:spacing w:val="-43"/>
          <w:w w:val="90"/>
          <w:sz w:val="16"/>
        </w:rPr>
        <w:t/>
      </w:r>
      <w:r>
        <w:rPr>
          <w:color w:val="231F20"/>
          <w:sz w:val="16"/>
        </w:rPr>
        <w:t/>
      </w:r>
    </w:p>
    <w:p>
      <w:pPr>
        <w:spacing w:before="97" w:line="230" w:lineRule="auto"/>
        <w:ind w:left="1051" w:right="35" w:firstLine="0"/>
        <w:jc w:val="left"/>
        <w:rPr>
          <w:sz w:val="16"/>
          <w:rFonts w:ascii="Lucida Sans"/>
        </w:rPr>
      </w:pPr>
      <w:r>
        <w:rPr/>
        <w:br w:type="column"/>
      </w:r>
      <w:r>
        <w:rPr>
          <w:color w:val="231F20"/>
          <w:spacing w:val="-1"/>
          <w:w w:val="90"/>
          <w:sz w:val="16"/>
          <w:rFonts w:hint="eastAsia" w:eastAsia="宋体"/>
        </w:rPr>
        <w:t xml:space="preserve">"“走”信号[太早]</w:t>
      </w:r>
      <w:r>
        <w:rPr>
          <w:rFonts w:ascii="Lucida Sans"/>
          <w:color w:val="231F20"/>
          <w:spacing w:val="-43"/>
          <w:w w:val="90"/>
          <w:sz w:val="16"/>
        </w:rPr>
        <w:t/>
      </w:r>
      <w:r>
        <w:rPr>
          <w:color w:val="231F20"/>
          <w:w w:val="85"/>
          <w:sz w:val="16"/>
        </w:rPr>
        <w:t/>
      </w:r>
      <w:r>
        <w:rPr>
          <w:rFonts w:ascii="Lucida Sans"/>
          <w:color w:val="231F20"/>
          <w:spacing w:val="6"/>
          <w:w w:val="85"/>
          <w:sz w:val="16"/>
        </w:rPr>
        <w:t/>
      </w:r>
      <w:r>
        <w:rPr>
          <w:color w:val="231F20"/>
          <w:w w:val="85"/>
          <w:sz w:val="16"/>
        </w:rPr>
        <w:t/>
      </w:r>
    </w:p>
    <w:p>
      <w:pPr>
        <w:spacing w:before="97" w:line="230" w:lineRule="auto"/>
        <w:ind w:left="1448" w:right="1963" w:firstLine="0"/>
        <w:jc w:val="left"/>
        <w:rPr>
          <w:sz w:val="16"/>
          <w:rFonts w:ascii="Lucida Sans"/>
        </w:rPr>
      </w:pPr>
      <w:r>
        <w:rPr/>
        <w:br w:type="column"/>
      </w:r>
      <w:r>
        <w:rPr>
          <w:color w:val="231F20"/>
          <w:spacing w:val="-1"/>
          <w:w w:val="90"/>
          <w:sz w:val="16"/>
          <w:rFonts w:hint="eastAsia" w:eastAsia="宋体"/>
        </w:rPr>
        <w:t xml:space="preserve">"走”的信号[太晚了]</w:t>
      </w:r>
      <w:r>
        <w:rPr>
          <w:rFonts w:ascii="Lucida Sans"/>
          <w:color w:val="231F20"/>
          <w:spacing w:val="-43"/>
          <w:w w:val="90"/>
          <w:sz w:val="16"/>
        </w:rPr>
        <w:t/>
      </w:r>
      <w:r>
        <w:rPr>
          <w:color w:val="231F20"/>
          <w:w w:val="85"/>
          <w:sz w:val="16"/>
        </w:rPr>
        <w:t/>
      </w:r>
      <w:r>
        <w:rPr>
          <w:rFonts w:ascii="Lucida Sans"/>
          <w:color w:val="231F20"/>
          <w:spacing w:val="1"/>
          <w:w w:val="85"/>
          <w:sz w:val="16"/>
        </w:rPr>
        <w:t/>
      </w:r>
      <w:r>
        <w:rPr>
          <w:color w:val="231F20"/>
          <w:w w:val="85"/>
          <w:sz w:val="16"/>
        </w:rPr>
        <w:t/>
      </w:r>
    </w:p>
    <w:p>
      <w:pPr>
        <w:spacing w:after="0" w:line="230" w:lineRule="auto"/>
        <w:jc w:val="left"/>
        <w:rPr>
          <w:rFonts w:ascii="Lucida Sans"/>
          <w:sz w:val="16"/>
        </w:rPr>
        <w:sectPr>
          <w:type w:val="continuous"/>
          <w:pgSz w:w="12060" w:h="14580"/>
          <w:pgMar w:top="1300" w:right="260" w:bottom="140" w:left="1260"/>
          <w:cols w:equalWidth="0" w:num="3">
            <w:col w:w="2025" w:space="40"/>
            <w:col w:w="1856" w:space="2438"/>
            <w:col w:w="4181"/>
          </w:cols>
        </w:sectPr>
      </w:pPr>
    </w:p>
    <w:p>
      <w:pPr>
        <w:pStyle w:val="BodyText"/>
        <w:ind w:left="115"/>
        <w:rPr>
          <w:rFonts w:ascii="Lucida Sans"/>
        </w:rPr>
      </w:pPr>
      <w:r>
        <w:rPr>
          <w:rFonts w:ascii="Lucida Sans"/>
        </w:rPr>
        <w:pict>
          <v:group style="width:421.7pt;height:33.950pt;mso-position-horizontal-relative:char;mso-position-vertical-relative:line" coordsize="8434,679" coordorigin="0,0">
            <v:rect style="position:absolute;left:3646;top:263;width:3914;height:411" filled="true" fillcolor="#dcddde" stroked="false">
              <v:fill type="solid"/>
            </v:rect>
            <v:line style="position:absolute" stroked="true" strokecolor="#231f20" strokeweight=".5pt" from="1625,0" to="1625,613">
              <v:stroke dashstyle="solid"/>
            </v:line>
            <v:shape style="position:absolute;left:1577;top:588;width:96;height:86" coordsize="96,86" coordorigin="1577,588" filled="true" fillcolor="#231f20" stroked="false" path="m1673,588l1625,605,1577,588,1591,607,1604,628,1616,651,1625,674,1634,651,1646,628,1659,607,1673,588xe">
              <v:path arrowok="t"/>
              <v:fill type="solid"/>
            </v:shape>
            <v:line style="position:absolute" stroked="true" strokecolor="#231f20" strokeweight=".5pt" from="3391,0" to="3391,613">
              <v:stroke dashstyle="solid"/>
            </v:line>
            <v:shape style="position:absolute;left:3343;top:588;width:96;height:86" coordsize="96,86" coordorigin="3343,588" filled="true" fillcolor="#231f20" stroked="false" path="m3438,588l3391,605,3343,588,3357,607,3370,628,3381,651,3391,674,3400,651,3411,628,3424,607,3438,588xe">
              <v:path arrowok="t"/>
              <v:fill type="solid"/>
            </v:shape>
            <v:line style="position:absolute" stroked="true" strokecolor="#231f20" strokeweight=".5pt" from="8053,0" to="8053,613">
              <v:stroke dashstyle="solid"/>
            </v:line>
            <v:shape style="position:absolute;left:8005;top:588;width:96;height:86" coordsize="96,86" coordorigin="8006,588" filled="true" fillcolor="#231f20" stroked="false" path="m8101,588l8053,605,8006,588,8020,607,8033,628,8044,651,8053,674,8062,651,8074,628,8087,607,8101,588xe">
              <v:path arrowok="t"/>
              <v:fill type="solid"/>
            </v:shape>
            <v:shape style="position:absolute;left:3526;top:320;width:4154;height:354" coordsize="4154,354" coordorigin="3527,320" filled="false" stroked="true" strokecolor="#231f20" strokeweight=".5pt" path="m3527,320l3527,674m7680,320l7680,674e">
              <v:path arrowok="t"/>
              <v:stroke dashstyle="shortdash"/>
            </v:shape>
            <v:shape style="position:absolute;left:0;top:457;width:8434;height:217" coordsize="8434,217" coordorigin="0,457" filled="false" stroked="true" strokecolor="#231f20" strokeweight=".5pt" path="m0,674l8433,674m6953,457l7500,457e">
              <v:path arrowok="t"/>
              <v:stroke dashstyle="solid"/>
            </v:shape>
            <v:shape style="position:absolute;left:7474;top:409;width:86;height:96" coordsize="86,96" coordorigin="7475,409" filled="true" fillcolor="#231f20" stroked="false" path="m7475,409l7492,457,7475,505,7493,491,7515,478,7538,466,7560,457,7538,448,7515,436,7493,423,7475,409xe">
              <v:path arrowok="t"/>
              <v:fill type="solid"/>
            </v:shape>
            <v:line style="position:absolute" stroked="true" strokecolor="#231f20" strokeweight=".5pt" from="4327,457" to="3707,457">
              <v:stroke dashstyle="solid"/>
            </v:line>
            <v:shape style="position:absolute;left:3646;top:409;width:86;height:96" coordsize="86,96" coordorigin="3647,409" filled="true" fillcolor="#231f20" stroked="false" path="m3732,409l3714,423,3692,436,3669,448,3647,457,3669,466,3692,478,3714,491,3732,505,3715,457,3732,409xe">
              <v:path arrowok="t"/>
              <v:fill type="solid"/>
            </v:shape>
            <v:shape style="position:absolute;left:3646;top:263;width:3914;height:411" filled="false" stroked="false" type="#_x0000_t202">
              <v:textbox inset="0,0,0,0">
                <w:txbxContent>
                  <w:p>
                    <w:pPr>
                      <w:spacing w:before="108"/>
                      <w:ind w:left="746" w:right="0" w:firstLine="0"/>
                      <w:jc w:val="left"/>
                      <w:rPr>
                        <w:sz w:val="16"/>
                        <w:rFonts w:ascii="Lucida Sans"/>
                        <w:w w:val="85"/>
                      </w:rPr>
                    </w:pPr>
                    <w:r>
                      <w:rPr>
                        <w:color w:val="231F20"/>
                        <w:sz w:val="16"/>
                        <w:rFonts w:hint="eastAsia" w:eastAsia="宋体"/>
                      </w:rPr>
                      <w:t xml:space="preserve">“开始”信号的最佳时间范围</w:t>
                    </w:r>
                    <w:r>
                      <w:rPr>
                        <w:rFonts w:ascii="Lucida Sans"/>
                        <w:color w:val="231F20"/>
                        <w:spacing w:val="14"/>
                        <w:w w:val="85"/>
                        <w:sz w:val="16"/>
                      </w:rPr>
                      <w:t/>
                    </w:r>
                    <w:r>
                      <w:rPr>
                        <w:color w:val="231F20"/>
                        <w:sz w:val="16"/>
                      </w:rPr>
                      <w:t/>
                    </w:r>
                    <w:r>
                      <w:rPr>
                        <w:rFonts w:ascii="Lucida Sans"/>
                        <w:color w:val="231F20"/>
                        <w:spacing w:val="15"/>
                        <w:w w:val="85"/>
                        <w:sz w:val="16"/>
                      </w:rPr>
                      <w:t/>
                    </w:r>
                    <w:r>
                      <w:rPr>
                        <w:color w:val="231F20"/>
                        <w:sz w:val="16"/>
                      </w:rPr>
                      <w:t/>
                    </w:r>
                    <w:r>
                      <w:rPr>
                        <w:rFonts w:ascii="Lucida Sans"/>
                        <w:color w:val="231F20"/>
                        <w:spacing w:val="14"/>
                        <w:w w:val="85"/>
                        <w:sz w:val="16"/>
                      </w:rPr>
                      <w:t/>
                    </w:r>
                    <w:r>
                      <w:rPr>
                        <w:color w:val="231F20"/>
                        <w:sz w:val="16"/>
                      </w:rPr>
                      <w:t/>
                    </w:r>
                    <w:r>
                      <w:rPr>
                        <w:rFonts w:ascii="Lucida Sans"/>
                        <w:color w:val="231F20"/>
                        <w:spacing w:val="15"/>
                        <w:w w:val="85"/>
                        <w:sz w:val="16"/>
                      </w:rPr>
                      <w:t/>
                    </w:r>
                    <w:r>
                      <w:rPr>
                        <w:color w:val="231F20"/>
                        <w:sz w:val="16"/>
                      </w:rPr>
                      <w:t/>
                    </w:r>
                    <w:r>
                      <w:rPr>
                        <w:rFonts w:ascii="Lucida Sans"/>
                        <w:color w:val="231F20"/>
                        <w:spacing w:val="14"/>
                        <w:w w:val="85"/>
                        <w:sz w:val="16"/>
                      </w:rPr>
                      <w:t/>
                    </w:r>
                    <w:r>
                      <w:rPr>
                        <w:color w:val="231F20"/>
                        <w:sz w:val="16"/>
                      </w:rPr>
                      <w:t/>
                    </w:r>
                  </w:p>
                </w:txbxContent>
              </v:textbox>
              <w10:wrap type="none"/>
            </v:shape>
          </v:group>
        </w:pict>
      </w:r>
      <w:r>
        <w:rPr>
          <w:rFonts w:ascii="Lucida Sans"/>
        </w:rPr>
      </w:r>
    </w:p>
    <w:p>
      <w:pPr>
        <w:spacing w:before="20"/>
        <w:ind w:left="286" w:right="0" w:firstLine="0"/>
        <w:jc w:val="left"/>
        <w:rPr>
          <w:rFonts w:ascii="Lucida Sans"/>
          <w:sz w:val="16"/>
        </w:rPr>
      </w:pPr>
      <w:r>
        <w:rPr/>
        <w:pict>
          <v:group style="position:absolute;margin-left:98.620102pt;margin-top:3.856447pt;width:35.7pt;height:4.8pt;mso-position-horizontal-relative:page;mso-position-vertical-relative:paragraph;z-index:15752704" coordsize="714,96" coordorigin="1972,77">
            <v:line style="position:absolute" stroked="true" strokecolor="#231f20" strokeweight=".5pt" from="1972,125" to="2626,125">
              <v:stroke dashstyle="solid"/>
            </v:line>
            <v:shape style="position:absolute;left:2600;top:77;width:86;height:96" coordsize="86,96" coordorigin="2601,77" filled="true" fillcolor="#231f20" stroked="false" path="m2601,77l2618,125,2601,172,2619,158,2641,145,2664,134,2686,125,2664,115,2641,104,2619,91,2601,77xe">
              <v:path arrowok="t"/>
              <v:fill type="solid"/>
            </v:shape>
            <w10:wrap type="none"/>
          </v:group>
        </w:pict>
      </w:r>
      <w:r>
        <w:rPr>
          <w:rFonts w:hint="eastAsia" w:eastAsia="宋体"/>
          <w:color w:val="231F20"/>
          <w:sz w:val="16"/>
        </w:rPr>
        <w:t xml:space="preserve">时间</w:t>
      </w:r>
    </w:p>
    <w:p>
      <w:pPr>
        <w:spacing w:before="157" w:line="261" w:lineRule="auto"/>
        <w:ind w:left="120" w:right="1955" w:firstLine="0"/>
        <w:jc w:val="left"/>
        <w:rPr>
          <w:sz w:val="16"/>
        </w:rPr>
      </w:pPr>
      <w:r>
        <w:rPr>
          <w:b/>
          <w:color w:val="231F20"/>
          <w:sz w:val="16"/>
        </w:rPr>
        <w:t/>
      </w:r>
      <w:r>
        <w:rPr>
          <w:b/>
          <w:color w:val="231F20"/>
          <w:spacing w:val="-4"/>
          <w:sz w:val="16"/>
        </w:rPr>
        <w:t/>
      </w:r>
      <w:r>
        <w:rPr>
          <w:b/>
          <w:color w:val="231F20"/>
          <w:sz w:val="16"/>
        </w:rPr>
        <w:t/>
      </w:r>
      <w:r>
        <w:rPr>
          <w:b/>
          <w:color w:val="231F20"/>
          <w:spacing w:val="25"/>
          <w:sz w:val="16"/>
        </w:rPr>
        <w:t/>
      </w:r>
      <w:r>
        <w:rPr>
          <w:color w:val="231F20"/>
          <w:sz w:val="16"/>
        </w:rPr>
        <w:t/>
      </w:r>
      <w:r>
        <w:rPr>
          <w:color w:val="231F20"/>
          <w:spacing w:val="-6"/>
          <w:sz w:val="16"/>
        </w:rPr>
        <w:t/>
      </w:r>
      <w:r>
        <w:rPr>
          <w:color w:val="231F20"/>
          <w:sz w:val="16"/>
          <w:rFonts w:hint="eastAsia" w:eastAsia="宋体"/>
        </w:rPr>
        <w:t xml:space="preserve">图8.4警告信号与“开始”信号时间关系的图示，这是确保在反应时间情况下做出最佳响应所必需的。</w:t>
      </w:r>
      <w:r>
        <w:rPr>
          <w:color w:val="231F20"/>
          <w:sz w:val="16"/>
          <w:rFonts w:hint="eastAsia" w:eastAsia="宋体"/>
        </w:rPr>
        <w:t xml:space="preserve">这些事件的实际时间取决于执行它们的任务和情况。</w:t>
      </w:r>
      <w:r>
        <w:rPr>
          <w:color w:val="231F20"/>
          <w:sz w:val="16"/>
          <w:rFonts w:hint="eastAsia" w:eastAsia="宋体"/>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3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p>
    <w:p>
      <w:pPr>
        <w:pStyle w:val="BodyText"/>
      </w:pPr>
    </w:p>
    <w:p>
      <w:pPr>
        <w:pStyle w:val="BodyText"/>
        <w:spacing w:before="10"/>
        <w:rPr>
          <w:sz w:val="15"/>
        </w:rPr>
      </w:pPr>
    </w:p>
    <w:p>
      <w:pPr>
        <w:spacing w:after="0"/>
        <w:rPr>
          <w:sz w:val="15"/>
        </w:rPr>
        <w:sectPr>
          <w:type w:val="continuous"/>
          <w:pgSz w:w="12060" w:h="14580"/>
          <w:pgMar w:top="1300" w:right="260" w:bottom="140" w:left="1260"/>
        </w:sectPr>
      </w:pPr>
    </w:p>
    <w:p>
      <w:pPr>
        <w:pStyle w:val="BodyText"/>
        <w:spacing w:before="108" w:line="249" w:lineRule="auto"/>
        <w:ind w:left="120" w:right="38"/>
        <w:jc w:val="both"/>
        <w:rPr/>
      </w:pPr>
      <w:r>
        <w:rPr/>
        <w:drawing>
          <wp:anchor distT="0" distB="0" distL="0" distR="0" simplePos="0" relativeHeight="1575321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37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152400" cy="152400"/>
                    </a:xfrm>
                    <a:prstGeom prst="rect">
                      <a:avLst/>
                    </a:prstGeom>
                  </pic:spPr>
                </pic:pic>
              </a:graphicData>
            </a:graphic>
          </wp:anchor>
        </w:drawing>
      </w:r>
      <w:r>
        <w:rPr>
          <w:b/>
          <w:i/>
          <w:color w:val="231F20"/>
          <w:spacing w:val="-1"/>
        </w:rPr>
        <w:t/>
      </w:r>
      <w:r>
        <w:rPr>
          <w:color w:val="231F20"/>
        </w:rPr>
        <w:t/>
      </w:r>
      <w:r>
        <w:rPr>
          <w:color w:val="231F20"/>
          <w:spacing w:val="-47"/>
        </w:rPr>
        <w:t/>
      </w:r>
      <w:r>
        <w:rPr>
          <w:color w:val="231F20"/>
        </w:rPr>
        <w:t/>
      </w:r>
      <w:r>
        <w:rPr>
          <w:b/>
          <w:color w:val="231F20"/>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47"/>
        </w:rPr>
        <w:t/>
      </w:r>
      <w:r>
        <w:rPr>
          <w:color w:val="231F20"/>
        </w:rPr>
        <w:t/>
      </w:r>
      <w:r>
        <w:rPr>
          <w:color w:val="231F20"/>
          <w:spacing w:val="1"/>
        </w:rPr>
        <w:t/>
      </w:r>
      <w:r>
        <w:rPr>
          <w:color w:val="231F20"/>
          <w:rFonts w:hint="eastAsia" w:eastAsia="宋体"/>
        </w:rPr>
        <w:t xml:space="preserve">警惕。</w:t>
      </w:r>
      <w:r>
        <w:rPr>
          <w:color w:val="231F20"/>
          <w:rFonts w:hint="eastAsia" w:eastAsia="宋体"/>
        </w:rPr>
        <w:t xml:space="preserve">警觉性的长期维持被称为警觉性。</w:t>
      </w:r>
      <w:r>
        <w:rPr>
          <w:color w:val="231F20"/>
          <w:rFonts w:hint="eastAsia" w:eastAsia="宋体"/>
        </w:rPr>
        <w:t xml:space="preserve">在警戒状态下，当个人检测到行动信号时，他或她必须采取适当的行动。</w:t>
      </w:r>
      <w:r>
        <w:rPr>
          <w:color w:val="231F20"/>
          <w:rFonts w:hint="eastAsia" w:eastAsia="宋体"/>
        </w:rPr>
        <w:t xml:space="preserve">问题是</w:t>
      </w:r>
      <w:r>
        <w:rPr>
          <w:i/>
          <w:color w:val="231F20"/>
          <w:rFonts w:hint="eastAsia" w:eastAsia="宋体"/>
        </w:rPr>
        <w:t xml:space="preserve">信号</w:t>
      </w:r>
      <w:r>
        <w:rPr>
          <w:i/>
          <w:color w:val="231F20"/>
          <w:rFonts w:hint="eastAsia" w:eastAsia="宋体"/>
        </w:rPr>
        <w:t xml:space="preserve">很</w:t>
      </w:r>
      <w:r>
        <w:rPr>
          <w:color w:val="231F20"/>
          <w:rFonts w:hint="eastAsia" w:eastAsia="宋体"/>
        </w:rPr>
        <w:t xml:space="preserve">少出现，而且不规律。</w:t>
      </w:r>
      <w:r>
        <w:rPr>
          <w:color w:val="231F20"/>
          <w:rFonts w:hint="eastAsia" w:eastAsia="宋体"/>
        </w:rPr>
        <w:t xml:space="preserve">在运动技能表现情境中有很多警戒情况。</w:t>
      </w:r>
      <w:r>
        <w:rPr>
          <w:color w:val="231F20"/>
          <w:rFonts w:hint="eastAsia" w:eastAsia="宋体"/>
        </w:rPr>
        <w:t xml:space="preserve">在体育运动中，一种涉及警觉的情况发生了，棒球外野手必须在整个一局中保持警觉，尽管在投出的许多球中只有一个球击中了他们。</w:t>
      </w:r>
      <w:r>
        <w:rPr>
          <w:color w:val="231F20"/>
          <w:rFonts w:hint="eastAsia" w:eastAsia="宋体"/>
        </w:rPr>
        <w:t xml:space="preserve">在工业中，必须检测并从装配线上移除有缺陷产品的工人会看到许多产品经过他们很长一段时间，但只有少数是有缺陷的。</w:t>
      </w:r>
      <w:r>
        <w:rPr>
          <w:color w:val="231F20"/>
          <w:rFonts w:hint="eastAsia" w:eastAsia="宋体"/>
        </w:rPr>
        <w:t xml:space="preserve">同样，当一个人长时间开车时，在不拥挤的高速公路上驾驶汽车或轨道是一项警戒任务。</w:t>
      </w:r>
      <w:r>
        <w:rPr>
          <w:color w:val="231F20"/>
          <w:rFonts w:hint="eastAsia" w:eastAsia="宋体"/>
        </w:rPr>
        <w:t xml:space="preserve">游泳池或海滩的救生员可能是一个警惕问题，因为在长时间值班期间，需要应对的情况很少发生。</w:t>
      </w:r>
      <w:r>
        <w:rPr>
          <w:color w:val="231F20"/>
          <w:rFonts w:hint="eastAsia" w:eastAsia="宋体"/>
        </w:rPr>
        <w:t xml:space="preserve">医务人员经常需要长时间工作，但仍然能够正确识别健康问题的症状，并执行需要精确运动控制的外科技术。</w:t>
      </w:r>
      <w:r>
        <w:rPr>
          <w:color w:val="231F20"/>
          <w:rFonts w:hint="eastAsia" w:eastAsia="宋体"/>
        </w:rPr>
        <w:t/>
      </w:r>
      <w:r>
        <w:rPr>
          <w:color w:val="231F20"/>
          <w:spacing w:val="-47"/>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3"/>
        </w:rPr>
        <w:t/>
      </w:r>
      <w:r>
        <w:rPr>
          <w:color w:val="231F20"/>
          <w:spacing w:val="-2"/>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7"/>
        </w:rPr>
        <w:t/>
      </w:r>
      <w:r>
        <w:rPr>
          <w:color w:val="231F20"/>
          <w:spacing w:val="-4"/>
        </w:rPr>
        <w:t/>
      </w:r>
      <w:r>
        <w:rPr>
          <w:color w:val="231F20"/>
          <w:spacing w:val="-17"/>
        </w:rPr>
        <w:t/>
      </w:r>
      <w:r>
        <w:rPr>
          <w:color w:val="231F20"/>
          <w:spacing w:val="-4"/>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6"/>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48"/>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p>
    <w:p>
      <w:pPr>
        <w:pStyle w:val="BodyText"/>
        <w:spacing w:before="19" w:line="249" w:lineRule="auto"/>
        <w:ind w:left="120" w:right="43" w:firstLine="240"/>
        <w:jc w:val="right"/>
        <w:rPr/>
      </w:pP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47"/>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6"/>
        </w:rPr>
        <w:t/>
      </w:r>
      <w:r>
        <w:rPr>
          <w:color w:val="231F20"/>
        </w:rPr>
        <w:t/>
      </w:r>
      <w:r>
        <w:rPr>
          <w:color w:val="231F20"/>
          <w:spacing w:val="35"/>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Fonts w:hint="eastAsia" w:eastAsia="宋体"/>
        </w:rPr>
        <w:t xml:space="preserve">在每一种情况下，反应时作为人必须保持警觉以检测特定信号的时间的函数而增加。检测误差也会增加。科学家们在第二次世界大战期间首次报道了这一现象。在研究模拟在雷达屏幕上观察到的信号的检测的实验中，结果表明，在两小时的工作间隔期间，信号的实时性和检测信号的准确性随着每半小时而显著恶化。尽管在警戒状态下，一个人需要保持注意力的时间越长，他就越有可能发现一个</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47"/>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1"/>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3"/>
        </w:rPr>
        <w:t/>
      </w:r>
      <w:r>
        <w:rPr>
          <w:color w:val="231F20"/>
        </w:rPr>
        <w:t/>
      </w:r>
      <w:r>
        <w:rPr>
          <w:color w:val="231F20"/>
          <w:spacing w:val="-4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p>
    <w:p>
      <w:pPr>
        <w:pStyle w:val="BodyText"/>
        <w:spacing w:before="108" w:line="249" w:lineRule="auto"/>
        <w:ind w:left="120" w:right="189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发信号并做出反应，睡眠不足会使警惕性表现更差。研究一贯表明，睡眠剥夺(即长时间缺乏睡眠)、睡眠不足(即夜间睡眠时间少于所需时间)和睡眠中断对一个人在活跃情况下的表现有负面影响(例如，见Dinges等人，1997年；Drummond等人，2005年)。人们普遍认为，克服与睡眠有关的表现问题的最好方法是睡觉。然而，这种选择并不总是可能的，这导致研究人员研究了各种兴奋剂，作为短期提高绩效的替代方法(例如，Magill等人，2003年；韦森斯坦，基尔戈和巴尔金，2005)。</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p>
    <w:p>
      <w:pPr>
        <w:pStyle w:val="BodyText"/>
        <w:spacing w:before="13" w:line="249" w:lineRule="auto"/>
        <w:ind w:left="120" w:right="189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Eason，Beardshall和Jaffee(1965)很好地证明了警觉性下降会导致与长期警觉性相关的表现下降。他们提供了生理证据，证明在一个小时的训练中，警惕性有所下降。参与者的皮肤导电率降低，表明在整个过程中镇静和睡意增加。此外，参与者的颈部张力稳步增加，因为他们的神经系统试图通过增加颈部肌肉活动来进行补偿。</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p>
    <w:p>
      <w:pPr>
        <w:pStyle w:val="Heading2"/>
        <w:spacing w:before="249" w:line="249" w:lineRule="auto"/>
        <w:ind w:right="2661"/>
        <w:rPr/>
      </w:pPr>
      <w:r>
        <w:rPr>
          <w:color w:val="231F20"/>
          <w:rFonts w:hint="eastAsia" w:eastAsia="宋体"/>
        </w:rPr>
        <w:t xml:space="preserve">注意力集中在信号和运动上</w:t>
      </w:r>
      <w:r>
        <w:rPr>
          <w:color w:val="231F20"/>
          <w:spacing w:val="-48"/>
        </w:rPr>
        <w:t/>
      </w:r>
      <w:r>
        <w:rPr>
          <w:color w:val="231F20"/>
        </w:rPr>
        <w:t/>
      </w:r>
    </w:p>
    <w:p>
      <w:pPr>
        <w:pStyle w:val="BodyText"/>
        <w:spacing w:before="2" w:line="249" w:lineRule="auto"/>
        <w:ind w:left="120" w:right="1897"/>
        <w:jc w:val="both"/>
        <w:rPr/>
      </w:pPr>
      <w:r>
        <w:rPr>
          <w:color w:val="231F20"/>
        </w:rPr>
        <w:t/>
      </w:r>
      <w:r>
        <w:rPr>
          <w:color w:val="231F20"/>
          <w:spacing w:val="1"/>
        </w:rPr>
        <w:t/>
      </w:r>
      <w:r>
        <w:rPr>
          <w:color w:val="231F20"/>
        </w:rPr>
        <w:t/>
      </w:r>
      <w:r>
        <w:rPr>
          <w:color w:val="231F20"/>
          <w:spacing w:val="1"/>
        </w:rPr>
        <w:t/>
      </w:r>
      <w:r>
        <w:rPr>
          <w:color w:val="231F20"/>
          <w:rFonts w:hint="eastAsia" w:eastAsia="宋体"/>
        </w:rPr>
        <w:t xml:space="preserve">许多运动技能，如短跑和游泳，要求一个人在发出移动信号时尽可能快地移动。在这些情况下，有两个重要的组成部分，RT和移动时间(MT)。为了准备开始他或她的运动，这个人可以集中注意力</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spacing w:after="0" w:line="249" w:lineRule="auto"/>
        <w:jc w:val="both"/>
        <w:sectPr>
          <w:type w:val="continuous"/>
          <w:pgSz w:w="12060" w:h="14580"/>
          <w:pgMar w:top="1300" w:right="260" w:bottom="140" w:left="1260"/>
          <w:cols w:equalWidth="0" w:num="2">
            <w:col w:w="4246" w:space="194"/>
            <w:col w:w="6100"/>
          </w:cols>
        </w:sectPr>
      </w:pPr>
    </w:p>
    <w:p>
      <w:pPr>
        <w:tabs>
          <w:tab w:val="right" w:leader="none" w:pos="9419"/>
        </w:tabs>
        <w:spacing w:before="97"/>
        <w:ind w:left="5507" w:right="0" w:firstLine="0"/>
        <w:jc w:val="left"/>
        <w:rPr>
          <w:sz w:val="18"/>
        </w:rPr>
      </w:pPr>
      <w:r>
        <w:rPr/>
        <w:drawing>
          <wp:anchor distT="0" distB="0" distL="0" distR="0" simplePos="0" relativeHeight="15756288" behindDoc="0" locked="0" layoutInCell="1" allowOverlap="1">
            <wp:simplePos x="0" y="0"/>
            <wp:positionH relativeFrom="page">
              <wp:posOffset>1371600</wp:posOffset>
            </wp:positionH>
            <wp:positionV relativeFrom="paragraph">
              <wp:posOffset>254347</wp:posOffset>
            </wp:positionV>
            <wp:extent cx="565150" cy="492125"/>
            <wp:effectExtent l="0" t="0" r="0" b="0"/>
            <wp:wrapNone/>
            <wp:docPr id="61" name="image2.png"/>
            <wp:cNvGraphicFramePr>
              <a:graphicFrameLocks noChangeAspect="1"/>
            </wp:cNvGraphicFramePr>
            <a:graphic>
              <a:graphicData uri="http://schemas.openxmlformats.org/drawingml/2006/picture">
                <pic:pic>
                  <pic:nvPicPr>
                    <pic:cNvPr id="62"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191</w:t>
      </w:r>
    </w:p>
    <w:p>
      <w:pPr>
        <w:spacing w:after="0"/>
        <w:jc w:val="left"/>
        <w:rPr>
          <w:sz w:val="18"/>
        </w:rPr>
        <w:sectPr>
          <w:pgSz w:w="12060" w:h="14580"/>
          <w:pgMar w:top="1300" w:right="260" w:bottom="720" w:left="1260" w:header="0" w:footer="0"/>
        </w:sectPr>
      </w:pPr>
    </w:p>
    <w:p>
      <w:pPr>
        <w:pStyle w:val="BodyText"/>
        <w:rPr>
          <w:sz w:val="28"/>
        </w:rPr>
      </w:pPr>
      <w:r>
        <w:rPr/>
        <w:drawing>
          <wp:anchor distT="0" distB="0" distL="0" distR="0" simplePos="0" relativeHeight="1575475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52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0"/>
        </w:rPr>
      </w:pPr>
    </w:p>
    <w:p>
      <w:pPr>
        <w:pStyle w:val="BodyText"/>
        <w:spacing w:before="1" w:line="249" w:lineRule="auto"/>
        <w:ind w:left="900"/>
        <w:jc w:val="both"/>
        <w:rPr/>
      </w:pPr>
      <w:r>
        <w:rPr/>
        <w:pict>
          <v:shape style="position:absolute;margin-left:108pt;margin-top:-227.33905pt;width:426.25pt;height:213.85pt;mso-position-horizontal-relative:page;mso-position-vertical-relative:paragraph;z-index:15755776"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3974"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Fonts w:hint="eastAsia" w:eastAsia="宋体"/>
                          </w:rPr>
                          <w:t xml:space="preserve">闭合性颅脑损伤引发的警惕性问题</w:t>
                        </w:r>
                        <w:r>
                          <w:rPr>
                            <w:b/>
                            <w:color w:val="231F20"/>
                            <w:spacing w:val="-2"/>
                            <w:sz w:val="19"/>
                          </w:rPr>
                          <w:t/>
                        </w:r>
                        <w:r>
                          <w:rPr>
                            <w:b/>
                            <w:color w:val="231F20"/>
                            <w:sz w:val="19"/>
                          </w:rPr>
                          <w:t/>
                        </w:r>
                      </w:p>
                      <w:p>
                        <w:pPr>
                          <w:pStyle w:val="TableParagraph"/>
                          <w:spacing w:before="147" w:line="254" w:lineRule="auto"/>
                          <w:ind w:right="222"/>
                          <w:jc w:val="both"/>
                          <w:rPr>
                            <w:sz w:val="18"/>
                          </w:rPr>
                        </w:pPr>
                        <w:r>
                          <w:rPr>
                            <w:color w:val="231F20"/>
                            <w:sz w:val="18"/>
                          </w:rPr>
                          <w:t/>
                        </w:r>
                        <w:r>
                          <w:rPr>
                            <w:color w:val="231F20"/>
                            <w:spacing w:val="1"/>
                            <w:sz w:val="18"/>
                          </w:rPr>
                          <w:t/>
                        </w:r>
                        <w:r>
                          <w:rPr>
                            <w:color w:val="231F20"/>
                            <w:sz w:val="18"/>
                            <w:rFonts w:hint="eastAsia" w:eastAsia="宋体"/>
                          </w:rPr>
                          <w:t xml:space="preserve">闭合性头部损伤涉及脑损伤，经常会撞到指定的键盘按键。这组试验持续了一场车祸或跌倒的结果。大量cog-20分钟，试验之间只有2到5秒。</w:t>
                        </w:r>
                        <w:r>
                          <w:rPr>
                            <w:color w:val="231F20"/>
                            <w:spacing w:val="1"/>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1"/>
                            <w:sz w:val="18"/>
                          </w:rPr>
                          <w:t/>
                        </w:r>
                        <w:r>
                          <w:rPr>
                            <w:color w:val="231F20"/>
                            <w:sz w:val="18"/>
                          </w:rPr>
                          <w:t/>
                        </w:r>
                      </w:p>
                      <w:p>
                        <w:pPr>
                          <w:pStyle w:val="TableParagraph"/>
                          <w:tabs>
                            <w:tab w:val="left" w:leader="none" w:pos="4434"/>
                            <w:tab w:val="left" w:leader="none" w:pos="4674"/>
                          </w:tabs>
                          <w:spacing w:before="1" w:line="254" w:lineRule="auto"/>
                          <w:ind w:right="222"/>
                          <w:jc w:val="both"/>
                          <w:rPr>
                            <w:sz w:val="18"/>
                          </w:rPr>
                        </w:pP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Fonts w:hint="eastAsia" w:eastAsia="宋体"/>
                          </w:rPr>
                          <w:t xml:space="preserve">引发和运动问题可能伴随这种类型</w:t>
                        </w:r>
                        <w:r>
                          <w:rPr>
                            <w:color w:val="231F20"/>
                            <w:spacing w:val="16"/>
                            <w:sz w:val="18"/>
                          </w:rPr>
                          <w:t/>
                        </w:r>
                        <w:r>
                          <w:rPr>
                            <w:color w:val="231F20"/>
                            <w:sz w:val="18"/>
                          </w:rPr>
                          <w:t/>
                        </w:r>
                        <w:r>
                          <w:rPr>
                            <w:color w:val="231F20"/>
                            <w:spacing w:val="16"/>
                            <w:sz w:val="18"/>
                          </w:rPr>
                          <w:t/>
                        </w:r>
                        <w:r>
                          <w:rPr>
                            <w:color w:val="231F20"/>
                            <w:sz w:val="18"/>
                          </w:rPr>
                          <w:t/>
                          <w:tab/>
                          <w:tab/>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作者指出，根据大脑的区域，以下损伤结果是最值得注意的，因为它们增加了预损伤。</w:t>
                        </w:r>
                        <w:r>
                          <w:rPr>
                            <w:color w:val="231F20"/>
                            <w:sz w:val="18"/>
                            <w:rFonts w:hint="eastAsia" w:eastAsia="宋体"/>
                          </w:rPr>
                          <w:t xml:space="preserve">与对与闭合性头部损伤相关的警惕性问题缺乏认识相关的问题包括难以保持对闭合性头部损伤的注意力。</w:t>
                        </w:r>
                        <w:r>
                          <w:rPr>
                            <w:color w:val="231F20"/>
                            <w:sz w:val="18"/>
                            <w:rFonts w:hint="eastAsia" w:eastAsia="宋体"/>
                          </w:rPr>
                          <w:t xml:space="preserve">与非大脑相比——</w:t>
                        </w:r>
                        <w:r>
                          <w:rPr>
                            <w:i/>
                            <w:color w:val="231F20"/>
                            <w:sz w:val="18"/>
                            <w:rFonts w:hint="eastAsia" w:eastAsia="宋体"/>
                          </w:rPr>
                          <w:t xml:space="preserve">在</w:t>
                        </w:r>
                        <w:r>
                          <w:rPr>
                            <w:color w:val="231F20"/>
                            <w:sz w:val="18"/>
                            <w:rFonts w:hint="eastAsia" w:eastAsia="宋体"/>
                          </w:rPr>
                          <w:t xml:space="preserve">一段时间内处于警戒状态。</w:t>
                        </w:r>
                        <w:r>
                          <w:rPr>
                            <w:color w:val="231F20"/>
                            <w:sz w:val="18"/>
                            <w:rFonts w:hint="eastAsia" w:eastAsia="宋体"/>
                          </w:rPr>
                          <w:t/>
                        </w:r>
                        <w:r>
                          <w:rPr>
                            <w:color w:val="231F20"/>
                            <w:spacing w:val="45"/>
                            <w:sz w:val="18"/>
                          </w:rPr>
                          <w:t/>
                        </w:r>
                        <w:r>
                          <w:rPr>
                            <w:color w:val="231F20"/>
                            <w:sz w:val="18"/>
                          </w:rPr>
                          <w:t/>
                        </w:r>
                        <w:r>
                          <w:rPr>
                            <w:color w:val="231F20"/>
                            <w:spacing w:val="45"/>
                            <w:sz w:val="18"/>
                          </w:rPr>
                          <w:t/>
                        </w:r>
                        <w:r>
                          <w:rPr>
                            <w:i/>
                            <w:color w:val="231F20"/>
                            <w:sz w:val="18"/>
                          </w:rPr>
                          <w:t/>
                        </w:r>
                        <w:r>
                          <w:rPr>
                            <w:i/>
                            <w:color w:val="231F20"/>
                            <w:spacing w:val="45"/>
                            <w:sz w:val="18"/>
                          </w:rPr>
                          <w:t/>
                        </w:r>
                        <w:r>
                          <w:rPr>
                            <w:i/>
                            <w:color w:val="231F20"/>
                            <w:sz w:val="18"/>
                          </w:rPr>
                          <w:t/>
                        </w:r>
                        <w:r>
                          <w:rPr>
                            <w:i/>
                            <w:color w:val="231F20"/>
                            <w:spacing w:val="45"/>
                            <w:sz w:val="18"/>
                          </w:rPr>
                          <w:t/>
                        </w:r>
                        <w:r>
                          <w:rPr>
                            <w:i/>
                            <w:color w:val="231F20"/>
                            <w:sz w:val="18"/>
                          </w:rPr>
                          <w:t/>
                        </w:r>
                        <w:r>
                          <w:rPr>
                            <w:i/>
                            <w:color w:val="231F20"/>
                            <w:spacing w:val="45"/>
                            <w:sz w:val="18"/>
                          </w:rPr>
                          <w:t/>
                        </w:r>
                        <w:r>
                          <w:rPr>
                            <w:i/>
                            <w:color w:val="231F20"/>
                            <w:sz w:val="18"/>
                          </w:rPr>
                          <w:t/>
                        </w:r>
                        <w:r>
                          <w:rPr>
                            <w:i/>
                            <w:color w:val="231F20"/>
                            <w:spacing w:val="45"/>
                            <w:sz w:val="18"/>
                          </w:rPr>
                          <w:t/>
                        </w:r>
                        <w:r>
                          <w:rPr>
                            <w:i/>
                            <w:color w:val="231F20"/>
                            <w:sz w:val="18"/>
                          </w:rPr>
                          <w:t/>
                        </w:r>
                        <w:r>
                          <w:rPr>
                            <w:i/>
                            <w:color w:val="231F20"/>
                            <w:spacing w:val="1"/>
                            <w:sz w:val="18"/>
                          </w:rPr>
                          <w:t/>
                        </w:r>
                        <w:r>
                          <w:rPr>
                            <w:color w:val="231F20"/>
                            <w:sz w:val="18"/>
                          </w:rPr>
                          <w:t/>
                          <w:tab/>
                        </w:r>
                        <w:r>
                          <w:rPr>
                            <w:i/>
                            <w:color w:val="231F20"/>
                            <w:sz w:val="18"/>
                          </w:rPr>
                          <w:t/>
                        </w:r>
                        <w:r>
                          <w:rPr>
                            <w:i/>
                            <w:color w:val="231F20"/>
                            <w:spacing w:val="-1"/>
                            <w:sz w:val="18"/>
                          </w:rPr>
                          <w:t/>
                        </w:r>
                        <w:r>
                          <w:rPr>
                            <w:color w:val="231F20"/>
                            <w:sz w:val="18"/>
                          </w:rPr>
                          <w:t/>
                        </w:r>
                        <w:r>
                          <w:rPr>
                            <w:color w:val="231F20"/>
                            <w:spacing w:val="1"/>
                            <w:sz w:val="18"/>
                          </w:rPr>
                          <w:t/>
                        </w:r>
                        <w:r>
                          <w:rPr>
                            <w:i/>
                            <w:color w:val="231F20"/>
                            <w:sz w:val="18"/>
                            <w:rFonts w:hint="eastAsia" w:eastAsia="宋体"/>
                          </w:rPr>
                          <w:t xml:space="preserve">受伤的参与者，</w:t>
                        </w:r>
                        <w:r>
                          <w:rPr>
                            <w:color w:val="231F20"/>
                            <w:sz w:val="18"/>
                            <w:rFonts w:hint="eastAsia" w:eastAsia="宋体"/>
                          </w:rPr>
                          <w:t xml:space="preserve">病人表明他们的:</w:t>
                        </w:r>
                        <w:r>
                          <w:rPr>
                            <w:color w:val="231F20"/>
                            <w:sz w:val="18"/>
                            <w:rFonts w:hint="eastAsia" w:eastAsia="宋体"/>
                          </w:rPr>
                          <w:t/>
                        </w:r>
                      </w:p>
                      <w:p>
                        <w:pPr>
                          <w:pStyle w:val="TableParagraph"/>
                          <w:tabs>
                            <w:tab w:val="left" w:leader="none" w:pos="4434"/>
                            <w:tab w:val="left" w:leader="none" w:pos="4749"/>
                          </w:tabs>
                          <w:spacing w:before="3" w:line="254" w:lineRule="auto"/>
                          <w:ind w:right="233" w:firstLine="240"/>
                          <w:rPr>
                            <w:sz w:val="18"/>
                          </w:rPr>
                        </w:pP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Loken等人(1995年)为这种差异提供了证据</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tab/>
                        </w:r>
                        <w:r>
                          <w:rPr>
                            <w:b/>
                            <w:color w:val="231F20"/>
                            <w:spacing w:val="-4"/>
                            <w:sz w:val="18"/>
                          </w:rPr>
                          <w:t/>
                        </w:r>
                        <w:r>
                          <w:rPr>
                            <w:b/>
                            <w:color w:val="231F20"/>
                            <w:spacing w:val="-3"/>
                            <w:sz w:val="18"/>
                          </w:rPr>
                          <w:t/>
                        </w:r>
                        <w:r>
                          <w:rPr>
                            <w:b/>
                            <w:color w:val="231F20"/>
                            <w:spacing w:val="-4"/>
                            <w:sz w:val="18"/>
                          </w:rPr>
                          <w:t/>
                        </w:r>
                        <w:r>
                          <w:rPr>
                            <w:color w:val="231F20"/>
                            <w:spacing w:val="-3"/>
                            <w:sz w:val="18"/>
                          </w:rPr>
                          <w:t/>
                        </w:r>
                        <w:r>
                          <w:rPr>
                            <w:color w:val="231F20"/>
                            <w:spacing w:val="-2"/>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b/>
                            <w:color w:val="231F20"/>
                            <w:sz w:val="18"/>
                            <w:rFonts w:hint="eastAsia" w:eastAsia="宋体"/>
                          </w:rPr>
                          <w:t xml:space="preserve">1.</w:t>
                        </w:r>
                        <w:r>
                          <w:rPr>
                            <w:color w:val="231F20"/>
                            <w:sz w:val="18"/>
                            <w:rFonts w:hint="eastAsia" w:eastAsia="宋体"/>
                          </w:rPr>
                          <w:t xml:space="preserve"> 通过比较患有严重闭头症的患者，总体警惕性表现存在差异</w:t>
                        </w:r>
                        <w:r>
                          <w:rPr>
                            <w:color w:val="231F20"/>
                            <w:sz w:val="18"/>
                            <w:rFonts w:hint="eastAsia" w:eastAsia="宋体"/>
                          </w:rPr>
                          <w:t/>
                        </w:r>
                        <w:r>
                          <w:tab/>
                          <w:tab/>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9"/>
                            <w:sz w:val="18"/>
                          </w:rPr>
                          <w:t/>
                        </w:r>
                        <w:r>
                          <w:rPr>
                            <w:color w:val="231F20"/>
                            <w:spacing w:val="-3"/>
                            <w:sz w:val="18"/>
                          </w:rPr>
                          <w:t/>
                        </w:r>
                        <w:r>
                          <w:rPr>
                            <w:color w:val="231F20"/>
                            <w:spacing w:val="-42"/>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Fonts w:hint="eastAsia" w:eastAsia="宋体"/>
                          </w:rPr>
                          <w:t xml:space="preserve">受非脑损伤人员损伤的刺激阵列的复杂性的影响。所有参与者</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tab/>
                          <w:tab/>
                        </w:r>
                        <w:r>
                          <w:rPr>
                            <w:color w:val="231F20"/>
                            <w:spacing w:val="-4"/>
                            <w:sz w:val="18"/>
                            <w:rFonts w:hint="eastAsia" w:eastAsia="宋体"/>
                          </w:rPr>
                          <w:t xml:space="preserve">计算机屏幕(即，在计算机屏幕上观察到的两组、四组或更多组的检测性能</w:t>
                        </w:r>
                        <w:r>
                          <w:rPr>
                            <w:color w:val="231F20"/>
                            <w:spacing w:val="-3"/>
                            <w:sz w:val="18"/>
                          </w:rPr>
                          <w:t/>
                        </w:r>
                        <w:r>
                          <w:rPr>
                            <w:color w:val="231F20"/>
                            <w:spacing w:val="-2"/>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tab/>
                        </w:r>
                        <w:r>
                          <w:rPr>
                            <w:color w:val="231F20"/>
                            <w:spacing w:val="-3"/>
                            <w:sz w:val="18"/>
                            <w:rFonts w:hint="eastAsia" w:eastAsia="宋体"/>
                          </w:rPr>
                          <w:t xml:space="preserve">随着圆圈集合大小的增加而减少)</w:t>
                        </w:r>
                        <w:r>
                          <w:rPr>
                            <w:color w:val="231F20"/>
                            <w:spacing w:val="-8"/>
                            <w:sz w:val="18"/>
                          </w:rPr>
                          <w:t/>
                        </w: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p>
                      <w:p>
                        <w:pPr>
                          <w:pStyle w:val="TableParagraph"/>
                          <w:tabs>
                            <w:tab w:val="left" w:leader="none" w:pos="4434"/>
                            <w:tab w:val="left" w:leader="none" w:pos="4749"/>
                          </w:tabs>
                          <w:spacing w:before="2" w:line="254" w:lineRule="auto"/>
                          <w:ind w:right="228"/>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八个蓝色小圆圈(直径1.5毫米)。在某些方面</w:t>
                        </w:r>
                        <w:r>
                          <w:rPr>
                            <w:color w:val="231F20"/>
                            <w:spacing w:val="6"/>
                            <w:sz w:val="18"/>
                          </w:rPr>
                          <w:t/>
                        </w:r>
                        <w:r>
                          <w:rPr>
                            <w:color w:val="231F20"/>
                            <w:sz w:val="18"/>
                          </w:rPr>
                          <w:t/>
                        </w:r>
                        <w:r>
                          <w:rPr>
                            <w:color w:val="231F20"/>
                            <w:spacing w:val="6"/>
                            <w:sz w:val="18"/>
                          </w:rPr>
                          <w:t/>
                        </w:r>
                        <w:r>
                          <w:rPr>
                            <w:color w:val="231F20"/>
                            <w:sz w:val="18"/>
                          </w:rPr>
                          <w:t/>
                          <w:tab/>
                        </w:r>
                        <w:r>
                          <w:rPr>
                            <w:b/>
                            <w:color w:val="231F20"/>
                            <w:spacing w:val="-4"/>
                            <w:sz w:val="18"/>
                          </w:rPr>
                          <w:t/>
                        </w:r>
                        <w:r>
                          <w:rPr>
                            <w:b/>
                            <w:color w:val="231F20"/>
                            <w:spacing w:val="-3"/>
                            <w:sz w:val="18"/>
                          </w:rPr>
                          <w:t/>
                        </w:r>
                        <w:r>
                          <w:rPr>
                            <w:b/>
                            <w:color w:val="231F20"/>
                            <w:spacing w:val="-4"/>
                            <w:sz w:val="18"/>
                          </w:rPr>
                          <w:t/>
                        </w:r>
                        <w:r>
                          <w:rPr>
                            <w:color w:val="231F20"/>
                            <w:spacing w:val="-4"/>
                            <w:sz w:val="18"/>
                          </w:rPr>
                          <w:t/>
                        </w:r>
                        <w:r>
                          <w:rPr>
                            <w:color w:val="231F20"/>
                            <w:spacing w:val="-3"/>
                            <w:sz w:val="18"/>
                          </w:rPr>
                          <w:t/>
                        </w:r>
                        <w:r>
                          <w:rPr>
                            <w:color w:val="231F20"/>
                            <w:spacing w:val="-2"/>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b/>
                            <w:color w:val="231F20"/>
                            <w:sz w:val="18"/>
                            <w:rFonts w:hint="eastAsia" w:eastAsia="宋体"/>
                          </w:rPr>
                          <w:t xml:space="preserve">2.</w:t>
                        </w:r>
                        <w:r>
                          <w:rPr>
                            <w:color w:val="231F20"/>
                            <w:sz w:val="18"/>
                            <w:rFonts w:hint="eastAsia" w:eastAsia="宋体"/>
                          </w:rPr>
                          <w:t xml:space="preserve"> 随着功能试验的进行，检测时间延迟增加，其中一个圆圈呈纯蓝色(这种情况发生了</w:t>
                        </w:r>
                        <w:r>
                          <w:rPr>
                            <w:color w:val="231F20"/>
                            <w:sz w:val="18"/>
                            <w:rFonts w:hint="eastAsia" w:eastAsia="宋体"/>
                          </w:rPr>
                          <w:t/>
                        </w:r>
                        <w:r>
                          <w:tab/>
                          <w:tab/>
                        </w:r>
                        <w:r>
                          <w:rPr>
                            <w:color w:val="231F20"/>
                            <w:spacing w:val="-4"/>
                            <w:sz w:val="18"/>
                          </w:rPr>
                          <w:t/>
                        </w:r>
                        <w:r>
                          <w:rPr>
                            <w:color w:val="231F20"/>
                            <w:spacing w:val="-9"/>
                            <w:sz w:val="18"/>
                          </w:rPr>
                          <w:t/>
                        </w:r>
                        <w:r>
                          <w:rPr>
                            <w:color w:val="231F20"/>
                            <w:spacing w:val="-4"/>
                            <w:sz w:val="18"/>
                          </w:rPr>
                          <w:t/>
                        </w:r>
                        <w:r>
                          <w:rPr>
                            <w:color w:val="231F20"/>
                            <w:spacing w:val="-9"/>
                            <w:sz w:val="18"/>
                          </w:rPr>
                          <w:t/>
                        </w:r>
                        <w:r>
                          <w:rPr>
                            <w:color w:val="231F20"/>
                            <w:spacing w:val="-4"/>
                            <w:sz w:val="18"/>
                          </w:rPr>
                          <w:t/>
                        </w:r>
                        <w:r>
                          <w:rPr>
                            <w:color w:val="231F20"/>
                            <w:spacing w:val="-8"/>
                            <w:sz w:val="18"/>
                          </w:rPr>
                          <w:t/>
                        </w:r>
                        <w:r>
                          <w:rPr>
                            <w:color w:val="231F20"/>
                            <w:spacing w:val="-4"/>
                            <w:sz w:val="18"/>
                          </w:rPr>
                          <w:t/>
                        </w:r>
                        <w:r>
                          <w:rPr>
                            <w:color w:val="231F20"/>
                            <w:spacing w:val="-9"/>
                            <w:sz w:val="18"/>
                          </w:rPr>
                          <w:t/>
                        </w:r>
                        <w:r>
                          <w:rPr>
                            <w:color w:val="231F20"/>
                            <w:spacing w:val="-4"/>
                            <w:sz w:val="18"/>
                          </w:rPr>
                          <w:t/>
                        </w:r>
                        <w:r>
                          <w:rPr>
                            <w:color w:val="231F20"/>
                            <w:spacing w:val="-9"/>
                            <w:sz w:val="18"/>
                          </w:rPr>
                          <w:t/>
                        </w:r>
                        <w:r>
                          <w:rPr>
                            <w:color w:val="231F20"/>
                            <w:spacing w:val="-4"/>
                            <w:sz w:val="18"/>
                          </w:rPr>
                          <w:t/>
                        </w:r>
                        <w:r>
                          <w:rPr>
                            <w:color w:val="231F20"/>
                            <w:spacing w:val="-9"/>
                            <w:sz w:val="18"/>
                          </w:rPr>
                          <w:t/>
                        </w:r>
                        <w:r>
                          <w:rPr>
                            <w:color w:val="231F20"/>
                            <w:spacing w:val="-4"/>
                            <w:sz w:val="18"/>
                          </w:rPr>
                          <w:t/>
                        </w:r>
                        <w:r>
                          <w:rPr>
                            <w:color w:val="231F20"/>
                            <w:spacing w:val="-8"/>
                            <w:sz w:val="18"/>
                          </w:rPr>
                          <w:t/>
                        </w:r>
                        <w:r>
                          <w:rPr>
                            <w:color w:val="231F20"/>
                            <w:spacing w:val="-4"/>
                            <w:sz w:val="18"/>
                          </w:rPr>
                          <w:t/>
                        </w:r>
                        <w:r>
                          <w:rPr>
                            <w:color w:val="231F20"/>
                            <w:spacing w:val="-9"/>
                            <w:sz w:val="18"/>
                          </w:rPr>
                          <w:t/>
                        </w:r>
                        <w:r>
                          <w:rPr>
                            <w:color w:val="231F20"/>
                            <w:spacing w:val="-4"/>
                            <w:sz w:val="18"/>
                          </w:rPr>
                          <w:t/>
                        </w:r>
                        <w:r>
                          <w:rPr>
                            <w:color w:val="231F20"/>
                            <w:spacing w:val="-9"/>
                            <w:sz w:val="18"/>
                          </w:rPr>
                          <w:t/>
                        </w:r>
                        <w:r>
                          <w:rPr>
                            <w:color w:val="231F20"/>
                            <w:spacing w:val="-4"/>
                            <w:sz w:val="18"/>
                          </w:rPr>
                          <w:t/>
                        </w:r>
                        <w:r>
                          <w:rPr>
                            <w:color w:val="231F20"/>
                            <w:spacing w:val="-42"/>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Fonts w:hint="eastAsia" w:eastAsia="宋体"/>
                          </w:rPr>
                          <w:t xml:space="preserve">在200次试验中，只有60%的试验持续了这么长时间。当par-</w:t>
                        </w:r>
                        <w:r>
                          <w:rPr>
                            <w:color w:val="231F20"/>
                            <w:spacing w:val="44"/>
                            <w:sz w:val="18"/>
                          </w:rPr>
                          <w:t/>
                        </w:r>
                        <w:r>
                          <w:rPr>
                            <w:color w:val="231F20"/>
                            <w:sz w:val="18"/>
                          </w:rPr>
                          <w:t/>
                        </w:r>
                        <w:r>
                          <w:rPr>
                            <w:color w:val="231F20"/>
                            <w:spacing w:val="44"/>
                            <w:sz w:val="18"/>
                          </w:rPr>
                          <w:t/>
                        </w:r>
                        <w:r>
                          <w:rPr>
                            <w:color w:val="231F20"/>
                            <w:sz w:val="18"/>
                          </w:rPr>
                          <w:t/>
                          <w:tab/>
                          <w:tab/>
                        </w:r>
                        <w:r>
                          <w:rPr>
                            <w:color w:val="231F20"/>
                            <w:spacing w:val="-4"/>
                            <w:sz w:val="18"/>
                            <w:rFonts w:hint="eastAsia" w:eastAsia="宋体"/>
                          </w:rPr>
                          <w:t xml:space="preserve">任务(即检测实心蓝色圆圈所需的时间)检测实心蓝色圆圈所需的时间</w:t>
                        </w:r>
                        <w:r>
                          <w:rPr>
                            <w:color w:val="231F20"/>
                            <w:spacing w:val="-3"/>
                            <w:sz w:val="18"/>
                          </w:rPr>
                          <w:t/>
                        </w:r>
                        <w:r>
                          <w:rPr>
                            <w:color w:val="231F20"/>
                            <w:spacing w:val="-2"/>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tab/>
                          <w:tab/>
                        </w:r>
                        <w:r>
                          <w:rPr>
                            <w:color w:val="231F20"/>
                            <w:spacing w:val="-5"/>
                            <w:sz w:val="18"/>
                            <w:rFonts w:hint="eastAsia" w:eastAsia="宋体"/>
                          </w:rPr>
                          <w:t xml:space="preserve">蓝圈在200次试验中线性增加)</w:t>
                        </w:r>
                        <w:r>
                          <w:rPr>
                            <w:color w:val="231F20"/>
                            <w:spacing w:val="-8"/>
                            <w:sz w:val="18"/>
                          </w:rPr>
                          <w:t/>
                        </w:r>
                        <w:r>
                          <w:rPr>
                            <w:color w:val="231F20"/>
                            <w:spacing w:val="-5"/>
                            <w:sz w:val="18"/>
                          </w:rPr>
                          <w:t/>
                        </w:r>
                        <w:r>
                          <w:rPr>
                            <w:color w:val="231F20"/>
                            <w:spacing w:val="-8"/>
                            <w:sz w:val="18"/>
                          </w:rPr>
                          <w:t/>
                        </w:r>
                        <w:r>
                          <w:rPr>
                            <w:color w:val="231F20"/>
                            <w:spacing w:val="-5"/>
                            <w:sz w:val="18"/>
                          </w:rPr>
                          <w:t/>
                        </w:r>
                        <w:r>
                          <w:rPr>
                            <w:color w:val="231F20"/>
                            <w:spacing w:val="-9"/>
                            <w:sz w:val="18"/>
                          </w:rPr>
                          <w:t/>
                        </w:r>
                        <w:r>
                          <w:rPr>
                            <w:color w:val="231F20"/>
                            <w:spacing w:val="-4"/>
                            <w:sz w:val="18"/>
                          </w:rPr>
                          <w:t/>
                        </w:r>
                        <w:r>
                          <w:rPr>
                            <w:color w:val="231F20"/>
                            <w:spacing w:val="-8"/>
                            <w:sz w:val="18"/>
                          </w:rPr>
                          <w:t/>
                        </w:r>
                        <w:r>
                          <w:rPr>
                            <w:color w:val="231F20"/>
                            <w:spacing w:val="-4"/>
                            <w:sz w:val="18"/>
                          </w:rPr>
                          <w:t/>
                        </w:r>
                        <w:r>
                          <w:rPr>
                            <w:color w:val="231F20"/>
                            <w:spacing w:val="-8"/>
                            <w:sz w:val="18"/>
                          </w:rPr>
                          <w:t/>
                        </w:r>
                        <w:r>
                          <w:rPr>
                            <w:color w:val="231F20"/>
                            <w:spacing w:val="-4"/>
                            <w:sz w:val="18"/>
                          </w:rPr>
                          <w:t/>
                        </w:r>
                        <w:r>
                          <w:rPr>
                            <w:color w:val="231F20"/>
                            <w:spacing w:val="-9"/>
                            <w:sz w:val="18"/>
                          </w:rPr>
                          <w:t/>
                        </w:r>
                        <w:r>
                          <w:rPr>
                            <w:color w:val="231F20"/>
                            <w:spacing w:val="-4"/>
                            <w:sz w:val="18"/>
                          </w:rPr>
                          <w:t/>
                        </w:r>
                        <w:r>
                          <w:rPr>
                            <w:color w:val="231F20"/>
                            <w:spacing w:val="-8"/>
                            <w:sz w:val="18"/>
                          </w:rPr>
                          <w:t/>
                        </w:r>
                        <w:r>
                          <w:rPr>
                            <w:color w:val="231F20"/>
                            <w:spacing w:val="-4"/>
                            <w:sz w:val="18"/>
                          </w:rPr>
                          <w:t/>
                        </w:r>
                      </w:p>
                    </w:tc>
                  </w:tr>
                </w:tbl>
                <w:p>
                  <w:pPr>
                    <w:pStyle w:val="BodyText"/>
                  </w:pPr>
                </w:p>
              </w:txbxContent>
            </v:textbox>
            <w10:wrap type="none"/>
          </v:shape>
        </w:pict>
      </w:r>
      <w:r>
        <w:rPr>
          <w:color w:val="231F20"/>
        </w:rPr>
        <w:t/>
      </w:r>
      <w:r>
        <w:rPr>
          <w:i/>
          <w:color w:val="231F2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Fonts w:hint="eastAsia" w:eastAsia="宋体"/>
        </w:rPr>
        <w:t xml:space="preserve">取决于信号本身(感觉装置)或所需的运动(运动装置)。</w:t>
      </w:r>
      <w:r>
        <w:rPr>
          <w:color w:val="231F20"/>
          <w:rFonts w:hint="eastAsia" w:eastAsia="宋体"/>
        </w:rPr>
        <w:t xml:space="preserve">首先由富兰克林·亨利(1960)提供的研究证据表明，表演者有意识地将注意力集中在两个组成部分中的哪一个会影响逆转录病毒</w:t>
      </w:r>
      <w:r>
        <w:rPr>
          <w:color w:val="231F20"/>
          <w:rFonts w:hint="eastAsia" w:eastAsia="宋体"/>
        </w:rPr>
        <w:t/>
      </w:r>
      <w:r>
        <w:rPr>
          <w:color w:val="231F20"/>
          <w:spacing w:val="1"/>
        </w:rPr>
        <w:t/>
      </w:r>
      <w:r>
        <w:rPr>
          <w:color w:val="231F20"/>
        </w:rPr>
        <w:t/>
      </w:r>
      <w:r>
        <w:rPr>
          <w:color w:val="231F20"/>
          <w:spacing w:val="1"/>
        </w:rPr>
        <w:t/>
      </w:r>
      <w:r>
        <w:rPr>
          <w:color w:val="231F20"/>
        </w:rPr>
        <w:t/>
      </w:r>
    </w:p>
    <w:p>
      <w:pPr>
        <w:pStyle w:val="BodyText"/>
        <w:spacing w:before="4" w:line="249" w:lineRule="auto"/>
        <w:ind w:left="900" w:firstLine="24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然而，因为亨利的结果是基于参与者对他们的器械包的看法，克里斯蒂娜(1973)给每个参与者施加了一个感官或运动器械包来启动快速手臂运动。感官组被告知要把注意力集中在go信号(蜂鸣器)的声音上，但要尽可能快地移开应答键。机动组被告知集中精力尽可能快地移动。结果表明，感觉组的反应时比运动组快20毫秒。有趣的是，两组的MT没有统计学差异。因此，参与者将注意力集中在信号上，允许运动自然发生，缩短了所需的准备时间，并且不会影响运动速度，从而产生更快的总体响应时间。</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47"/>
        </w:rPr>
        <w:t/>
      </w:r>
      <w:r>
        <w:rPr>
          <w:color w:val="231F20"/>
          <w:spacing w:val="-4"/>
        </w:rPr>
        <w:t/>
      </w:r>
      <w:r>
        <w:rPr>
          <w:color w:val="231F20"/>
          <w:spacing w:val="-7"/>
        </w:rPr>
        <w:t/>
      </w:r>
      <w:r>
        <w:rPr>
          <w:color w:val="231F20"/>
          <w:spacing w:val="-4"/>
        </w:rPr>
        <w:t/>
      </w:r>
      <w:r>
        <w:rPr>
          <w:color w:val="231F20"/>
          <w:spacing w:val="-6"/>
        </w:rPr>
        <w:t/>
      </w:r>
      <w:r>
        <w:rPr>
          <w:color w:val="231F20"/>
          <w:spacing w:val="-4"/>
        </w:rPr>
        <w:t/>
      </w:r>
      <w:r>
        <w:rPr>
          <w:color w:val="231F20"/>
          <w:spacing w:val="-7"/>
        </w:rPr>
        <w:t/>
      </w:r>
      <w:r>
        <w:rPr>
          <w:color w:val="231F20"/>
          <w:spacing w:val="-3"/>
        </w:rPr>
        <w:t/>
      </w:r>
      <w:r>
        <w:rPr>
          <w:color w:val="231F20"/>
          <w:spacing w:val="-6"/>
        </w:rPr>
        <w:t/>
      </w:r>
      <w:r>
        <w:rPr>
          <w:color w:val="231F20"/>
          <w:spacing w:val="-3"/>
        </w:rPr>
        <w:t/>
      </w:r>
      <w:r>
        <w:rPr>
          <w:color w:val="231F20"/>
          <w:spacing w:val="-7"/>
        </w:rPr>
        <w:t/>
      </w:r>
      <w:r>
        <w:rPr>
          <w:color w:val="231F20"/>
          <w:spacing w:val="-3"/>
        </w:rPr>
        <w:t/>
      </w:r>
      <w:r>
        <w:rPr>
          <w:color w:val="231F20"/>
          <w:spacing w:val="-6"/>
        </w:rPr>
        <w:t/>
      </w:r>
      <w:r>
        <w:rPr>
          <w:color w:val="231F20"/>
          <w:spacing w:val="-3"/>
        </w:rPr>
        <w:t/>
      </w:r>
      <w:r>
        <w:rPr>
          <w:color w:val="231F20"/>
          <w:spacing w:val="-7"/>
        </w:rPr>
        <w:t/>
      </w:r>
      <w:r>
        <w:rPr>
          <w:color w:val="231F20"/>
          <w:spacing w:val="-3"/>
        </w:rPr>
        <w:t/>
      </w:r>
      <w:r>
        <w:rPr>
          <w:color w:val="231F20"/>
          <w:spacing w:val="-9"/>
        </w:rPr>
        <w:t/>
      </w:r>
      <w:r>
        <w:rPr>
          <w:color w:val="231F20"/>
          <w:spacing w:val="-3"/>
        </w:rPr>
        <w:t/>
      </w:r>
      <w:r>
        <w:rPr>
          <w:color w:val="231F20"/>
          <w:spacing w:val="-7"/>
        </w:rPr>
        <w:t/>
      </w:r>
      <w:r>
        <w:rPr>
          <w:color w:val="231F20"/>
          <w:spacing w:val="-3"/>
        </w:rPr>
        <w:t/>
      </w:r>
      <w:r>
        <w:rPr>
          <w:color w:val="231F20"/>
          <w:spacing w:val="-6"/>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47"/>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3"/>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48"/>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p>
    <w:p>
      <w:pPr>
        <w:pStyle w:val="BodyText"/>
        <w:spacing w:before="13" w:line="249" w:lineRule="auto"/>
        <w:ind w:left="90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21"/>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48"/>
        </w:rPr>
        <w:t/>
      </w:r>
      <w:r>
        <w:rPr>
          <w:color w:val="231F20"/>
          <w:rFonts w:hint="eastAsia" w:eastAsia="宋体"/>
        </w:rPr>
        <w:t xml:space="preserve">琼斯马、埃利奥特和李(1987)在运动表现现场复制了这些实验室结果。他们比较了在赛道上冲刺时的感觉和运动设置。为了测量逆转录酶，作者在后脚启动块中嵌入了一个压敏开关。他们测量MT作为时间</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0"/>
        </w:rPr>
      </w:pPr>
    </w:p>
    <w:p>
      <w:pPr>
        <w:pStyle w:val="BodyText"/>
        <w:spacing w:before="1" w:line="249" w:lineRule="auto"/>
        <w:ind w:left="319" w:right="1117"/>
        <w:jc w:val="both"/>
        <w:rPr/>
      </w:pPr>
      <w:r>
        <w:rPr>
          <w:color w:val="231F20"/>
          <w:rFonts w:hint="eastAsia" w:eastAsia="宋体"/>
        </w:rPr>
        <w:t xml:space="preserve">从松开此开关开始，直到在离起点1.5米处有一个光电光束断开。结果表明，对于新手和有经验的短跑运动员来说，在感觉设置条件下，反应时更快。</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Heading1"/>
        <w:spacing w:before="234"/>
        <w:ind w:left="319" w:right="2722"/>
        <w:rPr/>
      </w:pP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50"/>
        </w:rPr>
        <w:t/>
      </w:r>
      <w:r>
        <w:rPr>
          <w:color w:val="231F20"/>
          <w:rFonts w:hint="eastAsia" w:eastAsia="宋体"/>
        </w:rPr>
        <w:t xml:space="preserve">准备期间发生了什么？</w:t>
      </w:r>
    </w:p>
    <w:p>
      <w:pPr>
        <w:pStyle w:val="BodyText"/>
        <w:spacing w:before="127" w:line="249" w:lineRule="auto"/>
        <w:ind w:left="319" w:right="1119"/>
        <w:jc w:val="both"/>
        <w:rPr/>
      </w:pPr>
      <w:r>
        <w:rPr>
          <w:color w:val="231F20"/>
        </w:rPr>
        <w:t/>
      </w:r>
      <w:r>
        <w:rPr>
          <w:color w:val="231F20"/>
          <w:spacing w:val="1"/>
        </w:rPr>
        <w:t/>
      </w:r>
      <w:r>
        <w:rPr>
          <w:color w:val="231F20"/>
          <w:rFonts w:hint="eastAsia" w:eastAsia="宋体"/>
        </w:rPr>
        <w:t xml:space="preserve">从目前为止的讨论来看，你可以看到准备行动的过程是复杂的。</w:t>
      </w:r>
      <w:r>
        <w:rPr>
          <w:color w:val="231F20"/>
          <w:rFonts w:hint="eastAsia" w:eastAsia="宋体"/>
        </w:rPr>
        <w:t xml:space="preserve">它包括知觉、认知和运动成分。</w:t>
      </w:r>
      <w:r>
        <w:rPr>
          <w:color w:val="231F20"/>
          <w:rFonts w:hint="eastAsia" w:eastAsia="宋体"/>
        </w:rPr>
        <w:t xml:space="preserve">证明准备过程包括这些成分的一种方法是通过使用第2章中介绍的称为分离RT的技术将RT间期的肌电图记录分成几个部分。</w:t>
      </w:r>
      <w:r>
        <w:rPr>
          <w:color w:val="231F20"/>
          <w:rFonts w:hint="eastAsia" w:eastAsia="宋体"/>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i/>
          <w:color w:val="231F20"/>
        </w:rPr>
        <w:t/>
      </w:r>
      <w:r>
        <w:rPr>
          <w:i/>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p>
    <w:p>
      <w:pPr>
        <w:pStyle w:val="Heading2"/>
        <w:spacing w:before="186"/>
        <w:ind w:left="319"/>
      </w:pPr>
      <w:r>
        <w:rPr>
          <w:color w:val="231F20"/>
          <w:rFonts w:hint="eastAsia" w:eastAsia="宋体"/>
        </w:rPr>
        <w:t xml:space="preserve">分馏RT的证据</w:t>
      </w:r>
    </w:p>
    <w:p>
      <w:pPr>
        <w:pStyle w:val="BodyText"/>
        <w:spacing w:before="10" w:line="249" w:lineRule="auto"/>
        <w:ind w:left="319" w:right="1117"/>
        <w:jc w:val="both"/>
        <w:rPr/>
      </w:pP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Fonts w:hint="eastAsia" w:eastAsia="宋体"/>
        </w:rPr>
        <w:t xml:space="preserve">正如我们在第二章中所描述的那样，为了分割放射治疗，从涉及运动的激动剂肌肉中获得的肌电图记录被分成两部分</w:t>
      </w:r>
      <w:r>
        <w:rPr>
          <w:color w:val="231F20"/>
          <w:spacing w:val="29"/>
        </w:rPr>
        <w:t/>
      </w:r>
      <w:r>
        <w:rPr>
          <w:color w:val="231F20"/>
        </w:rPr>
        <w:t/>
      </w:r>
      <w:r>
        <w:rPr>
          <w:color w:val="231F20"/>
          <w:spacing w:val="-48"/>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48"/>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p>
    <w:p>
      <w:pPr>
        <w:pStyle w:val="BodyText"/>
        <w:spacing w:before="3"/>
        <w:rPr>
          <w:sz w:val="22"/>
        </w:rPr>
      </w:pPr>
      <w:r>
        <w:rPr/>
        <w:pict>
          <v:group style="position:absolute;margin-left:329.962006pt;margin-top:14.762762pt;width:204pt;height:51.5pt;mso-position-horizontal-relative:page;mso-position-vertical-relative:paragraph;z-index:-15703040;mso-wrap-distance-left:0;mso-wrap-distance-right:0" coordsize="4080,1030" coordorigin="6599,295">
            <v:rect style="position:absolute;left:6604;top:380;width:4070;height:940" filled="false" stroked="true" strokecolor="#231f20" strokeweight=".5pt">
              <v:stroke dashstyle="solid"/>
            </v:rect>
            <v:line style="position:absolute" stroked="true" strokecolor="#231f20" strokeweight="4pt" from="6599,335" to="10679,335">
              <v:stroke dashstyle="solid"/>
            </v:line>
            <v:shape style="position:absolute;left:6609;top:385;width:4060;height:930" filled="false" stroked="false" type="#_x0000_t202">
              <v:textbox inset="0,0,0,0">
                <w:txbxContent>
                  <w:p>
                    <w:pPr>
                      <w:spacing w:before="147" w:line="254" w:lineRule="auto"/>
                      <w:ind w:left="110" w:right="145"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在需要反应的刺激很少出现的表演情况下保持注意力的</w:t>
                    </w:r>
                    <w:r>
                      <w:rPr>
                        <w:b/>
                        <w:color w:val="231F20"/>
                        <w:sz w:val="18"/>
                        <w:rFonts w:hint="eastAsia" w:eastAsia="宋体"/>
                      </w:rPr>
                      <w:t xml:space="preserve">警惕</w:t>
                    </w:r>
                    <w:r>
                      <w:rPr>
                        <w:color w:val="231F20"/>
                        <w:sz w:val="18"/>
                        <w:rFonts w:hint="eastAsia" w:eastAsia="宋体"/>
                      </w:rPr>
                      <w:t xml:space="preserve">。</w:t>
                    </w:r>
                    <w:r>
                      <w:rPr>
                        <w:color w:val="231F20"/>
                        <w:sz w:val="18"/>
                        <w:rFonts w:hint="eastAsia" w:eastAsia="宋体"/>
                      </w:rPr>
                      <w:t/>
                    </w:r>
                    <w:r>
                      <w:rPr>
                        <w:color w:val="231F20"/>
                        <w:spacing w:val="-43"/>
                        <w:sz w:val="18"/>
                      </w:rPr>
                      <w:t/>
                    </w:r>
                    <w:r>
                      <w:rPr>
                        <w:color w:val="231F20"/>
                        <w:sz w:val="18"/>
                      </w:rPr>
                      <w:t/>
                    </w:r>
                  </w:p>
                </w:txbxContent>
              </v:textbox>
              <w10:wrap type="none"/>
            </v:shape>
            <w10:wrap type="topAndBottom"/>
          </v:group>
        </w:pict>
      </w:r>
    </w:p>
    <w:p>
      <w:pPr>
        <w:spacing w:after="0"/>
        <w:rPr>
          <w:sz w:val="22"/>
        </w:rPr>
        <w:sectPr>
          <w:type w:val="continuous"/>
          <w:pgSz w:w="12060" w:h="14580"/>
          <w:pgMar w:top="1300" w:right="260" w:bottom="140" w:left="1260"/>
          <w:cols w:equalWidth="0" w:num="2">
            <w:col w:w="4981" w:space="40"/>
            <w:col w:w="5519"/>
          </w:cols>
        </w:sectPr>
      </w:pPr>
    </w:p>
    <w:p>
      <w:pPr>
        <w:tabs>
          <w:tab w:val="left" w:leader="none" w:pos="839"/>
        </w:tabs>
        <w:spacing w:before="97"/>
        <w:ind w:left="120" w:right="0" w:firstLine="0"/>
        <w:jc w:val="left"/>
        <w:rPr>
          <w:sz w:val="18"/>
        </w:rPr>
      </w:pPr>
      <w:r>
        <w:rPr/>
        <w:drawing>
          <wp:anchor distT="0" distB="0" distL="0" distR="0" simplePos="0" relativeHeight="15757312" behindDoc="0" locked="0" layoutInCell="1" allowOverlap="1">
            <wp:simplePos x="0" y="0"/>
            <wp:positionH relativeFrom="page">
              <wp:posOffset>876300</wp:posOffset>
            </wp:positionH>
            <wp:positionV relativeFrom="paragraph">
              <wp:posOffset>254982</wp:posOffset>
            </wp:positionV>
            <wp:extent cx="565150" cy="492125"/>
            <wp:effectExtent l="0" t="0" r="0" b="0"/>
            <wp:wrapNone/>
            <wp:docPr id="67" name="image4.png"/>
            <wp:cNvGraphicFramePr>
              <a:graphicFrameLocks noChangeAspect="1"/>
            </wp:cNvGraphicFramePr>
            <a:graphic>
              <a:graphicData uri="http://schemas.openxmlformats.org/drawingml/2006/picture">
                <pic:pic>
                  <pic:nvPicPr>
                    <pic:cNvPr id="68"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192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9"/>
        <w:rPr>
          <w:sz w:val="26"/>
        </w:rPr>
      </w:pPr>
    </w:p>
    <w:tbl>
      <w:tblPr>
        <w:tblW w:w="0" w:type="auto"/>
        <w:jc w:val="left"/>
        <w:tblInd w:w="13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4859" w:hRule="atLeast"/>
        </w:trPr>
        <w:tc>
          <w:tcPr>
            <w:tcW w:w="8510" w:type="dxa"/>
            <w:gridSpan w:val="2"/>
            <w:tcBorders>
              <w:top w:val="nil"/>
            </w:tcBorders>
          </w:tcPr>
          <w:p>
            <w:pPr>
              <w:pStyle w:val="TableParagraph"/>
              <w:spacing w:before="122"/>
              <w:ind w:left="1005" w:right="2138"/>
              <w:rPr>
                <w:b/>
                <w:sz w:val="19"/>
              </w:rPr>
            </w:pP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Fonts w:hint="eastAsia" w:eastAsia="宋体"/>
              </w:rPr>
              <w:t xml:space="preserve">影响准备行动所需时间的任务和执行者特征摘要</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44"/>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p>
          <w:p>
            <w:pPr>
              <w:pStyle w:val="TableParagraph"/>
              <w:tabs>
                <w:tab w:val="left" w:leader="none" w:pos="4434"/>
              </w:tabs>
              <w:spacing w:before="154"/>
              <w:rPr>
                <w:b/>
                <w:sz w:val="18"/>
              </w:rPr>
            </w:pPr>
            <w:r>
              <w:rPr>
                <w:b/>
                <w:i/>
                <w:color w:val="231F20"/>
                <w:sz w:val="18"/>
                <w:rFonts w:hint="eastAsia" w:eastAsia="宋体"/>
              </w:rPr>
              <w:t xml:space="preserve">增加</w:t>
            </w:r>
            <w:r>
              <w:rPr>
                <w:b/>
                <w:color w:val="231F20"/>
                <w:sz w:val="18"/>
                <w:rFonts w:hint="eastAsia" w:eastAsia="宋体"/>
              </w:rPr>
              <w:t xml:space="preserve">行动的特征</w:t>
            </w:r>
            <w:r>
              <w:rPr>
                <w:b/>
                <w:color w:val="231F20"/>
                <w:sz w:val="18"/>
                <w:rFonts w:hint="eastAsia" w:eastAsia="宋体"/>
              </w:rPr>
              <w:t/>
            </w:r>
            <w:r>
              <w:rPr>
                <w:b/>
                <w:color w:val="231F20"/>
                <w:spacing w:val="-1"/>
                <w:sz w:val="18"/>
              </w:rPr>
              <w:t/>
            </w:r>
            <w:r>
              <w:rPr>
                <w:b/>
                <w:i/>
                <w:color w:val="231F20"/>
                <w:sz w:val="18"/>
              </w:rPr>
              <w:t/>
            </w:r>
            <w:r>
              <w:rPr>
                <w:b/>
                <w:i/>
                <w:color w:val="231F20"/>
                <w:spacing w:val="-1"/>
                <w:sz w:val="18"/>
              </w:rPr>
              <w:t/>
            </w:r>
            <w:r>
              <w:rPr>
                <w:b/>
                <w:color w:val="231F20"/>
                <w:sz w:val="18"/>
                <w:rFonts w:hint="eastAsia" w:eastAsia="宋体"/>
              </w:rPr>
              <w:t/>
              <w:tab/>
            </w:r>
            <w:r>
              <w:rPr>
                <w:b/>
                <w:i/>
                <w:color w:val="231F20"/>
                <w:sz w:val="18"/>
                <w:rFonts w:hint="eastAsia" w:eastAsia="宋体"/>
              </w:rPr>
              <w:t xml:space="preserve">减少</w:t>
            </w:r>
            <w:r>
              <w:rPr>
                <w:b/>
                <w:color w:val="231F20"/>
                <w:sz w:val="18"/>
                <w:rFonts w:hint="eastAsia" w:eastAsia="宋体"/>
              </w:rPr>
              <w:t xml:space="preserve">行动的特征</w:t>
            </w:r>
            <w:r>
              <w:rPr>
                <w:b/>
                <w:color w:val="231F20"/>
                <w:sz w:val="18"/>
                <w:rFonts w:hint="eastAsia" w:eastAsia="宋体"/>
              </w:rPr>
              <w:t/>
            </w:r>
            <w:r>
              <w:rPr>
                <w:b/>
                <w:color w:val="231F20"/>
                <w:spacing w:val="-1"/>
                <w:sz w:val="18"/>
              </w:rPr>
              <w:t/>
            </w:r>
            <w:r>
              <w:rPr>
                <w:b/>
                <w:i/>
                <w:color w:val="231F20"/>
                <w:sz w:val="18"/>
              </w:rPr>
              <w:t/>
            </w:r>
            <w:r>
              <w:rPr>
                <w:b/>
                <w:i/>
                <w:color w:val="231F20"/>
                <w:spacing w:val="-1"/>
                <w:sz w:val="18"/>
              </w:rPr>
              <w:t/>
            </w:r>
            <w:r>
              <w:rPr>
                <w:b/>
                <w:color w:val="231F20"/>
                <w:sz w:val="18"/>
              </w:rPr>
              <w:t/>
            </w:r>
          </w:p>
          <w:p>
            <w:pPr>
              <w:pStyle w:val="TableParagraph"/>
              <w:tabs>
                <w:tab w:val="left" w:leader="none" w:pos="4434"/>
              </w:tabs>
              <w:rPr>
                <w:b/>
                <w:sz w:val="18"/>
              </w:rPr>
            </w:pPr>
            <w:r>
              <w:rPr>
                <w:rFonts w:hint="eastAsia" w:eastAsia="宋体"/>
                <w:b/>
                <w:color w:val="231F20"/>
                <w:sz w:val="18"/>
              </w:rPr>
              <w:t xml:space="preserve">准备时间</w:t>
              <w:tab/>
              <w:t xml:space="preserve">准备时间</w:t>
            </w:r>
          </w:p>
          <w:p>
            <w:pPr>
              <w:pStyle w:val="TableParagraph"/>
              <w:numPr>
                <w:ilvl w:val="0"/>
                <w:numId w:val="4"/>
              </w:numPr>
              <w:tabs>
                <w:tab w:val="left" w:leader="none" w:pos="390"/>
                <w:tab w:val="left" w:leader="none" w:pos="4434"/>
              </w:tabs>
              <w:spacing w:before="13" w:after="0" w:line="240" w:lineRule="auto"/>
              <w:ind w:left="390" w:right="0" w:hanging="155"/>
              <w:jc w:val="left"/>
              <w:rPr>
                <w:sz w:val="18"/>
              </w:rPr>
            </w:pPr>
            <w:r>
              <w:rPr>
                <w:color w:val="231F20"/>
                <w:spacing w:val="-2"/>
                <w:sz w:val="18"/>
                <w:rFonts w:hint="eastAsia" w:eastAsia="宋体"/>
              </w:rPr>
              <w:t xml:space="preserve">运动选项数量的增加</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tab/>
            </w:r>
            <w:r>
              <w:rPr>
                <w:color w:val="231F20"/>
                <w:w w:val="110"/>
                <w:sz w:val="18"/>
              </w:rPr>
              <w:t/>
            </w:r>
            <w:r>
              <w:rPr>
                <w:color w:val="231F20"/>
                <w:spacing w:val="38"/>
                <w:w w:val="110"/>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Fonts w:hint="eastAsia" w:eastAsia="宋体"/>
              </w:rPr>
              <w:t xml:space="preserve">运动选项数量的减少</w:t>
            </w:r>
          </w:p>
          <w:p>
            <w:pPr>
              <w:pStyle w:val="TableParagraph"/>
              <w:numPr>
                <w:ilvl w:val="0"/>
                <w:numId w:val="4"/>
              </w:numPr>
              <w:tabs>
                <w:tab w:val="left" w:leader="none" w:pos="390"/>
                <w:tab w:val="left" w:leader="none" w:pos="4434"/>
                <w:tab w:val="left" w:leader="none" w:pos="4589"/>
              </w:tabs>
              <w:spacing w:before="13" w:after="0" w:line="254" w:lineRule="auto"/>
              <w:ind w:left="390" w:right="593" w:hanging="155"/>
              <w:jc w:val="left"/>
              <w:rPr>
                <w:sz w:val="18"/>
              </w:rPr>
            </w:pPr>
            <w:r>
              <w:rPr>
                <w:color w:val="231F20"/>
                <w:sz w:val="18"/>
                <w:rFonts w:hint="eastAsia" w:eastAsia="宋体"/>
              </w:rPr>
              <w:t xml:space="preserve">正确的不可预测性的增加</w:t>
              <w:tab/>
            </w:r>
            <w:r>
              <w:rPr>
                <w:color w:val="231F20"/>
                <w:w w:val="110"/>
                <w:sz w:val="18"/>
              </w:rPr>
              <w:t/>
            </w:r>
            <w:r>
              <w:rPr>
                <w:color w:val="231F20"/>
                <w:spacing w:val="1"/>
                <w:w w:val="110"/>
                <w:sz w:val="18"/>
              </w:rPr>
              <w:t/>
            </w:r>
            <w:r>
              <w:rPr>
                <w:color w:val="231F20"/>
                <w:sz w:val="18"/>
                <w:rFonts w:hint="eastAsia" w:eastAsia="宋体"/>
              </w:rPr>
              <w:t xml:space="preserve">正确运动反应备选方案的可预测性增加</w:t>
            </w:r>
            <w:r>
              <w:rPr>
                <w:color w:val="231F20"/>
                <w:spacing w:val="-42"/>
                <w:sz w:val="18"/>
              </w:rPr>
              <w:t/>
            </w:r>
            <w:r>
              <w:rPr>
                <w:color w:val="231F20"/>
                <w:sz w:val="18"/>
                <w:rFonts w:hint="eastAsia" w:eastAsia="宋体"/>
              </w:rPr>
              <w:t/>
              <w:tab/>
              <w:tab/>
              <w:t xml:space="preserve">运动反应替代</w:t>
            </w:r>
          </w:p>
          <w:p>
            <w:pPr>
              <w:pStyle w:val="TableParagraph"/>
              <w:numPr>
                <w:ilvl w:val="0"/>
                <w:numId w:val="4"/>
              </w:numPr>
              <w:tabs>
                <w:tab w:val="left" w:leader="none" w:pos="390"/>
                <w:tab w:val="left" w:leader="none" w:pos="4434"/>
                <w:tab w:val="left" w:leader="none" w:pos="4589"/>
              </w:tabs>
              <w:spacing w:before="1" w:after="0" w:line="254" w:lineRule="auto"/>
              <w:ind w:left="390" w:right="263" w:hanging="155"/>
              <w:jc w:val="left"/>
              <w:rPr>
                <w:sz w:val="18"/>
              </w:rPr>
            </w:pPr>
            <w:r>
              <w:rPr>
                <w:color w:val="231F20"/>
                <w:sz w:val="18"/>
                <w:rFonts w:hint="eastAsia" w:eastAsia="宋体"/>
              </w:rPr>
              <w:t xml:space="preserve">遵循对表演的期望偏差</w:t>
              <w:tab/>
            </w:r>
            <w:r>
              <w:rPr>
                <w:color w:val="231F20"/>
                <w:w w:val="110"/>
                <w:sz w:val="18"/>
              </w:rPr>
              <w:t/>
            </w:r>
            <w:r>
              <w:rPr>
                <w:color w:val="231F20"/>
                <w:spacing w:val="45"/>
                <w:w w:val="110"/>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rFonts w:hint="eastAsia" w:eastAsia="宋体"/>
                <w:color w:val="231F20"/>
                <w:sz w:val="18"/>
              </w:rPr>
              <w:t xml:space="preserve">遵循对执行几个运动选择之一的期望偏差，要求</w:t>
              <w:tab/>
              <w:tab/>
              <w:t xml:space="preserve">作为几种运动选择之一，所需的运动不是预期的运动</w:t>
            </w:r>
            <w:r>
              <w:rPr>
                <w:color w:val="231F20"/>
                <w:spacing w:val="-42"/>
                <w:sz w:val="18"/>
              </w:rPr>
              <w:t/>
            </w:r>
            <w:r>
              <w:rPr>
                <w:color w:val="231F20"/>
                <w:sz w:val="18"/>
                <w:rFonts w:hint="eastAsia" w:eastAsia="宋体"/>
              </w:rPr>
              <w:t/>
              <w:tab/>
              <w:tab/>
              <w:t xml:space="preserve">运动是人们所期待的</w:t>
            </w:r>
          </w:p>
          <w:p>
            <w:pPr>
              <w:pStyle w:val="TableParagraph"/>
              <w:numPr>
                <w:ilvl w:val="0"/>
                <w:numId w:val="4"/>
              </w:numPr>
              <w:tabs>
                <w:tab w:val="left" w:leader="none" w:pos="390"/>
                <w:tab w:val="left" w:leader="none" w:pos="4589"/>
              </w:tabs>
              <w:spacing w:before="2" w:after="0" w:line="254" w:lineRule="auto"/>
              <w:ind w:left="390" w:right="353" w:hanging="155"/>
              <w:jc w:val="both"/>
              <w:rPr>
                <w:sz w:val="18"/>
              </w:rPr>
            </w:pPr>
            <w:r>
              <w:rPr>
                <w:color w:val="231F20"/>
                <w:sz w:val="18"/>
                <w:rFonts w:hint="eastAsia" w:eastAsia="宋体"/>
              </w:rPr>
              <w:t xml:space="preserve">空间不兼容程度的增加环境背景特征及其</w:t>
            </w:r>
            <w:r>
              <w:rPr>
                <w:color w:val="231F20"/>
                <w:spacing w:val="1"/>
                <w:sz w:val="18"/>
              </w:rPr>
              <w:t/>
            </w:r>
            <w:r>
              <w:rPr>
                <w:color w:val="231F20"/>
                <w:sz w:val="18"/>
              </w:rPr>
              <w:t/>
            </w:r>
            <w:r>
              <w:rPr>
                <w:color w:val="231F20"/>
                <w:sz w:val="18"/>
              </w:rPr>
              <w:t/>
            </w:r>
            <w:r>
              <w:rPr>
                <w:color w:val="231F20"/>
                <w:spacing w:val="1"/>
                <w:sz w:val="18"/>
              </w:rPr>
              <w:t/>
            </w:r>
            <w:r>
              <w:rPr>
                <w:color w:val="231F20"/>
                <w:sz w:val="18"/>
                <w:rFonts w:hint="eastAsia" w:eastAsia="宋体"/>
              </w:rPr>
              <w:t/>
              <w:tab/>
              <w:t xml:space="preserve">环境背景特征及其相关运动之间的关系</w:t>
            </w:r>
            <w:r>
              <w:rPr>
                <w:color w:val="231F20"/>
                <w:spacing w:val="-42"/>
                <w:sz w:val="18"/>
              </w:rPr>
              <w:t/>
            </w:r>
            <w:r>
              <w:rPr>
                <w:color w:val="231F20"/>
                <w:sz w:val="18"/>
                <w:rFonts w:hint="eastAsia" w:eastAsia="宋体"/>
              </w:rPr>
              <w:t/>
              <w:tab/>
              <w:t xml:space="preserve">相关运动</w:t>
            </w:r>
          </w:p>
          <w:p>
            <w:pPr>
              <w:pStyle w:val="TableParagraph"/>
              <w:numPr>
                <w:ilvl w:val="0"/>
                <w:numId w:val="4"/>
              </w:numPr>
              <w:tabs>
                <w:tab w:val="left" w:leader="none" w:pos="390"/>
                <w:tab w:val="left" w:leader="none" w:pos="4434"/>
                <w:tab w:val="left" w:leader="none" w:pos="4589"/>
              </w:tabs>
              <w:spacing w:before="2" w:after="0" w:line="254" w:lineRule="auto"/>
              <w:ind w:left="390" w:right="303" w:hanging="155"/>
              <w:jc w:val="both"/>
              <w:rPr>
                <w:sz w:val="18"/>
              </w:rPr>
            </w:pPr>
            <w:r>
              <w:rPr>
                <w:color w:val="231F20"/>
                <w:sz w:val="18"/>
                <w:rFonts w:hint="eastAsia" w:eastAsia="宋体"/>
              </w:rPr>
              <w:t xml:space="preserve">前期不规则性的增加</w:t>
              <w:tab/>
            </w:r>
            <w:r>
              <w:rPr>
                <w:color w:val="231F20"/>
                <w:w w:val="110"/>
                <w:sz w:val="18"/>
              </w:rPr>
              <w:t/>
            </w:r>
            <w:r>
              <w:rPr>
                <w:color w:val="231F20"/>
                <w:spacing w:val="1"/>
                <w:w w:val="110"/>
                <w:sz w:val="18"/>
              </w:rPr>
              <w:t/>
            </w:r>
            <w:r>
              <w:rPr>
                <w:color w:val="231F20"/>
                <w:sz w:val="18"/>
                <w:rFonts w:hint="eastAsia" w:eastAsia="宋体"/>
              </w:rPr>
              <w:t xml:space="preserve">在逆转录情况下，前周期长度的规律性增加</w:t>
            </w:r>
            <w:r>
              <w:rPr>
                <w:color w:val="231F20"/>
                <w:spacing w:val="-42"/>
                <w:sz w:val="18"/>
              </w:rPr>
              <w:t/>
            </w:r>
            <w:r>
              <w:rPr>
                <w:color w:val="231F20"/>
                <w:sz w:val="18"/>
                <w:rFonts w:hint="eastAsia" w:eastAsia="宋体"/>
              </w:rPr>
              <w:t/>
              <w:tab/>
              <w:tab/>
              <w:t xml:space="preserve">在RT情况下</w:t>
            </w:r>
          </w:p>
          <w:p>
            <w:pPr>
              <w:pStyle w:val="TableParagraph"/>
              <w:numPr>
                <w:ilvl w:val="0"/>
                <w:numId w:val="4"/>
              </w:numPr>
              <w:tabs>
                <w:tab w:val="left" w:leader="none" w:pos="390"/>
                <w:tab w:val="left" w:leader="none" w:pos="4589"/>
              </w:tabs>
              <w:spacing w:before="1" w:after="0" w:line="254" w:lineRule="auto"/>
              <w:ind w:left="390" w:right="260" w:hanging="155"/>
              <w:jc w:val="both"/>
              <w:rPr>
                <w:sz w:val="18"/>
              </w:rPr>
            </w:pPr>
            <w:r>
              <w:rPr>
                <w:color w:val="231F20"/>
                <w:sz w:val="18"/>
                <w:rFonts w:hint="eastAsia" w:eastAsia="宋体"/>
              </w:rPr>
              <w:t xml:space="preserve">没有以前的经验(即实践)执行∙经验量的增加(即实践——在要求的情况下的任务</w:t>
            </w:r>
            <w:r>
              <w:rPr>
                <w:color w:val="231F20"/>
                <w:spacing w:val="1"/>
                <w:sz w:val="18"/>
              </w:rPr>
              <w:t/>
            </w:r>
            <w:r>
              <w:rPr>
                <w:color w:val="231F20"/>
                <w:sz w:val="18"/>
              </w:rPr>
              <w:t/>
            </w:r>
            <w:r>
              <w:rPr>
                <w:color w:val="231F20"/>
                <w:sz w:val="18"/>
              </w:rPr>
              <w:t/>
            </w:r>
            <w:r>
              <w:rPr>
                <w:color w:val="231F20"/>
                <w:spacing w:val="-42"/>
                <w:sz w:val="18"/>
              </w:rPr>
              <w:t/>
            </w:r>
            <w:r>
              <w:rPr>
                <w:color w:val="231F20"/>
                <w:sz w:val="18"/>
              </w:rPr>
              <w:t/>
              <w:tab/>
              <w:t/>
            </w:r>
            <w:r>
              <w:rPr>
                <w:color w:val="231F20"/>
                <w:spacing w:val="-6"/>
                <w:sz w:val="18"/>
              </w:rPr>
              <w:t/>
            </w:r>
            <w:r>
              <w:rPr>
                <w:color w:val="231F20"/>
                <w:sz w:val="18"/>
                <w:rFonts w:hint="eastAsia" w:eastAsia="宋体"/>
              </w:rPr>
              <w:t xml:space="preserve">在需要的情况下执行任务</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p>
          <w:p>
            <w:pPr>
              <w:pStyle w:val="TableParagraph"/>
              <w:numPr>
                <w:ilvl w:val="0"/>
                <w:numId w:val="4"/>
              </w:numPr>
              <w:tabs>
                <w:tab w:val="left" w:leader="none" w:pos="390"/>
                <w:tab w:val="left" w:leader="none" w:pos="4434"/>
              </w:tabs>
              <w:spacing w:before="1" w:after="0" w:line="240" w:lineRule="auto"/>
              <w:ind w:left="390" w:right="0" w:hanging="155"/>
              <w:jc w:val="both"/>
              <w:rPr>
                <w:sz w:val="18"/>
              </w:rPr>
            </w:pPr>
            <w:r>
              <w:rPr>
                <w:color w:val="231F20"/>
                <w:sz w:val="18"/>
                <w:rFonts w:hint="eastAsia" w:eastAsia="宋体"/>
              </w:rPr>
              <w:t xml:space="preserve">表演者警觉性的降低</w:t>
              <w:tab/>
              <w:t/>
            </w:r>
            <w:r>
              <w:rPr>
                <w:color w:val="231F20"/>
                <w:spacing w:val="7"/>
                <w:sz w:val="18"/>
              </w:rPr>
              <w:t/>
            </w:r>
            <w:r>
              <w:rPr>
                <w:color w:val="231F20"/>
                <w:sz w:val="18"/>
              </w:rPr>
              <w:t/>
            </w:r>
            <w:r>
              <w:rPr>
                <w:color w:val="231F20"/>
                <w:spacing w:val="2"/>
                <w:sz w:val="18"/>
              </w:rPr>
              <w:t/>
            </w:r>
            <w:r>
              <w:rPr>
                <w:color w:val="231F20"/>
                <w:sz w:val="18"/>
                <w:rFonts w:hint="eastAsia" w:eastAsia="宋体"/>
              </w:rPr>
              <w:t xml:space="preserve">适当水平的表演者警觉性</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pStyle w:val="TableParagraph"/>
              <w:numPr>
                <w:ilvl w:val="0"/>
                <w:numId w:val="4"/>
              </w:numPr>
              <w:tabs>
                <w:tab w:val="left" w:leader="none" w:pos="390"/>
                <w:tab w:val="left" w:leader="none" w:pos="4434"/>
                <w:tab w:val="left" w:leader="none" w:pos="4589"/>
              </w:tabs>
              <w:spacing w:before="13" w:after="0" w:line="254" w:lineRule="auto"/>
              <w:ind w:left="390" w:right="408" w:hanging="155"/>
              <w:jc w:val="both"/>
              <w:rPr>
                <w:sz w:val="18"/>
              </w:rPr>
            </w:pPr>
            <w:r>
              <w:rPr>
                <w:color w:val="231F20"/>
                <w:sz w:val="18"/>
                <w:rFonts w:hint="eastAsia" w:eastAsia="宋体"/>
              </w:rPr>
              <w:t xml:space="preserve">注意力集中在运动上而不是</w:t>
              <w:tab/>
            </w:r>
            <w:r>
              <w:rPr>
                <w:color w:val="231F20"/>
                <w:w w:val="110"/>
                <w:sz w:val="18"/>
              </w:rPr>
              <w:t/>
            </w:r>
            <w:r>
              <w:rPr>
                <w:color w:val="231F20"/>
                <w:spacing w:val="1"/>
                <w:w w:val="110"/>
                <w:sz w:val="18"/>
              </w:rPr>
              <w:t/>
            </w:r>
            <w:r>
              <w:rPr>
                <w:color w:val="231F20"/>
                <w:sz w:val="18"/>
                <w:rFonts w:hint="eastAsia" w:eastAsia="宋体"/>
              </w:rPr>
              <w:t xml:space="preserve">注意力集中在“开始”信号上而不是“开始”信号上</w:t>
            </w:r>
            <w:r>
              <w:rPr>
                <w:color w:val="231F20"/>
                <w:spacing w:val="-42"/>
                <w:sz w:val="18"/>
              </w:rPr>
              <w:t/>
            </w:r>
            <w:r>
              <w:rPr>
                <w:color w:val="231F20"/>
                <w:sz w:val="18"/>
                <w:rFonts w:hint="eastAsia" w:eastAsia="宋体"/>
              </w:rPr>
              <w:t/>
              <w:tab/>
              <w:tab/>
              <w:t xml:space="preserve">运动</w:t>
            </w:r>
          </w:p>
        </w:tc>
      </w:tr>
    </w:tbl>
    <w:p>
      <w:pPr>
        <w:pStyle w:val="BodyText"/>
        <w:spacing w:before="4"/>
        <w:rPr>
          <w:sz w:val="7"/>
        </w:rPr>
      </w:pPr>
    </w:p>
    <w:p>
      <w:pPr>
        <w:pStyle w:val="BodyText"/>
        <w:spacing w:line="235" w:lineRule="exact"/>
        <w:ind w:left="-1230"/>
      </w:pPr>
      <w:r>
        <w:rPr>
          <w:position w:val="-4"/>
        </w:rPr>
        <w:drawing>
          <wp:inline distT="0" distB="0" distL="0" distR="0">
            <wp:extent cx="152270" cy="149351"/>
            <wp:effectExtent l="0" t="0" r="0" b="0"/>
            <wp:docPr id="69" name="image1.png"/>
            <wp:cNvGraphicFramePr>
              <a:graphicFrameLocks noChangeAspect="1"/>
            </wp:cNvGraphicFramePr>
            <a:graphic>
              <a:graphicData uri="http://schemas.openxmlformats.org/drawingml/2006/picture">
                <pic:pic>
                  <pic:nvPicPr>
                    <pic:cNvPr id="70" name="image1.png"/>
                    <pic:cNvPicPr/>
                  </pic:nvPicPr>
                  <pic:blipFill>
                    <a:blip r:embed="rId7" cstate="print"/>
                    <a:stretch>
                      <a:fillRect/>
                    </a:stretch>
                  </pic:blipFill>
                  <pic:spPr>
                    <a:xfrm>
                      <a:off x="0" y="0"/>
                      <a:ext cx="152270" cy="149351"/>
                    </a:xfrm>
                    <a:prstGeom prst="rect">
                      <a:avLst/>
                    </a:prstGeom>
                  </pic:spPr>
                </pic:pic>
              </a:graphicData>
            </a:graphic>
          </wp:inline>
        </w:drawing>
      </w:r>
      <w:r>
        <w:rPr>
          <w:position w:val="-4"/>
        </w:rPr>
      </w:r>
    </w:p>
    <w:p>
      <w:pPr>
        <w:spacing w:after="0" w:line="235" w:lineRule="exact"/>
        <w:sectPr>
          <w:pgSz w:w="12060" w:h="14580"/>
          <w:pgMar w:top="1300" w:right="260" w:bottom="720" w:left="1260" w:header="0" w:footer="0"/>
        </w:sectPr>
      </w:pPr>
    </w:p>
    <w:p>
      <w:pPr>
        <w:pStyle w:val="BodyText"/>
        <w:spacing w:before="8" w:line="249" w:lineRule="auto"/>
        <w:ind w:left="120" w:right="38"/>
        <w:jc w:val="both"/>
        <w:rPr/>
      </w:pPr>
      <w:r>
        <w:rPr/>
        <w:drawing>
          <wp:anchor distT="0" distB="0" distL="0" distR="0" simplePos="0" relativeHeight="157568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不同的组件(见图2.3)。</w:t>
      </w:r>
      <w:r>
        <w:rPr>
          <w:color w:val="231F20"/>
          <w:rFonts w:hint="eastAsia" w:eastAsia="宋体"/>
        </w:rPr>
        <w:t xml:space="preserve">第一个是马达前组件(有时称为机电延迟)。</w:t>
      </w:r>
      <w:r>
        <w:rPr>
          <w:color w:val="231F20"/>
          <w:rFonts w:hint="eastAsia" w:eastAsia="宋体"/>
        </w:rPr>
        <w:t xml:space="preserve">肌电图信号与信号出现前相比变化不大。</w:t>
      </w:r>
      <w:r>
        <w:rPr>
          <w:color w:val="231F20"/>
          <w:rFonts w:hint="eastAsia" w:eastAsia="宋体"/>
        </w:rPr>
        <w:t xml:space="preserve">然而，在信号出现后不久，肌电图信号显示电活动迅速增加。</w:t>
      </w:r>
      <w:r>
        <w:rPr>
          <w:color w:val="231F20"/>
          <w:rFonts w:hint="eastAsia" w:eastAsia="宋体"/>
        </w:rPr>
        <w:t xml:space="preserve">这表明运动神经元正在放电，肌肉正准备收缩，尽管还没有观察到运动发生。</w:t>
      </w:r>
      <w:r>
        <w:rPr>
          <w:color w:val="231F20"/>
          <w:rFonts w:hint="eastAsia" w:eastAsia="宋体"/>
        </w:rPr>
        <w:t xml:space="preserve">在这段时间内，运动成分是可观察到的运动之前增加的肌电图活动。</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i/>
          <w:color w:val="231F20"/>
        </w:rPr>
        <w:t/>
      </w:r>
      <w:r>
        <w:rPr>
          <w:i/>
          <w:color w:val="231F20"/>
          <w:spacing w:val="-6"/>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p>
    <w:p>
      <w:pPr>
        <w:pStyle w:val="BodyText"/>
        <w:spacing w:before="10" w:line="249" w:lineRule="auto"/>
        <w:ind w:left="12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RT的前运动和运动成分代表了在可观察到的运动之前发生的两种不同的活动，反映了不同类型的运动准备过程。前运动成分包括对刺激信息的感知或认知处理，以及准备所需动作的运动特征。电机组件开始运动的实际电机输出阶段。在此期间，参与该动作的特定肌肉正在放电，并准备开始产生可观察到的运动。</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p>
    <w:p>
      <w:pPr>
        <w:pStyle w:val="BodyText"/>
        <w:spacing w:before="8" w:line="249" w:lineRule="auto"/>
        <w:ind w:left="120" w:right="1890" w:firstLine="240"/>
        <w:jc w:val="both"/>
        <w:rPr/>
      </w:pPr>
      <w:r>
        <w:rPr/>
        <w:br w:type="column"/>
      </w:r>
      <w:r>
        <w:rPr>
          <w:color w:val="231F20"/>
        </w:rPr>
        <w:t/>
      </w:r>
      <w:r>
        <w:rPr>
          <w:color w:val="231F20"/>
          <w:spacing w:val="1"/>
        </w:rPr>
        <w:t/>
      </w:r>
      <w:r>
        <w:rPr>
          <w:color w:val="231F20"/>
          <w:rFonts w:hint="eastAsia" w:eastAsia="宋体"/>
        </w:rPr>
        <w:t xml:space="preserve">通过分馏RT，我们可以洞察在行动准备过程中发生了什么。</w:t>
      </w:r>
      <w:r>
        <w:rPr>
          <w:color w:val="231F20"/>
          <w:rFonts w:hint="eastAsia" w:eastAsia="宋体"/>
        </w:rPr>
        <w:t xml:space="preserve">研究人员观察这些逆转录成分中的哪一个受到我们前面讨论的影响逆转录的各种因素的影响。</w:t>
      </w:r>
      <w:r>
        <w:rPr>
          <w:color w:val="231F20"/>
          <w:rFonts w:hint="eastAsia" w:eastAsia="宋体"/>
        </w:rPr>
        <w:t xml:space="preserve">例如，克里斯蒂娜和罗斯(1985)报告说，由于反应复杂性的增加，反应时的变化反映在运动前成分的增加上。</w:t>
      </w:r>
      <w:r>
        <w:rPr>
          <w:color w:val="231F20"/>
          <w:rFonts w:hint="eastAsia" w:eastAsia="宋体"/>
        </w:rPr>
        <w:t xml:space="preserve">对于由两部分组成的手臂运动，马达前部件比由一部分组成的手臂运动平均增加19毫秒，而马达部件仅增加3毫秒。</w:t>
      </w:r>
      <w:r>
        <w:rPr>
          <w:color w:val="231F20"/>
          <w:rFonts w:hint="eastAsia" w:eastAsia="宋体"/>
        </w:rPr>
        <w:t xml:space="preserve">西格尔(1986)发现，当</w:t>
      </w:r>
      <w:r>
        <w:rPr>
          <w:i/>
          <w:color w:val="231F20"/>
          <w:rFonts w:hint="eastAsia" w:eastAsia="宋体"/>
        </w:rPr>
        <w:t xml:space="preserve">运动</w:t>
      </w:r>
      <w:r>
        <w:rPr>
          <w:color w:val="231F20"/>
          <w:rFonts w:hint="eastAsia" w:eastAsia="宋体"/>
        </w:rPr>
        <w:t xml:space="preserve">持续时间从150毫秒、300毫秒和600毫秒增加到1200毫秒时，反应时线性增加，前运动部件的长度也线性增加。</w:t>
      </w:r>
      <w:r>
        <w:rPr>
          <w:color w:val="231F20"/>
          <w:rFonts w:hint="eastAsia" w:eastAsia="宋体"/>
        </w:rPr>
        <w:t xml:space="preserve">另一方面，电机部件保持相同的长度，直到响应持续时间变为1200毫秒；然后它显示出轻微的增长。</w:t>
      </w:r>
      <w:r>
        <w:rPr>
          <w:color w:val="231F20"/>
          <w:rFonts w:hint="eastAsia" w:eastAsia="宋体"/>
        </w:rPr>
        <w:t xml:space="preserve">谢里丹(1984)表明，由于</w:t>
      </w:r>
      <w:r>
        <w:rPr>
          <w:i/>
          <w:color w:val="231F20"/>
          <w:rFonts w:hint="eastAsia" w:eastAsia="宋体"/>
        </w:rPr>
        <w:t xml:space="preserve">运动</w:t>
      </w:r>
      <w:r>
        <w:rPr>
          <w:i/>
          <w:color w:val="231F20"/>
          <w:rFonts w:hint="eastAsia" w:eastAsia="宋体"/>
        </w:rPr>
        <w:t xml:space="preserve">速度</w:t>
      </w:r>
      <w:r>
        <w:rPr>
          <w:color w:val="231F20"/>
          <w:rFonts w:hint="eastAsia" w:eastAsia="宋体"/>
        </w:rPr>
        <w:t xml:space="preserve">的增加，前运动部件也是RT增加的原因。</w:t>
      </w:r>
      <w:r>
        <w:rPr>
          <w:color w:val="231F20"/>
          <w:rFonts w:hint="eastAsia" w:eastAsia="宋体"/>
        </w:rPr>
        <w:t xml:space="preserve">然而，卡尔顿，卡尔顿和纽厄尔(1987)发现前发动机和</w:t>
      </w:r>
      <w:r>
        <w:rPr>
          <w:color w:val="231F20"/>
          <w:rFonts w:hint="eastAsia" w:eastAsia="宋体"/>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spacing w:val="-1"/>
        </w:rPr>
        <w:t/>
      </w:r>
      <w:r>
        <w:rPr>
          <w:i/>
          <w:color w:val="231F20"/>
          <w:spacing w:val="-12"/>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47"/>
        </w:rPr>
        <w:t/>
      </w:r>
      <w:r>
        <w:rPr>
          <w:i/>
          <w:color w:val="231F20"/>
        </w:rPr>
        <w:t/>
      </w:r>
      <w:r>
        <w:rPr>
          <w:color w:val="231F20"/>
        </w:rPr>
        <w:t/>
      </w:r>
      <w:r>
        <w:rPr>
          <w:color w:val="231F20"/>
          <w:spacing w:val="1"/>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p>
    <w:p>
      <w:pPr>
        <w:spacing w:after="0" w:line="249" w:lineRule="auto"/>
        <w:jc w:val="both"/>
        <w:sectPr>
          <w:type w:val="continuous"/>
          <w:pgSz w:w="12060" w:h="14580"/>
          <w:pgMar w:top="1300" w:right="260" w:bottom="140" w:left="1260"/>
          <w:cols w:equalWidth="0" w:num="2">
            <w:col w:w="4241" w:space="199"/>
            <w:col w:w="6100"/>
          </w:cols>
        </w:sectPr>
      </w:pPr>
    </w:p>
    <w:p>
      <w:pPr>
        <w:pStyle w:val="BodyText"/>
        <w:rPr>
          <w:sz w:val="28"/>
        </w:rPr>
      </w:pPr>
      <w:r>
        <w:rPr/>
        <w:drawing>
          <wp:anchor distT="0" distB="0" distL="0" distR="0" simplePos="0" relativeHeight="157578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83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5" name="image1.png"/>
            <wp:cNvGraphicFramePr>
              <a:graphicFrameLocks noChangeAspect="1"/>
            </wp:cNvGraphicFramePr>
            <a:graphic>
              <a:graphicData uri="http://schemas.openxmlformats.org/drawingml/2006/picture">
                <pic:pic>
                  <pic:nvPicPr>
                    <pic:cNvPr id="7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right="5"/>
        <w:jc w:val="both"/>
        <w:rPr/>
      </w:pPr>
      <w:r>
        <w:rPr>
          <w:color w:val="231F20"/>
        </w:rPr>
        <w:t/>
      </w:r>
      <w:r>
        <w:rPr>
          <w:i/>
          <w:color w:val="231F20"/>
        </w:rPr>
        <w:t/>
      </w:r>
      <w:r>
        <w:rPr>
          <w:i/>
          <w:color w:val="231F20"/>
          <w:spacing w:val="1"/>
        </w:rPr>
        <w:t/>
      </w:r>
      <w:r>
        <w:rPr>
          <w:i/>
          <w:color w:val="231F2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Fonts w:hint="eastAsia" w:eastAsia="宋体"/>
        </w:rPr>
        <w:t xml:space="preserve">通过改变响应的力相关特性来控制电机部件。</w:t>
      </w:r>
      <w:r>
        <w:rPr>
          <w:color w:val="231F20"/>
          <w:rFonts w:hint="eastAsia" w:eastAsia="宋体"/>
        </w:rPr>
        <w:t xml:space="preserve">D</w:t>
      </w:r>
      <w:r>
        <w:rPr>
          <w:i/>
          <w:color w:val="231F20"/>
          <w:rFonts w:hint="eastAsia" w:eastAsia="宋体"/>
        </w:rPr>
        <w:t xml:space="preserve">a</w:t>
      </w:r>
      <w:r>
        <w:rPr>
          <w:color w:val="231F20"/>
          <w:rFonts w:hint="eastAsia" w:eastAsia="宋体"/>
        </w:rPr>
        <w:t xml:space="preserve">vranche，Burle，Audiffren和Hasbroucq(2005)在研究进行亚最大</w:t>
      </w:r>
      <w:r>
        <w:rPr>
          <w:i/>
          <w:color w:val="231F20"/>
          <w:rFonts w:hint="eastAsia" w:eastAsia="宋体"/>
        </w:rPr>
        <w:t xml:space="preserve">运动</w:t>
      </w:r>
      <w:r>
        <w:rPr>
          <w:color w:val="231F20"/>
          <w:rFonts w:hint="eastAsia" w:eastAsia="宋体"/>
        </w:rPr>
        <w:t xml:space="preserve">时选择-反应时性能改善的基础时，报告了运动前和运动部件的类似变化。</w:t>
      </w:r>
      <w:r>
        <w:rPr>
          <w:color w:val="231F20"/>
          <w:rFonts w:hint="eastAsia" w:eastAsia="宋体"/>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5"/>
        </w:rPr>
        <w:t/>
      </w:r>
      <w:r>
        <w:rPr>
          <w:i/>
          <w:color w:val="231F20"/>
        </w:rPr>
        <w:t/>
      </w:r>
      <w:r>
        <w:rPr>
          <w:i/>
          <w:color w:val="231F20"/>
          <w:spacing w:val="-6"/>
        </w:rPr>
        <w:t/>
      </w:r>
      <w:r>
        <w:rPr>
          <w:i/>
          <w:color w:val="231F20"/>
        </w:rPr>
        <w:t/>
      </w:r>
      <w:r>
        <w:rPr>
          <w:i/>
          <w:color w:val="231F20"/>
          <w:spacing w:val="-7"/>
        </w:rPr>
        <w:t/>
      </w:r>
      <w:r>
        <w:rPr>
          <w:i/>
          <w:color w:val="231F20"/>
        </w:rPr>
        <w:t/>
      </w:r>
      <w:r>
        <w:rPr>
          <w:i/>
          <w:color w:val="231F20"/>
          <w:spacing w:val="-6"/>
        </w:rPr>
        <w:t/>
      </w:r>
      <w:r>
        <w:rPr>
          <w:i/>
          <w:color w:val="231F20"/>
        </w:rPr>
        <w:t/>
      </w:r>
      <w:r>
        <w:rPr>
          <w:color w:val="231F20"/>
        </w:rPr>
        <w:t/>
      </w:r>
    </w:p>
    <w:p>
      <w:pPr>
        <w:pStyle w:val="Heading2"/>
        <w:spacing w:before="246"/>
        <w:ind w:left="900"/>
      </w:pPr>
      <w:r>
        <w:rPr>
          <w:color w:val="231F20"/>
          <w:rFonts w:hint="eastAsia" w:eastAsia="宋体"/>
        </w:rPr>
        <w:t xml:space="preserve">姿势准备</w:t>
      </w:r>
    </w:p>
    <w:p>
      <w:pPr>
        <w:pStyle w:val="BodyText"/>
        <w:spacing w:before="10" w:line="249" w:lineRule="auto"/>
        <w:ind w:left="900" w:right="5"/>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这种姿势准备过程通常被称为预期姿势调整。</w:t>
      </w:r>
      <w:r>
        <w:rPr>
          <w:color w:val="231F20"/>
          <w:rFonts w:hint="eastAsia" w:eastAsia="宋体"/>
        </w:rPr>
        <w:t xml:space="preserve">术语“预期的”是指在执行一个预期的动作或运动之前，有额外的肌肉激活，这是一个非意识发生的过程。</w:t>
      </w:r>
      <w:r>
        <w:rPr>
          <w:color w:val="231F20"/>
          <w:rFonts w:hint="eastAsia" w:eastAsia="宋体"/>
        </w:rPr>
        <w:t xml:space="preserve">研究人员通常使用肌电图记录来研究这些肌肉活动。</w:t>
      </w:r>
      <w:r>
        <w:rPr>
          <w:color w:val="231F20"/>
          <w:rFonts w:hint="eastAsia" w:eastAsia="宋体"/>
        </w:rPr>
        <w:t xml:space="preserve">预期姿势调整的演示进一步支持了运动控制系统的复杂性和复杂性。</w:t>
      </w:r>
      <w:r>
        <w:rPr>
          <w:color w:val="231F20"/>
          <w:rFonts w:hint="eastAsia" w:eastAsia="宋体"/>
        </w:rPr>
        <w:t xml:space="preserve">尽管已经报道了大量的实验，这些实验为在预定动作开始之前的姿势准备活动提供了证据，我们将只考虑几个例子。</w:t>
      </w:r>
      <w:r>
        <w:rPr>
          <w:color w:val="231F20"/>
          <w:rFonts w:hint="eastAsia" w:eastAsia="宋体"/>
        </w:rPr>
        <w:t xml:space="preserve">这些例子包括涉及简单和复杂的肢体运动以及全身运动的动作。</w:t>
      </w:r>
      <w:r>
        <w:rPr>
          <w:color w:val="231F20"/>
          <w:rFonts w:hint="eastAsia" w:eastAsia="宋体"/>
        </w:rPr>
        <w:t xml:space="preserve">这些研究例子向我们表明，我们所采取的所有行动，即使是那些最简单的动作，都需要一个复杂的肌肉协同系统来协同工作。</w:t>
      </w:r>
      <w:r>
        <w:rPr>
          <w:color w:val="231F20"/>
          <w:rFonts w:hint="eastAsia" w:eastAsia="宋体"/>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p>
    <w:p>
      <w:pPr>
        <w:pStyle w:val="BodyText"/>
        <w:spacing w:before="17" w:line="249" w:lineRule="auto"/>
        <w:ind w:left="900" w:firstLine="240"/>
        <w:jc w:val="both"/>
        <w:rPr/>
      </w:pPr>
      <w:r>
        <w:rPr>
          <w:color w:val="231F20"/>
        </w:rPr>
        <w:t/>
      </w:r>
      <w:r>
        <w:rPr>
          <w:color w:val="231F20"/>
          <w:spacing w:val="-47"/>
        </w:rPr>
        <w:t/>
      </w:r>
      <w:r>
        <w:rPr>
          <w:color w:val="231F20"/>
        </w:rPr>
        <w:t/>
      </w:r>
      <w:r>
        <w:rPr>
          <w:color w:val="231F20"/>
          <w:spacing w:val="1"/>
        </w:rPr>
        <w:t/>
      </w:r>
      <w:r>
        <w:rPr>
          <w:color w:val="231F20"/>
          <w:rFonts w:hint="eastAsia" w:eastAsia="宋体"/>
        </w:rPr>
        <w:t xml:space="preserve">周和华莱士(1992)要求人们以直立姿势站立时，在水平面内进行屈肘瞄准运动。</w:t>
      </w:r>
      <w:r>
        <w:rPr>
          <w:color w:val="231F20"/>
          <w:rFonts w:hint="eastAsia" w:eastAsia="宋体"/>
        </w:rPr>
        <w:t xml:space="preserve">参与者学会以标准运动时间定义的三种不同速度进行这种运动。</w:t>
      </w:r>
      <w:r>
        <w:rPr>
          <w:color w:val="231F20"/>
          <w:rFonts w:hint="eastAsia" w:eastAsia="宋体"/>
        </w:rPr>
        <w:t xml:space="preserve">作者对双腿和相应手臂的各种肌肉进行了肌电图记录。</w:t>
      </w:r>
      <w:r>
        <w:rPr>
          <w:color w:val="231F20"/>
          <w:rFonts w:hint="eastAsia" w:eastAsia="宋体"/>
        </w:rPr>
        <w:t xml:space="preserve">结果表明，一系列特定的支持姿势事件发生了。</w:t>
      </w:r>
      <w:r>
        <w:rPr>
          <w:color w:val="231F20"/>
          <w:rFonts w:hint="eastAsia" w:eastAsia="宋体"/>
        </w:rPr>
        <w:t xml:space="preserve">对于每种运动速度，对侧和同侧腿部的肌肉(股二头肌和股直肌)在手臂激动肌(肱二头肌)开始之前激活。</w:t>
      </w:r>
      <w:r>
        <w:rPr>
          <w:color w:val="231F20"/>
          <w:rFonts w:hint="eastAsia" w:eastAsia="宋体"/>
        </w:rPr>
        <w:t xml:space="preserve">随着手臂速度的增加，预期姿势肌肉活动的开始发生在手臂激动剂肌肉激活之前的较早时间。</w:t>
      </w:r>
      <w:r>
        <w:rPr>
          <w:color w:val="231F20"/>
          <w:rFonts w:hint="eastAsia" w:eastAsia="宋体"/>
        </w:rPr>
        <w:t xml:space="preserve">作者还</w:t>
      </w:r>
      <w:r>
        <w:rPr>
          <w:color w:val="231F20"/>
          <w:rFonts w:hint="eastAsia" w:eastAsia="宋体"/>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5"/>
        </w:rPr>
        <w:t/>
      </w:r>
      <w:r>
        <w:rPr>
          <w:color w:val="231F20"/>
        </w:rPr>
        <w:t/>
      </w:r>
      <w:r>
        <w:rPr>
          <w:color w:val="231F20"/>
          <w:spacing w:val="26"/>
        </w:rPr>
        <w:t/>
      </w:r>
      <w:r>
        <w:rPr>
          <w:color w:val="231F20"/>
        </w:rPr>
        <w:t/>
      </w:r>
      <w:r>
        <w:rPr>
          <w:color w:val="231F20"/>
          <w:spacing w:val="-48"/>
        </w:rPr>
        <w:t/>
      </w: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37"/>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tabs>
          <w:tab w:val="right" w:leader="none" w:pos="4392"/>
        </w:tabs>
        <w:spacing w:before="97"/>
        <w:ind w:left="480"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193</w:t>
      </w:r>
    </w:p>
    <w:p>
      <w:pPr>
        <w:pStyle w:val="BodyText"/>
        <w:spacing w:before="4"/>
        <w:rPr>
          <w:sz w:val="23"/>
        </w:rPr>
      </w:pPr>
    </w:p>
    <w:p>
      <w:pPr>
        <w:pStyle w:val="BodyText"/>
        <w:spacing w:before="1" w:line="249" w:lineRule="auto"/>
        <w:ind w:left="312" w:right="1118"/>
        <w:jc w:val="both"/>
        <w:rPr/>
      </w:pPr>
      <w:r>
        <w:rPr>
          <w:color w:val="231F20"/>
        </w:rPr>
        <w:t/>
      </w:r>
      <w:r>
        <w:rPr>
          <w:color w:val="231F20"/>
          <w:spacing w:val="-11"/>
        </w:rPr>
        <w:t/>
      </w:r>
      <w:r>
        <w:rPr>
          <w:color w:val="231F20"/>
          <w:rFonts w:hint="eastAsia" w:eastAsia="宋体"/>
        </w:rPr>
        <w:t xml:space="preserve">发现不同姿势的肌肉有不同的发作顺序。</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p>
    <w:p>
      <w:pPr>
        <w:pStyle w:val="BodyText"/>
        <w:spacing w:before="1" w:line="249" w:lineRule="auto"/>
        <w:ind w:left="312" w:right="1117" w:firstLine="240"/>
        <w:jc w:val="both"/>
        <w:rPr/>
      </w:pPr>
      <w:r>
        <w:rPr>
          <w:color w:val="231F20"/>
          <w:spacing w:val="-4"/>
        </w:rPr>
        <w:t/>
      </w:r>
      <w:r>
        <w:rPr>
          <w:color w:val="231F20"/>
          <w:spacing w:val="-47"/>
        </w:rPr>
        <w:t/>
      </w:r>
      <w:r>
        <w:rPr>
          <w:color w:val="231F20"/>
        </w:rPr>
        <w:t/>
      </w:r>
      <w:r>
        <w:rPr>
          <w:color w:val="231F20"/>
          <w:spacing w:val="25"/>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最近，博纳勃朗、马丁和蒂斯代尔(2004)发现，对于站立时不同大小的目标(5、10和25厘米宽)的手臂指向运动，腿部肌肉不仅在手臂开始运动之前激活(类似于韦克斯和华莱士的发现)，而且特定肌肉的活动量也根据目标的大小而变化。例如，随着目标尺寸的减小，竖脊肌的肌电图活动增加，但胫骨前肌和股四头肌的直肌的肌电图活动减少。当考虑到我们在第7章中讨论的费茨定律时，这些结果表明运动时间和运动精度要求之间的关系在运动准备中有基础。此外，这些结果提供了肌肉准备差异的证据，这些差异与瑞达维和其他人报道的逆转录病毒疗法和运动准确性之间的关系有关，我们在本章前面已经考虑过了。</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7" w:line="249" w:lineRule="auto"/>
        <w:ind w:left="312" w:right="1111"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i/>
          <w:color w:val="231F20"/>
        </w:rPr>
        <w:t/>
      </w:r>
      <w:r>
        <w:rPr>
          <w:i/>
          <w:color w:val="231F20"/>
          <w:spacing w:val="1"/>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Fonts w:hint="eastAsia" w:eastAsia="宋体"/>
        </w:rPr>
        <w:t xml:space="preserve">姿势准备对腿部运动也有影响。</w:t>
      </w:r>
      <w:r>
        <w:rPr>
          <w:color w:val="231F20"/>
          <w:rFonts w:hint="eastAsia" w:eastAsia="宋体"/>
        </w:rPr>
        <w:t xml:space="preserve">例如，在Mercer和Sahrmann(1999)的一项研究中，三个年龄组(8-12岁、25-35岁和65-73岁)的人没有神经肌肉损伤，他们进行了两种类型的楼梯踏步动作:一只脚踩在楼梯踏步上(“放置任务”)，一只脚踩在楼梯踏步上，然后将另一只脚放在踏步上(“踏步任务”)。</w:t>
      </w:r>
      <w:r>
        <w:rPr>
          <w:color w:val="231F20"/>
          <w:rFonts w:hint="eastAsia" w:eastAsia="宋体"/>
        </w:rPr>
        <w:t xml:space="preserve">实验人员分析了站立腿的四块肌肉(胫骨前肌、腓肠肌-比目鱼肌、腘绳肌和臀大肌)和活动腿的两块肌肉(股直肌和臀大肌)的肌电图记录。</w:t>
      </w:r>
      <w:r>
        <w:rPr>
          <w:color w:val="231F20"/>
          <w:rFonts w:hint="eastAsia" w:eastAsia="宋体"/>
        </w:rPr>
        <w:t xml:space="preserve">当实验人员根据所有参与者每块肌肉的开始(即激活)时间分析肌电图结果时，他们发现站立腿的胫骨前肌是第一块激活的肌肉。</w:t>
      </w:r>
      <w:r>
        <w:rPr>
          <w:color w:val="231F20"/>
          <w:rFonts w:hint="eastAsia" w:eastAsia="宋体"/>
        </w:rPr>
        <w:t xml:space="preserve">平均来说，它在对侧腿开始移动前215毫秒激活，用于步进任务，在开始移动前307毫秒激活，用于放置任务。</w:t>
      </w:r>
      <w:r>
        <w:rPr>
          <w:color w:val="231F20"/>
          <w:rFonts w:hint="eastAsia" w:eastAsia="宋体"/>
        </w:rPr>
        <w:t xml:space="preserve">站立腿中TA的这种初始激活确保了相对腿向前迈步时的姿势稳定性。</w:t>
      </w:r>
      <w:r>
        <w:rPr>
          <w:color w:val="231F20"/>
          <w:rFonts w:hint="eastAsia" w:eastAsia="宋体"/>
        </w:rPr>
        <w:t xml:space="preserve">又一个</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spacing w:after="0" w:line="249" w:lineRule="auto"/>
        <w:jc w:val="both"/>
        <w:sectPr>
          <w:pgSz w:w="12060" w:h="14580"/>
          <w:pgMar w:top="1300" w:right="260" w:bottom="720" w:left="1260" w:header="0" w:footer="0"/>
          <w:cols w:equalWidth="0" w:num="2">
            <w:col w:w="4988" w:space="40"/>
            <w:col w:w="5512"/>
          </w:cols>
        </w:sectPr>
      </w:pPr>
    </w:p>
    <w:p>
      <w:pPr>
        <w:tabs>
          <w:tab w:val="left" w:leader="none" w:pos="839"/>
        </w:tabs>
        <w:spacing w:before="97"/>
        <w:ind w:left="120" w:right="0" w:firstLine="0"/>
        <w:jc w:val="left"/>
        <w:rPr>
          <w:sz w:val="18"/>
        </w:rPr>
      </w:pPr>
      <w:r>
        <w:rPr/>
        <w:drawing>
          <wp:anchor distT="0" distB="0" distL="0" distR="0" simplePos="0" relativeHeight="157614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19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2432" behindDoc="0" locked="0" layoutInCell="1" allowOverlap="1">
            <wp:simplePos x="0" y="0"/>
            <wp:positionH relativeFrom="page">
              <wp:posOffset>878357</wp:posOffset>
            </wp:positionH>
            <wp:positionV relativeFrom="paragraph">
              <wp:posOffset>254563</wp:posOffset>
            </wp:positionV>
            <wp:extent cx="565150" cy="492125"/>
            <wp:effectExtent l="0" t="0" r="0" b="0"/>
            <wp:wrapNone/>
            <wp:docPr id="81" name="image2.png"/>
            <wp:cNvGraphicFramePr>
              <a:graphicFrameLocks noChangeAspect="1"/>
            </wp:cNvGraphicFramePr>
            <a:graphic>
              <a:graphicData uri="http://schemas.openxmlformats.org/drawingml/2006/picture">
                <pic:pic>
                  <pic:nvPicPr>
                    <pic:cNvPr id="82"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194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9"/>
        <w:rPr>
          <w:sz w:val="26"/>
        </w:rPr>
      </w:pPr>
    </w:p>
    <w:tbl>
      <w:tblPr>
        <w:tblW w:w="0" w:type="auto"/>
        <w:jc w:val="left"/>
        <w:tblInd w:w="133"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spacing w:before="0"/>
              <w:ind w:left="0"/>
              <w:rPr>
                <w:sz w:val="16"/>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10720" w:hRule="atLeast"/>
        </w:trPr>
        <w:tc>
          <w:tcPr>
            <w:tcW w:w="8510" w:type="dxa"/>
            <w:gridSpan w:val="2"/>
            <w:tcBorders>
              <w:top w:val="nil"/>
            </w:tcBorders>
          </w:tcPr>
          <w:p>
            <w:pPr>
              <w:pStyle w:val="TableParagraph"/>
              <w:spacing w:before="122"/>
              <w:ind w:left="1003" w:right="2115"/>
              <w:rPr>
                <w:b/>
                <w:sz w:val="19"/>
              </w:rPr>
            </w:pPr>
            <w:r>
              <w:rPr>
                <w:b/>
                <w:color w:val="231F20"/>
                <w:sz w:val="19"/>
              </w:rPr>
              <w:t/>
            </w:r>
            <w:r>
              <w:rPr>
                <w:b/>
                <w:color w:val="231F20"/>
                <w:spacing w:val="-7"/>
                <w:sz w:val="19"/>
              </w:rPr>
              <w:t/>
            </w:r>
            <w:r>
              <w:rPr>
                <w:b/>
                <w:color w:val="231F20"/>
                <w:sz w:val="19"/>
              </w:rPr>
              <w:t/>
            </w:r>
            <w:r>
              <w:rPr>
                <w:b/>
                <w:color w:val="231F20"/>
                <w:spacing w:val="-7"/>
                <w:sz w:val="19"/>
              </w:rPr>
              <w:t/>
            </w:r>
            <w:r>
              <w:rPr>
                <w:b/>
                <w:color w:val="231F20"/>
                <w:sz w:val="19"/>
              </w:rPr>
              <w:t/>
            </w:r>
            <w:r>
              <w:rPr>
                <w:b/>
                <w:color w:val="231F20"/>
                <w:spacing w:val="-7"/>
                <w:sz w:val="19"/>
              </w:rPr>
              <w:t/>
            </w:r>
            <w:r>
              <w:rPr>
                <w:b/>
                <w:color w:val="231F20"/>
                <w:sz w:val="19"/>
              </w:rPr>
              <w:t/>
            </w:r>
            <w:r>
              <w:rPr>
                <w:b/>
                <w:color w:val="231F20"/>
                <w:spacing w:val="-7"/>
                <w:sz w:val="19"/>
              </w:rPr>
              <w:t/>
            </w:r>
            <w:r>
              <w:rPr>
                <w:b/>
                <w:color w:val="231F20"/>
                <w:sz w:val="19"/>
              </w:rPr>
              <w:t/>
            </w:r>
            <w:r>
              <w:rPr>
                <w:b/>
                <w:color w:val="231F20"/>
                <w:spacing w:val="-7"/>
                <w:sz w:val="19"/>
              </w:rPr>
              <w:t/>
            </w:r>
            <w:r>
              <w:rPr>
                <w:b/>
                <w:color w:val="231F20"/>
                <w:sz w:val="19"/>
              </w:rPr>
              <w:t/>
            </w:r>
            <w:r>
              <w:rPr>
                <w:b/>
                <w:color w:val="231F20"/>
                <w:spacing w:val="-7"/>
                <w:sz w:val="19"/>
              </w:rPr>
              <w:t/>
            </w:r>
            <w:r>
              <w:rPr>
                <w:b/>
                <w:color w:val="231F20"/>
                <w:sz w:val="19"/>
              </w:rPr>
              <w:t/>
            </w:r>
            <w:r>
              <w:rPr>
                <w:b/>
                <w:color w:val="231F20"/>
                <w:spacing w:val="-45"/>
                <w:sz w:val="19"/>
              </w:rPr>
              <w:t/>
            </w:r>
            <w:r>
              <w:rPr>
                <w:b/>
                <w:color w:val="231F20"/>
                <w:sz w:val="19"/>
              </w:rPr>
              <w:t/>
            </w:r>
            <w:r>
              <w:rPr>
                <w:b/>
                <w:color w:val="231F20"/>
                <w:spacing w:val="-1"/>
                <w:sz w:val="19"/>
              </w:rPr>
              <w:t/>
            </w:r>
            <w:r>
              <w:rPr>
                <w:b/>
                <w:color w:val="231F20"/>
                <w:sz w:val="19"/>
                <w:rFonts w:hint="eastAsia" w:eastAsia="宋体"/>
              </w:rPr>
              <w:t xml:space="preserve">脑卒中偏瘫患者与健康成人相比的预期姿势调整</w:t>
            </w:r>
          </w:p>
          <w:p>
            <w:pPr>
              <w:pStyle w:val="TableParagraph"/>
              <w:spacing w:before="152" w:line="254" w:lineRule="auto"/>
              <w:ind w:left="233" w:right="224"/>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45"/>
                <w:sz w:val="18"/>
              </w:rPr>
              <w:t/>
            </w:r>
            <w:r>
              <w:rPr>
                <w:color w:val="231F20"/>
                <w:sz w:val="18"/>
                <w:rFonts w:hint="eastAsia" w:eastAsia="宋体"/>
              </w:rPr>
              <w:t xml:space="preserve">中风后，人们通常会经历此外，30名健康男女(平均年龄=身体一侧瘫痪(即偏瘫)。71岁)作为健康对照组。</w:t>
            </w:r>
          </w:p>
          <w:p>
            <w:pPr>
              <w:pStyle w:val="TableParagraph"/>
              <w:spacing w:before="1"/>
              <w:ind w:left="233"/>
              <w:rPr>
                <w:sz w:val="18"/>
              </w:rPr>
            </w:pP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影响电机控制特性之一</w:t>
            </w:r>
            <w:r>
              <w:rPr>
                <w:color w:val="231F20"/>
                <w:spacing w:val="28"/>
                <w:sz w:val="18"/>
              </w:rPr>
              <w:t/>
            </w:r>
            <w:r>
              <w:rPr>
                <w:color w:val="231F20"/>
                <w:sz w:val="18"/>
              </w:rPr>
              <w:t/>
            </w:r>
          </w:p>
          <w:p>
            <w:pPr>
              <w:pStyle w:val="TableParagraph"/>
              <w:spacing w:before="33" w:line="196" w:lineRule="auto"/>
              <w:ind w:left="233" w:right="224"/>
              <w:jc w:val="both"/>
              <w:rPr>
                <w:sz w:val="18"/>
              </w:rPr>
            </w:pPr>
            <w:r>
              <w:rPr>
                <w:color w:val="231F20"/>
                <w:sz w:val="18"/>
              </w:rPr>
              <w:t/>
            </w:r>
            <w:r>
              <w:rPr>
                <w:color w:val="231F20"/>
                <w:spacing w:val="1"/>
                <w:sz w:val="18"/>
              </w:rPr>
              <w:t/>
            </w:r>
            <w:r>
              <w:rPr>
                <w:b/>
                <w:i/>
                <w:color w:val="231F20"/>
                <w:position w:val="-5"/>
                <w:sz w:val="18"/>
              </w:rPr>
              <w:t/>
            </w:r>
            <w:r>
              <w:rPr>
                <w:b/>
                <w:i/>
                <w:color w:val="231F20"/>
                <w:spacing w:val="45"/>
                <w:position w:val="-5"/>
                <w:sz w:val="18"/>
              </w:rPr>
              <w:t/>
            </w:r>
            <w:r>
              <w:rPr>
                <w:color w:val="231F20"/>
                <w:position w:val="-5"/>
                <w:sz w:val="18"/>
              </w:rPr>
              <w:t/>
            </w:r>
            <w:r>
              <w:rPr>
                <w:i/>
                <w:color w:val="231F20"/>
                <w:position w:val="-5"/>
                <w:sz w:val="18"/>
              </w:rPr>
              <w:t/>
            </w:r>
            <w:r>
              <w:rPr>
                <w:i/>
                <w:color w:val="231F20"/>
                <w:spacing w:val="1"/>
                <w:position w:val="-5"/>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
                <w:sz w:val="18"/>
              </w:rPr>
              <w:t/>
            </w:r>
            <w:r>
              <w:rPr>
                <w:i/>
                <w:color w:val="231F20"/>
                <w:position w:val="-5"/>
                <w:sz w:val="18"/>
              </w:rPr>
              <w:t/>
            </w:r>
            <w:r>
              <w:rPr>
                <w:i/>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8"/>
                <w:position w:val="-5"/>
                <w:sz w:val="18"/>
              </w:rPr>
              <w:t/>
            </w:r>
            <w:r>
              <w:rPr>
                <w:color w:val="231F20"/>
                <w:position w:val="-5"/>
                <w:sz w:val="18"/>
              </w:rPr>
              <w:t/>
            </w:r>
            <w:r>
              <w:rPr>
                <w:color w:val="231F20"/>
                <w:spacing w:val="-43"/>
                <w:position w:val="-5"/>
                <w:sz w:val="18"/>
              </w:rPr>
              <w:t/>
            </w:r>
            <w:r>
              <w:rPr>
                <w:color w:val="231F20"/>
                <w:sz w:val="18"/>
                <w:rFonts w:hint="eastAsia" w:eastAsia="宋体"/>
              </w:rPr>
              <w:t xml:space="preserve">偏瘫是指躯干和四肢的预期姿势调整在有意的运动之前受到损害，所述运动或者是偏瘫(即，副控制；(3)患者的左髋和对照组的左髋；(4)通过调查病人的抗精神病性，使病人对这个问题有了更深刻的认识 </w:t>
            </w:r>
            <w:r>
              <w:rPr>
                <w:b/>
                <w:i/>
                <w:color w:val="231F20"/>
                <w:position w:val="-5"/>
                <w:sz w:val="18"/>
                <w:rFonts w:hint="eastAsia" w:eastAsia="宋体"/>
              </w:rPr>
              <w:t xml:space="preserve">Tasks:</w:t>
            </w:r>
            <w:r>
              <w:rPr>
                <w:color w:val="231F20"/>
                <w:position w:val="-5"/>
                <w:sz w:val="18"/>
                <w:rFonts w:hint="eastAsia" w:eastAsia="宋体"/>
              </w:rPr>
              <w:t xml:space="preserve">Flexion (as fast as possible) of (1) </w:t>
            </w:r>
            <w:r>
              <w:rPr>
                <w:i/>
                <w:color w:val="231F20"/>
                <w:position w:val="-5"/>
                <w:sz w:val="18"/>
                <w:rFonts w:hint="eastAsia" w:eastAsia="宋体"/>
              </w:rPr>
              <w:t xml:space="preserve">paretic</w:t>
            </w:r>
            <w:r>
              <w:rPr>
                <w:i/>
                <w:color w:val="231F20"/>
                <w:position w:val="-5"/>
                <w:sz w:val="18"/>
                <w:rFonts w:hint="eastAsia" w:eastAsia="宋体"/>
              </w:rPr>
              <w:t xml:space="preserve">arm</w:t>
            </w:r>
            <w:r>
              <w:rPr>
                <w:color w:val="231F20"/>
                <w:position w:val="-5"/>
                <w:sz w:val="18"/>
                <w:rFonts w:hint="eastAsia" w:eastAsia="宋体"/>
              </w:rPr>
              <w:t xml:space="preserve">of</w:t>
            </w:r>
            <w:r>
              <w:rPr>
                <w:color w:val="231F20"/>
                <w:position w:val="-5"/>
                <w:sz w:val="18"/>
                <w:rFonts w:hint="eastAsia" w:eastAsia="宋体"/>
              </w:rPr>
              <w:t xml:space="preserve">the</w:t>
            </w:r>
            <w:r>
              <w:rPr>
                <w:color w:val="231F20"/>
                <w:position w:val="-5"/>
                <w:sz w:val="18"/>
                <w:rFonts w:hint="eastAsia" w:eastAsia="宋体"/>
              </w:rPr>
              <w:t xml:space="preserve">patients</w:t>
            </w:r>
            <w:r>
              <w:rPr>
                <w:color w:val="231F20"/>
                <w:position w:val="-5"/>
                <w:sz w:val="18"/>
                <w:rFonts w:hint="eastAsia" w:eastAsia="宋体"/>
              </w:rPr>
              <w:t xml:space="preserve">and</w:t>
            </w:r>
            <w:r>
              <w:rPr>
                <w:color w:val="231F20"/>
                <w:position w:val="-5"/>
                <w:sz w:val="18"/>
                <w:rFonts w:hint="eastAsia" w:eastAsia="宋体"/>
              </w:rPr>
              <w:t xml:space="preserve">leftcontrols</w:t>
            </w:r>
            <w:r>
              <w:rPr>
                <w:color w:val="231F20"/>
                <w:position w:val="-5"/>
                <w:sz w:val="18"/>
                <w:rFonts w:hint="eastAsia" w:eastAsia="宋体"/>
              </w:rPr>
              <w:t xml:space="preserve">(2) </w:t>
            </w:r>
            <w:r>
              <w:rPr>
                <w:i/>
                <w:color w:val="231F20"/>
                <w:position w:val="-5"/>
                <w:sz w:val="18"/>
                <w:rFonts w:hint="eastAsia" w:eastAsia="宋体"/>
              </w:rPr>
              <w:t xml:space="preserve">nonparetic arm </w:t>
            </w:r>
            <w:r>
              <w:rPr>
                <w:color w:val="231F20"/>
                <w:position w:val="-5"/>
                <w:sz w:val="18"/>
                <w:rFonts w:hint="eastAsia" w:eastAsia="宋体"/>
              </w:rPr>
              <w:t xml:space="preserve">of the patients and right arm of</w:t>
            </w:r>
            <w:r>
              <w:rPr>
                <w:color w:val="231F20"/>
                <w:position w:val="6"/>
                <w:sz w:val="18"/>
                <w:rFonts w:hint="eastAsia" w:eastAsia="宋体"/>
              </w:rPr>
              <w:t xml:space="preserve">lyzed)</w:t>
            </w:r>
            <w:r>
              <w:rPr>
                <w:color w:val="231F20"/>
                <w:position w:val="6"/>
                <w:sz w:val="18"/>
                <w:rFonts w:hint="eastAsia" w:eastAsia="宋体"/>
              </w:rPr>
              <w:t xml:space="preserve">or</w:t>
            </w:r>
            <w:r>
              <w:rPr>
                <w:color w:val="231F20"/>
                <w:position w:val="6"/>
                <w:sz w:val="18"/>
                <w:rFonts w:hint="eastAsia" w:eastAsia="宋体"/>
              </w:rPr>
              <w:t xml:space="preserve">nonparetic</w:t>
            </w:r>
            <w:r>
              <w:rPr>
                <w:color w:val="231F20"/>
                <w:position w:val="6"/>
                <w:sz w:val="18"/>
                <w:rFonts w:hint="eastAsia" w:eastAsia="宋体"/>
              </w:rPr>
              <w:t xml:space="preserve">limb.</w:t>
            </w:r>
            <w:r>
              <w:rPr>
                <w:color w:val="231F20"/>
                <w:position w:val="6"/>
                <w:sz w:val="18"/>
                <w:rFonts w:hint="eastAsia" w:eastAsia="宋体"/>
              </w:rPr>
              <w:t xml:space="preserve">研究</w:t>
            </w:r>
            <w:r>
              <w:rPr>
                <w:color w:val="231F20"/>
                <w:position w:val="6"/>
                <w:sz w:val="18"/>
                <w:rFonts w:hint="eastAsia" w:eastAsia="宋体"/>
              </w:rPr>
              <w:t xml:space="preserve">by</w:t>
            </w:r>
            <w:r>
              <w:rPr>
                <w:color w:val="231F20"/>
                <w:position w:val="6"/>
                <w:sz w:val="18"/>
                <w:rFonts w:hint="eastAsia" w:eastAsia="宋体"/>
              </w:rPr>
              <w:t xml:space="preserve">Dickstein,    </w:t>
            </w:r>
            <w:r>
              <w:rPr>
                <w:color w:val="231F20"/>
                <w:position w:val="6"/>
                <w:sz w:val="18"/>
                <w:rFonts w:hint="eastAsia" w:eastAsia="宋体"/>
              </w:rPr>
              <w:t xml:space="preserve">Shefi, Marcovitz, and Villa (2004) provided some   </w:t>
            </w:r>
            <w:r>
              <w:rPr>
                <w:color w:val="231F20"/>
                <w:position w:val="-5"/>
                <w:sz w:val="18"/>
                <w:rFonts w:hint="eastAsia" w:eastAsia="宋体"/>
              </w:rPr>
              <w:t xml:space="preserve">and right hip of the controls</w:t>
            </w:r>
            <w:r>
              <w:rPr>
                <w:color w:val="231F20"/>
                <w:sz w:val="18"/>
                <w:rFonts w:hint="eastAsia" w:eastAsia="宋体"/>
              </w:rPr>
              <w:t/>
            </w:r>
            <w:r>
              <w:rPr>
                <w:color w:val="231F20"/>
                <w:spacing w:val="1"/>
                <w:sz w:val="18"/>
              </w:rPr>
              <w:t/>
            </w:r>
            <w:r>
              <w:rPr>
                <w:color w:val="231F20"/>
                <w:position w:val="-5"/>
                <w:sz w:val="18"/>
              </w:rPr>
              <w:t/>
            </w:r>
            <w:r>
              <w:rPr>
                <w:i/>
                <w:color w:val="231F20"/>
                <w:position w:val="-5"/>
                <w:sz w:val="18"/>
              </w:rPr>
              <w:t/>
            </w:r>
            <w:r>
              <w:rPr>
                <w:color w:val="231F20"/>
                <w:position w:val="-5"/>
                <w:sz w:val="18"/>
              </w:rPr>
              <w:t/>
            </w:r>
            <w:r>
              <w:rPr>
                <w:color w:val="231F20"/>
                <w:spacing w:val="1"/>
                <w:position w:val="-5"/>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45"/>
                <w:position w:val="6"/>
                <w:sz w:val="18"/>
              </w:rPr>
              <w:t/>
            </w:r>
            <w:r>
              <w:rPr>
                <w:color w:val="231F20"/>
                <w:position w:val="6"/>
                <w:sz w:val="18"/>
              </w:rPr>
              <w:t/>
            </w:r>
            <w:r>
              <w:rPr>
                <w:color w:val="231F20"/>
                <w:spacing w:val="1"/>
                <w:position w:val="6"/>
                <w:sz w:val="18"/>
              </w:rPr>
              <w:t/>
            </w:r>
            <w:r>
              <w:rPr>
                <w:color w:val="231F20"/>
                <w:sz w:val="18"/>
              </w:rPr>
              <w:t/>
            </w:r>
            <w:r>
              <w:rPr>
                <w:i/>
                <w:color w:val="231F20"/>
                <w:sz w:val="18"/>
              </w:rPr>
              <w:t/>
            </w:r>
            <w:r>
              <w:rPr>
                <w:color w:val="231F20"/>
                <w:sz w:val="18"/>
              </w:rPr>
              <w:t/>
            </w:r>
            <w:r>
              <w:rPr>
                <w:color w:val="231F20"/>
                <w:spacing w:val="1"/>
                <w:sz w:val="18"/>
              </w:rPr>
              <w:t/>
            </w:r>
            <w:r>
              <w:rPr>
                <w:color w:val="231F20"/>
                <w:position w:val="6"/>
                <w:sz w:val="18"/>
              </w:rPr>
              <w:t/>
            </w:r>
            <w:r>
              <w:rPr>
                <w:color w:val="231F20"/>
                <w:spacing w:val="1"/>
                <w:position w:val="6"/>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
                <w:sz w:val="18"/>
              </w:rPr>
              <w:t/>
            </w:r>
            <w:r>
              <w:rPr>
                <w:color w:val="231F20"/>
                <w:position w:val="-5"/>
                <w:sz w:val="18"/>
              </w:rPr>
              <w:t/>
            </w:r>
          </w:p>
          <w:p>
            <w:pPr>
              <w:pStyle w:val="TableParagraph"/>
              <w:spacing w:before="0" w:line="129" w:lineRule="exact"/>
              <w:ind w:left="233"/>
              <w:jc w:val="both"/>
              <w:rPr>
                <w:sz w:val="18"/>
              </w:rPr>
            </w:pP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xml:space="preserve">特定姿势的姿势调整特征</w:t>
            </w:r>
            <w:r>
              <w:rPr>
                <w:color w:val="231F20"/>
                <w:spacing w:val="9"/>
                <w:sz w:val="18"/>
              </w:rPr>
              <w:t/>
            </w:r>
            <w:r>
              <w:rPr>
                <w:color w:val="231F20"/>
                <w:sz w:val="18"/>
              </w:rPr>
              <w:t/>
            </w:r>
            <w:r>
              <w:rPr>
                <w:color w:val="231F20"/>
                <w:spacing w:val="9"/>
                <w:sz w:val="18"/>
              </w:rPr>
              <w:t/>
            </w:r>
            <w:r>
              <w:rPr>
                <w:color w:val="231F20"/>
                <w:sz w:val="18"/>
              </w:rPr>
              <w:t/>
            </w:r>
          </w:p>
          <w:p>
            <w:pPr>
              <w:pStyle w:val="TableParagraph"/>
              <w:tabs>
                <w:tab w:val="left" w:leader="none" w:pos="4432"/>
              </w:tabs>
              <w:spacing w:line="254" w:lineRule="auto"/>
              <w:ind w:left="233" w:right="224"/>
              <w:jc w:val="both"/>
              <w:rPr>
                <w:sz w:val="18"/>
              </w:rPr>
            </w:pPr>
            <w:r>
              <w:rPr>
                <w:color w:val="231F20"/>
                <w:sz w:val="18"/>
                <w:rFonts w:hint="eastAsia" w:eastAsia="宋体"/>
              </w:rPr>
              <w:t xml:space="preserve">手臂和臀部屈曲运动的躯干肌肉。</w:t>
              <w:tab/>
            </w:r>
            <w:r>
              <w:rPr>
                <w:b/>
                <w:i/>
                <w:color w:val="231F20"/>
                <w:position w:val="-11"/>
                <w:sz w:val="18"/>
              </w:rPr>
              <w:t/>
            </w:r>
            <w:r>
              <w:rPr>
                <w:b/>
                <w:i/>
                <w:color w:val="231F20"/>
                <w:spacing w:val="10"/>
                <w:position w:val="-11"/>
                <w:sz w:val="18"/>
              </w:rPr>
              <w:t/>
            </w:r>
            <w:r>
              <w:rPr>
                <w:b/>
                <w:i/>
                <w:color w:val="231F20"/>
                <w:position w:val="-11"/>
                <w:sz w:val="18"/>
              </w:rPr>
              <w:t/>
            </w:r>
            <w:r>
              <w:rPr>
                <w:b/>
                <w:i/>
                <w:color w:val="231F20"/>
                <w:spacing w:val="42"/>
                <w:position w:val="-11"/>
                <w:sz w:val="18"/>
              </w:rPr>
              <w:t/>
            </w:r>
            <w:r>
              <w:rPr>
                <w:i/>
                <w:color w:val="231F20"/>
                <w:position w:val="-11"/>
                <w:sz w:val="18"/>
              </w:rPr>
              <w:t/>
            </w:r>
            <w:r>
              <w:rPr>
                <w:i/>
                <w:color w:val="231F20"/>
                <w:spacing w:val="10"/>
                <w:position w:val="-11"/>
                <w:sz w:val="18"/>
              </w:rPr>
              <w:t/>
            </w:r>
            <w:r>
              <w:rPr>
                <w:i/>
                <w:color w:val="231F20"/>
                <w:position w:val="-11"/>
                <w:sz w:val="18"/>
              </w:rPr>
              <w:t/>
            </w:r>
            <w:r>
              <w:rPr>
                <w:i/>
                <w:color w:val="231F20"/>
                <w:spacing w:val="10"/>
                <w:position w:val="-11"/>
                <w:sz w:val="18"/>
              </w:rPr>
              <w:t/>
            </w:r>
            <w:r>
              <w:rPr>
                <w:i/>
                <w:color w:val="231F20"/>
                <w:position w:val="-11"/>
                <w:sz w:val="18"/>
              </w:rPr>
              <w:t/>
            </w:r>
            <w:r>
              <w:rPr>
                <w:i/>
                <w:color w:val="231F20"/>
                <w:spacing w:val="10"/>
                <w:position w:val="-11"/>
                <w:sz w:val="18"/>
              </w:rPr>
              <w:t/>
            </w:r>
            <w:r>
              <w:rPr>
                <w:i/>
                <w:color w:val="231F20"/>
                <w:position w:val="-11"/>
                <w:sz w:val="18"/>
              </w:rPr>
              <w:t/>
            </w:r>
            <w:r>
              <w:rPr>
                <w:i/>
                <w:color w:val="231F20"/>
                <w:spacing w:val="-43"/>
                <w:position w:val="-11"/>
                <w:sz w:val="18"/>
              </w:rPr>
              <w:t/>
            </w:r>
            <w:r>
              <w:rPr>
                <w:b/>
                <w:i/>
                <w:color w:val="231F20"/>
                <w:sz w:val="18"/>
              </w:rPr>
              <w:t/>
            </w:r>
            <w:r>
              <w:rPr>
                <w:b/>
                <w:i/>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45"/>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43"/>
                <w:sz w:val="18"/>
              </w:rPr>
              <w:t/>
            </w:r>
            <w:r>
              <w:rPr>
                <w:b/>
                <w:i/>
                <w:color w:val="231F20"/>
                <w:sz w:val="18"/>
                <w:rFonts w:hint="eastAsia" w:eastAsia="宋体"/>
              </w:rPr>
              <w:t xml:space="preserve">参与者:</w:t>
            </w:r>
            <w:r>
              <w:rPr>
                <w:color w:val="231F20"/>
                <w:sz w:val="18"/>
                <w:rFonts w:hint="eastAsia" w:eastAsia="宋体"/>
              </w:rPr>
              <w:t xml:space="preserve">50名偏瘫男性和女性(平均双侧腰椎竖脊肌和背阔肌年龄=72岁)，他们经历过中风相关肌肉；前躯干(腹肌):研究前一个月左右</w:t>
            </w:r>
            <w:r>
              <w:rPr>
                <w:i/>
                <w:color w:val="231F20"/>
                <w:position w:val="-11"/>
                <w:sz w:val="18"/>
                <w:rFonts w:hint="eastAsia" w:eastAsia="宋体"/>
              </w:rPr>
              <w:t xml:space="preserve">Posterior</w:t>
            </w:r>
            <w:r>
              <w:rPr>
                <w:i/>
                <w:color w:val="231F20"/>
                <w:position w:val="-11"/>
                <w:sz w:val="18"/>
                <w:rFonts w:hint="eastAsia" w:eastAsia="宋体"/>
              </w:rPr>
              <w:t xml:space="preserve">trunk</w:t>
            </w:r>
            <w:r>
              <w:rPr>
                <w:i/>
                <w:color w:val="231F20"/>
                <w:position w:val="-11"/>
                <w:sz w:val="18"/>
                <w:rFonts w:hint="eastAsia" w:eastAsia="宋体"/>
              </w:rPr>
              <w:t xml:space="preserve">(back</w:t>
            </w:r>
            <w:r>
              <w:rPr>
                <w:i/>
                <w:color w:val="231F20"/>
                <w:position w:val="-11"/>
                <w:sz w:val="18"/>
                <w:rFonts w:hint="eastAsia" w:eastAsia="宋体"/>
              </w:rPr>
              <w:t xml:space="preserve">muscles):</w:t>
            </w:r>
            <w:r>
              <w:rPr>
                <w:b/>
                <w:i/>
                <w:color w:val="231F20"/>
                <w:position w:val="-11"/>
                <w:sz w:val="18"/>
                <w:rFonts w:hint="eastAsia" w:eastAsia="宋体"/>
              </w:rPr>
              <w:t xml:space="preserve">EMG</w:t>
            </w:r>
            <w:r>
              <w:rPr>
                <w:color w:val="231F20"/>
                <w:sz w:val="18"/>
                <w:rFonts w:hint="eastAsia" w:eastAsia="宋体"/>
              </w:rPr>
              <w:t xml:space="preserve">。</w:t>
            </w:r>
            <w:r>
              <w:rPr>
                <w:color w:val="231F20"/>
                <w:sz w:val="18"/>
                <w:rFonts w:hint="eastAsia" w:eastAsia="宋体"/>
              </w:rPr>
              <w:t xml:space="preserve">腹直肌和外斜肌中风；所有患者均累及大脑中动脉。</w:t>
            </w:r>
            <w:r>
              <w:rPr>
                <w:color w:val="231F20"/>
                <w:sz w:val="18"/>
                <w:rFonts w:hint="eastAsia" w:eastAsia="宋体"/>
              </w:rPr>
              <w:t xml:space="preserve">一些屈臂者:三角肌前部和肱二头肌有左偏瘫，一些有右偏瘫。</w:t>
            </w:r>
            <w:r>
              <w:rPr>
                <w:color w:val="231F20"/>
                <w:sz w:val="18"/>
                <w:rFonts w:hint="eastAsia" w:eastAsia="宋体"/>
              </w:rPr>
              <w:t xml:space="preserve">克里斯；髋关节屈肌:股直肌</w:t>
            </w:r>
            <w:r>
              <w:rPr>
                <w:color w:val="231F20"/>
                <w:sz w:val="18"/>
                <w:rFonts w:hint="eastAsia" w:eastAsia="宋体"/>
              </w:rPr>
              <w:t/>
            </w:r>
            <w:r>
              <w:rPr>
                <w:color w:val="231F20"/>
                <w:spacing w:val="1"/>
                <w:sz w:val="18"/>
              </w:rPr>
              <w:t/>
            </w:r>
            <w:r>
              <w:rPr>
                <w:i/>
                <w:color w:val="231F20"/>
                <w:sz w:val="18"/>
              </w:rPr>
              <w:t/>
            </w:r>
            <w:r>
              <w:rPr>
                <w:color w:val="231F20"/>
                <w:sz w:val="18"/>
              </w:rPr>
              <w:t/>
            </w:r>
            <w:r>
              <w:rPr>
                <w:color w:val="231F20"/>
                <w:spacing w:val="-4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i/>
                <w:color w:val="231F20"/>
                <w:sz w:val="18"/>
              </w:rPr>
              <w:t/>
            </w:r>
            <w:r>
              <w:rPr>
                <w:i/>
                <w:color w:val="231F20"/>
                <w:spacing w:val="-1"/>
                <w:sz w:val="18"/>
              </w:rPr>
              <w:t/>
            </w:r>
            <w:r>
              <w:rPr>
                <w:color w:val="231F20"/>
                <w:sz w:val="18"/>
              </w:rPr>
              <w:t/>
            </w:r>
          </w:p>
          <w:p>
            <w:pPr>
              <w:pStyle w:val="TableParagraph"/>
              <w:spacing w:before="188"/>
              <w:ind w:left="233"/>
              <w:rPr>
                <w:b/>
                <w:i/>
                <w:sz w:val="18"/>
              </w:rPr>
            </w:pPr>
            <w:r>
              <w:rPr>
                <w:b/>
                <w:i/>
                <w:color w:val="231F20"/>
                <w:sz w:val="18"/>
                <w:rFonts w:hint="eastAsia" w:eastAsia="宋体"/>
              </w:rPr>
              <w:t xml:space="preserve">结果:</w:t>
            </w:r>
          </w:p>
          <w:p>
            <w:pPr>
              <w:pStyle w:val="TableParagraph"/>
              <w:spacing w:before="14" w:after="57"/>
              <w:ind w:left="233"/>
              <w:rPr>
                <w:b/>
                <w:i/>
                <w:sz w:val="18"/>
              </w:rPr>
            </w:pPr>
            <w:r>
              <w:rPr>
                <w:b/>
                <w:color w:val="231F20"/>
                <w:sz w:val="18"/>
              </w:rPr>
              <w:t/>
            </w:r>
            <w:r>
              <w:rPr>
                <w:b/>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Fonts w:hint="eastAsia" w:eastAsia="宋体"/>
              </w:rPr>
              <w:t xml:space="preserve">任务:麻痹和左臂麻痹</w:t>
            </w:r>
            <w:r>
              <w:rPr>
                <w:b/>
                <w:i/>
                <w:color w:val="231F20"/>
                <w:sz w:val="18"/>
                <w:rFonts w:hint="eastAsia" w:eastAsia="宋体"/>
              </w:rPr>
              <w:t/>
            </w:r>
          </w:p>
          <w:p>
            <w:pPr>
              <w:pStyle w:val="TableParagraph"/>
              <w:spacing w:before="0" w:line="20" w:lineRule="exact"/>
              <w:ind w:left="228"/>
              <w:rPr>
                <w:sz w:val="2"/>
              </w:rPr>
            </w:pPr>
            <w:r>
              <w:rPr>
                <w:sz w:val="2"/>
              </w:rPr>
              <w:pict>
                <v:group style="width:402pt;height:.5pt;mso-position-horizontal-relative:char;mso-position-vertical-relative:line" coordsize="8040,10" coordorigin="0,0">
                  <v:line style="position:absolute" stroked="true" strokecolor="#231f20" strokeweight=".5pt" from="0,5" to="8040,5">
                    <v:stroke dashstyle="solid"/>
                  </v:line>
                </v:group>
              </w:pict>
            </w:r>
            <w:r>
              <w:rPr>
                <w:sz w:val="2"/>
              </w:rPr>
            </w:r>
          </w:p>
          <w:p>
            <w:pPr>
              <w:pStyle w:val="TableParagraph"/>
              <w:tabs>
                <w:tab w:val="left" w:leader="none" w:pos="2238"/>
              </w:tabs>
              <w:spacing w:before="16" w:line="254" w:lineRule="auto"/>
              <w:ind w:left="323" w:right="780" w:hanging="90"/>
              <w:rPr>
                <w:sz w:val="18"/>
              </w:rPr>
            </w:pPr>
            <w:r>
              <w:rPr>
                <w:color w:val="231F20"/>
                <w:sz w:val="18"/>
                <w:rFonts w:hint="eastAsia" w:eastAsia="宋体"/>
              </w:rPr>
              <w:t xml:space="preserve">中风患者&amp;</w:t>
              <w:tab/>
              <w:t/>
            </w:r>
            <w:r>
              <w:rPr>
                <w:color w:val="231F20"/>
                <w:spacing w:val="1"/>
                <w:sz w:val="18"/>
              </w:rPr>
              <w:t/>
            </w:r>
            <w:r>
              <w:rPr>
                <w:color w:val="231F20"/>
                <w:sz w:val="18"/>
                <w:rFonts w:hint="eastAsia" w:eastAsia="宋体"/>
              </w:rPr>
              <w:t xml:space="preserve">1. 在同侧背部肌肉健康对照之前激活对侧背部肌肉</w:t>
            </w:r>
            <w:r>
              <w:rPr>
                <w:color w:val="231F20"/>
                <w:spacing w:val="-42"/>
                <w:sz w:val="18"/>
              </w:rPr>
              <w:t/>
            </w:r>
            <w:r>
              <w:rPr>
                <w:color w:val="231F20"/>
                <w:sz w:val="18"/>
              </w:rPr>
              <w:t/>
              <w:tab/>
              <w:t/>
            </w:r>
            <w:r>
              <w:rPr>
                <w:color w:val="231F20"/>
                <w:spacing w:val="1"/>
                <w:sz w:val="18"/>
              </w:rPr>
              <w:t/>
            </w:r>
            <w:r>
              <w:rPr>
                <w:color w:val="231F20"/>
                <w:sz w:val="18"/>
                <w:rFonts w:hint="eastAsia" w:eastAsia="宋体"/>
              </w:rPr>
              <w:t xml:space="preserve">2. 在手臂屈肌之前激活竖脊肌</w:t>
            </w:r>
          </w:p>
          <w:p>
            <w:pPr>
              <w:pStyle w:val="TableParagraph"/>
              <w:tabs>
                <w:tab w:val="left" w:leader="none" w:pos="2239"/>
              </w:tabs>
              <w:spacing w:before="1"/>
              <w:ind w:left="233"/>
              <w:rPr>
                <w:sz w:val="18"/>
              </w:rPr>
            </w:pPr>
            <w:r>
              <w:rPr>
                <w:color w:val="231F20"/>
                <w:sz w:val="18"/>
                <w:rFonts w:hint="eastAsia" w:eastAsia="宋体"/>
              </w:rPr>
              <w:t xml:space="preserve">中风患者</w:t>
              <w:tab/>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Fonts w:hint="eastAsia" w:eastAsia="宋体"/>
              </w:rPr>
              <w:t xml:space="preserve">同侧背部肌肉激活开始的更长延迟</w:t>
            </w:r>
            <w:r>
              <w:rPr>
                <w:color w:val="231F20"/>
                <w:spacing w:val="-6"/>
                <w:sz w:val="18"/>
              </w:rPr>
              <w:t/>
            </w:r>
            <w:r>
              <w:rPr>
                <w:color w:val="231F20"/>
                <w:sz w:val="18"/>
              </w:rPr>
              <w:t/>
            </w:r>
            <w:r>
              <w:rPr>
                <w:color w:val="231F20"/>
                <w:spacing w:val="-7"/>
                <w:sz w:val="18"/>
              </w:rPr>
              <w:t/>
            </w:r>
            <w:r>
              <w:rPr>
                <w:color w:val="231F20"/>
                <w:sz w:val="18"/>
              </w:rPr>
              <w:t/>
            </w:r>
          </w:p>
          <w:p>
            <w:pPr>
              <w:pStyle w:val="TableParagraph"/>
              <w:spacing w:before="93" w:after="57"/>
              <w:ind w:left="233"/>
              <w:rPr>
                <w:b/>
                <w:i/>
                <w:sz w:val="18"/>
              </w:rPr>
            </w:pPr>
            <w:r>
              <w:rPr>
                <w:b/>
                <w:color w:val="231F20"/>
                <w:sz w:val="18"/>
              </w:rPr>
              <w:t/>
            </w:r>
            <w:r>
              <w:rPr>
                <w:b/>
                <w:color w:val="231F20"/>
                <w:spacing w:val="-8"/>
                <w:sz w:val="18"/>
              </w:rPr>
              <w:t/>
            </w:r>
            <w:r>
              <w:rPr>
                <w:b/>
                <w:i/>
                <w:color w:val="231F20"/>
                <w:sz w:val="18"/>
                <w:rFonts w:hint="eastAsia" w:eastAsia="宋体"/>
              </w:rPr>
              <w:t xml:space="preserve">任务:非利手和右臂</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p>
          <w:p>
            <w:pPr>
              <w:pStyle w:val="TableParagraph"/>
              <w:spacing w:before="0" w:line="20" w:lineRule="exact"/>
              <w:ind w:left="228"/>
              <w:rPr>
                <w:sz w:val="2"/>
              </w:rPr>
            </w:pPr>
            <w:r>
              <w:rPr>
                <w:sz w:val="2"/>
              </w:rPr>
              <w:pict>
                <v:group style="width:402pt;height:.5pt;mso-position-horizontal-relative:char;mso-position-vertical-relative:line" coordsize="8040,10" coordorigin="0,0">
                  <v:line style="position:absolute" stroked="true" strokecolor="#231f20" strokeweight=".5pt" from="0,5" to="8040,5">
                    <v:stroke dashstyle="solid"/>
                  </v:line>
                </v:group>
              </w:pict>
            </w:r>
            <w:r>
              <w:rPr>
                <w:sz w:val="2"/>
              </w:rPr>
            </w:r>
          </w:p>
          <w:p>
            <w:pPr>
              <w:pStyle w:val="TableParagraph"/>
              <w:tabs>
                <w:tab w:val="left" w:leader="none" w:pos="2238"/>
              </w:tabs>
              <w:spacing w:before="16" w:line="254" w:lineRule="auto"/>
              <w:ind w:left="320" w:right="987" w:hanging="88"/>
              <w:rPr>
                <w:sz w:val="18"/>
              </w:rPr>
            </w:pPr>
            <w:r>
              <w:rPr>
                <w:color w:val="231F20"/>
                <w:spacing w:val="-2"/>
                <w:sz w:val="18"/>
                <w:rFonts w:hint="eastAsia" w:eastAsia="宋体"/>
              </w:rPr>
              <w:t xml:space="preserve">中风患者&amp;</w:t>
            </w:r>
            <w:r>
              <w:rPr>
                <w:color w:val="231F20"/>
                <w:spacing w:val="-10"/>
                <w:sz w:val="18"/>
              </w:rPr>
              <w:t/>
            </w:r>
            <w:r>
              <w:rPr>
                <w:color w:val="231F20"/>
                <w:spacing w:val="-1"/>
                <w:sz w:val="18"/>
              </w:rPr>
              <w:t/>
            </w:r>
            <w:r>
              <w:rPr>
                <w:color w:val="231F20"/>
                <w:spacing w:val="-9"/>
                <w:sz w:val="18"/>
              </w:rPr>
              <w:t/>
            </w:r>
            <w:r>
              <w:rPr>
                <w:color w:val="231F20"/>
                <w:spacing w:val="-1"/>
                <w:sz w:val="18"/>
              </w:rPr>
              <w:t/>
              <w:tab/>
            </w:r>
            <w:r>
              <w:rPr>
                <w:color w:val="231F20"/>
                <w:spacing w:val="-2"/>
                <w:sz w:val="18"/>
                <w:rFonts w:hint="eastAsia" w:eastAsia="宋体"/>
              </w:rPr>
              <w:t xml:space="preserve">1. 在同侧背部肌肉健康对照之前激活对侧背部肌肉</w:t>
            </w:r>
            <w:r>
              <w:rPr>
                <w:color w:val="231F20"/>
                <w:spacing w:val="33"/>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42"/>
                <w:sz w:val="18"/>
              </w:rPr>
              <w:t/>
            </w:r>
            <w:r>
              <w:rPr>
                <w:color w:val="231F20"/>
                <w:spacing w:val="-2"/>
                <w:sz w:val="18"/>
              </w:rPr>
              <w:t/>
            </w:r>
            <w:r>
              <w:rPr>
                <w:color w:val="231F20"/>
                <w:spacing w:val="-9"/>
                <w:sz w:val="18"/>
              </w:rPr>
              <w:t/>
            </w:r>
            <w:r>
              <w:rPr>
                <w:color w:val="231F20"/>
                <w:spacing w:val="-2"/>
                <w:sz w:val="18"/>
              </w:rPr>
              <w:t/>
              <w:tab/>
            </w:r>
            <w:r>
              <w:rPr>
                <w:color w:val="231F20"/>
                <w:sz w:val="18"/>
              </w:rPr>
              <w:t/>
            </w:r>
            <w:r>
              <w:rPr>
                <w:color w:val="231F20"/>
                <w:spacing w:val="1"/>
                <w:sz w:val="18"/>
              </w:rPr>
              <w:t/>
            </w:r>
            <w:r>
              <w:rPr>
                <w:color w:val="231F20"/>
                <w:sz w:val="18"/>
                <w:rFonts w:hint="eastAsia" w:eastAsia="宋体"/>
              </w:rPr>
              <w:t xml:space="preserve">2. 手臂屈肌前两个背部肌肉的激活</w:t>
            </w:r>
          </w:p>
          <w:p>
            <w:pPr>
              <w:pStyle w:val="TableParagraph"/>
              <w:tabs>
                <w:tab w:val="left" w:leader="none" w:pos="2239"/>
              </w:tabs>
              <w:spacing w:before="1"/>
              <w:ind w:left="233"/>
              <w:rPr>
                <w:sz w:val="18"/>
              </w:rPr>
            </w:pPr>
            <w:r>
              <w:rPr>
                <w:color w:val="231F20"/>
                <w:sz w:val="18"/>
              </w:rPr>
              <w:t/>
            </w:r>
            <w:r>
              <w:rPr>
                <w:color w:val="231F20"/>
                <w:spacing w:val="-1"/>
                <w:sz w:val="18"/>
              </w:rPr>
              <w:t/>
            </w:r>
            <w:r>
              <w:rPr>
                <w:color w:val="231F20"/>
                <w:sz w:val="18"/>
                <w:rFonts w:hint="eastAsia" w:eastAsia="宋体"/>
              </w:rPr>
              <w:t xml:space="preserve">中风患者</w:t>
              <w:tab/>
            </w:r>
            <w:r>
              <w:rPr>
                <w:color w:val="231F20"/>
                <w:spacing w:val="-2"/>
                <w:sz w:val="18"/>
                <w:rFonts w:hint="eastAsia" w:eastAsia="宋体"/>
              </w:rPr>
              <w:t xml:space="preserve">同侧竖脊肌激活开始的延迟时间更长</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p>
          <w:p>
            <w:pPr>
              <w:pStyle w:val="TableParagraph"/>
              <w:spacing w:before="93" w:after="57"/>
              <w:ind w:left="233"/>
              <w:rPr>
                <w:b/>
                <w:i/>
                <w:sz w:val="18"/>
              </w:rPr>
            </w:pPr>
            <w:r>
              <w:rPr>
                <w:b/>
                <w:color w:val="231F20"/>
                <w:sz w:val="18"/>
              </w:rPr>
              <w:t/>
            </w:r>
            <w:r>
              <w:rPr>
                <w:b/>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Fonts w:hint="eastAsia" w:eastAsia="宋体"/>
              </w:rPr>
              <w:t xml:space="preserve">任务:瘫痪和左髋部骨折</w:t>
            </w:r>
            <w:r>
              <w:rPr>
                <w:b/>
                <w:i/>
                <w:color w:val="231F20"/>
                <w:sz w:val="18"/>
                <w:rFonts w:hint="eastAsia" w:eastAsia="宋体"/>
              </w:rPr>
              <w:t/>
            </w:r>
          </w:p>
          <w:p>
            <w:pPr>
              <w:pStyle w:val="TableParagraph"/>
              <w:spacing w:before="0" w:line="20" w:lineRule="exact"/>
              <w:ind w:left="228"/>
              <w:rPr>
                <w:sz w:val="2"/>
              </w:rPr>
            </w:pPr>
            <w:r>
              <w:rPr>
                <w:sz w:val="2"/>
              </w:rPr>
              <w:pict>
                <v:group style="width:402pt;height:.5pt;mso-position-horizontal-relative:char;mso-position-vertical-relative:line" coordsize="8040,10" coordorigin="0,0">
                  <v:line style="position:absolute" stroked="true" strokecolor="#231f20" strokeweight=".5pt" from="0,5" to="8040,5">
                    <v:stroke dashstyle="solid"/>
                  </v:line>
                </v:group>
              </w:pict>
            </w:r>
            <w:r>
              <w:rPr>
                <w:sz w:val="2"/>
              </w:rPr>
            </w:r>
          </w:p>
          <w:p>
            <w:pPr>
              <w:pStyle w:val="TableParagraph"/>
              <w:tabs>
                <w:tab w:val="left" w:leader="none" w:pos="2238"/>
                <w:tab w:val="left" w:leader="none" w:pos="2328"/>
              </w:tabs>
              <w:spacing w:before="16" w:line="254" w:lineRule="auto"/>
              <w:ind w:left="323" w:right="1689" w:hanging="90"/>
              <w:rPr>
                <w:sz w:val="18"/>
              </w:rPr>
            </w:pPr>
            <w:r>
              <w:rPr>
                <w:rFonts w:hint="eastAsia" w:eastAsia="宋体"/>
                <w:color w:val="231F20"/>
                <w:sz w:val="18"/>
              </w:rPr>
              <w:t xml:space="preserve">中风患者&amp;</w:t>
              <w:tab/>
              <w:t xml:space="preserve">对侧和同侧腹部健康对照的同时激活</w:t>
            </w:r>
            <w:r>
              <w:rPr>
                <w:color w:val="231F20"/>
                <w:spacing w:val="-42"/>
                <w:sz w:val="18"/>
              </w:rPr>
              <w:t/>
            </w:r>
            <w:r>
              <w:rPr>
                <w:color w:val="231F20"/>
                <w:sz w:val="18"/>
                <w:rFonts w:hint="eastAsia" w:eastAsia="宋体"/>
              </w:rPr>
              <w:t/>
              <w:tab/>
              <w:tab/>
              <w:t xml:space="preserve">肌肉</w:t>
            </w:r>
          </w:p>
          <w:p>
            <w:pPr>
              <w:pStyle w:val="TableParagraph"/>
              <w:tabs>
                <w:tab w:val="left" w:leader="none" w:pos="2238"/>
              </w:tabs>
              <w:spacing w:before="1"/>
              <w:ind w:left="233"/>
              <w:rPr>
                <w:sz w:val="18"/>
              </w:rPr>
            </w:pPr>
            <w:r>
              <w:rPr>
                <w:rFonts w:hint="eastAsia" w:eastAsia="宋体"/>
                <w:color w:val="231F20"/>
                <w:sz w:val="18"/>
              </w:rPr>
              <w:t xml:space="preserve">中风患者</w:t>
              <w:tab/>
              <w:t xml:space="preserve">腹肌激活开始的延迟时间更长</w:t>
            </w:r>
          </w:p>
          <w:p>
            <w:pPr>
              <w:pStyle w:val="TableParagraph"/>
              <w:spacing w:before="93" w:after="57"/>
              <w:ind w:left="233"/>
              <w:rPr>
                <w:b/>
                <w:i/>
                <w:sz w:val="18"/>
              </w:rPr>
            </w:pPr>
            <w:r>
              <w:rPr>
                <w:b/>
                <w:color w:val="231F20"/>
                <w:sz w:val="18"/>
              </w:rPr>
              <w:t/>
            </w:r>
            <w:r>
              <w:rPr>
                <w:b/>
                <w:color w:val="231F20"/>
                <w:spacing w:val="-8"/>
                <w:sz w:val="18"/>
              </w:rPr>
              <w:t/>
            </w:r>
            <w:r>
              <w:rPr>
                <w:b/>
                <w:i/>
                <w:color w:val="231F20"/>
                <w:sz w:val="18"/>
                <w:rFonts w:hint="eastAsia" w:eastAsia="宋体"/>
              </w:rPr>
              <w:t xml:space="preserve">任务:无脑和右髋关节脱位</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r>
              <w:rPr>
                <w:b/>
                <w:i/>
                <w:color w:val="231F20"/>
                <w:spacing w:val="-8"/>
                <w:sz w:val="18"/>
              </w:rPr>
              <w:t/>
            </w:r>
            <w:r>
              <w:rPr>
                <w:b/>
                <w:i/>
                <w:color w:val="231F20"/>
                <w:sz w:val="18"/>
              </w:rPr>
              <w:t/>
            </w:r>
          </w:p>
          <w:p>
            <w:pPr>
              <w:pStyle w:val="TableParagraph"/>
              <w:spacing w:before="0" w:line="20" w:lineRule="exact"/>
              <w:ind w:left="228"/>
              <w:rPr>
                <w:sz w:val="2"/>
              </w:rPr>
            </w:pPr>
            <w:r>
              <w:rPr>
                <w:sz w:val="2"/>
              </w:rPr>
              <w:pict>
                <v:group style="width:402pt;height:.5pt;mso-position-horizontal-relative:char;mso-position-vertical-relative:line" coordsize="8040,10" coordorigin="0,0">
                  <v:line style="position:absolute" stroked="true" strokecolor="#231f20" strokeweight=".5pt" from="0,5" to="8040,5">
                    <v:stroke dashstyle="solid"/>
                  </v:line>
                </v:group>
              </w:pict>
            </w:r>
            <w:r>
              <w:rPr>
                <w:sz w:val="2"/>
              </w:rPr>
            </w:r>
          </w:p>
          <w:p>
            <w:pPr>
              <w:pStyle w:val="TableParagraph"/>
              <w:tabs>
                <w:tab w:val="left" w:leader="none" w:pos="2238"/>
              </w:tabs>
              <w:spacing w:before="16" w:line="254" w:lineRule="auto"/>
              <w:ind w:left="323" w:right="340" w:hanging="90"/>
              <w:rPr>
                <w:sz w:val="18"/>
              </w:rPr>
            </w:pPr>
            <w:r>
              <w:rPr>
                <w:color w:val="231F20"/>
                <w:sz w:val="18"/>
                <w:rFonts w:hint="eastAsia" w:eastAsia="宋体"/>
              </w:rPr>
              <w:t xml:space="preserve">中风患者&amp;</w:t>
              <w:tab/>
              <w:t/>
            </w:r>
            <w:r>
              <w:rPr>
                <w:color w:val="231F20"/>
                <w:spacing w:val="1"/>
                <w:sz w:val="18"/>
              </w:rPr>
              <w:t/>
            </w:r>
            <w:r>
              <w:rPr>
                <w:color w:val="231F20"/>
                <w:sz w:val="18"/>
                <w:rFonts w:hint="eastAsia" w:eastAsia="宋体"/>
              </w:rPr>
              <w:t xml:space="preserve">1. 同时激活对侧和同侧腹直肌健康对照</w:t>
            </w:r>
            <w:r>
              <w:rPr>
                <w:color w:val="231F20"/>
                <w:spacing w:val="-42"/>
                <w:sz w:val="18"/>
              </w:rPr>
              <w:t/>
            </w:r>
            <w:r>
              <w:rPr>
                <w:color w:val="231F20"/>
                <w:sz w:val="18"/>
              </w:rPr>
              <w:t/>
              <w:tab/>
              <w:t/>
            </w:r>
            <w:r>
              <w:rPr>
                <w:color w:val="231F20"/>
                <w:spacing w:val="4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Fonts w:hint="eastAsia" w:eastAsia="宋体"/>
              </w:rPr>
              <w:t xml:space="preserve">2. 在同侧外斜肌之前激活对侧外斜肌</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p>
          <w:p>
            <w:pPr>
              <w:pStyle w:val="TableParagraph"/>
              <w:spacing w:before="1"/>
              <w:ind w:left="2464"/>
              <w:rPr>
                <w:sz w:val="18"/>
              </w:rPr>
            </w:pPr>
            <w:r>
              <w:rPr>
                <w:color w:val="231F20"/>
                <w:sz w:val="18"/>
                <w:rFonts w:hint="eastAsia" w:eastAsia="宋体"/>
              </w:rPr>
              <w:t xml:space="preserve">斜肌</w:t>
            </w:r>
          </w:p>
          <w:p>
            <w:pPr>
              <w:pStyle w:val="TableParagraph"/>
              <w:tabs>
                <w:tab w:val="left" w:leader="none" w:pos="2238"/>
              </w:tabs>
              <w:spacing w:after="57"/>
              <w:ind w:left="233"/>
              <w:rPr>
                <w:sz w:val="18"/>
              </w:rPr>
            </w:pPr>
            <w:r>
              <w:rPr>
                <w:rFonts w:hint="eastAsia" w:eastAsia="宋体"/>
                <w:color w:val="231F20"/>
                <w:sz w:val="18"/>
              </w:rPr>
              <w:t xml:space="preserve">中风患者</w:t>
              <w:tab/>
              <w:t xml:space="preserve">腹肌激活开始的延迟时间更长</w:t>
            </w:r>
          </w:p>
          <w:p>
            <w:pPr>
              <w:pStyle w:val="TableParagraph"/>
              <w:spacing w:before="0" w:line="20" w:lineRule="exact"/>
              <w:ind w:left="228"/>
              <w:rPr>
                <w:sz w:val="2"/>
              </w:rPr>
            </w:pPr>
            <w:r>
              <w:rPr>
                <w:sz w:val="2"/>
              </w:rPr>
              <w:pict>
                <v:group style="width:402pt;height:.5pt;mso-position-horizontal-relative:char;mso-position-vertical-relative:line" coordsize="8040,10" coordorigin="0,0">
                  <v:line style="position:absolute" stroked="true" strokecolor="#231f20" strokeweight=".5pt" from="0,5" to="8040,5">
                    <v:stroke dashstyle="solid"/>
                  </v:line>
                </v:group>
              </w:pict>
            </w:r>
            <w:r>
              <w:rPr>
                <w:sz w:val="2"/>
              </w:rPr>
            </w:r>
          </w:p>
          <w:p>
            <w:pPr>
              <w:pStyle w:val="TableParagraph"/>
              <w:spacing w:before="4"/>
              <w:ind w:left="0"/>
              <w:rPr>
                <w:sz w:val="27"/>
              </w:rPr>
            </w:pPr>
          </w:p>
          <w:p>
            <w:pPr>
              <w:pStyle w:val="TableParagraph"/>
              <w:spacing w:before="0" w:line="254" w:lineRule="auto"/>
              <w:ind w:left="233" w:right="224"/>
              <w:jc w:val="both"/>
              <w:rPr>
                <w:sz w:val="18"/>
              </w:rPr>
            </w:pPr>
            <w:r>
              <w:rPr>
                <w:b/>
                <w:i/>
                <w:color w:val="231F20"/>
                <w:sz w:val="18"/>
              </w:rPr>
              <w:t/>
            </w:r>
            <w:r>
              <w:rPr>
                <w:b/>
                <w:i/>
                <w:color w:val="231F20"/>
                <w:spacing w:val="45"/>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b/>
                <w:i/>
                <w:color w:val="231F20"/>
                <w:sz w:val="18"/>
                <w:rFonts w:hint="eastAsia" w:eastAsia="宋体"/>
              </w:rPr>
              <w:t xml:space="preserve">结论:</w:t>
            </w:r>
            <w:r>
              <w:rPr>
                <w:color w:val="231F20"/>
                <w:sz w:val="18"/>
                <w:rFonts w:hint="eastAsia" w:eastAsia="宋体"/>
              </w:rPr>
              <w:t xml:space="preserve">背部发病的更长延迟是治疗应包括增强，腹肌表明这些躯干肌的激活水平对这些肌肉在身体轻侧的历史姿势调节活动的预期，特别是考虑到中风后偏瘫患者的受损。</w:t>
            </w:r>
            <w:r>
              <w:rPr>
                <w:color w:val="231F20"/>
                <w:sz w:val="18"/>
                <w:rFonts w:hint="eastAsia" w:eastAsia="宋体"/>
              </w:rPr>
              <w:t xml:space="preserve">给予背阔肌，外斜肌，以及这些结果对腹直肌物理康复的意义。</w:t>
            </w:r>
            <w:r>
              <w:rPr>
                <w:color w:val="231F20"/>
                <w:sz w:val="18"/>
                <w:rFonts w:hint="eastAsia" w:eastAsia="宋体"/>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44"/>
                <w:sz w:val="18"/>
              </w:rPr>
              <w:t/>
            </w:r>
            <w:r>
              <w:rPr>
                <w:color w:val="231F20"/>
                <w:sz w:val="18"/>
              </w:rPr>
              <w:t/>
            </w:r>
            <w:r>
              <w:rPr>
                <w:color w:val="231F20"/>
                <w:spacing w:val="24"/>
                <w:sz w:val="18"/>
              </w:rPr>
              <w:t/>
            </w:r>
            <w:r>
              <w:rPr>
                <w:color w:val="231F20"/>
                <w:sz w:val="18"/>
              </w:rPr>
              <w:t/>
            </w:r>
            <w:r>
              <w:rPr>
                <w:color w:val="231F20"/>
                <w:spacing w:val="25"/>
                <w:sz w:val="18"/>
              </w:rPr>
              <w:t/>
            </w:r>
            <w:r>
              <w:rPr>
                <w:color w:val="231F20"/>
                <w:sz w:val="18"/>
              </w:rPr>
              <w:t/>
            </w:r>
            <w:r>
              <w:rPr>
                <w:color w:val="231F20"/>
                <w:spacing w:val="24"/>
                <w:sz w:val="18"/>
              </w:rPr>
              <w:t/>
            </w:r>
            <w:r>
              <w:rPr>
                <w:color w:val="231F20"/>
                <w:sz w:val="18"/>
              </w:rPr>
              <w:t/>
            </w:r>
            <w:r>
              <w:rPr>
                <w:color w:val="231F20"/>
                <w:spacing w:val="25"/>
                <w:sz w:val="18"/>
              </w:rPr>
              <w:t/>
            </w:r>
            <w:r>
              <w:rPr>
                <w:color w:val="231F20"/>
                <w:sz w:val="18"/>
              </w:rPr>
              <w:t/>
            </w:r>
            <w:r>
              <w:rPr>
                <w:color w:val="231F20"/>
                <w:spacing w:val="24"/>
                <w:sz w:val="18"/>
              </w:rPr>
              <w:t/>
            </w:r>
            <w:r>
              <w:rPr>
                <w:color w:val="231F20"/>
                <w:sz w:val="18"/>
              </w:rPr>
              <w:t/>
            </w:r>
            <w:r>
              <w:rPr>
                <w:color w:val="231F20"/>
                <w:spacing w:val="25"/>
                <w:sz w:val="18"/>
              </w:rPr>
              <w:t/>
            </w:r>
            <w:r>
              <w:rPr>
                <w:color w:val="231F20"/>
                <w:sz w:val="18"/>
              </w:rPr>
              <w:t/>
            </w:r>
            <w:r>
              <w:rPr>
                <w:color w:val="231F20"/>
                <w:spacing w:val="24"/>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p>
        </w:tc>
      </w:tr>
    </w:tbl>
    <w:p>
      <w:pPr>
        <w:spacing w:after="0" w:line="254" w:lineRule="auto"/>
        <w:jc w:val="both"/>
        <w:rPr>
          <w:sz w:val="18"/>
        </w:rPr>
        <w:sectPr>
          <w:pgSz w:w="12060" w:h="14580"/>
          <w:pgMar w:top="1300" w:right="260" w:bottom="720" w:left="1260" w:header="0" w:footer="0"/>
        </w:sectPr>
      </w:pPr>
    </w:p>
    <w:p>
      <w:pPr>
        <w:tabs>
          <w:tab w:val="right" w:leader="none" w:pos="9419"/>
        </w:tabs>
        <w:spacing w:before="97"/>
        <w:ind w:left="550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195</w:t>
      </w:r>
    </w:p>
    <w:p>
      <w:pPr>
        <w:tabs>
          <w:tab w:val="left" w:leader="none" w:pos="7427"/>
        </w:tabs>
        <w:spacing w:before="294"/>
        <w:ind w:left="3243" w:right="0" w:firstLine="0"/>
        <w:jc w:val="left"/>
        <w:rPr>
          <w:b/>
          <w:sz w:val="16"/>
          <w:rFonts w:ascii="Trebuchet MS"/>
        </w:rPr>
      </w:pPr>
      <w:r>
        <w:rPr>
          <w:b/>
          <w:color w:val="231F20"/>
          <w:sz w:val="16"/>
          <w:rFonts w:hint="eastAsia" w:eastAsia="宋体"/>
        </w:rPr>
        <w:t xml:space="preserve">分步任务</w:t>
      </w:r>
      <w:r>
        <w:rPr>
          <w:rFonts w:ascii="Trebuchet MS"/>
          <w:b/>
          <w:color w:val="231F20"/>
          <w:spacing w:val="-10"/>
          <w:sz w:val="16"/>
        </w:rPr>
        <w:t/>
      </w:r>
      <w:r>
        <w:rPr>
          <w:b/>
          <w:color w:val="231F20"/>
          <w:sz w:val="16"/>
          <w:rFonts w:hint="eastAsia" w:eastAsia="宋体"/>
        </w:rPr>
        <w:t/>
        <w:tab/>
        <w:t xml:space="preserve">放置任务</w:t>
      </w:r>
      <w:r>
        <w:rPr>
          <w:rFonts w:ascii="Trebuchet MS"/>
          <w:b/>
          <w:color w:val="231F20"/>
          <w:spacing w:val="-11"/>
          <w:sz w:val="16"/>
        </w:rPr>
        <w:t/>
      </w:r>
      <w:r>
        <w:rPr>
          <w:b/>
          <w:color w:val="231F20"/>
          <w:sz w:val="16"/>
        </w:rPr>
        <w:t/>
      </w:r>
    </w:p>
    <w:p>
      <w:pPr>
        <w:tabs>
          <w:tab w:val="left" w:leader="none" w:pos="5640"/>
        </w:tabs>
        <w:spacing w:before="345"/>
        <w:ind w:left="1423" w:right="0" w:firstLine="0"/>
        <w:jc w:val="left"/>
        <w:rPr>
          <w:rFonts w:ascii="Lucida Sans"/>
          <w:sz w:val="16"/>
        </w:rPr>
      </w:pPr>
      <w:r>
        <w:rPr/>
        <w:pict>
          <v:group style="position:absolute;margin-left:162.819305pt;margin-top:6.842258pt;width:157.450pt;height:178.45pt;mso-position-horizontal-relative:page;mso-position-vertical-relative:paragraph;z-index:-16496128" coordsize="3149,3569" coordorigin="3256,137">
            <v:shape style="position:absolute;left:3266;top:146;width:3129;height:3549" coordsize="3129,3549" coordorigin="3266,147" filled="false" stroked="true" strokecolor="#231f20" strokeweight="1pt" path="m3266,147l3266,3695,6395,3695e">
              <v:path arrowok="t"/>
              <v:stroke dashstyle="solid"/>
            </v:shape>
            <v:shape style="position:absolute;left:3498;top:3565;width:2894;height:120" coordsize="2894,120" coordorigin="3498,3565" filled="false" stroked="true" strokecolor="#231f20" strokeweight=".5pt" path="m5707,3685l5707,3625m5486,3685l5486,3565m6391,3685l6391,3565m6160,3685l6160,3625m5939,3685l5939,3565m5266,3685l5266,3625m5045,3685l5045,3565m4824,3685l4824,3625m4603,3685l4603,3565m4382,3685l4382,3625m4161,3685l4161,3565m3940,3685l3940,3625m3719,3685l3719,3565m3498,3685l3498,3625e">
              <v:path arrowok="t"/>
              <v:stroke dashstyle="solid"/>
            </v:shape>
            <v:rect style="position:absolute;left:3267;top:3193;width:234;height:120" filled="true" fillcolor="#636466" stroked="false">
              <v:fill type="solid"/>
            </v:rect>
            <v:rect style="position:absolute;left:3267;top:3193;width:234;height:120" filled="false" stroked="true" strokecolor="#231f20" strokeweight=".5pt">
              <v:stroke dashstyle="solid"/>
            </v:rect>
            <v:shape style="position:absolute;left:3262;top:1941;width:250;height:370" stroked="false" type="#_x0000_t75">
              <v:imagedata o:title="" r:id="rId23"/>
            </v:shape>
            <v:rect style="position:absolute;left:3267;top:1515;width:673;height:120" filled="true" fillcolor="#e6e7e8" stroked="false">
              <v:fill type="solid"/>
            </v:rect>
            <v:rect style="position:absolute;left:3267;top:1515;width:673;height:120" filled="false" stroked="true" strokecolor="#231f20" strokeweight=".5pt">
              <v:stroke dashstyle="solid"/>
            </v:rect>
            <v:rect style="position:absolute;left:3267;top:1060;width:240;height:120" filled="true" fillcolor="#939598" stroked="false">
              <v:fill type="solid"/>
            </v:rect>
            <v:rect style="position:absolute;left:3267;top:1060;width:240;height:120" filled="false" stroked="true" strokecolor="#231f20" strokeweight=".5pt">
              <v:stroke dashstyle="solid"/>
            </v:rect>
            <v:rect style="position:absolute;left:3267;top:940;width:1116;height:120" filled="true" fillcolor="#636466" stroked="false">
              <v:fill type="solid"/>
            </v:rect>
            <v:rect style="position:absolute;left:3267;top:940;width:1116;height:120" filled="false" stroked="true" strokecolor="#231f20" strokeweight=".5pt">
              <v:stroke dashstyle="solid"/>
            </v:rect>
            <v:rect style="position:absolute;left:3267;top:820;width:1559;height:120" filled="true" fillcolor="#e6e7e8" stroked="false">
              <v:fill type="solid"/>
            </v:rect>
            <v:rect style="position:absolute;left:3267;top:820;width:1559;height:120" filled="false" stroked="true" strokecolor="#231f20" strokeweight=".5pt">
              <v:stroke dashstyle="solid"/>
            </v:rect>
            <v:rect style="position:absolute;left:3267;top:493;width:2890;height:120" filled="true" fillcolor="#939598" stroked="false">
              <v:fill type="solid"/>
            </v:rect>
            <v:rect style="position:absolute;left:3267;top:493;width:2890;height:120" filled="false" stroked="true" strokecolor="#231f20" strokeweight=".5pt">
              <v:stroke dashstyle="solid"/>
            </v:rect>
            <v:rect style="position:absolute;left:3267;top:373;width:1778;height:120" filled="true" fillcolor="#636466" stroked="false">
              <v:fill type="solid"/>
            </v:rect>
            <v:rect style="position:absolute;left:3267;top:373;width:1778;height:120" filled="false" stroked="true" strokecolor="#231f20" strokeweight=".5pt">
              <v:stroke dashstyle="solid"/>
            </v:rect>
            <v:rect style="position:absolute;left:3267;top:253;width:1335;height:120" filled="true" fillcolor="#e6e7e8" stroked="false">
              <v:fill type="solid"/>
            </v:rect>
            <v:rect style="position:absolute;left:3267;top:253;width:1335;height:120" filled="false" stroked="true" strokecolor="#231f20" strokeweight=".5pt">
              <v:stroke dashstyle="solid"/>
            </v:rect>
            <w10:wrap type="none"/>
          </v:group>
        </w:pict>
      </w:r>
      <w:r>
        <w:rPr/>
        <w:pict>
          <v:group style="position:absolute;margin-left:373.659302pt;margin-top:6.842258pt;width:157.450pt;height:178.45pt;mso-position-horizontal-relative:page;mso-position-vertical-relative:paragraph;z-index:15763456" coordsize="3149,3569" coordorigin="7473,137">
            <v:shape style="position:absolute;left:7483;top:146;width:3129;height:3549" coordsize="3129,3549" coordorigin="7483,147" filled="false" stroked="true" strokecolor="#231f20" strokeweight="1pt" path="m7483,147l7483,3695,10612,3695e">
              <v:path arrowok="t"/>
              <v:stroke dashstyle="solid"/>
            </v:shape>
            <v:shape style="position:absolute;left:7714;top:3565;width:2894;height:120" coordsize="2894,120" coordorigin="7715,3565" filled="false" stroked="true" strokecolor="#231f20" strokeweight=".5pt" path="m9924,3685l9924,3625m9703,3685l9703,3565m10608,3685l10608,3565m10377,3685l10377,3625m10156,3685l10156,3565m9482,3685l9482,3625m9261,3685l9261,3565m9041,3685l9041,3625m8820,3685l8820,3565m8599,3685l8599,3625m8378,3685l8378,3565m8157,3685l8157,3625m7936,3685l7936,3565m7715,3685l7715,3625e">
              <v:path arrowok="t"/>
              <v:stroke dashstyle="solid"/>
            </v:shape>
            <v:rect style="position:absolute;left:7484;top:2066;width:240;height:120" filled="true" fillcolor="#636466" stroked="false">
              <v:fill type="solid"/>
            </v:rect>
            <v:rect style="position:absolute;left:7484;top:2066;width:240;height:120" filled="false" stroked="true" strokecolor="#231f20" strokeweight=".5pt">
              <v:stroke dashstyle="solid"/>
            </v:rect>
            <v:rect style="position:absolute;left:7484;top:1575;width:457;height:120" filled="true" fillcolor="#636466" stroked="false">
              <v:fill type="solid"/>
            </v:rect>
            <v:rect style="position:absolute;left:7484;top:1575;width:457;height:120" filled="false" stroked="true" strokecolor="#231f20" strokeweight=".5pt">
              <v:stroke dashstyle="solid"/>
            </v:rect>
            <v:rect style="position:absolute;left:7484;top:1455;width:457;height:120" filled="true" fillcolor="#e6e7e8" stroked="false">
              <v:fill type="solid"/>
            </v:rect>
            <v:rect style="position:absolute;left:7484;top:1455;width:457;height:120" filled="false" stroked="true" strokecolor="#231f20" strokeweight=".5pt">
              <v:stroke dashstyle="solid"/>
            </v:rect>
            <v:rect style="position:absolute;left:7484;top:3253;width:674;height:120" filled="true" fillcolor="#636466" stroked="false">
              <v:fill type="solid"/>
            </v:rect>
            <v:rect style="position:absolute;left:7484;top:3253;width:674;height:120" filled="false" stroked="true" strokecolor="#231f20" strokeweight=".5pt">
              <v:stroke dashstyle="solid"/>
            </v:rect>
            <v:rect style="position:absolute;left:7484;top:3133;width:1115;height:120" filled="true" fillcolor="#e6e7e8" stroked="false">
              <v:fill type="solid"/>
            </v:rect>
            <v:rect style="position:absolute;left:7484;top:3133;width:1115;height:120" filled="false" stroked="true" strokecolor="#231f20" strokeweight=".5pt">
              <v:stroke dashstyle="solid"/>
            </v:rect>
            <v:rect style="position:absolute;left:7484;top:1000;width:673;height:120" filled="true" fillcolor="#636466" stroked="false">
              <v:fill type="solid"/>
            </v:rect>
            <v:rect style="position:absolute;left:7484;top:1000;width:673;height:120" filled="false" stroked="true" strokecolor="#231f20" strokeweight=".5pt">
              <v:stroke dashstyle="solid"/>
            </v:rect>
            <v:rect style="position:absolute;left:7484;top:880;width:237;height:120" filled="true" fillcolor="#e6e7e8" stroked="false">
              <v:fill type="solid"/>
            </v:rect>
            <v:rect style="position:absolute;left:7484;top:880;width:237;height:120" filled="false" stroked="true" strokecolor="#231f20" strokeweight=".5pt">
              <v:stroke dashstyle="solid"/>
            </v:rect>
            <v:rect style="position:absolute;left:7484;top:493;width:1554;height:120" filled="true" fillcolor="#939598" stroked="false">
              <v:fill type="solid"/>
            </v:rect>
            <v:rect style="position:absolute;left:7484;top:493;width:1554;height:120" filled="false" stroked="true" strokecolor="#231f20" strokeweight=".5pt">
              <v:stroke dashstyle="solid"/>
            </v:rect>
            <v:rect style="position:absolute;left:7484;top:373;width:230;height:120" filled="true" fillcolor="#636466" stroked="false">
              <v:fill type="solid"/>
            </v:rect>
            <v:rect style="position:absolute;left:7484;top:373;width:230;height:120" filled="false" stroked="true" strokecolor="#231f20" strokeweight=".5pt">
              <v:stroke dashstyle="solid"/>
            </v:rect>
            <v:rect style="position:absolute;left:7484;top:253;width:230;height:120" filled="true" fillcolor="#e6e7e8" stroked="false">
              <v:fill type="solid"/>
            </v:rect>
            <v:rect style="position:absolute;left:7484;top:253;width:230;height:120" filled="false" stroked="true" strokecolor="#231f20" strokeweight=".5pt">
              <v:stroke dashstyle="solid"/>
            </v:rect>
            <v:rect style="position:absolute;left:7484;top:2758;width:236;height:120" filled="true" fillcolor="#939598" stroked="false">
              <v:fill type="solid"/>
            </v:rect>
            <v:rect style="position:absolute;left:7484;top:2758;width:236;height:120" filled="false" stroked="true" strokecolor="#231f20" strokeweight=".5pt">
              <v:stroke dashstyle="solid"/>
            </v:rect>
            <v:rect style="position:absolute;left:7484;top:2638;width:455;height:120" filled="true" fillcolor="#636466" stroked="false">
              <v:fill type="solid"/>
            </v:rect>
            <v:rect style="position:absolute;left:7484;top:2638;width:455;height:120" filled="false" stroked="true" strokecolor="#231f20" strokeweight=".5pt">
              <v:stroke dashstyle="solid"/>
            </v:rect>
            <v:rect style="position:absolute;left:7484;top:2518;width:230;height:120" filled="true" fillcolor="#e6e7e8" stroked="false">
              <v:fill type="solid"/>
            </v:rect>
            <v:rect style="position:absolute;left:7484;top:2518;width:230;height:120" filled="false" stroked="true" strokecolor="#231f20" strokeweight=".5pt">
              <v:stroke dashstyle="solid"/>
            </v:rect>
            <v:rect style="position:absolute;left:9168;top:1671;width:192;height:192" filled="true" fillcolor="#e6e7e8" stroked="false">
              <v:fill type="solid"/>
            </v:rect>
            <v:rect style="position:absolute;left:9168;top:1671;width:192;height:192" filled="false" stroked="true" strokecolor="#231f20" strokeweight=".5pt">
              <v:stroke dashstyle="solid"/>
            </v:rect>
            <v:rect style="position:absolute;left:9168;top:1939;width:192;height:192" filled="true" fillcolor="#636466" stroked="false">
              <v:fill type="solid"/>
            </v:rect>
            <v:rect style="position:absolute;left:9168;top:1939;width:192;height:192" filled="false" stroked="true" strokecolor="#231f20" strokeweight=".5pt">
              <v:stroke dashstyle="solid"/>
            </v:rect>
            <v:rect style="position:absolute;left:9168;top:2209;width:192;height:192" filled="true" fillcolor="#939598" stroked="false">
              <v:fill type="solid"/>
            </v:rect>
            <v:rect style="position:absolute;left:9168;top:2209;width:192;height:192" filled="false" stroked="true" strokecolor="#231f20" strokeweight=".5pt">
              <v:stroke dashstyle="solid"/>
            </v:rect>
            <v:shape style="position:absolute;left:7473;top:136;width:3149;height:3569" filled="false" stroked="false" type="#_x0000_t202">
              <v:textbox inset="0,0,0,0">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3" w:line="240" w:lineRule="auto"/>
                      <w:rPr>
                        <w:sz w:val="25"/>
                      </w:rPr>
                    </w:pPr>
                  </w:p>
                  <w:p>
                    <w:pPr>
                      <w:spacing w:before="1" w:line="343" w:lineRule="auto"/>
                      <w:ind w:left="2039" w:right="204" w:firstLine="0"/>
                      <w:jc w:val="both"/>
                      <w:rPr>
                        <w:sz w:val="16"/>
                        <w:rFonts w:ascii="Lucida Sans"/>
                      </w:rPr>
                    </w:pPr>
                    <w:r>
                      <w:rPr>
                        <w:color w:val="231F20"/>
                        <w:w w:val="90"/>
                        <w:sz w:val="16"/>
                        <w:rFonts w:hint="eastAsia" w:eastAsia="宋体"/>
                      </w:rPr>
                      <w:t xml:space="preserve">老年人年轻人儿童</w:t>
                    </w:r>
                    <w:r>
                      <w:rPr>
                        <w:rFonts w:ascii="Lucida Sans"/>
                        <w:color w:val="231F20"/>
                        <w:spacing w:val="1"/>
                        <w:w w:val="90"/>
                        <w:sz w:val="16"/>
                      </w:rPr>
                      <w:t/>
                    </w:r>
                    <w:r>
                      <w:rPr>
                        <w:color w:val="231F20"/>
                        <w:spacing w:val="-3"/>
                        <w:w w:val="90"/>
                        <w:sz w:val="16"/>
                      </w:rPr>
                      <w:t/>
                    </w:r>
                    <w:r>
                      <w:rPr>
                        <w:rFonts w:ascii="Lucida Sans"/>
                        <w:color w:val="231F20"/>
                        <w:spacing w:val="-43"/>
                        <w:w w:val="90"/>
                        <w:sz w:val="16"/>
                      </w:rPr>
                      <w:t/>
                    </w:r>
                    <w:r>
                      <w:rPr>
                        <w:color w:val="231F20"/>
                        <w:sz w:val="16"/>
                      </w:rPr>
                      <w:t/>
                    </w:r>
                  </w:p>
                </w:txbxContent>
              </v:textbox>
              <w10:wrap type="none"/>
            </v:shape>
            <w10:wrap type="none"/>
          </v:group>
        </w:pict>
      </w:r>
      <w:r>
        <w:rPr>
          <w:rFonts w:hint="eastAsia" w:eastAsia="宋体"/>
          <w:color w:val="231F20"/>
          <w:sz w:val="16"/>
        </w:rPr>
        <w:t xml:space="preserve">技术顾问-总经理</w:t>
        <w:tab/>
        <w:t xml:space="preserve">技术顾问-总经理</w:t>
      </w:r>
    </w:p>
    <w:p>
      <w:pPr>
        <w:tabs>
          <w:tab w:val="left" w:leader="none" w:pos="5384"/>
        </w:tabs>
        <w:spacing w:before="378"/>
        <w:ind w:left="1168" w:right="0" w:firstLine="0"/>
        <w:jc w:val="left"/>
        <w:rPr>
          <w:rFonts w:ascii="Lucida Sans"/>
          <w:sz w:val="16"/>
        </w:rPr>
      </w:pPr>
      <w:r>
        <w:rPr>
          <w:rFonts w:hint="eastAsia" w:eastAsia="宋体"/>
          <w:color w:val="231F20"/>
          <w:sz w:val="16"/>
        </w:rPr>
        <w:t xml:space="preserve">TA-HS-GM</w:t>
        <w:tab/>
        <w:t xml:space="preserve">TA-HS-GM</w:t>
      </w:r>
    </w:p>
    <w:p>
      <w:pPr>
        <w:spacing w:after="0"/>
        <w:jc w:val="left"/>
        <w:rPr>
          <w:rFonts w:ascii="Lucida Sans"/>
          <w:sz w:val="16"/>
        </w:rPr>
        <w:sectPr>
          <w:pgSz w:w="12060" w:h="14580"/>
          <w:pgMar w:top="1300" w:right="260" w:bottom="720" w:left="1260" w:header="0" w:footer="0"/>
        </w:sectPr>
      </w:pPr>
    </w:p>
    <w:p>
      <w:pPr>
        <w:spacing w:before="372" w:line="722" w:lineRule="auto"/>
        <w:ind w:left="1168" w:right="38" w:hanging="1"/>
        <w:jc w:val="left"/>
        <w:rPr>
          <w:sz w:val="16"/>
          <w:rFonts w:ascii="Lucida Sans"/>
          <w:w w:val="95"/>
        </w:rPr>
      </w:pPr>
      <w:r>
        <w:rPr>
          <w:color w:val="231F20"/>
          <w:sz w:val="16"/>
          <w:rFonts w:hint="eastAsia" w:eastAsia="宋体"/>
        </w:rPr>
        <w:t xml:space="preserve">TA-GM-GSTA-GM-HS</w:t>
      </w:r>
      <w:r>
        <w:rPr>
          <w:rFonts w:ascii="Lucida Sans"/>
          <w:color w:val="231F20"/>
          <w:spacing w:val="-46"/>
          <w:w w:val="95"/>
          <w:sz w:val="16"/>
        </w:rPr>
        <w:t/>
      </w:r>
      <w:r>
        <w:rPr>
          <w:color w:val="231F20"/>
          <w:sz w:val="16"/>
        </w:rPr>
        <w:t/>
      </w:r>
    </w:p>
    <w:p>
      <w:pPr>
        <w:spacing w:before="372" w:line="720" w:lineRule="auto"/>
        <w:ind w:left="1168" w:right="4420" w:hanging="1"/>
        <w:jc w:val="left"/>
        <w:rPr>
          <w:sz w:val="16"/>
          <w:rFonts w:ascii="Lucida Sans"/>
          <w:w w:val="95"/>
        </w:rPr>
      </w:pPr>
      <w:r>
        <w:rPr/>
        <w:br w:type="column"/>
      </w:r>
      <w:r>
        <w:rPr>
          <w:color w:val="231F20"/>
          <w:sz w:val="16"/>
          <w:rFonts w:hint="eastAsia" w:eastAsia="宋体"/>
        </w:rPr>
        <w:t xml:space="preserve">TA-GM-GSTA-GM-HS</w:t>
      </w:r>
      <w:r>
        <w:rPr>
          <w:rFonts w:ascii="Lucida Sans"/>
          <w:color w:val="231F20"/>
          <w:spacing w:val="-46"/>
          <w:w w:val="95"/>
          <w:sz w:val="16"/>
        </w:rPr>
        <w:t/>
      </w:r>
      <w:r>
        <w:rPr>
          <w:color w:val="231F20"/>
          <w:sz w:val="16"/>
        </w:rPr>
        <w:t/>
      </w:r>
    </w:p>
    <w:p>
      <w:pPr>
        <w:spacing w:after="0" w:line="720" w:lineRule="auto"/>
        <w:jc w:val="left"/>
        <w:rPr>
          <w:rFonts w:ascii="Lucida Sans"/>
          <w:sz w:val="16"/>
        </w:rPr>
        <w:sectPr>
          <w:type w:val="continuous"/>
          <w:pgSz w:w="12060" w:h="14580"/>
          <w:pgMar w:top="1300" w:right="260" w:bottom="140" w:left="1260"/>
          <w:cols w:equalWidth="0" w:num="2">
            <w:col w:w="1942" w:space="2275"/>
            <w:col w:w="6323"/>
          </w:cols>
        </w:sectPr>
      </w:pPr>
    </w:p>
    <w:p>
      <w:pPr>
        <w:tabs>
          <w:tab w:val="left" w:leader="none" w:pos="5128"/>
        </w:tabs>
        <w:spacing w:before="0" w:line="181" w:lineRule="exact"/>
        <w:ind w:left="912" w:right="0" w:firstLine="0"/>
        <w:jc w:val="left"/>
        <w:rPr>
          <w:rFonts w:ascii="Lucida Sans"/>
          <w:sz w:val="16"/>
        </w:rPr>
      </w:pPr>
      <w:r>
        <w:rPr>
          <w:rFonts w:hint="eastAsia" w:eastAsia="宋体"/>
          <w:color w:val="231F20"/>
          <w:sz w:val="16"/>
        </w:rPr>
        <w:t xml:space="preserve">TA-HS-GM-GS</w:t>
        <w:tab/>
        <w:t xml:space="preserve">TA-HS-GM-GS</w:t>
      </w:r>
    </w:p>
    <w:p>
      <w:pPr>
        <w:tabs>
          <w:tab w:val="left" w:leader="none" w:pos="5717"/>
        </w:tabs>
        <w:spacing w:before="366"/>
        <w:ind w:left="1500" w:right="0" w:firstLine="0"/>
        <w:jc w:val="left"/>
        <w:rPr>
          <w:rFonts w:ascii="Lucida Sans"/>
          <w:sz w:val="16"/>
        </w:rPr>
      </w:pPr>
      <w:r>
        <w:rPr>
          <w:rFonts w:hint="eastAsia" w:eastAsia="宋体"/>
          <w:color w:val="231F20"/>
          <w:sz w:val="16"/>
        </w:rPr>
        <w:t xml:space="preserve">其他</w:t>
        <w:tab/>
        <w:t xml:space="preserve">其他</w:t>
      </w:r>
    </w:p>
    <w:p>
      <w:pPr>
        <w:spacing w:after="0"/>
        <w:jc w:val="left"/>
        <w:rPr>
          <w:rFonts w:ascii="Lucida Sans"/>
          <w:sz w:val="16"/>
        </w:rPr>
        <w:sectPr>
          <w:type w:val="continuous"/>
          <w:pgSz w:w="12060" w:h="14580"/>
          <w:pgMar w:top="1300" w:right="260" w:bottom="140" w:left="1260"/>
        </w:sectPr>
      </w:pPr>
    </w:p>
    <w:p>
      <w:pPr>
        <w:tabs>
          <w:tab w:val="left" w:leader="none" w:pos="2412"/>
          <w:tab w:val="left" w:leader="none" w:pos="2856"/>
          <w:tab w:val="left" w:leader="none" w:pos="3295"/>
          <w:tab w:val="left" w:leader="none" w:pos="3737"/>
          <w:tab w:val="left" w:leader="none" w:pos="4150"/>
          <w:tab w:val="left" w:leader="none" w:pos="4594"/>
          <w:tab w:val="left" w:leader="none" w:pos="5040"/>
        </w:tabs>
        <w:spacing w:before="409"/>
        <w:ind w:left="1968" w:right="0" w:firstLine="0"/>
        <w:jc w:val="left"/>
        <w:rPr>
          <w:sz w:val="16"/>
          <w:rFonts w:ascii="Lucida Sans"/>
        </w:rPr>
      </w:pPr>
      <w:r>
        <w:rPr>
          <w:color w:val="231F20"/>
          <w:w w:val="95"/>
          <w:sz w:val="16"/>
        </w:rPr>
        <w:t>0</w:t>
        <w:tab/>
        <w:t>2</w:t>
        <w:tab/>
        <w:t>4</w:t>
        <w:tab/>
        <w:t>6</w:t>
        <w:tab/>
        <w:t>8</w:t>
        <w:tab/>
        <w:t>10</w:t>
        <w:tab/>
        <w:t>12</w:t>
        <w:tab/>
      </w:r>
      <w:r>
        <w:rPr>
          <w:color w:val="231F20"/>
          <w:spacing w:val="-7"/>
          <w:w w:val="75"/>
          <w:sz w:val="16"/>
        </w:rPr>
        <w:t>14</w:t>
      </w:r>
    </w:p>
    <w:p>
      <w:pPr>
        <w:spacing w:before="63"/>
        <w:ind w:left="1997" w:right="0" w:firstLine="0"/>
        <w:jc w:val="center"/>
        <w:rPr>
          <w:b/>
          <w:sz w:val="16"/>
          <w:rFonts w:ascii="Trebuchet MS"/>
          <w:w w:val="95"/>
        </w:rPr>
      </w:pPr>
      <w:r>
        <w:rPr>
          <w:b/>
          <w:color w:val="231F20"/>
          <w:sz w:val="16"/>
        </w:rPr>
        <w:t/>
      </w:r>
      <w:r>
        <w:rPr>
          <w:rFonts w:ascii="Trebuchet MS"/>
          <w:b/>
          <w:color w:val="231F20"/>
          <w:spacing w:val="4"/>
          <w:w w:val="95"/>
          <w:sz w:val="16"/>
        </w:rPr>
        <w:t/>
      </w:r>
      <w:r>
        <w:rPr>
          <w:b/>
          <w:color w:val="231F20"/>
          <w:sz w:val="16"/>
        </w:rPr>
        <w:t/>
      </w:r>
      <w:r>
        <w:rPr>
          <w:rFonts w:ascii="Trebuchet MS"/>
          <w:b/>
          <w:color w:val="231F20"/>
          <w:spacing w:val="4"/>
          <w:w w:val="95"/>
          <w:sz w:val="16"/>
        </w:rPr>
        <w:t/>
      </w:r>
      <w:r>
        <w:rPr>
          <w:b/>
          <w:color w:val="231F20"/>
          <w:sz w:val="16"/>
          <w:rFonts w:hint="eastAsia" w:eastAsia="宋体"/>
        </w:rPr>
        <w:t xml:space="preserve">参与者人数</w:t>
      </w:r>
    </w:p>
    <w:p>
      <w:pPr>
        <w:tabs>
          <w:tab w:val="left" w:leader="none" w:pos="443"/>
          <w:tab w:val="left" w:leader="none" w:pos="887"/>
          <w:tab w:val="left" w:leader="none" w:pos="1327"/>
          <w:tab w:val="left" w:leader="none" w:pos="1769"/>
          <w:tab w:val="left" w:leader="none" w:pos="2181"/>
          <w:tab w:val="left" w:leader="none" w:pos="2625"/>
          <w:tab w:val="left" w:leader="none" w:pos="3012"/>
        </w:tabs>
        <w:spacing w:before="409"/>
        <w:ind w:left="0" w:right="236" w:firstLine="0"/>
        <w:jc w:val="left"/>
        <w:rPr>
          <w:rFonts w:ascii="Lucida Sans"/>
          <w:sz w:val="16"/>
        </w:rPr>
      </w:pPr>
      <w:r>
        <w:rPr/>
        <w:br w:type="column"/>
      </w:r>
      <w:r>
        <w:rPr>
          <w:rFonts w:ascii="Lucida Sans"/>
          <w:color w:val="231F20"/>
          <w:w w:val="95"/>
          <w:sz w:val="16"/>
        </w:rPr>
        <w:t>0</w:t>
        <w:tab/>
        <w:t>2</w:t>
        <w:tab/>
        <w:t>4</w:t>
        <w:tab/>
        <w:t>6</w:t>
        <w:tab/>
        <w:t>8</w:t>
        <w:tab/>
        <w:t>10</w:t>
        <w:tab/>
        <w:t>12</w:t>
        <w:tab/>
        <w:t>14</w:t>
      </w:r>
    </w:p>
    <w:p>
      <w:pPr>
        <w:spacing w:before="63"/>
        <w:ind w:left="0" w:right="146" w:firstLine="0"/>
        <w:jc w:val="center"/>
        <w:rPr>
          <w:b/>
          <w:sz w:val="16"/>
          <w:rFonts w:ascii="Trebuchet MS"/>
          <w:w w:val="95"/>
        </w:rPr>
      </w:pPr>
      <w:r>
        <w:rPr>
          <w:b/>
          <w:color w:val="231F20"/>
          <w:sz w:val="16"/>
        </w:rPr>
        <w:t/>
      </w:r>
      <w:r>
        <w:rPr>
          <w:rFonts w:ascii="Trebuchet MS"/>
          <w:b/>
          <w:color w:val="231F20"/>
          <w:spacing w:val="4"/>
          <w:w w:val="95"/>
          <w:sz w:val="16"/>
        </w:rPr>
        <w:t/>
      </w:r>
      <w:r>
        <w:rPr>
          <w:b/>
          <w:color w:val="231F20"/>
          <w:sz w:val="16"/>
        </w:rPr>
        <w:t/>
      </w:r>
      <w:r>
        <w:rPr>
          <w:rFonts w:ascii="Trebuchet MS"/>
          <w:b/>
          <w:color w:val="231F20"/>
          <w:spacing w:val="4"/>
          <w:w w:val="95"/>
          <w:sz w:val="16"/>
        </w:rPr>
        <w:t/>
      </w:r>
      <w:r>
        <w:rPr>
          <w:b/>
          <w:color w:val="231F20"/>
          <w:sz w:val="16"/>
          <w:rFonts w:hint="eastAsia" w:eastAsia="宋体"/>
        </w:rPr>
        <w:t xml:space="preserve">参与者人数</w:t>
      </w:r>
    </w:p>
    <w:p>
      <w:pPr>
        <w:spacing w:after="0"/>
        <w:jc w:val="center"/>
        <w:rPr>
          <w:rFonts w:ascii="Trebuchet MS"/>
          <w:sz w:val="16"/>
        </w:rPr>
        <w:sectPr>
          <w:type w:val="continuous"/>
          <w:pgSz w:w="12060" w:h="14580"/>
          <w:pgMar w:top="1300" w:right="260" w:bottom="140" w:left="1260"/>
          <w:cols w:equalWidth="0" w:num="2">
            <w:col w:w="5185" w:space="40"/>
            <w:col w:w="5315"/>
          </w:cols>
        </w:sectPr>
      </w:pPr>
    </w:p>
    <w:p>
      <w:pPr>
        <w:spacing w:before="156" w:line="261" w:lineRule="auto"/>
        <w:ind w:left="912" w:right="1269" w:firstLine="0"/>
        <w:jc w:val="left"/>
        <w:rPr>
          <w:sz w:val="16"/>
        </w:rPr>
      </w:pPr>
      <w:r>
        <w:rPr>
          <w:b/>
          <w:color w:val="231F20"/>
          <w:sz w:val="16"/>
        </w:rPr>
        <w:t/>
      </w:r>
      <w:r>
        <w:rPr>
          <w:b/>
          <w:color w:val="231F20"/>
          <w:spacing w:val="1"/>
          <w:sz w:val="16"/>
        </w:rPr>
        <w:t/>
      </w:r>
      <w:r>
        <w:rPr>
          <w:color w:val="231F20"/>
          <w:sz w:val="16"/>
        </w:rPr>
        <w:t/>
      </w:r>
      <w:r>
        <w:rPr>
          <w:color w:val="231F20"/>
          <w:spacing w:val="1"/>
          <w:sz w:val="16"/>
        </w:rPr>
        <w:t/>
      </w:r>
      <w:r>
        <w:rPr>
          <w:color w:val="231F20"/>
          <w:sz w:val="16"/>
          <w:rFonts w:hint="eastAsia" w:eastAsia="宋体"/>
        </w:rPr>
        <w:t xml:space="preserve">图8.5美世和萨尔曼(1999)的实验结果，显示了儿童、年轻人和老年人的数量，他们表现出特定的“首选”序列的肌肉激活的立场腿的位置和步骤的任务。</w:t>
      </w:r>
      <w:r>
        <w:rPr>
          <w:color w:val="231F20"/>
          <w:sz w:val="16"/>
          <w:rFonts w:hint="eastAsia" w:eastAsia="宋体"/>
        </w:rPr>
        <w:t xml:space="preserve">每个序列表示所列肌肉的激活顺序(TA=胫骨前肌，GM=臀大肌，HS=腘绳肌，</w:t>
      </w:r>
      <w:r>
        <w:rPr>
          <w:color w:val="231F20"/>
          <w:sz w:val="16"/>
          <w:rFonts w:hint="eastAsia" w:eastAsia="宋体"/>
        </w:rPr>
        <w:t/>
      </w:r>
      <w:r>
        <w:rPr>
          <w:color w:val="231F20"/>
          <w:spacing w:val="-37"/>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p>
    <w:p>
      <w:pPr>
        <w:spacing w:before="0" w:line="182" w:lineRule="exact"/>
        <w:ind w:left="912" w:right="0" w:firstLine="0"/>
        <w:jc w:val="left"/>
        <w:rPr>
          <w:sz w:val="14"/>
        </w:rPr>
      </w:pP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i/>
          <w:color w:val="231F20"/>
          <w:spacing w:val="-1"/>
          <w:sz w:val="14"/>
        </w:rPr>
        <w:t/>
      </w:r>
      <w:r>
        <w:rPr>
          <w:i/>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Fonts w:hint="eastAsia" w:eastAsia="宋体"/>
        </w:rPr>
        <w:t xml:space="preserve">GS=腓肠肌-比目鱼肌)。</w:t>
      </w:r>
      <w:r>
        <w:rPr>
          <w:color w:val="231F20"/>
          <w:sz w:val="14"/>
          <w:rFonts w:hint="eastAsia" w:eastAsia="宋体"/>
        </w:rPr>
        <w:t xml:space="preserve">资料来源:图4，第1149页，见美世公司诉萨赫曼公司(1999年)。</w:t>
      </w:r>
      <w:r>
        <w:rPr>
          <w:color w:val="231F20"/>
          <w:sz w:val="14"/>
          <w:rFonts w:hint="eastAsia" w:eastAsia="宋体"/>
        </w:rPr>
        <w:t xml:space="preserve">与步进任务相关的姿势协同。</w:t>
      </w:r>
      <w:r>
        <w:rPr>
          <w:color w:val="231F20"/>
          <w:sz w:val="14"/>
          <w:rFonts w:hint="eastAsia" w:eastAsia="宋体"/>
        </w:rPr>
        <w:t/>
      </w:r>
      <w:r>
        <w:rPr>
          <w:color w:val="231F20"/>
          <w:spacing w:val="-7"/>
          <w:sz w:val="14"/>
        </w:rPr>
        <w:t/>
      </w:r>
      <w:r>
        <w:rPr>
          <w:color w:val="231F20"/>
          <w:sz w:val="14"/>
        </w:rPr>
        <w:t/>
      </w:r>
      <w:r>
        <w:rPr>
          <w:color w:val="231F20"/>
          <w:spacing w:val="-8"/>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p>
    <w:p>
      <w:pPr>
        <w:spacing w:before="34"/>
        <w:ind w:left="912" w:right="0" w:firstLine="0"/>
        <w:jc w:val="left"/>
        <w:rPr>
          <w:sz w:val="14"/>
        </w:rPr>
      </w:pPr>
      <w:r>
        <w:rPr>
          <w:i/>
          <w:color w:val="231F20"/>
          <w:sz w:val="14"/>
          <w:rFonts w:hint="eastAsia" w:eastAsia="宋体"/>
        </w:rPr>
        <w:t xml:space="preserve">物理疗法，79，1142–1152。</w:t>
      </w:r>
      <w:r>
        <w:rPr>
          <w:i/>
          <w:color w:val="231F20"/>
          <w:spacing w:val="-1"/>
          <w:sz w:val="14"/>
        </w:rPr>
        <w:t/>
      </w:r>
      <w:r>
        <w:rPr>
          <w:i/>
          <w:color w:val="231F20"/>
          <w:sz w:val="14"/>
        </w:rPr>
        <w:t/>
      </w:r>
      <w:r>
        <w:rPr>
          <w:color w:val="231F20"/>
          <w:sz w:val="14"/>
        </w:rPr>
        <w:t/>
      </w:r>
    </w:p>
    <w:p>
      <w:pPr>
        <w:pStyle w:val="BodyText"/>
      </w:pPr>
    </w:p>
    <w:p>
      <w:pPr>
        <w:spacing w:after="0"/>
        <w:sectPr>
          <w:type w:val="continuous"/>
          <w:pgSz w:w="12060" w:h="14580"/>
          <w:pgMar w:top="1300" w:right="260" w:bottom="140" w:left="1260"/>
        </w:sectPr>
      </w:pPr>
    </w:p>
    <w:p>
      <w:pPr>
        <w:pStyle w:val="BodyText"/>
        <w:rPr>
          <w:sz w:val="22"/>
        </w:rPr>
      </w:pPr>
      <w:r>
        <w:rPr/>
        <w:drawing>
          <wp:anchor distT="0" distB="0" distL="0" distR="0" simplePos="0" relativeHeight="157639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44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900"/>
        <w:jc w:val="both"/>
        <w:rPr/>
      </w:pPr>
      <w:r>
        <w:rPr>
          <w:color w:val="231F20"/>
          <w:rFonts w:hint="eastAsia" w:eastAsia="宋体"/>
        </w:rPr>
        <w:t xml:space="preserve">这个实验的重要结果是每个参与者和每个任务的参与者展示的肌肉激活序列的多样性。图8.5显示了这两项任务的特定肌肉活动序列，以及在至少75%的试验中，每个年龄组中播放每个序列的参与者人数(实验者称之为“首选”序列的代表)。这些结果表明，没有一个特定的肌肉激活序列表征了所有或任何一项任务的特征。</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0" w:line="249" w:lineRule="auto"/>
        <w:ind w:left="90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最后，你会期望在一个简单的动作之前进行预期的自然调整吗，比如坐在椅子上时用食指轻敲桌面？意大利的两名研究人员(卡隆尼和卡瓦拉里，2009年)报告说，在激活这种叩击活动的原动机肌肉(即趾屈肌)之前，几个上肢和上背部肌肉以特定的顺序激活，用于</w:t>
      </w:r>
      <w:r>
        <w:rPr>
          <w:color w:val="231F20"/>
          <w:spacing w:val="1"/>
        </w:rPr>
        <w:t/>
      </w:r>
      <w:r>
        <w:rPr>
          <w:color w:val="231F20"/>
        </w:rPr>
        <w:t/>
      </w:r>
      <w:r>
        <w:rPr>
          <w:color w:val="231F20"/>
          <w:spacing w:val="1"/>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p>
    <w:p>
      <w:pPr>
        <w:pStyle w:val="BodyText"/>
        <w:rPr>
          <w:sz w:val="22"/>
        </w:rPr>
      </w:pPr>
      <w:r>
        <w:rPr/>
        <w:br w:type="column"/>
      </w:r>
      <w:r>
        <w:rPr>
          <w:sz w:val="22"/>
        </w:rPr>
      </w:r>
    </w:p>
    <w:p>
      <w:pPr>
        <w:pStyle w:val="BodyText"/>
        <w:spacing w:line="249" w:lineRule="auto"/>
        <w:ind w:left="318" w:right="1117"/>
        <w:jc w:val="both"/>
        <w:rPr/>
      </w:pPr>
      <w:r>
        <w:rPr>
          <w:color w:val="231F20"/>
          <w:rFonts w:hint="eastAsia" w:eastAsia="宋体"/>
        </w:rPr>
        <w:t xml:space="preserve">在手指轻击动作中稳定上肢。</w:t>
      </w:r>
      <w:r>
        <w:rPr>
          <w:color w:val="231F20"/>
          <w:spacing w:val="1"/>
        </w:rPr>
        <w:t/>
      </w:r>
      <w:r>
        <w:rPr>
          <w:color w:val="231F20"/>
        </w:rPr>
        <w:t/>
      </w:r>
    </w:p>
    <w:p>
      <w:pPr>
        <w:pStyle w:val="BodyText"/>
        <w:spacing w:before="2" w:line="249" w:lineRule="auto"/>
        <w:ind w:left="318" w:right="1115"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在这些实验中报道的肌肉激活序列证明了姿势稳定性的准备是动作准备的重要部分。</w:t>
      </w:r>
      <w:r>
        <w:rPr>
          <w:color w:val="231F20"/>
          <w:rFonts w:hint="eastAsia" w:eastAsia="宋体"/>
        </w:rPr>
        <w:t xml:space="preserve">实验表明，姿势准备包括组织肌肉的灵活组织的协同作用。</w:t>
      </w:r>
      <w:r>
        <w:rPr>
          <w:color w:val="231F20"/>
          <w:rFonts w:hint="eastAsia" w:eastAsia="宋体"/>
        </w:rPr>
        <w:t xml:space="preserve">这一结论很重要，因为运动科学家传统上认为姿势肌肉准备是时间上严格组织的。</w:t>
      </w:r>
      <w:r>
        <w:rPr>
          <w:color w:val="231F20"/>
          <w:rFonts w:hint="eastAsia" w:eastAsia="宋体"/>
        </w:rPr>
        <w:t xml:space="preserve">灵活组织的协同作用的优点是，预期的姿势活动可以根据个人对特定情况的平衡需求而发生。</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p>
    <w:p>
      <w:pPr>
        <w:pStyle w:val="Heading2"/>
        <w:spacing w:before="251" w:line="249" w:lineRule="auto"/>
        <w:ind w:left="318" w:right="2470"/>
        <w:rPr/>
      </w:pPr>
      <w:r>
        <w:rPr>
          <w:color w:val="231F20"/>
          <w:rFonts w:hint="eastAsia" w:eastAsia="宋体"/>
        </w:rPr>
        <w:t xml:space="preserve">肢体运动特征的准备</w:t>
      </w:r>
      <w:r>
        <w:rPr>
          <w:color w:val="231F20"/>
          <w:spacing w:val="-48"/>
        </w:rPr>
        <w:t/>
      </w:r>
      <w:r>
        <w:rPr>
          <w:color w:val="231F20"/>
        </w:rPr>
        <w:t/>
      </w:r>
    </w:p>
    <w:p>
      <w:pPr>
        <w:pStyle w:val="BodyText"/>
        <w:spacing w:before="1" w:line="249" w:lineRule="auto"/>
        <w:ind w:left="318" w:right="1117"/>
        <w:jc w:val="both"/>
        <w:rPr/>
      </w:pPr>
      <w:r>
        <w:rPr>
          <w:color w:val="231F20"/>
          <w:rFonts w:hint="eastAsia" w:eastAsia="宋体"/>
        </w:rPr>
        <w:t xml:space="preserve">动作准备过程的一个重要部分是选择和组织肢体的特定运动特征，并根据这些特征进行表演</w:t>
      </w:r>
      <w:r>
        <w:rPr>
          <w:color w:val="231F20"/>
          <w:spacing w:val="1"/>
        </w:rPr>
        <w:t/>
      </w:r>
      <w:r>
        <w:rPr>
          <w:color w:val="231F20"/>
        </w:rPr>
        <w:t/>
      </w:r>
      <w:r>
        <w:rPr>
          <w:color w:val="231F20"/>
          <w:spacing w:val="1"/>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p>
    <w:p>
      <w:pPr>
        <w:spacing w:after="0" w:line="249" w:lineRule="auto"/>
        <w:jc w:val="both"/>
        <w:sectPr>
          <w:type w:val="continuous"/>
          <w:pgSz w:w="12060" w:h="14580"/>
          <w:pgMar w:top="1300" w:right="260" w:bottom="140" w:left="1260"/>
          <w:cols w:equalWidth="0" w:num="2">
            <w:col w:w="4982" w:space="40"/>
            <w:col w:w="5518"/>
          </w:cols>
        </w:sectPr>
      </w:pPr>
    </w:p>
    <w:p>
      <w:pPr>
        <w:tabs>
          <w:tab w:val="left" w:leader="none" w:pos="839"/>
        </w:tabs>
        <w:spacing w:before="97"/>
        <w:ind w:left="120" w:right="0" w:firstLine="0"/>
        <w:jc w:val="left"/>
        <w:rPr>
          <w:sz w:val="18"/>
        </w:rPr>
      </w:pPr>
      <w:r>
        <w:rPr/>
        <w:drawing>
          <wp:anchor distT="0" distB="0" distL="0" distR="0" simplePos="0" relativeHeight="15766016" behindDoc="0" locked="0" layoutInCell="1" allowOverlap="1">
            <wp:simplePos x="0" y="0"/>
            <wp:positionH relativeFrom="page">
              <wp:posOffset>876515</wp:posOffset>
            </wp:positionH>
            <wp:positionV relativeFrom="paragraph">
              <wp:posOffset>254766</wp:posOffset>
            </wp:positionV>
            <wp:extent cx="565150" cy="492125"/>
            <wp:effectExtent l="0" t="0" r="0" b="0"/>
            <wp:wrapNone/>
            <wp:docPr id="87" name="image2.png"/>
            <wp:cNvGraphicFramePr>
              <a:graphicFrameLocks noChangeAspect="1"/>
            </wp:cNvGraphicFramePr>
            <a:graphic>
              <a:graphicData uri="http://schemas.openxmlformats.org/drawingml/2006/picture">
                <pic:pic>
                  <pic:nvPicPr>
                    <pic:cNvPr id="88"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196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9"/>
        <w:rPr>
          <w:sz w:val="26"/>
        </w:rPr>
      </w:pPr>
    </w:p>
    <w:tbl>
      <w:tblPr>
        <w:tblW w:w="0" w:type="auto"/>
        <w:jc w:val="left"/>
        <w:tblInd w:w="13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4197" w:hRule="atLeast"/>
        </w:trPr>
        <w:tc>
          <w:tcPr>
            <w:tcW w:w="8510" w:type="dxa"/>
            <w:gridSpan w:val="2"/>
            <w:tcBorders>
              <w:top w:val="nil"/>
            </w:tcBorders>
          </w:tcPr>
          <w:p>
            <w:pPr>
              <w:pStyle w:val="TableParagraph"/>
              <w:spacing w:before="123"/>
              <w:ind w:left="1005" w:right="851"/>
              <w:rPr>
                <w:b/>
                <w:sz w:val="19"/>
              </w:rPr>
            </w:pPr>
            <w:r>
              <w:rPr>
                <w:b/>
                <w:color w:val="231F20"/>
                <w:sz w:val="19"/>
                <w:rFonts w:hint="eastAsia" w:eastAsia="宋体"/>
              </w:rPr>
              <w:t xml:space="preserve">从各种坐姿中获得站立姿势:功能需求如何影响动作准备的一个例子</w:t>
            </w:r>
            <w:r>
              <w:rPr>
                <w:b/>
                <w:color w:val="231F20"/>
                <w:spacing w:val="-46"/>
                <w:sz w:val="19"/>
              </w:rPr>
              <w:t/>
            </w:r>
            <w:r>
              <w:rPr>
                <w:b/>
                <w:color w:val="231F20"/>
                <w:sz w:val="19"/>
              </w:rPr>
              <w:t/>
            </w:r>
          </w:p>
          <w:p>
            <w:pPr>
              <w:pStyle w:val="TableParagraph"/>
              <w:spacing w:before="152"/>
              <w:jc w:val="both"/>
              <w:rPr>
                <w:sz w:val="18"/>
              </w:rPr>
            </w:pP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4"/>
                <w:sz w:val="18"/>
              </w:rPr>
              <w:t/>
            </w:r>
            <w:r>
              <w:rPr>
                <w:color w:val="231F20"/>
                <w:sz w:val="18"/>
              </w:rPr>
              <w:t/>
            </w:r>
            <w:r>
              <w:rPr>
                <w:color w:val="231F20"/>
                <w:spacing w:val="44"/>
                <w:w w:val="110"/>
                <w:sz w:val="18"/>
              </w:rPr>
              <w:t/>
            </w:r>
            <w:r>
              <w:rPr>
                <w:i/>
                <w:color w:val="231F20"/>
                <w:sz w:val="18"/>
              </w:rPr>
              <w:t/>
            </w:r>
            <w:r>
              <w:rPr>
                <w:i/>
                <w:color w:val="231F20"/>
                <w:spacing w:val="1"/>
                <w:sz w:val="18"/>
              </w:rPr>
              <w:t/>
            </w:r>
            <w:r>
              <w:rPr>
                <w:i/>
                <w:color w:val="231F20"/>
                <w:sz w:val="18"/>
                <w:rFonts w:hint="eastAsia" w:eastAsia="宋体"/>
              </w:rPr>
              <w:t xml:space="preserve">从坐姿变为站姿在完全弯曲的坐姿下:臀部</w:t>
            </w:r>
            <w:r>
              <w:rPr>
                <w:i/>
                <w:color w:val="231F20"/>
                <w:sz w:val="18"/>
                <w:rFonts w:hint="eastAsia" w:eastAsia="宋体"/>
              </w:rPr>
              <w:t/>
            </w:r>
            <w:r>
              <w:rPr>
                <w:i/>
                <w:color w:val="231F20"/>
                <w:spacing w:val="1"/>
                <w:sz w:val="18"/>
              </w:rPr>
              <w:t/>
            </w:r>
            <w:r>
              <w:rPr>
                <w:i/>
                <w:color w:val="231F20"/>
                <w:sz w:val="18"/>
              </w:rPr>
              <w:t/>
            </w:r>
            <w:r>
              <w:rPr>
                <w:i/>
                <w:color w:val="231F20"/>
                <w:spacing w:val="-1"/>
                <w:sz w:val="18"/>
              </w:rPr>
              <w:t/>
            </w:r>
            <w:r>
              <w:rPr>
                <w:color w:val="231F20"/>
                <w:sz w:val="18"/>
              </w:rPr>
              <w:t/>
            </w:r>
            <w:r>
              <w:rPr>
                <w:color w:val="231F20"/>
                <w:spacing w:val="1"/>
                <w:sz w:val="18"/>
              </w:rPr>
              <w:t/>
            </w:r>
            <w:r>
              <w:rPr>
                <w:color w:val="231F20"/>
                <w:sz w:val="18"/>
              </w:rPr>
              <w:t/>
            </w:r>
          </w:p>
          <w:p>
            <w:pPr>
              <w:pStyle w:val="TableParagraph"/>
              <w:tabs>
                <w:tab w:val="left" w:leader="none" w:pos="4589"/>
              </w:tabs>
              <w:spacing w:line="254" w:lineRule="auto"/>
              <w:ind w:right="578"/>
              <w:jc w:val="both"/>
              <w:rPr>
                <w:sz w:val="18"/>
              </w:rPr>
            </w:pP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Fonts w:hint="eastAsia" w:eastAsia="宋体"/>
              </w:rPr>
              <w:t xml:space="preserve">真实(指的是坐以待毙)是一个组合</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Fonts w:hint="eastAsia" w:eastAsia="宋体"/>
              </w:rPr>
              <w:t/>
              <w:tab/>
              <w:t xml:space="preserve">关节开始伸展之前，膝盖开始日常活动，提供了一个很好的例子</w:t>
            </w:r>
            <w:r>
              <w:rPr>
                <w:color w:val="231F20"/>
                <w:spacing w:val="-42"/>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w:tab/>
              <w:t xml:space="preserve">延伸。</w:t>
            </w:r>
          </w:p>
          <w:p>
            <w:pPr>
              <w:pStyle w:val="TableParagraph"/>
              <w:tabs>
                <w:tab w:val="left" w:leader="none" w:pos="4434"/>
              </w:tabs>
              <w:spacing w:before="1" w:line="254" w:lineRule="auto"/>
              <w:ind w:right="222"/>
              <w:jc w:val="both"/>
              <w:rPr>
                <w:sz w:val="18"/>
              </w:rPr>
            </w:pP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Fonts w:hint="eastAsia" w:eastAsia="宋体"/>
              </w:rPr>
              <w:t xml:space="preserve">运动控制系统如何适应这些不同的关节运动起始模式，从不同的初始姿势发生相同的动作，说明功能需求如何影响顺序位置。ShepherdandGentile(1994)提出了在准备动作时肌肉的激活。因为健康成年人的这种适应性的证据，不同的坐姿将需要在椅子上以不同的姿势进行不同的支撑(在完全弯曲的躯干期间的直立躯干、左舷、推进力和平衡特征，以及部分弯曲的躯干，即坐对站的动作，在完全弯曲和直立位置之间开始弯曲的顺序)，膝关节或髋关节的运动是一个关键因素，然后站立。对各种联合行动的分析表明:</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w:tab/>
              <w:t xml:space="preserve">不会失去平衡。</w:t>
            </w:r>
          </w:p>
          <w:p>
            <w:pPr>
              <w:pStyle w:val="TableParagraph"/>
              <w:numPr>
                <w:ilvl w:val="0"/>
                <w:numId w:val="5"/>
              </w:numPr>
              <w:tabs>
                <w:tab w:val="left" w:leader="none" w:pos="390"/>
              </w:tabs>
              <w:spacing w:before="6" w:after="0" w:line="254" w:lineRule="auto"/>
              <w:ind w:left="390" w:right="4621" w:hanging="155"/>
              <w:jc w:val="left"/>
              <w:rPr>
                <w:sz w:val="18"/>
              </w:rPr>
            </w:pPr>
            <w:r>
              <w:rPr>
                <w:i/>
                <w:color w:val="231F20"/>
                <w:sz w:val="18"/>
                <w:rFonts w:hint="eastAsia" w:eastAsia="宋体"/>
              </w:rPr>
              <w:t xml:space="preserve">在直立和部分弯曲的坐姿下:膝关节在髋关节开始伸展之前开始伸展。</w:t>
            </w:r>
            <w:r>
              <w:rPr>
                <w:i/>
                <w:color w:val="231F20"/>
                <w:spacing w:val="-42"/>
                <w:sz w:val="18"/>
              </w:rPr>
              <w:t/>
            </w:r>
            <w:r>
              <w:rPr>
                <w:color w:val="231F20"/>
                <w:sz w:val="18"/>
              </w:rPr>
              <w:t/>
            </w:r>
            <w:r>
              <w:rPr>
                <w:color w:val="231F20"/>
                <w:spacing w:val="1"/>
                <w:sz w:val="18"/>
              </w:rPr>
              <w:t/>
            </w:r>
            <w:r>
              <w:rPr>
                <w:color w:val="231F20"/>
                <w:sz w:val="18"/>
              </w:rPr>
              <w:t/>
            </w:r>
          </w:p>
        </w:tc>
      </w:tr>
    </w:tbl>
    <w:p>
      <w:pPr>
        <w:pStyle w:val="BodyText"/>
      </w:pPr>
    </w:p>
    <w:p>
      <w:pPr>
        <w:pStyle w:val="BodyText"/>
        <w:spacing w:before="8"/>
        <w:rPr>
          <w:sz w:val="16"/>
        </w:rPr>
      </w:pPr>
    </w:p>
    <w:p>
      <w:pPr>
        <w:spacing w:after="0"/>
        <w:rPr>
          <w:sz w:val="16"/>
        </w:rPr>
        <w:sectPr>
          <w:pgSz w:w="12060" w:h="14580"/>
          <w:pgMar w:top="1300" w:right="260" w:bottom="720" w:left="1260" w:header="0" w:footer="0"/>
        </w:sectPr>
      </w:pPr>
    </w:p>
    <w:p>
      <w:pPr>
        <w:pStyle w:val="BodyText"/>
        <w:spacing w:before="108" w:line="249" w:lineRule="auto"/>
        <w:ind w:left="120" w:right="38"/>
        <w:jc w:val="both"/>
        <w:rPr/>
      </w:pPr>
      <w:r>
        <w:rPr/>
        <w:drawing>
          <wp:anchor distT="0" distB="0" distL="0" distR="0" simplePos="0" relativeHeight="157649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55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任务约束和特性的要求。因为一个人通常可以使用几个不同的肢体或同一肢体的不同部分来执行相同的动作，所以他或她必须指定和准备参与执行给定任务的肢体或肢体部分。</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5" w:line="249" w:lineRule="auto"/>
        <w:ind w:left="120" w:right="38" w:firstLine="240"/>
        <w:jc w:val="both"/>
        <w:rPr/>
      </w:pP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i/>
          <w:color w:val="231F20"/>
        </w:rPr>
        <w:t/>
      </w:r>
      <w:r>
        <w:rPr>
          <w:i/>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Fonts w:hint="eastAsia" w:eastAsia="宋体"/>
        </w:rPr>
        <w:t xml:space="preserve">一个人必须准备的肢体运动的一个特征是肢体必须运动的方向。</w:t>
      </w:r>
      <w:r>
        <w:rPr>
          <w:color w:val="231F20"/>
          <w:rFonts w:hint="eastAsia" w:eastAsia="宋体"/>
        </w:rPr>
        <w:t xml:space="preserve">对于非常快速的运动，一个人在开始运动之前可能会准备几个不同的方向。</w:t>
      </w:r>
      <w:r>
        <w:rPr>
          <w:color w:val="231F20"/>
          <w:rFonts w:hint="eastAsia" w:eastAsia="宋体"/>
        </w:rPr>
        <w:t xml:space="preserve">另一个与方向准备相关的特征是肢体在运动过程中将遵循的</w:t>
      </w:r>
      <w:r>
        <w:rPr>
          <w:i/>
          <w:color w:val="231F20"/>
          <w:rFonts w:hint="eastAsia" w:eastAsia="宋体"/>
        </w:rPr>
        <w:t xml:space="preserve">轨迹</w:t>
      </w:r>
      <w:r>
        <w:rPr>
          <w:color w:val="231F20"/>
          <w:rFonts w:hint="eastAsia" w:eastAsia="宋体"/>
        </w:rPr>
        <w:t xml:space="preserve">。</w:t>
      </w:r>
      <w:r>
        <w:rPr>
          <w:color w:val="231F20"/>
          <w:rFonts w:hint="eastAsia" w:eastAsia="宋体"/>
        </w:rPr>
        <w:t xml:space="preserve">对于需要弹道运动和空间精度的任务，个人必须提前准备，控制肢体运动以满足任务的精度限制。</w:t>
      </w:r>
      <w:r>
        <w:rPr>
          <w:color w:val="231F20"/>
          <w:rFonts w:hint="eastAsia" w:eastAsia="宋体"/>
        </w:rPr>
        <w:t xml:space="preserve">此外，正如我们在第7章中讨论的，接球的人必须在球到达他或她之前准备好他或她的手和手指的动作。</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spacing w:before="251" w:line="249" w:lineRule="auto"/>
        <w:ind w:left="120" w:right="37" w:firstLine="0"/>
        <w:jc w:val="left"/>
        <w:rPr>
          <w:sz w:val="20"/>
        </w:rPr>
      </w:pPr>
      <w:r>
        <w:rPr>
          <w:b/>
          <w:color w:val="231F20"/>
          <w:sz w:val="20"/>
          <w:rFonts w:hint="eastAsia" w:eastAsia="宋体"/>
        </w:rPr>
        <w:t xml:space="preserve">为对象控制准备运动当要执行的动作涉及到操纵对象时，准备过程的一部分涉及到指定某些运动特征</w:t>
      </w:r>
      <w:r>
        <w:rPr>
          <w:b/>
          <w:color w:val="231F20"/>
          <w:spacing w:val="1"/>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47"/>
          <w:sz w:val="20"/>
        </w:rPr>
        <w:t/>
      </w:r>
      <w:r>
        <w:rPr>
          <w:color w:val="231F20"/>
          <w:sz w:val="20"/>
        </w:rPr>
        <w:t/>
      </w:r>
      <w:r>
        <w:rPr>
          <w:color w:val="231F20"/>
          <w:spacing w:val="19"/>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47"/>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p>
    <w:p>
      <w:pPr>
        <w:pStyle w:val="BodyText"/>
        <w:spacing w:before="108" w:line="249" w:lineRule="auto"/>
        <w:ind w:left="120" w:right="1899"/>
        <w:jc w:val="both"/>
        <w:rPr/>
      </w:pPr>
      <w:r>
        <w:rPr/>
        <w:br w:type="column"/>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Fonts w:hint="eastAsia" w:eastAsia="宋体"/>
        </w:rPr>
        <w:t xml:space="preserve">需要控制对象。以下是移动准备这方面涉及的两个特征。</w:t>
      </w:r>
      <w:r>
        <w:rPr>
          <w:color w:val="231F20"/>
          <w:spacing w:val="1"/>
        </w:rPr>
        <w:t/>
      </w:r>
      <w:r>
        <w:rPr>
          <w:color w:val="231F20"/>
        </w:rPr>
        <w:t/>
      </w:r>
    </w:p>
    <w:p>
      <w:pPr>
        <w:pStyle w:val="BodyText"/>
        <w:spacing w:before="242" w:line="249" w:lineRule="auto"/>
        <w:ind w:left="120" w:right="1897"/>
        <w:jc w:val="both"/>
        <w:rPr/>
      </w:pPr>
      <w:r>
        <w:rPr>
          <w:b/>
          <w:i/>
          <w:color w:val="231F20"/>
        </w:rPr>
        <w:t/>
      </w:r>
      <w:r>
        <w:rPr>
          <w:b/>
          <w:i/>
          <w:color w:val="231F20"/>
          <w:spacing w:val="1"/>
        </w:rPr>
        <w:t/>
      </w:r>
      <w:r>
        <w:rPr>
          <w:b/>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强制控制。</w:t>
      </w:r>
      <w:r>
        <w:rPr>
          <w:color w:val="231F20"/>
          <w:rFonts w:hint="eastAsia" w:eastAsia="宋体"/>
        </w:rPr>
        <w:t xml:space="preserve">在操纵一个物体之前，一个重要的运动特征是设置举起或移动该物体所需的力的大小。</w:t>
      </w:r>
      <w:r>
        <w:rPr>
          <w:color w:val="231F20"/>
          <w:rFonts w:hint="eastAsia" w:eastAsia="宋体"/>
        </w:rPr>
        <w:t xml:space="preserve">作为这种准备的一个例子，想想你看了一个物体，由于某些特征，判断它很重的情况。</w:t>
      </w:r>
      <w:r>
        <w:rPr>
          <w:color w:val="231F20"/>
          <w:rFonts w:hint="eastAsia" w:eastAsia="宋体"/>
        </w:rPr>
        <w:t xml:space="preserve">但是当你开始举起它的时候，你发现它很轻。</w:t>
      </w:r>
      <w:r>
        <w:rPr>
          <w:color w:val="231F20"/>
          <w:rFonts w:hint="eastAsia" w:eastAsia="宋体"/>
        </w:rPr>
        <w:t xml:space="preserve">毫无疑问，你在空中举起物体的速度比你预想的要快得多，也高得多。</w:t>
      </w:r>
      <w:r>
        <w:rPr>
          <w:color w:val="231F20"/>
          <w:rFonts w:hint="eastAsia" w:eastAsia="宋体"/>
        </w:rPr>
        <w:t xml:space="preserve">你为什么这样回应？</w:t>
      </w:r>
      <w:r>
        <w:rPr>
          <w:color w:val="231F20"/>
          <w:rFonts w:hint="eastAsia" w:eastAsia="宋体"/>
        </w:rPr>
        <w:t xml:space="preserve">原因是因为物体的某些可观察的特性，比如一个看起来未打开的饮料罐，尽管它实际上是空的，你预计需要一定的肌肉力量来举起物体。</w:t>
      </w:r>
      <w:r>
        <w:rPr>
          <w:color w:val="231F20"/>
          <w:rFonts w:hint="eastAsia" w:eastAsia="宋体"/>
        </w:rPr>
        <w:t xml:space="preserve">这个预期的力量被用来为提升动作准备肌肉组织。</w:t>
      </w:r>
      <w:r>
        <w:rPr>
          <w:color w:val="231F20"/>
          <w:rFonts w:hint="eastAsia" w:eastAsia="宋体"/>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pStyle w:val="BodyText"/>
        <w:spacing w:before="14" w:line="249" w:lineRule="auto"/>
        <w:ind w:left="120" w:right="1897" w:firstLine="240"/>
        <w:jc w:val="both"/>
        <w:rPr/>
      </w:pPr>
      <w:r>
        <w:rPr>
          <w:color w:val="231F20"/>
        </w:rPr>
        <w:t/>
      </w:r>
      <w:r>
        <w:rPr>
          <w:color w:val="231F20"/>
          <w:spacing w:val="1"/>
        </w:rPr>
        <w:t/>
      </w:r>
      <w:r>
        <w:rPr>
          <w:color w:val="231F20"/>
          <w:rFonts w:hint="eastAsia" w:eastAsia="宋体"/>
        </w:rPr>
        <w:t xml:space="preserve">研究人员利用这种常见的日常经验来提供证据，证明运动力特征是在操纵物体之前准备好的。比如巴特勒</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p>
    <w:p>
      <w:pPr>
        <w:spacing w:after="0" w:line="249" w:lineRule="auto"/>
        <w:jc w:val="both"/>
        <w:sectPr>
          <w:type w:val="continuous"/>
          <w:pgSz w:w="12060" w:h="14580"/>
          <w:pgMar w:top="1300" w:right="260" w:bottom="140" w:left="1260"/>
          <w:cols w:equalWidth="0" w:num="2">
            <w:col w:w="4241" w:space="199"/>
            <w:col w:w="6100"/>
          </w:cols>
        </w:sectPr>
      </w:pPr>
    </w:p>
    <w:p>
      <w:pPr>
        <w:tabs>
          <w:tab w:val="right" w:leader="none" w:pos="9419"/>
        </w:tabs>
        <w:spacing w:before="97"/>
        <w:ind w:left="5507" w:right="0" w:firstLine="0"/>
        <w:jc w:val="left"/>
        <w:rPr>
          <w:sz w:val="18"/>
        </w:rPr>
      </w:pPr>
      <w:r>
        <w:rPr/>
        <w:pict>
          <v:shape style="position:absolute;margin-left:107.917pt;margin-top:30.610344pt;width:426.25pt;height:433.4pt;mso-position-horizontal-relative:page;mso-position-vertical-relative:paragraph;z-index:15767040"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spacing w:before="0"/>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8364"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3"/>
                            <w:sz w:val="19"/>
                          </w:rPr>
                          <w:t/>
                        </w:r>
                        <w:r>
                          <w:rPr>
                            <w:b/>
                            <w:color w:val="231F20"/>
                            <w:sz w:val="19"/>
                            <w:rFonts w:hint="eastAsia" w:eastAsia="宋体"/>
                          </w:rPr>
                          <w:t xml:space="preserve">作为行动准备一部分的绩效预期</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p>
                      <w:p>
                        <w:pPr>
                          <w:pStyle w:val="TableParagraph"/>
                          <w:spacing w:before="147" w:line="254" w:lineRule="auto"/>
                          <w:ind w:right="222"/>
                          <w:jc w:val="both"/>
                          <w:rPr>
                            <w:sz w:val="18"/>
                          </w:rPr>
                        </w:pPr>
                        <w:r>
                          <w:rPr>
                            <w:color w:val="231F20"/>
                            <w:sz w:val="18"/>
                          </w:rPr>
                          <w:t/>
                        </w:r>
                        <w:r>
                          <w:rPr>
                            <w:color w:val="231F20"/>
                            <w:spacing w:val="1"/>
                            <w:sz w:val="18"/>
                          </w:rPr>
                          <w:t/>
                        </w:r>
                        <w:r>
                          <w:rPr>
                            <w:b/>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i/>
                            <w:color w:val="231F20"/>
                            <w:sz w:val="18"/>
                          </w:rPr>
                          <w:t/>
                        </w:r>
                        <w:r>
                          <w:rPr>
                            <w:i/>
                            <w:color w:val="231F20"/>
                            <w:spacing w:val="1"/>
                            <w:sz w:val="18"/>
                          </w:rPr>
                          <w:t/>
                        </w:r>
                        <w:r>
                          <w:rPr>
                            <w:color w:val="231F20"/>
                            <w:sz w:val="18"/>
                          </w:rPr>
                          <w:t/>
                        </w:r>
                        <w:r>
                          <w:rPr>
                            <w:color w:val="231F20"/>
                            <w:spacing w:val="1"/>
                            <w:sz w:val="18"/>
                          </w:rPr>
                          <w:t/>
                        </w:r>
                        <w:r>
                          <w:rPr>
                            <w:i/>
                            <w:color w:val="231F20"/>
                            <w:sz w:val="18"/>
                          </w:rPr>
                          <w:t/>
                        </w:r>
                        <w:r>
                          <w:rPr>
                            <w:i/>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4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z w:val="18"/>
                            <w:rFonts w:hint="eastAsia" w:eastAsia="宋体"/>
                          </w:rPr>
                          <w:t xml:space="preserve">在运动学习和任务和程序的研究中经常被忽视:参与者在跑步机上跑步的控制是执行一项技能的动机的作用。</w:t>
                        </w:r>
                        <w:r>
                          <w:rPr>
                            <w:color w:val="231F20"/>
                            <w:sz w:val="18"/>
                            <w:rFonts w:hint="eastAsia" w:eastAsia="宋体"/>
                          </w:rPr>
                          <w:t xml:space="preserve">a两天后。</w:t>
                        </w:r>
                        <w:r>
                          <w:rPr>
                            <w:color w:val="231F20"/>
                            <w:sz w:val="18"/>
                            <w:rFonts w:hint="eastAsia" w:eastAsia="宋体"/>
                          </w:rPr>
                          <w:t xml:space="preserve">第一天包括建立他们的动机变量，即表现预期基线表现特征，这是指一个表演者在标准分级运动测试中对他或她如何表现一项技能的最大期望，特别是20分钟。</w:t>
                        </w:r>
                        <w:r>
                          <w:rPr>
                            <w:color w:val="231F20"/>
                            <w:sz w:val="18"/>
                            <w:rFonts w:hint="eastAsia" w:eastAsia="宋体"/>
                          </w:rPr>
                          <w:t xml:space="preserve">第二天，参与者跑20分钟，与行动准备过程相关。</w:t>
                        </w:r>
                        <w:r>
                          <w:rPr>
                            <w:color w:val="231F20"/>
                            <w:sz w:val="18"/>
                            <w:rFonts w:hint="eastAsia" w:eastAsia="宋体"/>
                          </w:rPr>
                          <w:t xml:space="preserve">斯托特、沃尔夫和刘易斯韦特(2012年)在跑步机上以相当于75%的速度进行了一项研究，提出了他们的最大耗氧量，这是表演者在第一天确定的影响的显著例子。</w:t>
                        </w:r>
                        <w:r>
                          <w:rPr>
                            <w:color w:val="231F20"/>
                            <w:sz w:val="18"/>
                            <w:rFonts w:hint="eastAsia" w:eastAsia="宋体"/>
                          </w:rPr>
                          <w:t xml:space="preserve">在第二天跑步之前和之后，参与者被要求回答问卷，特别强调效率，要求他们评价跑步的便利性。</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6"/>
                            <w:sz w:val="18"/>
                          </w:rPr>
                          <w:t/>
                        </w:r>
                        <w:r>
                          <w:rPr>
                            <w:color w:val="231F20"/>
                            <w:sz w:val="18"/>
                          </w:rPr>
                          <w:t/>
                        </w:r>
                      </w:p>
                      <w:p>
                        <w:pPr>
                          <w:pStyle w:val="TableParagraph"/>
                          <w:tabs>
                            <w:tab w:val="left" w:leader="none" w:pos="4674"/>
                          </w:tabs>
                          <w:spacing w:before="6" w:line="254" w:lineRule="auto"/>
                          <w:ind w:right="222"/>
                          <w:jc w:val="both"/>
                          <w:rPr>
                            <w:sz w:val="18"/>
                          </w:rPr>
                        </w:pP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i/>
                            <w:color w:val="231F20"/>
                            <w:sz w:val="18"/>
                            <w:rFonts w:hint="eastAsia" w:eastAsia="宋体"/>
                          </w:rPr>
                          <w:t xml:space="preserve">性能(术语效率指的是</w:t>
                        </w:r>
                        <w:r>
                          <w:rPr>
                            <w:i/>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tab/>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5"/>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第2天形成两组。</w:t>
                        </w:r>
                        <w:r>
                          <w:rPr>
                            <w:color w:val="231F20"/>
                            <w:sz w:val="18"/>
                            <w:rFonts w:hint="eastAsia" w:eastAsia="宋体"/>
                          </w:rPr>
                          <w:t xml:space="preserve">在运行用于执行技能的能量量后，即，降低10分钟，增强预期组接收到的能量使用指示更高的效率)。</w:t>
                        </w:r>
                        <w:r>
                          <w:rPr>
                            <w:color w:val="231F20"/>
                            <w:sz w:val="18"/>
                            <w:rFonts w:hint="eastAsia" w:eastAsia="宋体"/>
                          </w:rPr>
                          <w:t xml:space="preserve">除了每2分钟反馈一次他们的耗氧量之外，还要做一个实验来测试他们在跑步过程中的耗氧量。</w:t>
                        </w:r>
                        <w:r>
                          <w:rPr>
                            <w:color w:val="231F20"/>
                            <w:sz w:val="18"/>
                            <w:rFonts w:hint="eastAsia" w:eastAsia="宋体"/>
                          </w:rPr>
                          <w:t xml:space="preserve">他们被告知，他们的表现预期效应假说，作者的耗氧量在前10个百分点，也提供了一个极好的研究综述，描述了他们的年龄和性别。</w:t>
                        </w:r>
                        <w:r>
                          <w:rPr>
                            <w:color w:val="231F20"/>
                            <w:sz w:val="18"/>
                            <w:rFonts w:hint="eastAsia" w:eastAsia="宋体"/>
                          </w:rPr>
                          <w:t xml:space="preserve">对照组没有观察到各种形式的给定氧耗反馈对新手和熟练者跑步时预期寿命的影响。</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45"/>
                            <w:sz w:val="18"/>
                          </w:rPr>
                          <w:t/>
                        </w:r>
                        <w:r>
                          <w:rPr>
                            <w:color w:val="231F20"/>
                            <w:sz w:val="18"/>
                          </w:rPr>
                          <w:t/>
                        </w:r>
                      </w:p>
                      <w:p>
                        <w:pPr>
                          <w:pStyle w:val="TableParagraph"/>
                          <w:spacing w:before="21" w:line="158" w:lineRule="auto"/>
                          <w:jc w:val="both"/>
                          <w:rPr>
                            <w:sz w:val="18"/>
                          </w:rPr>
                        </w:pPr>
                        <w:r>
                          <w:rPr>
                            <w:color w:val="231F20"/>
                            <w:sz w:val="18"/>
                            <w:rFonts w:hint="eastAsia" w:eastAsia="宋体"/>
                          </w:rPr>
                          <w:t xml:space="preserve">表演者。</w:t>
                        </w:r>
                        <w:r>
                          <w:rPr>
                            <w:color w:val="231F20"/>
                            <w:sz w:val="18"/>
                            <w:rFonts w:hint="eastAsia" w:eastAsia="宋体"/>
                          </w:rPr>
                          <w:t xml:space="preserve">这里需要注意的是</w:t>
                        </w:r>
                        <w:r>
                          <w:rPr>
                            <w:b/>
                            <w:i/>
                            <w:color w:val="231F20"/>
                            <w:position w:val="-11"/>
                            <w:sz w:val="18"/>
                            <w:rFonts w:hint="eastAsia" w:eastAsia="宋体"/>
                          </w:rPr>
                          <w:t xml:space="preserve">Performance  </w:t>
                        </w:r>
                        <w:r>
                          <w:rPr>
                            <w:b/>
                            <w:i/>
                            <w:color w:val="231F20"/>
                            <w:position w:val="-11"/>
                            <w:sz w:val="18"/>
                            <w:rFonts w:hint="eastAsia" w:eastAsia="宋体"/>
                          </w:rPr>
                          <w:t xml:space="preserve">Evaluation:  </w:t>
                        </w:r>
                        <w:r>
                          <w:rPr>
                            <w:color w:val="231F20"/>
                            <w:position w:val="-11"/>
                            <w:sz w:val="18"/>
                            <w:rFonts w:hint="eastAsia" w:eastAsia="宋体"/>
                          </w:rPr>
                          <w:t xml:space="preserve">Oxygen  </w:t>
                        </w:r>
                        <w:r>
                          <w:rPr>
                            <w:color w:val="231F20"/>
                            <w:position w:val="-11"/>
                            <w:sz w:val="18"/>
                            <w:rFonts w:hint="eastAsia" w:eastAsia="宋体"/>
                          </w:rPr>
                          <w:t xml:space="preserve">consumption,</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b/>
                            <w:i/>
                            <w:color w:val="231F20"/>
                            <w:position w:val="-11"/>
                            <w:sz w:val="18"/>
                          </w:rPr>
                          <w:t/>
                        </w:r>
                        <w:r>
                          <w:rPr>
                            <w:b/>
                            <w:i/>
                            <w:color w:val="231F20"/>
                            <w:spacing w:val="13"/>
                            <w:position w:val="-11"/>
                            <w:sz w:val="18"/>
                          </w:rPr>
                          <w:t/>
                        </w:r>
                        <w:r>
                          <w:rPr>
                            <w:b/>
                            <w:i/>
                            <w:color w:val="231F20"/>
                            <w:position w:val="-11"/>
                            <w:sz w:val="18"/>
                          </w:rPr>
                          <w:t/>
                        </w:r>
                        <w:r>
                          <w:rPr>
                            <w:b/>
                            <w:i/>
                            <w:color w:val="231F20"/>
                            <w:spacing w:val="13"/>
                            <w:position w:val="-11"/>
                            <w:sz w:val="18"/>
                          </w:rPr>
                          <w:t/>
                        </w:r>
                        <w:r>
                          <w:rPr>
                            <w:color w:val="231F20"/>
                            <w:position w:val="-11"/>
                            <w:sz w:val="18"/>
                          </w:rPr>
                          <w:t/>
                        </w:r>
                        <w:r>
                          <w:rPr>
                            <w:color w:val="231F20"/>
                            <w:spacing w:val="13"/>
                            <w:position w:val="-11"/>
                            <w:sz w:val="18"/>
                          </w:rPr>
                          <w:t/>
                        </w:r>
                        <w:r>
                          <w:rPr>
                            <w:color w:val="231F20"/>
                            <w:position w:val="-11"/>
                            <w:sz w:val="18"/>
                          </w:rPr>
                          <w:t/>
                        </w:r>
                      </w:p>
                      <w:p>
                        <w:pPr>
                          <w:pStyle w:val="TableParagraph"/>
                          <w:spacing w:before="34" w:line="115" w:lineRule="auto"/>
                          <w:ind w:right="222"/>
                          <w:jc w:val="both"/>
                          <w:rPr>
                            <w:sz w:val="18"/>
                          </w:rPr>
                        </w:pPr>
                        <w:r>
                          <w:rPr>
                            <w:color w:val="231F20"/>
                            <w:position w:val="12"/>
                            <w:sz w:val="18"/>
                          </w:rPr>
                          <w:t/>
                        </w:r>
                        <w:r>
                          <w:rPr>
                            <w:color w:val="231F20"/>
                            <w:sz w:val="18"/>
                            <w:rFonts w:hint="eastAsia" w:eastAsia="宋体"/>
                          </w:rPr>
                          <w:t xml:space="preserve"> 心率和感觉到的用力被测量为运动最佳理论的一个重要部分 </w:t>
                        </w:r>
                        <w:r>
                          <w:rPr>
                            <w:color w:val="231F20"/>
                            <w:position w:val="12"/>
                            <w:sz w:val="18"/>
                            <w:rFonts w:hint="eastAsia" w:eastAsia="宋体"/>
                          </w:rPr>
                          <w:t xml:space="preserve">performance expectancy phenomenon was discussed       </w:t>
                        </w:r>
                        <w:r>
                          <w:rPr>
                            <w:color w:val="231F20"/>
                            <w:position w:val="-11"/>
                            <w:sz w:val="18"/>
                            <w:rFonts w:hint="eastAsia" w:eastAsia="宋体"/>
                          </w:rPr>
                          <w:t xml:space="preserve">all participants.</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position w:val="-11"/>
                            <w:sz w:val="18"/>
                          </w:rPr>
                          <w:t/>
                        </w:r>
                      </w:p>
                      <w:p>
                        <w:pPr>
                          <w:pStyle w:val="TableParagraph"/>
                          <w:spacing w:before="0" w:line="121" w:lineRule="exact"/>
                          <w:jc w:val="both"/>
                          <w:rPr>
                            <w:sz w:val="18"/>
                          </w:rPr>
                        </w:pPr>
                        <w:r>
                          <w:rPr>
                            <w:color w:val="231F20"/>
                            <w:sz w:val="18"/>
                            <w:rFonts w:hint="eastAsia" w:eastAsia="宋体"/>
                          </w:rPr>
                          <w:t xml:space="preserve">学习，我们在第五章讨论过。</w:t>
                        </w:r>
                      </w:p>
                      <w:p>
                        <w:pPr>
                          <w:pStyle w:val="TableParagraph"/>
                          <w:tabs>
                            <w:tab w:val="left" w:leader="none" w:pos="4434"/>
                          </w:tabs>
                          <w:spacing w:before="52" w:line="213" w:lineRule="auto"/>
                          <w:ind w:right="224" w:firstLine="4200"/>
                          <w:jc w:val="both"/>
                          <w:rPr>
                            <w:sz w:val="18"/>
                          </w:rPr>
                        </w:pPr>
                        <w:r>
                          <w:rPr>
                            <w:b/>
                            <w:i/>
                            <w:color w:val="231F20"/>
                            <w:spacing w:val="-2"/>
                            <w:sz w:val="18"/>
                            <w:rFonts w:hint="eastAsia" w:eastAsia="宋体"/>
                          </w:rPr>
                          <w:t xml:space="preserve">结果:主要结果是耗氧量减少 </w:t>
                        </w:r>
                        <w:r>
                          <w:rPr>
                            <w:b/>
                            <w:color w:val="231F20"/>
                            <w:position w:val="4"/>
                            <w:sz w:val="18"/>
                            <w:rFonts w:hint="eastAsia" w:eastAsia="宋体"/>
                          </w:rPr>
                          <w:t xml:space="preserve">The “Performance Expectancy Effect”</w:t>
                        </w:r>
                        <w:r>
                          <w:rPr>
                            <w:b/>
                            <w:i/>
                            <w:color w:val="231F20"/>
                            <w:spacing w:val="-2"/>
                            <w:sz w:val="18"/>
                            <w:rFonts w:hint="eastAsia" w:eastAsia="宋体"/>
                          </w:rPr>
                          <w:t/>
                        </w:r>
                        <w:r>
                          <w:rPr>
                            <w:b/>
                            <w:i/>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b/>
                            <w:color w:val="231F20"/>
                            <w:position w:val="4"/>
                            <w:sz w:val="18"/>
                          </w:rPr>
                          <w:t/>
                          <w:tab/>
                        </w:r>
                        <w:r>
                          <w:rPr>
                            <w:color w:val="231F20"/>
                            <w:spacing w:val="-2"/>
                            <w:sz w:val="18"/>
                            <w:rFonts w:hint="eastAsia" w:eastAsia="宋体"/>
                          </w:rPr>
                          <w:t xml:space="preserve">两组之间的死亡率具有可比性 </w:t>
                        </w:r>
                        <w:r>
                          <w:rPr>
                            <w:b/>
                            <w:color w:val="231F20"/>
                            <w:position w:val="4"/>
                            <w:sz w:val="18"/>
                            <w:rFonts w:hint="eastAsia" w:eastAsia="宋体"/>
                          </w:rPr>
                          <w:t xml:space="preserve">Hypothesis</w:t>
                        </w:r>
                        <w:r>
                          <w:rPr>
                            <w:color w:val="231F20"/>
                            <w:spacing w:val="-2"/>
                            <w:sz w:val="18"/>
                            <w:rFonts w:hint="eastAsia" w:eastAsia="宋体"/>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43"/>
                            <w:sz w:val="18"/>
                          </w:rPr>
                          <w:t/>
                        </w:r>
                        <w:r>
                          <w:rPr>
                            <w:b/>
                            <w:color w:val="231F20"/>
                            <w:position w:val="4"/>
                            <w:sz w:val="18"/>
                          </w:rPr>
                          <w:t/>
                          <w:tab/>
                        </w:r>
                        <w:r>
                          <w:rPr>
                            <w:color w:val="231F20"/>
                            <w:sz w:val="18"/>
                            <w:rFonts w:hint="eastAsia" w:eastAsia="宋体"/>
                          </w:rPr>
                          <w:t xml:space="preserve">第一个10分钟，然后系统地减少，因为在剩下的20分钟的跑步过程中，表演者对upcom的预期-增强预期组</w:t>
                        </w:r>
                        <w:r>
                          <w:rPr>
                            <w:color w:val="231F20"/>
                            <w:position w:val="4"/>
                            <w:sz w:val="18"/>
                            <w:rFonts w:hint="eastAsia" w:eastAsia="宋体"/>
                          </w:rPr>
                          <w:t xml:space="preserve">ing performance will influence the outcome of that</w:t>
                        </w:r>
                        <w:r>
                          <w:rPr>
                            <w:color w:val="231F20"/>
                            <w:sz w:val="18"/>
                            <w:rFonts w:hint="eastAsia" w:eastAsia="宋体"/>
                          </w:rPr>
                          <w:t xml:space="preserve">。</w:t>
                        </w:r>
                        <w:r>
                          <w:rPr>
                            <w:color w:val="231F20"/>
                            <w:sz w:val="18"/>
                            <w:rFonts w:hint="eastAsia" w:eastAsia="宋体"/>
                          </w:rPr>
                          <w:t xml:space="preserve">对照组的氧消耗率没有变化，氧消耗率是影响氧消耗率的变量。</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position w:val="-3"/>
                            <w:sz w:val="18"/>
                          </w:rPr>
                          <w:t/>
                        </w:r>
                        <w:r>
                          <w:rPr>
                            <w:color w:val="231F20"/>
                            <w:spacing w:val="1"/>
                            <w:position w:val="-3"/>
                            <w:sz w:val="18"/>
                          </w:rPr>
                          <w:t/>
                        </w:r>
                        <w:r>
                          <w:rPr>
                            <w:color w:val="231F20"/>
                            <w:position w:val="4"/>
                            <w:sz w:val="18"/>
                          </w:rPr>
                          <w:t/>
                        </w:r>
                        <w:r>
                          <w:rPr>
                            <w:color w:val="231F20"/>
                            <w:spacing w:val="1"/>
                            <w:position w:val="4"/>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0"/>
                            <w:sz w:val="18"/>
                          </w:rPr>
                          <w:t/>
                        </w:r>
                        <w:r>
                          <w:rPr>
                            <w:color w:val="231F20"/>
                            <w:position w:val="-3"/>
                            <w:sz w:val="18"/>
                          </w:rPr>
                          <w:t/>
                        </w:r>
                        <w:r>
                          <w:rPr>
                            <w:color w:val="231F20"/>
                            <w:spacing w:val="-6"/>
                            <w:position w:val="-3"/>
                            <w:sz w:val="18"/>
                          </w:rPr>
                          <w:t/>
                        </w:r>
                        <w:r>
                          <w:rPr>
                            <w:color w:val="231F20"/>
                            <w:position w:val="-3"/>
                            <w:sz w:val="18"/>
                          </w:rPr>
                          <w:t/>
                        </w:r>
                        <w:r>
                          <w:rPr>
                            <w:color w:val="231F20"/>
                            <w:spacing w:val="-6"/>
                            <w:position w:val="-3"/>
                            <w:sz w:val="18"/>
                          </w:rPr>
                          <w:t/>
                        </w:r>
                        <w:r>
                          <w:rPr>
                            <w:color w:val="231F20"/>
                            <w:position w:val="-3"/>
                            <w:sz w:val="18"/>
                          </w:rPr>
                          <w:t/>
                        </w:r>
                        <w:r>
                          <w:rPr>
                            <w:color w:val="231F20"/>
                            <w:spacing w:val="-5"/>
                            <w:position w:val="-3"/>
                            <w:sz w:val="18"/>
                          </w:rPr>
                          <w:t/>
                        </w:r>
                        <w:r>
                          <w:rPr>
                            <w:color w:val="231F20"/>
                            <w:position w:val="-3"/>
                            <w:sz w:val="18"/>
                          </w:rPr>
                          <w:t/>
                        </w:r>
                        <w:r>
                          <w:rPr>
                            <w:color w:val="231F20"/>
                            <w:spacing w:val="-6"/>
                            <w:position w:val="-3"/>
                            <w:sz w:val="18"/>
                          </w:rPr>
                          <w:t/>
                        </w:r>
                        <w:r>
                          <w:rPr>
                            <w:color w:val="231F20"/>
                            <w:position w:val="-3"/>
                            <w:sz w:val="18"/>
                          </w:rPr>
                          <w:t/>
                        </w:r>
                        <w:r>
                          <w:rPr>
                            <w:color w:val="231F20"/>
                            <w:spacing w:val="-6"/>
                            <w:position w:val="-3"/>
                            <w:sz w:val="18"/>
                          </w:rPr>
                          <w:t/>
                        </w:r>
                        <w:r>
                          <w:rPr>
                            <w:color w:val="231F20"/>
                            <w:position w:val="-3"/>
                            <w:sz w:val="18"/>
                          </w:rPr>
                          <w:t/>
                        </w:r>
                        <w:r>
                          <w:rPr>
                            <w:color w:val="231F20"/>
                            <w:spacing w:val="-6"/>
                            <w:position w:val="-3"/>
                            <w:sz w:val="18"/>
                          </w:rPr>
                          <w:t/>
                        </w:r>
                        <w:r>
                          <w:rPr>
                            <w:color w:val="231F20"/>
                            <w:position w:val="-3"/>
                            <w:sz w:val="18"/>
                          </w:rPr>
                          <w:t/>
                        </w:r>
                      </w:p>
                      <w:p>
                        <w:pPr>
                          <w:pStyle w:val="TableParagraph"/>
                          <w:spacing w:before="0" w:line="163" w:lineRule="exact"/>
                          <w:jc w:val="both"/>
                          <w:rPr>
                            <w:sz w:val="18"/>
                          </w:rPr>
                        </w:pP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将会影响演出的质量，尤其是-</w:t>
                        </w:r>
                        <w:r>
                          <w:rPr>
                            <w:color w:val="231F20"/>
                            <w:spacing w:val="10"/>
                            <w:sz w:val="18"/>
                          </w:rPr>
                          <w:t/>
                        </w:r>
                        <w:r>
                          <w:rPr>
                            <w:color w:val="231F20"/>
                            <w:sz w:val="18"/>
                          </w:rPr>
                          <w:t/>
                        </w:r>
                      </w:p>
                      <w:p>
                        <w:pPr>
                          <w:pStyle w:val="TableParagraph"/>
                          <w:tabs>
                            <w:tab w:val="left" w:leader="none" w:pos="4434"/>
                          </w:tabs>
                          <w:jc w:val="both"/>
                          <w:rPr>
                            <w:b/>
                            <w:sz w:val="18"/>
                          </w:rPr>
                        </w:pPr>
                        <w:r>
                          <w:rPr>
                            <w:color w:val="231F20"/>
                            <w:sz w:val="18"/>
                            <w:rFonts w:hint="eastAsia" w:eastAsia="宋体"/>
                          </w:rPr>
                          <w:t xml:space="preserve">特别是在运动效率方面。</w:t>
                          <w:tab/>
                        </w:r>
                        <w:r>
                          <w:rPr>
                            <w:b/>
                            <w:color w:val="231F20"/>
                            <w:position w:val="-3"/>
                            <w:sz w:val="18"/>
                            <w:rFonts w:hint="eastAsia" w:eastAsia="宋体"/>
                          </w:rPr>
                          <w:t xml:space="preserve">检定结论</w:t>
                        </w:r>
                      </w:p>
                      <w:p>
                        <w:pPr>
                          <w:pStyle w:val="TableParagraph"/>
                          <w:tabs>
                            <w:tab w:val="left" w:leader="none" w:pos="4434"/>
                          </w:tabs>
                          <w:spacing w:before="23" w:line="151" w:lineRule="auto"/>
                          <w:ind w:left="4435" w:right="224" w:hanging="4200"/>
                          <w:jc w:val="both"/>
                          <w:rPr>
                            <w:sz w:val="18"/>
                          </w:rPr>
                        </w:pPr>
                        <w:r>
                          <w:rPr>
                            <w:b/>
                            <w:color w:val="231F20"/>
                            <w:position w:val="-13"/>
                            <w:sz w:val="18"/>
                          </w:rPr>
                          <w:t>The Experiment</w:t>
                          <w:tab/>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3"/>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3"/>
                            <w:sz w:val="18"/>
                          </w:rPr>
                          <w:t/>
                        </w:r>
                        <w:r>
                          <w:rPr>
                            <w:color w:val="231F20"/>
                            <w:sz w:val="18"/>
                          </w:rPr>
                          <w:t/>
                        </w:r>
                        <w:r>
                          <w:rPr>
                            <w:color w:val="231F20"/>
                            <w:spacing w:val="-43"/>
                            <w:sz w:val="18"/>
                          </w:rPr>
                          <w:t/>
                        </w:r>
                        <w:r>
                          <w:rPr>
                            <w:color w:val="231F20"/>
                            <w:sz w:val="18"/>
                          </w:rPr>
                          <w:t/>
                        </w:r>
                        <w:r>
                          <w:rPr>
                            <w:color w:val="231F20"/>
                            <w:spacing w:val="-3"/>
                            <w:sz w:val="18"/>
                          </w:rPr>
                          <w:t/>
                        </w:r>
                        <w:r>
                          <w:rPr>
                            <w:color w:val="231F20"/>
                            <w:sz w:val="18"/>
                            <w:rFonts w:hint="eastAsia" w:eastAsia="宋体"/>
                          </w:rPr>
                          <w:t xml:space="preserve">移动效率会受到与信息相关的性能预期的影响</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p>
                      <w:p>
                        <w:pPr>
                          <w:pStyle w:val="TableParagraph"/>
                          <w:spacing w:line="232" w:lineRule="auto"/>
                          <w:ind w:right="222"/>
                          <w:jc w:val="both"/>
                          <w:rPr>
                            <w:sz w:val="18"/>
                          </w:rPr>
                        </w:pPr>
                        <w:r>
                          <w:rPr>
                            <w:b/>
                            <w:i/>
                            <w:color w:val="231F20"/>
                            <w:sz w:val="18"/>
                          </w:rPr>
                          <w:t/>
                        </w:r>
                        <w:r>
                          <w:rPr>
                            <w:color w:val="231F20"/>
                            <w:sz w:val="18"/>
                          </w:rPr>
                          <w:t/>
                        </w:r>
                        <w:r>
                          <w:rPr>
                            <w:color w:val="231F20"/>
                            <w:spacing w:val="1"/>
                            <w:sz w:val="18"/>
                          </w:rPr>
                          <w:t/>
                        </w:r>
                        <w:r>
                          <w:rPr>
                            <w:color w:val="231F20"/>
                            <w:position w:val="-1"/>
                            <w:sz w:val="18"/>
                          </w:rPr>
                          <w:t/>
                        </w:r>
                        <w:r>
                          <w:rPr>
                            <w:color w:val="231F20"/>
                            <w:spacing w:val="1"/>
                            <w:position w:val="-1"/>
                            <w:sz w:val="18"/>
                          </w:rPr>
                          <w:t/>
                        </w:r>
                        <w:r>
                          <w:rPr>
                            <w:color w:val="231F20"/>
                            <w:position w:val="2"/>
                            <w:sz w:val="18"/>
                          </w:rPr>
                          <w:t/>
                        </w:r>
                        <w:r>
                          <w:rPr>
                            <w:color w:val="231F20"/>
                            <w:spacing w:val="1"/>
                            <w:position w:val="2"/>
                            <w:sz w:val="18"/>
                          </w:rPr>
                          <w:t/>
                        </w:r>
                        <w:r>
                          <w:rPr>
                            <w:color w:val="231F20"/>
                            <w:sz w:val="18"/>
                            <w:rFonts w:hint="eastAsia" w:eastAsia="宋体"/>
                          </w:rPr>
                          <w:t xml:space="preserve">参与者:跑步运动的男性和女性成员，他们说服表演者他或她有一个俱乐部(平均年龄26岁)，这些人都参加过跑步——这是一种有效的技术。</w:t>
                        </w:r>
                        <w:r>
                          <w:rPr>
                            <w:color w:val="231F20"/>
                            <w:sz w:val="18"/>
                            <w:rFonts w:hint="eastAsia" w:eastAsia="宋体"/>
                          </w:rPr>
                          <w:t xml:space="preserve">因此，平均8年来，这些预期值接近每周50公里。</w:t>
                        </w:r>
                        <w:r>
                          <w:rPr>
                            <w:color w:val="231F20"/>
                            <w:sz w:val="18"/>
                            <w:rFonts w:hint="eastAsia" w:eastAsia="宋体"/>
                          </w:rPr>
                          <w:t xml:space="preserve">成为行动准备过程的一部分。</w:t>
                        </w:r>
                        <w:r>
                          <w:rPr>
                            <w:color w:val="231F20"/>
                            <w:sz w:val="18"/>
                            <w:rFonts w:hint="eastAsia" w:eastAsia="宋体"/>
                          </w:rPr>
                          <w:t/>
                        </w:r>
                        <w:r>
                          <w:rPr>
                            <w:color w:val="231F20"/>
                            <w:spacing w:val="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32"/>
                            <w:sz w:val="18"/>
                          </w:rPr>
                          <w:t/>
                        </w:r>
                        <w:r>
                          <w:rPr>
                            <w:color w:val="231F20"/>
                            <w:position w:val="-1"/>
                            <w:sz w:val="18"/>
                          </w:rPr>
                          <w:t/>
                        </w:r>
                        <w:r>
                          <w:rPr>
                            <w:color w:val="231F20"/>
                            <w:spacing w:val="-1"/>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1"/>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2"/>
                            <w:position w:val="-1"/>
                            <w:sz w:val="18"/>
                          </w:rPr>
                          <w:t/>
                        </w:r>
                        <w:r>
                          <w:rPr>
                            <w:color w:val="231F20"/>
                            <w:position w:val="-1"/>
                            <w:sz w:val="18"/>
                          </w:rPr>
                          <w:t/>
                        </w:r>
                      </w:p>
                    </w:tc>
                  </w:tr>
                </w:tbl>
                <w:p>
                  <w:pPr>
                    <w:pStyle w:val="BodyText"/>
                  </w:pPr>
                </w:p>
              </w:txbxContent>
            </v:textbox>
            <w10:wrap type="none"/>
          </v:shape>
        </w:pict>
      </w:r>
      <w:r>
        <w:rPr/>
        <w:drawing>
          <wp:anchor distT="0" distB="0" distL="0" distR="0" simplePos="0" relativeHeight="15767552" behindDoc="0" locked="0" layoutInCell="1" allowOverlap="1">
            <wp:simplePos x="0" y="0"/>
            <wp:positionH relativeFrom="page">
              <wp:posOffset>1370545</wp:posOffset>
            </wp:positionH>
            <wp:positionV relativeFrom="paragraph">
              <wp:posOffset>254766</wp:posOffset>
            </wp:positionV>
            <wp:extent cx="565150" cy="492125"/>
            <wp:effectExtent l="0" t="0" r="0" b="0"/>
            <wp:wrapNone/>
            <wp:docPr id="93" name="image18.png"/>
            <wp:cNvGraphicFramePr>
              <a:graphicFrameLocks noChangeAspect="1"/>
            </wp:cNvGraphicFramePr>
            <a:graphic>
              <a:graphicData uri="http://schemas.openxmlformats.org/drawingml/2006/picture">
                <pic:pic>
                  <pic:nvPicPr>
                    <pic:cNvPr id="94" name="image18.png"/>
                    <pic:cNvPicPr/>
                  </pic:nvPicPr>
                  <pic:blipFill>
                    <a:blip r:embed="rId24"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197</w:t>
      </w:r>
    </w:p>
    <w:p>
      <w:pPr>
        <w:spacing w:after="0"/>
        <w:jc w:val="left"/>
        <w:rPr>
          <w:sz w:val="18"/>
        </w:rPr>
        <w:sectPr>
          <w:pgSz w:w="12060" w:h="14580"/>
          <w:pgMar w:top="1300" w:right="260" w:bottom="720" w:left="1260" w:header="0" w:footer="0"/>
        </w:sectPr>
      </w:pPr>
    </w:p>
    <w:p>
      <w:pPr>
        <w:pStyle w:val="BodyText"/>
      </w:pPr>
      <w:r>
        <w:rPr/>
        <w:drawing>
          <wp:anchor distT="0" distB="0" distL="0" distR="0" simplePos="0" relativeHeight="157665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5" name="image1.png"/>
            <wp:cNvGraphicFramePr>
              <a:graphicFrameLocks noChangeAspect="1"/>
            </wp:cNvGraphicFramePr>
            <a:graphic>
              <a:graphicData uri="http://schemas.openxmlformats.org/drawingml/2006/picture">
                <pic:pic>
                  <pic:nvPicPr>
                    <pic:cNvPr id="9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230"/>
      </w:pPr>
      <w:r>
        <w:rPr/>
        <w:drawing>
          <wp:inline distT="0" distB="0" distL="0" distR="0">
            <wp:extent cx="152400" cy="152400"/>
            <wp:effectExtent l="0" t="0" r="0" b="0"/>
            <wp:docPr id="97" name="image1.png"/>
            <wp:cNvGraphicFramePr>
              <a:graphicFrameLocks noChangeAspect="1"/>
            </wp:cNvGraphicFramePr>
            <a:graphic>
              <a:graphicData uri="http://schemas.openxmlformats.org/drawingml/2006/picture">
                <pic:pic>
                  <pic:nvPicPr>
                    <pic:cNvPr id="98"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27"/>
        </w:rPr>
      </w:pPr>
    </w:p>
    <w:p>
      <w:pPr>
        <w:pStyle w:val="BodyText"/>
        <w:spacing w:line="249" w:lineRule="auto"/>
        <w:ind w:left="900"/>
        <w:jc w:val="both"/>
        <w:rPr/>
      </w:pPr>
      <w:r>
        <w:rPr>
          <w:color w:val="231F20"/>
        </w:rPr>
        <w:t/>
      </w:r>
      <w:r>
        <w:rPr>
          <w:color w:val="231F20"/>
          <w:spacing w:val="1"/>
        </w:rPr>
        <w:t/>
      </w:r>
      <w:r>
        <w:rPr>
          <w:color w:val="231F20"/>
          <w:rFonts w:hint="eastAsia" w:eastAsia="宋体"/>
        </w:rPr>
        <w:t xml:space="preserve">等人(1993年)表明，当人们不知道一个看起来像装满重物的盒子的重量时，他们会做一个急拉动作。这些举重动作的运动学显示，肩部和膝盖的速度比男子知道箱子实际重量时的速度要高得多。在类似的类型中</w:t>
      </w:r>
      <w:r>
        <w:rPr>
          <w:color w:val="231F20"/>
          <w:spacing w:val="1"/>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49" w:lineRule="auto"/>
        <w:ind w:left="319" w:right="1117"/>
        <w:jc w:val="both"/>
        <w:rPr/>
      </w:pP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荷兰的研究人员(范德亚堤、范迪恩和图桑，2000)发现，当健康的男性参与者被要求尽可能快地拿起和举起一个箱子时，意外增加5或10公斤的重量会导致他们最初激活腰部肌肉，就像他们举起较轻的、没有增加重量的箱子一样</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spacing w:after="0" w:line="249" w:lineRule="auto"/>
        <w:jc w:val="both"/>
        <w:sectPr>
          <w:type w:val="continuous"/>
          <w:pgSz w:w="12060" w:h="14580"/>
          <w:pgMar w:top="1300" w:right="260" w:bottom="140" w:left="1260"/>
          <w:cols w:equalWidth="0" w:num="2">
            <w:col w:w="4981" w:space="40"/>
            <w:col w:w="5519"/>
          </w:cols>
        </w:sectPr>
      </w:pPr>
    </w:p>
    <w:p>
      <w:pPr>
        <w:tabs>
          <w:tab w:val="left" w:leader="none" w:pos="839"/>
        </w:tabs>
        <w:spacing w:before="97"/>
        <w:ind w:left="120" w:right="0" w:firstLine="0"/>
        <w:jc w:val="left"/>
        <w:rPr>
          <w:sz w:val="18"/>
        </w:rPr>
      </w:pPr>
      <w:r>
        <w:rPr>
          <w:color w:val="231F20"/>
          <w:sz w:val="18"/>
        </w:rPr>
        <w:t>198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60" w:header="0" w:footer="0"/>
        </w:sectPr>
      </w:pPr>
    </w:p>
    <w:p>
      <w:pPr>
        <w:pStyle w:val="BodyText"/>
        <w:spacing w:before="108" w:line="249" w:lineRule="auto"/>
        <w:ind w:left="120" w:right="38"/>
        <w:jc w:val="both"/>
        <w:rPr/>
      </w:pPr>
      <w:r>
        <w:rPr/>
        <w:drawing>
          <wp:anchor distT="0" distB="0" distL="0" distR="0" simplePos="0" relativeHeight="157680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85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1" name="image1.png"/>
            <wp:cNvGraphicFramePr>
              <a:graphicFrameLocks noChangeAspect="1"/>
            </wp:cNvGraphicFramePr>
            <a:graphic>
              <a:graphicData uri="http://schemas.openxmlformats.org/drawingml/2006/picture">
                <pic:pic>
                  <pic:nvPicPr>
                    <pic:cNvPr id="10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盒子，这表明在盒子初始提升之前没有进行力控制调整。支持这一点的发现是，就在抓握和最初举起箱子之前，增加和不增加重量的箱子的肌肉活动没有不同，这导致了类似的力控制准备活动。</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spacing w:before="6" w:line="249" w:lineRule="auto"/>
        <w:ind w:left="120" w:right="38" w:firstLine="240"/>
        <w:jc w:val="both"/>
        <w:rPr/>
      </w:pP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另一个准备强制控制的例子可以在手写中看到。为了准备用笔写字，一个人需要指定握笔的力的大小以及施加在书写表面的压力的大小。研究(例如，Wann&amp;Nimmo-Smith，1991)表明，经验丰富的作家根据书写表面的特性来调整书写表面上的笔压量，以允许节能、连续、流畅的运动。相比之下，有书写问题的儿童经常用力过猛地握笔，并在书写表面使用过度的笔压。</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pStyle w:val="BodyText"/>
        <w:spacing w:before="5"/>
        <w:rPr>
          <w:sz w:val="23"/>
        </w:rPr>
      </w:pPr>
    </w:p>
    <w:p>
      <w:pPr>
        <w:pStyle w:val="BodyText"/>
        <w:spacing w:line="249" w:lineRule="auto"/>
        <w:ind w:left="120" w:right="38"/>
        <w:jc w:val="both"/>
        <w:rPr/>
      </w:pPr>
      <w:r>
        <w:rPr>
          <w:b/>
          <w:i/>
          <w:color w:val="231F20"/>
        </w:rPr>
        <w:t/>
      </w:r>
      <w:r>
        <w:rPr>
          <w:b/>
          <w:i/>
          <w:color w:val="231F20"/>
          <w:spacing w:val="1"/>
        </w:rPr>
        <w:t/>
      </w:r>
      <w:r>
        <w:rPr>
          <w:b/>
          <w:i/>
          <w:color w:val="231F20"/>
        </w:rPr>
        <w:t/>
      </w:r>
      <w:r>
        <w:rPr>
          <w:b/>
          <w:i/>
          <w:color w:val="231F20"/>
          <w:spacing w:val="1"/>
        </w:rPr>
        <w:t/>
      </w:r>
      <w:r>
        <w:rPr>
          <w:b/>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32"/>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2"/>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48"/>
        </w:rPr>
        <w:t/>
      </w:r>
      <w:r>
        <w:rPr>
          <w:color w:val="231F20"/>
        </w:rPr>
        <w:t/>
      </w:r>
      <w:r>
        <w:rPr>
          <w:color w:val="231F20"/>
          <w:spacing w:val="1"/>
        </w:rPr>
        <w:t/>
      </w:r>
      <w:r>
        <w:rPr>
          <w:b/>
          <w:i/>
          <w:color w:val="231F20"/>
          <w:rFonts w:hint="eastAsia" w:eastAsia="宋体"/>
        </w:rPr>
        <w:t xml:space="preserve">结束状态</w:t>
      </w:r>
      <w:r>
        <w:rPr>
          <w:color w:val="231F20"/>
          <w:rFonts w:hint="eastAsia" w:eastAsia="宋体"/>
        </w:rPr>
        <w:t xml:space="preserve">舒适控制。</w:t>
      </w:r>
      <w:r>
        <w:rPr>
          <w:color w:val="231F20"/>
          <w:rFonts w:hint="eastAsia" w:eastAsia="宋体"/>
        </w:rPr>
        <w:t xml:space="preserve">当你伸手去抓一个你打算用来做某事的物体时，你如何定位你的手去抓这个物体？</w:t>
      </w:r>
      <w:r>
        <w:rPr>
          <w:color w:val="231F20"/>
          <w:rFonts w:hint="eastAsia" w:eastAsia="宋体"/>
        </w:rPr>
        <w:t xml:space="preserve">根据越来越多的研究，我们根据我们计划用它们做什么来抓住物体。</w:t>
      </w:r>
      <w:r>
        <w:rPr>
          <w:color w:val="231F20"/>
          <w:rFonts w:hint="eastAsia" w:eastAsia="宋体"/>
        </w:rPr>
        <w:t xml:space="preserve">这意味着当我们抓住物体时，我们的手的位置是基于完成动作时感觉最舒服的位置——做我们想对物体做的事情。</w:t>
      </w:r>
      <w:r>
        <w:rPr>
          <w:color w:val="231F20"/>
          <w:rFonts w:hint="eastAsia" w:eastAsia="宋体"/>
        </w:rPr>
        <w:t xml:space="preserve">例如，如果你想拿起一个倒放在桌子上的杯子，这样你就可以把杯子倒满水，你可能会拿起杯子，当你把杯子直立起来倒满水时，你会觉得最舒服，即使当你第一次拿起杯子时，这种握持感觉相当笨拙。</w:t>
      </w:r>
      <w:r>
        <w:rPr>
          <w:color w:val="231F20"/>
          <w:rFonts w:hint="eastAsia" w:eastAsia="宋体"/>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p>
    <w:p>
      <w:pPr>
        <w:pStyle w:val="BodyText"/>
        <w:spacing w:before="13" w:line="249" w:lineRule="auto"/>
        <w:ind w:left="120" w:right="38" w:firstLine="240"/>
        <w:jc w:val="both"/>
        <w:rPr/>
      </w:pP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7"/>
        </w:rPr>
        <w:t/>
      </w:r>
      <w:r>
        <w:rPr>
          <w:color w:val="231F20"/>
          <w:spacing w:val="-2"/>
        </w:rPr>
        <w:t/>
      </w:r>
      <w:r>
        <w:rPr>
          <w:color w:val="231F20"/>
          <w:spacing w:val="-16"/>
        </w:rPr>
        <w:t/>
      </w:r>
      <w:r>
        <w:rPr>
          <w:color w:val="231F20"/>
          <w:spacing w:val="-2"/>
        </w:rPr>
        <w:t/>
      </w:r>
      <w:r>
        <w:rPr>
          <w:color w:val="231F20"/>
          <w:spacing w:val="-17"/>
        </w:rPr>
        <w:t/>
      </w:r>
      <w:r>
        <w:rPr>
          <w:color w:val="231F20"/>
          <w:spacing w:val="-2"/>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2"/>
        </w:rPr>
        <w:t/>
      </w:r>
      <w:r>
        <w:rPr>
          <w:i/>
          <w:color w:val="231F20"/>
        </w:rPr>
        <w:t/>
      </w:r>
      <w:r>
        <w:rPr>
          <w:i/>
          <w:color w:val="231F20"/>
          <w:spacing w:val="-12"/>
        </w:rPr>
        <w:t/>
      </w:r>
      <w:r>
        <w:rPr>
          <w:i/>
          <w:color w:val="231F20"/>
        </w:rPr>
        <w:t/>
      </w:r>
      <w:r>
        <w:rPr>
          <w:i/>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当物体以其预期的方式使用时，通常基于手的最终位置的自发抓握位置是一种被称为最终状态</w:t>
      </w:r>
      <w:r>
        <w:rPr>
          <w:i/>
          <w:color w:val="231F20"/>
          <w:rFonts w:hint="eastAsia" w:eastAsia="宋体"/>
        </w:rPr>
        <w:t xml:space="preserve">舒适</w:t>
      </w:r>
      <w:r>
        <w:rPr>
          <w:color w:val="231F20"/>
          <w:rFonts w:hint="eastAsia" w:eastAsia="宋体"/>
        </w:rPr>
        <w:t xml:space="preserve">效应的现象。</w:t>
      </w:r>
      <w:r>
        <w:rPr>
          <w:color w:val="231F20"/>
          <w:rFonts w:hint="eastAsia" w:eastAsia="宋体"/>
        </w:rPr>
        <w:t xml:space="preserve">简而言之，这种效应是“当物体到达其目标位置时，以笨拙的姿势抓住物体以获得更舒适或更容易控制的最终姿势的趋势”(张和罗森鲍姆，2008，第383页)。</w:t>
      </w:r>
      <w:r>
        <w:rPr>
          <w:color w:val="231F20"/>
          <w:rFonts w:hint="eastAsia" w:eastAsia="宋体"/>
        </w:rPr>
        <w:t xml:space="preserve">结束状态舒适效果的意义在于，它展示了作为动作准备的一部分的对象控制的重要特征</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pStyle w:val="BodyText"/>
        <w:spacing w:before="108" w:line="249" w:lineRule="auto"/>
        <w:ind w:left="120" w:right="189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加工.该功能包括规划最终的手部姿势，这将是最舒适或最容易控制的。自从罗森鲍姆和乔根森(1992)首次报道这一效应以来，已有多项研究报道支持这一效应。罗森鲍姆、科恩、穆伦布鲁克和沃恩，2006)。科恩和罗森鲍姆(2004)的一系列实验结果表明，以这种方式准备手部姿势表明，理解动作的准备过程包括基于新计划的生成或对过去在类似情况下成功使用的动作的回忆的规划。</w:t>
      </w:r>
      <w:r>
        <w:rPr>
          <w:color w:val="231F20"/>
          <w:spacing w:val="1"/>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p>
    <w:p>
      <w:pPr>
        <w:pStyle w:val="BodyText"/>
        <w:spacing w:before="12" w:line="249" w:lineRule="auto"/>
        <w:ind w:left="120" w:right="1897" w:firstLine="240"/>
        <w:jc w:val="both"/>
        <w:rPr/>
      </w:pP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14"/>
        </w:rPr>
        <w:t/>
      </w:r>
      <w:r>
        <w:rPr>
          <w:color w:val="231F20"/>
          <w:spacing w:val="-1"/>
        </w:rPr>
        <w:t/>
      </w:r>
      <w:r>
        <w:rPr>
          <w:color w:val="231F20"/>
          <w:spacing w:val="-14"/>
        </w:rPr>
        <w:t/>
      </w:r>
      <w:r>
        <w:rPr>
          <w:color w:val="231F20"/>
          <w:spacing w:val="-1"/>
        </w:rPr>
        <w:t/>
      </w:r>
      <w:r>
        <w:rPr>
          <w:color w:val="231F20"/>
          <w:spacing w:val="-13"/>
        </w:rPr>
        <w:t/>
      </w:r>
      <w:r>
        <w:rPr>
          <w:color w:val="231F20"/>
          <w:spacing w:val="-1"/>
        </w:rPr>
        <w:t/>
      </w:r>
      <w:r>
        <w:rPr>
          <w:color w:val="231F20"/>
          <w:spacing w:val="-48"/>
        </w:rPr>
        <w:t/>
      </w:r>
      <w:r>
        <w:rPr>
          <w:color w:val="231F20"/>
          <w:rFonts w:hint="eastAsia" w:eastAsia="宋体"/>
        </w:rPr>
        <w:t xml:space="preserve">在为解释最终状态舒适效应而提出的几个假设中，一个继续得到支持的是精确假设(例如，赫伯特·昆德，2019；罗森鲍姆，范豪登，考德威尔，1996；Short&amp;Cauraugh，1999)。这种解释提出，当人的肢体处于舒适的位置时，肢体定位的精度会更高，运动会更快，对物体的控制也会更好。因此，为了确保更快和更准确的最终肢体和物体位置，人根据最终的舒适性而不是肢体的起始位置来准备运动特征。虽然这种策略在拿起物体时可能需要一些笨拙的手和手臂姿势，但它使人能够更有效地实现物体操纵的目标。有趣的是，如果非优势手的最终状态舒适度更高，人们会选择非优势手而不是优势手来执行任务(科埃略、斯图登卡和罗森鲍姆，2014)。</w:t>
      </w:r>
      <w:r>
        <w:rPr>
          <w:color w:val="231F20"/>
          <w:spacing w:val="-4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rPr>
        <w:t/>
      </w:r>
      <w:r>
        <w:rPr>
          <w:color w:val="231F20"/>
          <w:spacing w:val="25"/>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6"/>
        </w:rPr>
        <w:t/>
      </w:r>
      <w:r>
        <w:rPr>
          <w:color w:val="231F20"/>
        </w:rPr>
        <w:t/>
      </w:r>
      <w:r>
        <w:rPr>
          <w:color w:val="231F20"/>
          <w:spacing w:val="-48"/>
        </w:rPr>
        <w:t/>
      </w:r>
      <w:r>
        <w:rPr>
          <w:color w:val="231F20"/>
        </w:rPr>
        <w:t/>
      </w:r>
      <w:r>
        <w:rPr>
          <w:color w:val="231F20"/>
          <w:spacing w:val="-47"/>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1"/>
        </w:rPr>
        <w:t/>
      </w:r>
      <w:r>
        <w:rPr>
          <w:color w:val="231F20"/>
          <w:spacing w:val="-14"/>
        </w:rPr>
        <w:t/>
      </w:r>
      <w:r>
        <w:rPr>
          <w:color w:val="231F20"/>
          <w:spacing w:val="-1"/>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pStyle w:val="BodyText"/>
        <w:spacing w:before="1"/>
        <w:rPr>
          <w:sz w:val="24"/>
        </w:rPr>
      </w:pPr>
    </w:p>
    <w:p>
      <w:pPr>
        <w:pStyle w:val="BodyText"/>
        <w:spacing w:line="249" w:lineRule="auto"/>
        <w:ind w:left="120" w:right="1899"/>
        <w:rPr/>
      </w:pPr>
      <w:r>
        <w:rPr>
          <w:b/>
          <w:color w:val="231F20"/>
        </w:rPr>
        <w:t/>
      </w:r>
      <w:r>
        <w:rPr>
          <w:b/>
          <w:color w:val="231F20"/>
          <w:spacing w:val="9"/>
        </w:rPr>
        <w:t/>
      </w:r>
      <w:r>
        <w:rPr>
          <w:b/>
          <w:color w:val="231F20"/>
        </w:rPr>
        <w:t/>
      </w:r>
      <w:r>
        <w:rPr>
          <w:b/>
          <w:color w:val="231F20"/>
          <w:spacing w:val="9"/>
        </w:rPr>
        <w:t/>
      </w:r>
      <w:r>
        <w:rPr>
          <w:b/>
          <w:color w:val="231F20"/>
        </w:rPr>
        <w:t/>
      </w:r>
      <w:r>
        <w:rPr>
          <w:b/>
          <w:color w:val="231F20"/>
          <w:spacing w:val="9"/>
        </w:rPr>
        <w:t/>
      </w:r>
      <w:r>
        <w:rPr>
          <w:b/>
          <w:color w:val="231F20"/>
        </w:rPr>
        <w:t/>
      </w:r>
      <w:r>
        <w:rPr>
          <w:b/>
          <w:color w:val="231F20"/>
          <w:spacing w:val="10"/>
        </w:rPr>
        <w:t/>
      </w:r>
      <w:r>
        <w:rPr>
          <w:b/>
          <w:color w:val="231F20"/>
        </w:rPr>
        <w:t/>
      </w:r>
      <w:r>
        <w:rPr>
          <w:b/>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47"/>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Fonts w:hint="eastAsia" w:eastAsia="宋体"/>
        </w:rPr>
        <w:t xml:space="preserve">动作序列的</w:t>
      </w:r>
      <w:r>
        <w:rPr>
          <w:b/>
          <w:color w:val="231F20"/>
          <w:rFonts w:hint="eastAsia" w:eastAsia="宋体"/>
        </w:rPr>
        <w:t xml:space="preserve">准备</w:t>
      </w:r>
      <w:r>
        <w:rPr>
          <w:color w:val="231F20"/>
          <w:rFonts w:hint="eastAsia" w:eastAsia="宋体"/>
        </w:rPr>
        <w:t xml:space="preserve">弹奏钢琴、在键盘上打字和说话都是涉及一系列动作序列的技巧的例子。</w:t>
      </w:r>
      <w:r>
        <w:rPr>
          <w:color w:val="231F20"/>
          <w:rFonts w:hint="eastAsia" w:eastAsia="宋体"/>
        </w:rPr>
        <w:t xml:space="preserve">两种类型的研究证据表明，这些运动的短序列是在初始运动之前准备好的。</w:t>
      </w:r>
      <w:r>
        <w:rPr>
          <w:color w:val="231F20"/>
          <w:rFonts w:hint="eastAsia" w:eastAsia="宋体"/>
        </w:rPr>
        <w:t xml:space="preserve">一是随着运动复杂性的增加，反应时的系统性增加，这一点我们在本章前面已经讨论过了。</w:t>
      </w:r>
      <w:r>
        <w:rPr>
          <w:color w:val="231F20"/>
          <w:rFonts w:hint="eastAsia" w:eastAsia="宋体"/>
        </w:rPr>
        <w:t xml:space="preserve">另一个证据是手的运动学特征和</w:t>
      </w:r>
      <w:r>
        <w:rPr>
          <w:color w:val="231F20"/>
          <w:rFonts w:hint="eastAsia" w:eastAsia="宋体"/>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p>
    <w:p>
      <w:pPr>
        <w:spacing w:after="0" w:line="249" w:lineRule="auto"/>
        <w:sectPr>
          <w:type w:val="continuous"/>
          <w:pgSz w:w="12060" w:h="14580"/>
          <w:pgMar w:top="1300" w:right="260" w:bottom="140" w:left="1260"/>
          <w:cols w:equalWidth="0" w:num="2">
            <w:col w:w="4241" w:space="199"/>
            <w:col w:w="6100"/>
          </w:cols>
        </w:sectPr>
      </w:pPr>
    </w:p>
    <w:p>
      <w:pPr>
        <w:pStyle w:val="BodyText"/>
        <w:rPr/>
      </w:pPr>
      <w:r>
        <w:rPr/>
        <w:drawing>
          <wp:anchor distT="0" distB="0" distL="0" distR="0" simplePos="0" relativeHeight="157690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3" name="image1.png"/>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96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spacing w:before="1"/>
        <w:rPr>
          <w:sz w:val="13"/>
        </w:rPr>
      </w:pPr>
    </w:p>
    <w:p>
      <w:pPr>
        <w:pStyle w:val="BodyText"/>
        <w:ind w:left="900" w:right="-44"/>
      </w:pPr>
      <w:r>
        <w:rPr/>
        <w:drawing>
          <wp:inline distT="0" distB="0" distL="0" distR="0">
            <wp:extent cx="2590800" cy="2368296"/>
            <wp:effectExtent l="0" t="0" r="0" b="0"/>
            <wp:docPr id="107" name="image19.png"/>
            <wp:cNvGraphicFramePr>
              <a:graphicFrameLocks noChangeAspect="1"/>
            </wp:cNvGraphicFramePr>
            <a:graphic>
              <a:graphicData uri="http://schemas.openxmlformats.org/drawingml/2006/picture">
                <pic:pic>
                  <pic:nvPicPr>
                    <pic:cNvPr id="108" name="image19.png"/>
                    <pic:cNvPicPr/>
                  </pic:nvPicPr>
                  <pic:blipFill>
                    <a:blip r:embed="rId25" cstate="print"/>
                    <a:stretch>
                      <a:fillRect/>
                    </a:stretch>
                  </pic:blipFill>
                  <pic:spPr>
                    <a:xfrm>
                      <a:off x="0" y="0"/>
                      <a:ext cx="2590800" cy="2368296"/>
                    </a:xfrm>
                    <a:prstGeom prst="rect">
                      <a:avLst/>
                    </a:prstGeom>
                  </pic:spPr>
                </pic:pic>
              </a:graphicData>
            </a:graphic>
          </wp:inline>
        </w:drawing>
      </w:r>
      <w:r>
        <w:rPr/>
      </w:r>
    </w:p>
    <w:p>
      <w:pPr>
        <w:spacing w:before="150" w:line="261" w:lineRule="auto"/>
        <w:ind w:left="900" w:right="323" w:firstLine="0"/>
        <w:jc w:val="left"/>
        <w:rPr>
          <w:sz w:val="16"/>
        </w:rPr>
      </w:pPr>
      <w:r>
        <w:rPr>
          <w:color w:val="231F20"/>
          <w:sz w:val="16"/>
          <w:rFonts w:hint="eastAsia" w:eastAsia="宋体"/>
        </w:rPr>
        <w:t xml:space="preserve">弹钢琴是一项涉及动作序列准备的技能的例子。</w:t>
      </w:r>
      <w:r>
        <w:rPr>
          <w:color w:val="231F20"/>
          <w:spacing w:val="-37"/>
          <w:sz w:val="16"/>
        </w:rPr>
        <w:t/>
      </w:r>
      <w:r>
        <w:rPr>
          <w:color w:val="231F20"/>
          <w:sz w:val="16"/>
        </w:rPr>
        <w:t/>
      </w:r>
    </w:p>
    <w:p>
      <w:pPr>
        <w:spacing w:before="78"/>
        <w:ind w:left="900" w:right="0" w:firstLine="0"/>
        <w:jc w:val="left"/>
        <w:rPr>
          <w:sz w:val="14"/>
        </w:rPr>
      </w:pPr>
      <w:r>
        <w:rPr>
          <w:color w:val="231F20"/>
          <w:sz w:val="14"/>
          <w:rFonts w:hint="eastAsia" w:eastAsia="宋体"/>
        </w:rPr>
        <w:t xml:space="preserve">金·斯蒂尔/盖蒂影像公司</w:t>
      </w:r>
    </w:p>
    <w:p>
      <w:pPr>
        <w:pStyle w:val="BodyText"/>
        <w:spacing w:before="4"/>
        <w:rPr>
          <w:sz w:val="23"/>
        </w:rPr>
      </w:pPr>
    </w:p>
    <w:p>
      <w:pPr>
        <w:pStyle w:val="BodyText"/>
        <w:spacing w:line="249" w:lineRule="auto"/>
        <w:ind w:left="900"/>
        <w:jc w:val="both"/>
        <w:rPr/>
      </w:pPr>
      <w:r>
        <w:rPr>
          <w:color w:val="231F20"/>
        </w:rPr>
        <w:t/>
      </w:r>
      <w:r>
        <w:rPr>
          <w:color w:val="231F20"/>
          <w:spacing w:val="1"/>
        </w:rPr>
        <w:t/>
      </w:r>
      <w:r>
        <w:rPr>
          <w:color w:val="231F20"/>
        </w:rPr>
        <w:t/>
      </w:r>
      <w:r>
        <w:rPr>
          <w:color w:val="231F20"/>
          <w:spacing w:val="1"/>
        </w:rPr>
        <w:t/>
      </w:r>
      <w:r>
        <w:rPr>
          <w:color w:val="231F20"/>
        </w:rPr>
        <w:t/>
      </w:r>
      <w:r>
        <w:rPr>
          <w:color w:val="231F20"/>
          <w:spacing w:val="44"/>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打字和弹钢琴时的手指运动，以及说话时的嘴唇、舌头和下巴，都被动作序列中的哪些元素在它们之前或之后所改变。(例如，恩格尔、佛兰德和索奇廷，1997年；Soechting&amp;Flanders，1992)。例如，在恩格尔等人的研究中，熟练的钢琴家演奏了三首钢琴作品的简短摘录，每首都包含两个短语。前几个音符用右手弹奏是一样的，但在那之后，音符的弹奏方式就不同了。在一个片段中，前四个音符上升，后两个音符下降。pia-NIST通常用拇指弹奏这个短语的第一个音符，用食指弹奏下一个音符，然后继续弹奏，直到用无名指弹奏第四个音符。随着乐句的下降，钢琴家以相反的顺序使用相同的手指。在该短语的第二个版本中，前四个音符像以前一样上升，但接下来的两个音符继续上升。钢琴家现在将在第三个音符后重新定位手，这样第四个音符用拇指弹奏，其余两个音符用食指弹奏，然后用中指弹奏。两方面的结果为提前做好运动准备提供了证据。首先，按键时间的高度一致性</w:t>
      </w:r>
      <w:r>
        <w:rPr>
          <w:color w:val="231F20"/>
          <w:spacing w:val="-47"/>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tabs>
          <w:tab w:val="right" w:leader="none" w:pos="4399"/>
        </w:tabs>
        <w:spacing w:before="97"/>
        <w:ind w:left="48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199</w:t>
      </w:r>
    </w:p>
    <w:p>
      <w:pPr>
        <w:pStyle w:val="BodyText"/>
        <w:spacing w:before="4"/>
        <w:rPr>
          <w:sz w:val="23"/>
        </w:rPr>
      </w:pPr>
    </w:p>
    <w:p>
      <w:pPr>
        <w:pStyle w:val="BodyText"/>
        <w:spacing w:before="1" w:line="249" w:lineRule="auto"/>
        <w:ind w:left="319" w:right="1119"/>
        <w:jc w:val="both"/>
        <w:rPr/>
      </w:pP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释放和每个钢琴家的手和手指运动学建议提前准备。其次，下降乐句的时间和运动运动学与乐句继续上升时不同，这种差异从第二个音符开始就很明显了。因此，尽管前三个音符是相同的，并且是用相同的手指弹奏的，但它们的计时和运动学在短语的第二个变化中进行了修改，以预期重新定位手，从而可以用拇指弹奏第四个音符。换句话说，这两个短语的前几个音符是以不同的方式准备的，尽管这些音符是相同的，并且是用相同的手指弹奏的。</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p>
    <w:p>
      <w:pPr>
        <w:pStyle w:val="BodyText"/>
        <w:spacing w:before="12" w:line="249" w:lineRule="auto"/>
        <w:ind w:left="319" w:right="1119" w:firstLine="240"/>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spacing w:val="-4"/>
        </w:rPr>
        <w:t/>
      </w:r>
      <w:r>
        <w:rPr>
          <w:color w:val="231F20"/>
          <w:spacing w:val="-1"/>
        </w:rPr>
        <w:t/>
      </w:r>
      <w:r>
        <w:rPr>
          <w:color w:val="231F20"/>
          <w:spacing w:val="-4"/>
        </w:rPr>
        <w:t/>
      </w:r>
      <w:r>
        <w:rPr>
          <w:color w:val="231F20"/>
          <w:spacing w:val="-1"/>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19"/>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3"/>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Fonts w:hint="eastAsia" w:eastAsia="宋体"/>
        </w:rPr>
        <w:t xml:space="preserve">鉴于这些顺序运动准备的特点，值得注意的是，较慢的性能并不总是仅仅由于准备过程。例如，帕金森病患者的一个共同特征是在形成运动序列时行动缓慢。在斯迈利-奥耶恩、克尔和劳里(2007)的一项研究中，对患有帕金森病的成年人进行的一项分析显示，缓慢的运动速度(即运动迟缓)是由运动规划和执行策略引起的。</w:t>
      </w:r>
      <w:r>
        <w:rPr>
          <w:color w:val="231F20"/>
          <w:spacing w:val="-11"/>
        </w:rPr>
        <w:t/>
      </w:r>
      <w:r>
        <w:rPr>
          <w:color w:val="231F20"/>
        </w:rPr>
        <w:t/>
      </w:r>
      <w:r>
        <w:rPr>
          <w:color w:val="231F20"/>
          <w:spacing w:val="-12"/>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pStyle w:val="BodyText"/>
        <w:spacing w:before="4"/>
        <w:rPr>
          <w:sz w:val="23"/>
        </w:rPr>
      </w:pPr>
    </w:p>
    <w:p>
      <w:pPr>
        <w:pStyle w:val="Heading2"/>
        <w:spacing w:before="1"/>
        <w:ind w:left="319"/>
      </w:pPr>
      <w:r>
        <w:rPr>
          <w:color w:val="231F20"/>
          <w:rFonts w:hint="eastAsia" w:eastAsia="宋体"/>
        </w:rPr>
        <w:t xml:space="preserve">节奏准备</w:t>
      </w:r>
    </w:p>
    <w:p>
      <w:pPr>
        <w:pStyle w:val="BodyText"/>
        <w:spacing w:before="10" w:line="249" w:lineRule="auto"/>
        <w:ind w:left="319" w:right="1119"/>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Fonts w:hint="eastAsia" w:eastAsia="宋体"/>
        </w:rPr>
        <w:t xml:space="preserve">许多技能要求组件的移动遵循特定的节奏模式。我们可以在各种步态、舞蹈表演、篮球罚球等中看到这种特征。在其中一些活动中，参与者可以在表演之前花时间参加一些通常被称为仪式的准备活动。有趣的是，节奏模式也是表演前仪式的特征，似乎会影响表演。虽然这种关系还没有被广泛研究，但是很少有研究表明表演节奏和表演本身的成功之间存在着正相关关系(例如，杰克逊，2003；Southard&amp;Amos，1996；索萨德&amp;奇迹，1993；里斯伯格和佩因，1992)。就行动的准备而言，表演的仪式</w:t>
      </w:r>
      <w:r>
        <w:rPr>
          <w:color w:val="231F20"/>
          <w:spacing w:val="-47"/>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14"/>
        </w:rPr>
        <w:t/>
      </w:r>
      <w:r>
        <w:rPr>
          <w:color w:val="231F20"/>
          <w:spacing w:val="-2"/>
        </w:rPr>
        <w:t/>
      </w:r>
      <w:r>
        <w:rPr>
          <w:color w:val="231F20"/>
          <w:spacing w:val="-13"/>
        </w:rPr>
        <w:t/>
      </w:r>
      <w:r>
        <w:rPr>
          <w:color w:val="231F20"/>
          <w:spacing w:val="-1"/>
        </w:rPr>
        <w:t/>
      </w:r>
      <w:r>
        <w:rPr>
          <w:color w:val="231F20"/>
          <w:spacing w:val="-14"/>
        </w:rPr>
        <w:t/>
      </w:r>
      <w:r>
        <w:rPr>
          <w:color w:val="231F20"/>
          <w:spacing w:val="-1"/>
        </w:rPr>
        <w:t/>
      </w:r>
      <w:r>
        <w:rPr>
          <w:color w:val="231F20"/>
          <w:spacing w:val="-4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p>
    <w:p>
      <w:pPr>
        <w:spacing w:after="0" w:line="249" w:lineRule="auto"/>
        <w:jc w:val="both"/>
        <w:sectPr>
          <w:pgSz w:w="12060" w:h="14580"/>
          <w:pgMar w:top="1300" w:right="260" w:bottom="720" w:left="1260" w:header="0" w:footer="0"/>
          <w:cols w:equalWidth="0" w:num="2">
            <w:col w:w="4981" w:space="40"/>
            <w:col w:w="5519"/>
          </w:cols>
        </w:sectPr>
      </w:pPr>
    </w:p>
    <w:p>
      <w:pPr>
        <w:tabs>
          <w:tab w:val="left" w:leader="none" w:pos="839"/>
        </w:tabs>
        <w:spacing w:before="97"/>
        <w:ind w:left="120" w:right="0" w:firstLine="0"/>
        <w:jc w:val="left"/>
        <w:rPr>
          <w:sz w:val="18"/>
        </w:rPr>
      </w:pPr>
      <w:r>
        <w:rPr>
          <w:color w:val="231F20"/>
          <w:sz w:val="18"/>
        </w:rPr>
        <w:t>200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tbl>
      <w:tblPr>
        <w:tblW w:w="0" w:type="auto"/>
        <w:jc w:val="left"/>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2051"/>
        <w:gridCol w:w="6469"/>
      </w:tblGrid>
      <w:tr>
        <w:trPr>
          <w:trHeight w:val="662" w:hRule="atLeast"/>
        </w:trPr>
        <w:tc>
          <w:tcPr>
            <w:tcW w:w="8520" w:type="dxa"/>
            <w:gridSpan w:val="2"/>
            <w:tcBorders>
              <w:top w:val="single" w:color="231F20" w:sz="18" w:space="0"/>
              <w:bottom w:val="single" w:color="231F20" w:sz="8" w:space="0"/>
            </w:tcBorders>
          </w:tcPr>
          <w:p>
            <w:pPr>
              <w:pStyle w:val="TableParagraph"/>
              <w:spacing w:before="104" w:line="254" w:lineRule="auto"/>
              <w:ind w:left="0" w:right="1567"/>
              <w:rPr>
                <w:sz w:val="18"/>
              </w:rPr>
            </w:pPr>
            <w:r>
              <w:rPr>
                <w:b/>
                <w:color w:val="231F20"/>
                <w:sz w:val="18"/>
              </w:rPr>
              <w:t/>
            </w:r>
            <w:r>
              <w:rPr>
                <w:b/>
                <w:color w:val="231F20"/>
                <w:spacing w:val="-5"/>
                <w:sz w:val="18"/>
              </w:rPr>
              <w:t/>
            </w:r>
            <w:r>
              <w:rPr>
                <w:b/>
                <w:color w:val="231F20"/>
                <w:sz w:val="18"/>
              </w:rPr>
              <w:t/>
            </w:r>
            <w:r>
              <w:rPr>
                <w:b/>
                <w:color w:val="231F20"/>
                <w:spacing w:val="29"/>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Fonts w:hint="eastAsia" w:eastAsia="宋体"/>
              </w:rPr>
              <w:t xml:space="preserve">表8.1索萨德和阿莫斯(1996)调查的活动中表现仪式所涉及的行为类型</w:t>
            </w:r>
            <w:r>
              <w:rPr>
                <w:color w:val="231F20"/>
                <w:sz w:val="18"/>
                <w:rFonts w:hint="eastAsia" w:eastAsia="宋体"/>
              </w:rPr>
              <w:t/>
            </w:r>
          </w:p>
        </w:tc>
      </w:tr>
      <w:tr>
        <w:trPr>
          <w:trHeight w:val="480" w:hRule="atLeast"/>
        </w:trPr>
        <w:tc>
          <w:tcPr>
            <w:tcW w:w="2051" w:type="dxa"/>
            <w:tcBorders>
              <w:top w:val="single" w:color="231F20" w:sz="8" w:space="0"/>
              <w:bottom w:val="single" w:color="231F20" w:sz="4" w:space="0"/>
            </w:tcBorders>
          </w:tcPr>
          <w:p>
            <w:pPr>
              <w:pStyle w:val="TableParagraph"/>
              <w:spacing w:before="77"/>
              <w:ind w:left="0"/>
              <w:rPr>
                <w:b/>
                <w:sz w:val="18"/>
              </w:rPr>
            </w:pPr>
            <w:r>
              <w:rPr>
                <w:b/>
                <w:color w:val="231F20"/>
                <w:sz w:val="18"/>
                <w:rFonts w:hint="eastAsia" w:eastAsia="宋体"/>
              </w:rPr>
              <w:t xml:space="preserve">活动</w:t>
            </w:r>
          </w:p>
        </w:tc>
        <w:tc>
          <w:tcPr>
            <w:tcW w:w="6469" w:type="dxa"/>
            <w:tcBorders>
              <w:top w:val="single" w:color="231F20" w:sz="8" w:space="0"/>
              <w:bottom w:val="single" w:color="231F20" w:sz="4" w:space="0"/>
            </w:tcBorders>
          </w:tcPr>
          <w:p>
            <w:pPr>
              <w:pStyle w:val="TableParagraph"/>
              <w:spacing w:before="77"/>
              <w:ind w:left="500"/>
              <w:rPr>
                <w:b/>
                <w:sz w:val="18"/>
              </w:rPr>
            </w:pPr>
            <w:r>
              <w:rPr>
                <w:b/>
                <w:color w:val="231F20"/>
                <w:sz w:val="18"/>
              </w:rPr>
              <w:t/>
            </w:r>
            <w:r>
              <w:rPr>
                <w:b/>
                <w:color w:val="231F20"/>
                <w:spacing w:val="-3"/>
                <w:sz w:val="18"/>
              </w:rPr>
              <w:t/>
            </w:r>
            <w:r>
              <w:rPr>
                <w:b/>
                <w:color w:val="231F20"/>
                <w:sz w:val="18"/>
              </w:rPr>
              <w:t/>
            </w:r>
            <w:r>
              <w:rPr>
                <w:b/>
                <w:color w:val="231F20"/>
                <w:spacing w:val="-2"/>
                <w:sz w:val="18"/>
              </w:rPr>
              <w:t/>
            </w:r>
            <w:r>
              <w:rPr>
                <w:b/>
                <w:color w:val="231F20"/>
                <w:sz w:val="18"/>
                <w:rFonts w:hint="eastAsia" w:eastAsia="宋体"/>
              </w:rPr>
              <w:t xml:space="preserve">表演仪式中的行为</w:t>
            </w:r>
            <w:r>
              <w:rPr>
                <w:b/>
                <w:color w:val="231F20"/>
                <w:spacing w:val="-2"/>
                <w:sz w:val="18"/>
              </w:rPr>
              <w:t/>
            </w:r>
            <w:r>
              <w:rPr>
                <w:b/>
                <w:color w:val="231F20"/>
                <w:sz w:val="18"/>
              </w:rPr>
              <w:t/>
            </w:r>
          </w:p>
        </w:tc>
      </w:tr>
      <w:tr>
        <w:trPr>
          <w:trHeight w:val="1258" w:hRule="atLeast"/>
        </w:trPr>
        <w:tc>
          <w:tcPr>
            <w:tcW w:w="2051" w:type="dxa"/>
            <w:tcBorders>
              <w:top w:val="single" w:color="231F20" w:sz="4" w:space="0"/>
            </w:tcBorders>
          </w:tcPr>
          <w:p>
            <w:pPr>
              <w:pStyle w:val="TableParagraph"/>
              <w:spacing w:before="82"/>
              <w:ind w:left="0"/>
              <w:rPr>
                <w:sz w:val="18"/>
              </w:rPr>
            </w:pPr>
            <w:r>
              <w:rPr>
                <w:color w:val="231F20"/>
                <w:sz w:val="18"/>
                <w:rFonts w:hint="eastAsia" w:eastAsia="宋体"/>
              </w:rPr>
              <w:t xml:space="preserve">高尔夫推杆</w:t>
            </w:r>
          </w:p>
        </w:tc>
        <w:tc>
          <w:tcPr>
            <w:tcW w:w="6469" w:type="dxa"/>
            <w:tcBorders>
              <w:top w:val="single" w:color="231F20" w:sz="4" w:space="0"/>
            </w:tcBorders>
          </w:tcPr>
          <w:p>
            <w:pPr>
              <w:pStyle w:val="TableParagraph"/>
              <w:numPr>
                <w:ilvl w:val="0"/>
                <w:numId w:val="6"/>
              </w:numPr>
              <w:tabs>
                <w:tab w:val="left" w:leader="none" w:pos="726"/>
              </w:tabs>
              <w:spacing w:before="82" w:after="0" w:line="240" w:lineRule="auto"/>
              <w:ind w:left="726" w:right="0" w:hanging="226"/>
              <w:jc w:val="left"/>
              <w:rPr>
                <w:sz w:val="18"/>
              </w:rPr>
            </w:pPr>
            <w:r>
              <w:rPr>
                <w:color w:val="231F20"/>
                <w:sz w:val="18"/>
                <w:rFonts w:hint="eastAsia" w:eastAsia="宋体"/>
              </w:rPr>
              <w:t xml:space="preserve">在不接触球的情况下来回摆动推杆</w:t>
            </w:r>
          </w:p>
          <w:p>
            <w:pPr>
              <w:pStyle w:val="TableParagraph"/>
              <w:numPr>
                <w:ilvl w:val="0"/>
                <w:numId w:val="6"/>
              </w:numPr>
              <w:tabs>
                <w:tab w:val="left" w:leader="none" w:pos="726"/>
              </w:tabs>
              <w:spacing w:before="13" w:after="0" w:line="240" w:lineRule="auto"/>
              <w:ind w:left="726" w:right="0" w:hanging="226"/>
              <w:jc w:val="left"/>
              <w:rPr>
                <w:sz w:val="18"/>
              </w:rPr>
            </w:pPr>
            <w:r>
              <w:rPr>
                <w:color w:val="231F20"/>
                <w:sz w:val="18"/>
                <w:rFonts w:hint="eastAsia" w:eastAsia="宋体"/>
              </w:rPr>
              <w:t xml:space="preserve">暂停；1秒钟或更长时间无动作</w:t>
            </w:r>
          </w:p>
          <w:p>
            <w:pPr>
              <w:pStyle w:val="TableParagraph"/>
              <w:numPr>
                <w:ilvl w:val="0"/>
                <w:numId w:val="6"/>
              </w:numPr>
              <w:tabs>
                <w:tab w:val="left" w:leader="none" w:pos="726"/>
              </w:tabs>
              <w:spacing w:before="13" w:after="0" w:line="240" w:lineRule="auto"/>
              <w:ind w:left="726" w:right="0" w:hanging="226"/>
              <w:jc w:val="left"/>
              <w:rPr>
                <w:sz w:val="18"/>
              </w:rPr>
            </w:pPr>
            <w:r>
              <w:rPr>
                <w:color w:val="231F20"/>
                <w:sz w:val="18"/>
                <w:rFonts w:hint="eastAsia" w:eastAsia="宋体"/>
              </w:rPr>
              <w:t xml:space="preserve">上下移动脚趾或脚</w:t>
            </w:r>
          </w:p>
          <w:p>
            <w:pPr>
              <w:pStyle w:val="TableParagraph"/>
              <w:numPr>
                <w:ilvl w:val="0"/>
                <w:numId w:val="6"/>
              </w:numPr>
              <w:tabs>
                <w:tab w:val="left" w:leader="none" w:pos="726"/>
              </w:tabs>
              <w:spacing w:before="13" w:after="0" w:line="240" w:lineRule="auto"/>
              <w:ind w:left="726" w:right="0" w:hanging="226"/>
              <w:jc w:val="left"/>
              <w:rPr>
                <w:sz w:val="18"/>
              </w:rPr>
            </w:pPr>
            <w:r>
              <w:rPr>
                <w:color w:val="231F20"/>
                <w:sz w:val="18"/>
                <w:rFonts w:hint="eastAsia" w:eastAsia="宋体"/>
              </w:rPr>
              <w:t xml:space="preserve">前后摆动身体，不摆动推杆</w:t>
            </w:r>
          </w:p>
          <w:p>
            <w:pPr>
              <w:pStyle w:val="TableParagraph"/>
              <w:numPr>
                <w:ilvl w:val="0"/>
                <w:numId w:val="6"/>
              </w:numPr>
              <w:tabs>
                <w:tab w:val="left" w:leader="none" w:pos="726"/>
              </w:tabs>
              <w:spacing w:before="13" w:after="0" w:line="240" w:lineRule="auto"/>
              <w:ind w:left="726" w:right="0" w:hanging="226"/>
              <w:jc w:val="left"/>
              <w:rPr>
                <w:sz w:val="18"/>
              </w:rPr>
            </w:pPr>
            <w:r>
              <w:rPr>
                <w:color w:val="231F20"/>
                <w:sz w:val="18"/>
                <w:rFonts w:hint="eastAsia" w:eastAsia="宋体"/>
              </w:rPr>
              <w:t xml:space="preserve">垂直提起推杆</w:t>
            </w:r>
          </w:p>
        </w:tc>
      </w:tr>
      <w:tr>
        <w:trPr>
          <w:trHeight w:val="1235" w:hRule="atLeast"/>
        </w:trPr>
        <w:tc>
          <w:tcPr>
            <w:tcW w:w="2051" w:type="dxa"/>
          </w:tcPr>
          <w:p>
            <w:pPr>
              <w:pStyle w:val="TableParagraph"/>
              <w:spacing w:before="59"/>
              <w:ind w:left="0"/>
              <w:rPr>
                <w:sz w:val="18"/>
              </w:rPr>
            </w:pPr>
            <w:r>
              <w:rPr>
                <w:color w:val="231F20"/>
                <w:sz w:val="18"/>
                <w:rFonts w:hint="eastAsia" w:eastAsia="宋体"/>
              </w:rPr>
              <w:t xml:space="preserve">网球发球</w:t>
            </w:r>
          </w:p>
        </w:tc>
        <w:tc>
          <w:tcPr>
            <w:tcW w:w="6469" w:type="dxa"/>
          </w:tcPr>
          <w:p>
            <w:pPr>
              <w:pStyle w:val="TableParagraph"/>
              <w:numPr>
                <w:ilvl w:val="0"/>
                <w:numId w:val="7"/>
              </w:numPr>
              <w:tabs>
                <w:tab w:val="left" w:leader="none" w:pos="726"/>
              </w:tabs>
              <w:spacing w:before="59" w:after="0" w:line="240" w:lineRule="auto"/>
              <w:ind w:left="726" w:right="0" w:hanging="226"/>
              <w:jc w:val="left"/>
              <w:rPr>
                <w:sz w:val="18"/>
              </w:rPr>
            </w:pPr>
            <w:r>
              <w:rPr>
                <w:color w:val="231F20"/>
                <w:sz w:val="18"/>
                <w:rFonts w:hint="eastAsia" w:eastAsia="宋体"/>
              </w:rPr>
              <w:t xml:space="preserve">用网拍或不握网拍的手拍球</w:t>
            </w:r>
          </w:p>
          <w:p>
            <w:pPr>
              <w:pStyle w:val="TableParagraph"/>
              <w:numPr>
                <w:ilvl w:val="0"/>
                <w:numId w:val="7"/>
              </w:numPr>
              <w:tabs>
                <w:tab w:val="left" w:leader="none" w:pos="726"/>
              </w:tabs>
              <w:spacing w:before="13" w:after="0" w:line="240" w:lineRule="auto"/>
              <w:ind w:left="726" w:right="0" w:hanging="226"/>
              <w:jc w:val="left"/>
              <w:rPr>
                <w:sz w:val="18"/>
              </w:rPr>
            </w:pPr>
            <w:r>
              <w:rPr>
                <w:color w:val="231F20"/>
                <w:sz w:val="18"/>
                <w:rFonts w:hint="eastAsia" w:eastAsia="宋体"/>
              </w:rPr>
              <w:t xml:space="preserve">暂停；1秒钟或更长时间无动作</w:t>
            </w:r>
          </w:p>
          <w:p>
            <w:pPr>
              <w:pStyle w:val="TableParagraph"/>
              <w:numPr>
                <w:ilvl w:val="0"/>
                <w:numId w:val="7"/>
              </w:numPr>
              <w:tabs>
                <w:tab w:val="left" w:leader="none" w:pos="726"/>
              </w:tabs>
              <w:spacing w:before="13" w:after="0" w:line="240" w:lineRule="auto"/>
              <w:ind w:left="726" w:right="0" w:hanging="226"/>
              <w:jc w:val="left"/>
              <w:rPr>
                <w:sz w:val="18"/>
              </w:rPr>
            </w:pPr>
            <w:r>
              <w:rPr>
                <w:color w:val="231F20"/>
                <w:sz w:val="18"/>
                <w:rFonts w:hint="eastAsia" w:eastAsia="宋体"/>
              </w:rPr>
              <w:t xml:space="preserve">将网拍向前移动到身体腰部以上的位置</w:t>
            </w:r>
          </w:p>
          <w:p>
            <w:pPr>
              <w:pStyle w:val="TableParagraph"/>
              <w:numPr>
                <w:ilvl w:val="0"/>
                <w:numId w:val="7"/>
              </w:numPr>
              <w:tabs>
                <w:tab w:val="left" w:leader="none" w:pos="724"/>
              </w:tabs>
              <w:spacing w:before="13" w:after="0" w:line="240" w:lineRule="auto"/>
              <w:ind w:left="723" w:right="0" w:hanging="224"/>
              <w:jc w:val="left"/>
              <w:rPr>
                <w:sz w:val="18"/>
              </w:rPr>
            </w:pPr>
            <w:r>
              <w:rPr>
                <w:color w:val="231F20"/>
                <w:sz w:val="18"/>
              </w:rPr>
              <w:t/>
            </w:r>
            <w:r>
              <w:rPr>
                <w:color w:val="231F20"/>
                <w:spacing w:val="-6"/>
                <w:sz w:val="18"/>
              </w:rPr>
              <w:t/>
            </w:r>
            <w:r>
              <w:rPr>
                <w:color w:val="231F20"/>
                <w:sz w:val="18"/>
              </w:rPr>
              <w:t/>
            </w:r>
            <w:r>
              <w:rPr>
                <w:color w:val="231F20"/>
                <w:spacing w:val="-5"/>
                <w:sz w:val="18"/>
              </w:rPr>
              <w:t/>
            </w:r>
            <w:r>
              <w:rPr>
                <w:color w:val="231F20"/>
                <w:sz w:val="18"/>
                <w:rFonts w:hint="eastAsia" w:eastAsia="宋体"/>
              </w:rPr>
              <w:t xml:space="preserve">从身体的前面向后移动网拍，然后再向前移动</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p>
            <w:pPr>
              <w:pStyle w:val="TableParagraph"/>
              <w:numPr>
                <w:ilvl w:val="0"/>
                <w:numId w:val="7"/>
              </w:numPr>
              <w:tabs>
                <w:tab w:val="left" w:leader="none" w:pos="726"/>
              </w:tabs>
              <w:spacing w:before="13" w:after="0" w:line="240" w:lineRule="auto"/>
              <w:ind w:left="726" w:right="0" w:hanging="226"/>
              <w:jc w:val="left"/>
              <w:rPr>
                <w:sz w:val="18"/>
              </w:rPr>
            </w:pPr>
            <w:r>
              <w:rPr>
                <w:color w:val="231F20"/>
                <w:sz w:val="18"/>
                <w:rFonts w:hint="eastAsia" w:eastAsia="宋体"/>
              </w:rPr>
              <w:t xml:space="preserve">移动网拍到一个准备好的位置以便开始发球</w:t>
            </w:r>
          </w:p>
        </w:tc>
      </w:tr>
      <w:tr>
        <w:trPr>
          <w:trHeight w:val="1516" w:hRule="atLeast"/>
        </w:trPr>
        <w:tc>
          <w:tcPr>
            <w:tcW w:w="2051" w:type="dxa"/>
            <w:tcBorders>
              <w:bottom w:val="single" w:color="231F20" w:sz="8" w:space="0"/>
            </w:tcBorders>
          </w:tcPr>
          <w:p>
            <w:pPr>
              <w:pStyle w:val="TableParagraph"/>
              <w:spacing w:before="59"/>
              <w:ind w:left="0"/>
              <w:rPr>
                <w:sz w:val="18"/>
              </w:rPr>
            </w:pPr>
            <w:r>
              <w:rPr>
                <w:color w:val="231F20"/>
                <w:sz w:val="18"/>
                <w:rFonts w:hint="eastAsia" w:eastAsia="宋体"/>
              </w:rPr>
              <w:t xml:space="preserve">篮球罚球</w:t>
            </w:r>
          </w:p>
        </w:tc>
        <w:tc>
          <w:tcPr>
            <w:tcW w:w="6469" w:type="dxa"/>
            <w:tcBorders>
              <w:bottom w:val="single" w:color="231F20" w:sz="8" w:space="0"/>
            </w:tcBorders>
          </w:tcPr>
          <w:p>
            <w:pPr>
              <w:pStyle w:val="TableParagraph"/>
              <w:numPr>
                <w:ilvl w:val="0"/>
                <w:numId w:val="8"/>
              </w:numPr>
              <w:tabs>
                <w:tab w:val="left" w:leader="none" w:pos="726"/>
              </w:tabs>
              <w:spacing w:before="59" w:after="0" w:line="240" w:lineRule="auto"/>
              <w:ind w:left="726" w:right="0" w:hanging="226"/>
              <w:jc w:val="left"/>
              <w:rPr>
                <w:sz w:val="18"/>
              </w:rPr>
            </w:pPr>
            <w:r>
              <w:rPr>
                <w:color w:val="231F20"/>
                <w:sz w:val="18"/>
                <w:rFonts w:hint="eastAsia" w:eastAsia="宋体"/>
              </w:rPr>
              <w:t xml:space="preserve">拍球</w:t>
            </w:r>
          </w:p>
          <w:p>
            <w:pPr>
              <w:pStyle w:val="TableParagraph"/>
              <w:numPr>
                <w:ilvl w:val="0"/>
                <w:numId w:val="8"/>
              </w:numPr>
              <w:tabs>
                <w:tab w:val="left" w:leader="none" w:pos="726"/>
              </w:tabs>
              <w:spacing w:before="13" w:after="0" w:line="240" w:lineRule="auto"/>
              <w:ind w:left="726" w:right="0" w:hanging="226"/>
              <w:jc w:val="left"/>
              <w:rPr>
                <w:sz w:val="18"/>
              </w:rPr>
            </w:pPr>
            <w:r>
              <w:rPr>
                <w:color w:val="231F20"/>
                <w:sz w:val="18"/>
                <w:rFonts w:hint="eastAsia" w:eastAsia="宋体"/>
              </w:rPr>
              <w:t xml:space="preserve">暂停，1秒钟或更长时间不动</w:t>
            </w:r>
          </w:p>
          <w:p>
            <w:pPr>
              <w:pStyle w:val="TableParagraph"/>
              <w:numPr>
                <w:ilvl w:val="0"/>
                <w:numId w:val="8"/>
              </w:numPr>
              <w:tabs>
                <w:tab w:val="left" w:leader="none" w:pos="726"/>
              </w:tabs>
              <w:spacing w:before="13" w:after="0" w:line="240" w:lineRule="auto"/>
              <w:ind w:left="726" w:right="0" w:hanging="226"/>
              <w:jc w:val="left"/>
              <w:rPr>
                <w:sz w:val="18"/>
              </w:rPr>
            </w:pPr>
            <w:r>
              <w:rPr>
                <w:color w:val="231F20"/>
                <w:sz w:val="18"/>
                <w:rFonts w:hint="eastAsia" w:eastAsia="宋体"/>
              </w:rPr>
              <w:t xml:space="preserve">膝盖或腰部弯曲</w:t>
            </w:r>
          </w:p>
          <w:p>
            <w:pPr>
              <w:pStyle w:val="TableParagraph"/>
              <w:numPr>
                <w:ilvl w:val="0"/>
                <w:numId w:val="8"/>
              </w:numPr>
              <w:tabs>
                <w:tab w:val="left" w:leader="none" w:pos="726"/>
              </w:tabs>
              <w:spacing w:before="13" w:after="0" w:line="240" w:lineRule="auto"/>
              <w:ind w:left="726" w:right="0" w:hanging="226"/>
              <w:jc w:val="left"/>
              <w:rPr>
                <w:sz w:val="18"/>
              </w:rPr>
            </w:pPr>
            <w:r>
              <w:rPr>
                <w:color w:val="231F20"/>
                <w:sz w:val="18"/>
                <w:rFonts w:hint="eastAsia" w:eastAsia="宋体"/>
              </w:rPr>
              <w:t xml:space="preserve">用手臂向上移动球</w:t>
            </w:r>
          </w:p>
          <w:p>
            <w:pPr>
              <w:pStyle w:val="TableParagraph"/>
              <w:numPr>
                <w:ilvl w:val="0"/>
                <w:numId w:val="8"/>
              </w:numPr>
              <w:tabs>
                <w:tab w:val="left" w:leader="none" w:pos="726"/>
              </w:tabs>
              <w:spacing w:before="13" w:after="0" w:line="240" w:lineRule="auto"/>
              <w:ind w:left="726" w:right="0" w:hanging="226"/>
              <w:jc w:val="left"/>
              <w:rPr>
                <w:sz w:val="18"/>
              </w:rPr>
            </w:pPr>
            <w:r>
              <w:rPr>
                <w:color w:val="231F20"/>
                <w:sz w:val="18"/>
                <w:rFonts w:hint="eastAsia" w:eastAsia="宋体"/>
              </w:rPr>
              <w:t xml:space="preserve">旋转球</w:t>
            </w:r>
          </w:p>
          <w:p>
            <w:pPr>
              <w:pStyle w:val="TableParagraph"/>
              <w:numPr>
                <w:ilvl w:val="0"/>
                <w:numId w:val="8"/>
              </w:numPr>
              <w:tabs>
                <w:tab w:val="left" w:leader="none" w:pos="726"/>
              </w:tabs>
              <w:spacing w:before="13" w:after="0" w:line="240" w:lineRule="auto"/>
              <w:ind w:left="726" w:right="0" w:hanging="226"/>
              <w:jc w:val="left"/>
              <w:rPr>
                <w:sz w:val="18"/>
              </w:rPr>
            </w:pPr>
            <w:r>
              <w:rPr>
                <w:color w:val="231F20"/>
                <w:sz w:val="18"/>
                <w:rFonts w:hint="eastAsia" w:eastAsia="宋体"/>
              </w:rPr>
              <w:t xml:space="preserve">将球带到初始投篮位置</w:t>
            </w:r>
          </w:p>
        </w:tc>
      </w:tr>
    </w:tbl>
    <w:p>
      <w:pPr>
        <w:spacing w:before="90" w:line="261" w:lineRule="auto"/>
        <w:ind w:left="120" w:right="2392" w:firstLine="0"/>
        <w:jc w:val="left"/>
        <w:rPr>
          <w:sz w:val="16"/>
        </w:rPr>
      </w:pPr>
      <w:r>
        <w:rPr>
          <w:i/>
          <w:color w:val="231F20"/>
          <w:sz w:val="16"/>
        </w:rPr>
        <w:t/>
      </w:r>
      <w:r>
        <w:rPr>
          <w:i/>
          <w:color w:val="231F20"/>
          <w:spacing w:val="-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6"/>
          <w:rFonts w:hint="eastAsia" w:eastAsia="宋体"/>
        </w:rPr>
        <w:t xml:space="preserve">资料来源:根据南安德和阿莫斯的文本和表格1(第290页)编制的表格(1996年)。</w:t>
      </w:r>
      <w:r>
        <w:rPr>
          <w:i/>
          <w:color w:val="231F20"/>
          <w:sz w:val="16"/>
          <w:rFonts w:hint="eastAsia" w:eastAsia="宋体"/>
        </w:rPr>
        <w:t xml:space="preserve">节奏和准备仪式:稳定一个灵活的系统。</w:t>
      </w:r>
      <w:r>
        <w:rPr>
          <w:i/>
          <w:color w:val="231F20"/>
          <w:sz w:val="16"/>
          <w:rFonts w:hint="eastAsia" w:eastAsia="宋体"/>
        </w:rPr>
        <w:t xml:space="preserve">运动与运动研究季刊，67，288–296。</w:t>
      </w:r>
      <w:r>
        <w:rPr>
          <w:i/>
          <w:color w:val="231F20"/>
          <w:sz w:val="16"/>
          <w:rFonts w:hint="eastAsia" w:eastAsia="宋体"/>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pStyle w:val="BodyText"/>
      </w:pPr>
    </w:p>
    <w:p>
      <w:pPr>
        <w:spacing w:after="0"/>
        <w:sectPr>
          <w:pgSz w:w="12060" w:h="14580"/>
          <w:pgMar w:top="1300" w:right="260" w:bottom="720" w:left="1260" w:header="0" w:footer="0"/>
        </w:sectPr>
      </w:pPr>
    </w:p>
    <w:p>
      <w:pPr>
        <w:pStyle w:val="BodyText"/>
        <w:spacing w:before="2"/>
        <w:rPr>
          <w:sz w:val="23"/>
        </w:rPr>
      </w:pPr>
      <w:r>
        <w:rPr/>
        <w:drawing>
          <wp:anchor distT="0" distB="0" distL="0" distR="0" simplePos="0" relativeHeight="157701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9" name="image1.png"/>
            <wp:cNvGraphicFramePr>
              <a:graphicFrameLocks noChangeAspect="1"/>
            </wp:cNvGraphicFramePr>
            <a:graphic>
              <a:graphicData uri="http://schemas.openxmlformats.org/drawingml/2006/picture">
                <pic:pic>
                  <pic:nvPicPr>
                    <pic:cNvPr id="11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06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1" name="image1.png"/>
            <wp:cNvGraphicFramePr>
              <a:graphicFrameLocks noChangeAspect="1"/>
            </wp:cNvGraphicFramePr>
            <a:graphic>
              <a:graphicData uri="http://schemas.openxmlformats.org/drawingml/2006/picture">
                <pic:pic>
                  <pic:nvPicPr>
                    <pic:cNvPr id="11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20" w:right="41"/>
        <w:jc w:val="both"/>
        <w:rPr/>
      </w:pPr>
      <w:r>
        <w:rPr>
          <w:color w:val="231F20"/>
          <w:rFonts w:hint="eastAsia" w:eastAsia="宋体"/>
        </w:rPr>
        <w:t xml:space="preserve">似乎可以稳定运动控制系统，使其适应有节奏的活动。</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p>
    <w:p>
      <w:pPr>
        <w:pStyle w:val="BodyText"/>
        <w:spacing w:before="2" w:line="249" w:lineRule="auto"/>
        <w:ind w:left="120" w:right="38" w:firstLine="240"/>
        <w:jc w:val="both"/>
        <w:rPr/>
      </w:pP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47"/>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索萨德和阿莫斯(1996)的研究将作为一个很好的例子，说明这些研究人员是如何确定这种关系存在的。他们为有经验的大学生录制了15个篮球罚球、高尔夫推杆和网球发球，这些大学生已经为这些活动建立了仪式。对每个视频记录进行分析，以确定每个参与者在每个试验中使用的表现行为。表8.1列出了每项活动的行为类型。重要的是要注意到，虽然观察到了每一种行为，但个体参与者并没有表现出每一种行为。研究人员还分析了进行仪式的总时间和仪式中每种行为的相对时间，即仪式中每种行为的时间百分比。结果显示两者之间的相关性为0.77</w:t>
      </w:r>
      <w:r>
        <w:rPr>
          <w:color w:val="231F20"/>
          <w:spacing w:val="1"/>
        </w:rPr>
        <w:t/>
      </w:r>
      <w:r>
        <w:rPr>
          <w:color w:val="231F20"/>
        </w:rPr>
        <w:t/>
      </w:r>
      <w:r>
        <w:rPr>
          <w:color w:val="231F20"/>
          <w:spacing w:val="45"/>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6"/>
        </w:rPr>
        <w:t/>
      </w:r>
      <w:r>
        <w:rPr>
          <w:color w:val="231F20"/>
        </w:rPr>
        <w:t/>
      </w:r>
      <w:r>
        <w:rPr>
          <w:color w:val="231F20"/>
          <w:spacing w:val="-48"/>
        </w:rPr>
        <w:t/>
      </w:r>
      <w:r>
        <w:rPr>
          <w:color w:val="231F20"/>
        </w:rPr>
        <w:t/>
      </w:r>
      <w:r>
        <w:rPr>
          <w:color w:val="231F20"/>
          <w:spacing w:val="11"/>
        </w:rPr>
        <w:t/>
      </w:r>
      <w:r>
        <w:rPr>
          <w:color w:val="231F20"/>
        </w:rPr>
        <w:t/>
      </w:r>
      <w:r>
        <w:rPr>
          <w:color w:val="231F20"/>
          <w:spacing w:val="59"/>
        </w:rPr>
        <w:t/>
      </w:r>
      <w:r>
        <w:rPr>
          <w:color w:val="231F20"/>
        </w:rPr>
        <w:t/>
      </w:r>
      <w:r>
        <w:rPr>
          <w:color w:val="231F20"/>
          <w:spacing w:val="60"/>
        </w:rPr>
        <w:t/>
      </w:r>
      <w:r>
        <w:rPr>
          <w:color w:val="231F20"/>
        </w:rPr>
        <w:t/>
      </w:r>
      <w:r>
        <w:rPr>
          <w:color w:val="231F20"/>
          <w:spacing w:val="60"/>
        </w:rPr>
        <w:t/>
      </w:r>
      <w:r>
        <w:rPr>
          <w:color w:val="231F20"/>
        </w:rPr>
        <w:t/>
      </w:r>
      <w:r>
        <w:rPr>
          <w:color w:val="231F20"/>
          <w:spacing w:val="60"/>
        </w:rPr>
        <w:t/>
      </w:r>
      <w:r>
        <w:rPr>
          <w:color w:val="231F20"/>
        </w:rPr>
        <w:t/>
      </w:r>
      <w:r>
        <w:rPr>
          <w:color w:val="231F20"/>
          <w:spacing w:val="60"/>
        </w:rPr>
        <w:t/>
      </w:r>
      <w:r>
        <w:rPr>
          <w:color w:val="231F20"/>
        </w:rPr>
        <w:t/>
      </w:r>
      <w:r>
        <w:rPr>
          <w:color w:val="231F20"/>
          <w:spacing w:val="60"/>
        </w:rPr>
        <w:t/>
      </w:r>
      <w:r>
        <w:rPr>
          <w:color w:val="231F20"/>
        </w:rPr>
        <w:t/>
      </w:r>
      <w:r>
        <w:rPr>
          <w:color w:val="231F20"/>
          <w:spacing w:val="-48"/>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p>
    <w:p>
      <w:pPr>
        <w:pStyle w:val="BodyText"/>
        <w:spacing w:before="2"/>
        <w:rPr>
          <w:sz w:val="23"/>
        </w:rPr>
      </w:pPr>
      <w:r>
        <w:rPr/>
        <w:br w:type="column"/>
      </w:r>
      <w:r>
        <w:rPr>
          <w:sz w:val="23"/>
        </w:rPr>
      </w:r>
    </w:p>
    <w:p>
      <w:pPr>
        <w:pStyle w:val="BodyText"/>
        <w:spacing w:line="249" w:lineRule="auto"/>
        <w:ind w:left="120" w:right="1895"/>
        <w:jc w:val="both"/>
        <w:rPr/>
      </w:pPr>
      <w:r>
        <w:rPr>
          <w:color w:val="231F20"/>
          <w:rFonts w:hint="eastAsia" w:eastAsia="宋体"/>
        </w:rPr>
        <w:t xml:space="preserve">仪式行为和成功表演的相对时间。这种关系表明，表演前仪式行为的一致相对时间可能是成功表演封闭运动技能的重要部分，这为表演者参与表演前仪式提供了机会。</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p>
    <w:p>
      <w:pPr>
        <w:pStyle w:val="BodyText"/>
        <w:spacing w:before="6" w:line="249" w:lineRule="auto"/>
        <w:ind w:left="120" w:right="1897" w:firstLine="240"/>
        <w:jc w:val="both"/>
        <w:rPr/>
      </w:pPr>
      <w:r>
        <w:rPr>
          <w:color w:val="231F20"/>
          <w:spacing w:val="-5"/>
        </w:rPr>
        <w:t/>
      </w:r>
      <w:r>
        <w:rPr>
          <w:color w:val="231F20"/>
          <w:spacing w:val="-4"/>
        </w:rPr>
        <w:t/>
      </w:r>
      <w:r>
        <w:rPr>
          <w:color w:val="231F20"/>
          <w:spacing w:val="-47"/>
        </w:rPr>
        <w:t/>
      </w:r>
      <w:r>
        <w:rPr>
          <w:color w:val="231F20"/>
          <w:spacing w:val="-1"/>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8"/>
        </w:rPr>
        <w:t/>
      </w:r>
      <w:r>
        <w:rPr>
          <w:color w:val="231F20"/>
          <w:spacing w:val="-5"/>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48"/>
        </w:rPr>
        <w:t/>
      </w:r>
      <w:r>
        <w:rPr>
          <w:color w:val="231F20"/>
          <w:spacing w:val="-4"/>
        </w:rPr>
        <w:t/>
      </w:r>
      <w:r>
        <w:rPr>
          <w:color w:val="231F20"/>
          <w:spacing w:val="-3"/>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5"/>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0"/>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48"/>
        </w:rPr>
        <w:t/>
      </w:r>
      <w:r>
        <w:rPr>
          <w:color w:val="231F20"/>
          <w:rFonts w:hint="eastAsia" w:eastAsia="宋体"/>
        </w:rPr>
        <w:t xml:space="preserve">Mack(2001)提供了额外的证据，证明性能前例行程序的组件的一致性能比执行例行程序所花费的总时间更重要。虽然他没有评估一个常规组成部分的相对时间，但他从持续时间和组成活动方面比较了改变一个正常常规的影响。他发现，当大学篮球运动员不得不将他们通常用于投篮前训练的时间增加一倍时，他们的罚球命中率基本上没有受到影响，但是当他们不得不在正常训练中加入一些新的活动时，他们的罚球命中率就下降了。</w:t>
      </w:r>
      <w:r>
        <w:rPr>
          <w:color w:val="231F20"/>
          <w:spacing w:val="-47"/>
        </w:rPr>
        <w:t/>
      </w:r>
      <w:r>
        <w:rPr>
          <w:color w:val="231F20"/>
          <w:spacing w:val="-5"/>
        </w:rPr>
        <w:t/>
      </w:r>
      <w:r>
        <w:rPr>
          <w:color w:val="231F20"/>
          <w:spacing w:val="-13"/>
        </w:rPr>
        <w:t/>
      </w:r>
      <w:r>
        <w:rPr>
          <w:color w:val="231F20"/>
          <w:spacing w:val="-5"/>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5"/>
        </w:rPr>
        <w:t/>
      </w:r>
      <w:r>
        <w:rPr>
          <w:color w:val="231F20"/>
          <w:spacing w:val="-10"/>
        </w:rPr>
        <w:t/>
      </w:r>
      <w:r>
        <w:rPr>
          <w:color w:val="231F20"/>
          <w:spacing w:val="-5"/>
        </w:rPr>
        <w:t/>
      </w:r>
      <w:r>
        <w:rPr>
          <w:color w:val="231F20"/>
          <w:spacing w:val="-10"/>
        </w:rPr>
        <w:t/>
      </w:r>
      <w:r>
        <w:rPr>
          <w:color w:val="231F20"/>
          <w:spacing w:val="-5"/>
        </w:rPr>
        <w:t/>
      </w:r>
      <w:r>
        <w:rPr>
          <w:color w:val="231F20"/>
          <w:spacing w:val="-9"/>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p>
    <w:p>
      <w:pPr>
        <w:spacing w:after="0" w:line="249" w:lineRule="auto"/>
        <w:jc w:val="both"/>
        <w:sectPr>
          <w:type w:val="continuous"/>
          <w:pgSz w:w="12060" w:h="14580"/>
          <w:pgMar w:top="1300" w:right="260" w:bottom="140" w:left="1260"/>
          <w:cols w:equalWidth="0" w:num="2">
            <w:col w:w="4243" w:space="197"/>
            <w:col w:w="6100"/>
          </w:cols>
        </w:sectPr>
      </w:pPr>
    </w:p>
    <w:p>
      <w:pPr>
        <w:pStyle w:val="BodyText"/>
        <w:rPr>
          <w:sz w:val="28"/>
        </w:rPr>
      </w:pPr>
      <w:r>
        <w:rPr/>
        <w:drawing>
          <wp:anchor distT="0" distB="0" distL="0" distR="0" simplePos="0" relativeHeight="157721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26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firstLine="240"/>
        <w:jc w:val="both"/>
        <w:rPr/>
      </w:pP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29"/>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在科特里尔、桑德斯和柯林斯(2010年)的一项研究中，英格兰的优秀高尔夫球手(障碍范围为0-2)接受了关于他们表现套路的采访。两个结果与我们的讨论特别相关。首先，节奏的使用通常被认为是常规的一部分。例如，一名高尔夫球手说，在击球前，“我然后介入，并设置和1-2，我只是认为1-2，1-2，这些词占据了我的头脑，而节奏是为我的后挥杆和前挥杆计时的”(第56页)。其次，访谈不仅表明了所使用的套路的个体差异，还表明了每个高尔夫球手在使用套路时的一致性。随后的一项研究表明，优秀的高尔夫球手已经为不同类型的击球制定了不同的套路(科特里尔、柯林斯和桑德斯，2014年)。</w:t>
      </w:r>
      <w:r>
        <w:rPr>
          <w:color w:val="231F20"/>
          <w:spacing w:val="1"/>
        </w:rPr>
        <w:t/>
      </w:r>
      <w:r>
        <w:rPr>
          <w:color w:val="231F20"/>
        </w:rPr>
        <w:t/>
      </w:r>
    </w:p>
    <w:p>
      <w:pPr>
        <w:pStyle w:val="BodyText"/>
      </w:pPr>
    </w:p>
    <w:p>
      <w:pPr>
        <w:pStyle w:val="BodyText"/>
        <w:spacing w:before="10"/>
        <w:rPr>
          <w:sz w:val="21"/>
        </w:rPr>
      </w:pPr>
      <w:r>
        <w:rPr/>
        <w:pict>
          <v:group style="position:absolute;margin-left:108pt;margin-top:14.556609pt;width:204pt;height:25.45pt;mso-position-horizontal-relative:page;mso-position-vertical-relative:paragraph;z-index:-15686144;mso-wrap-distance-left:0;mso-wrap-distance-right:0" coordsize="4080,509" coordorigin="2160,291">
            <v:shape style="position:absolute;left:2160;top:291;width:4080;height:509" stroked="false" type="#_x0000_t75">
              <v:imagedata o:title="" r:id="rId26"/>
            </v:shape>
            <v:shape style="position:absolute;left:2160;top:291;width:4080;height:509" filled="false" stroked="false" type="#_x0000_t202">
              <v:textbox inset="0,0,0,0">
                <w:txbxContent>
                  <w:p>
                    <w:pPr>
                      <w:spacing w:before="153"/>
                      <w:ind w:left="120" w:right="0" w:firstLine="0"/>
                      <w:jc w:val="left"/>
                      <w:rPr>
                        <w:b/>
                        <w:sz w:val="18"/>
                      </w:rPr>
                    </w:pPr>
                    <w:r>
                      <w:rPr>
                        <w:b/>
                        <w:color w:val="FFFFFF"/>
                        <w:sz w:val="18"/>
                        <w:rFonts w:hint="eastAsia" w:eastAsia="宋体"/>
                      </w:rPr>
                      <w:t xml:space="preserve">总结</w:t>
                    </w:r>
                  </w:p>
                </w:txbxContent>
              </v:textbox>
              <w10:wrap type="none"/>
            </v:shape>
            <w10:wrap type="topAndBottom"/>
          </v:group>
        </w:pict>
      </w:r>
    </w:p>
    <w:p>
      <w:pPr>
        <w:pStyle w:val="BodyText"/>
        <w:spacing w:before="87" w:line="249" w:lineRule="auto"/>
        <w:ind w:left="900"/>
        <w:rPr/>
      </w:pP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Fonts w:hint="eastAsia" w:eastAsia="宋体"/>
        </w:rPr>
        <w:t xml:space="preserve">为了完成一项运动技能，一个人要在完成技能之前准备好运动控制系统。</w:t>
      </w:r>
      <w:r>
        <w:rPr>
          <w:color w:val="231F20"/>
          <w:spacing w:val="-11"/>
        </w:rPr>
        <w:t/>
      </w:r>
      <w:r>
        <w:rPr>
          <w:color w:val="231F20"/>
        </w:rPr>
        <w:t/>
      </w:r>
      <w:r>
        <w:rPr>
          <w:color w:val="231F20"/>
          <w:spacing w:val="-12"/>
        </w:rPr>
        <w:t/>
      </w:r>
      <w:r>
        <w:rPr>
          <w:color w:val="231F20"/>
        </w:rPr>
        <w:t/>
      </w:r>
    </w:p>
    <w:p>
      <w:pPr>
        <w:pStyle w:val="ListParagraph"/>
        <w:numPr>
          <w:ilvl w:val="0"/>
          <w:numId w:val="9"/>
        </w:numPr>
        <w:tabs>
          <w:tab w:val="left" w:leader="none" w:pos="1070"/>
        </w:tabs>
        <w:spacing w:before="142" w:after="0" w:line="249" w:lineRule="auto"/>
        <w:ind w:left="1070" w:right="0"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36"/>
          <w:sz w:val="20"/>
        </w:rPr>
        <w:t/>
      </w:r>
      <w:r>
        <w:rPr>
          <w:color w:val="231F20"/>
          <w:sz w:val="20"/>
        </w:rPr>
        <w:t/>
      </w:r>
      <w:r>
        <w:rPr>
          <w:color w:val="231F20"/>
          <w:spacing w:val="36"/>
          <w:sz w:val="20"/>
        </w:rPr>
        <w:t/>
      </w:r>
      <w:r>
        <w:rPr>
          <w:color w:val="231F20"/>
          <w:sz w:val="20"/>
        </w:rPr>
        <w:t/>
      </w:r>
      <w:r>
        <w:rPr>
          <w:color w:val="231F20"/>
          <w:spacing w:val="36"/>
          <w:sz w:val="20"/>
        </w:rPr>
        <w:t/>
      </w:r>
      <w:r>
        <w:rPr>
          <w:color w:val="231F20"/>
          <w:sz w:val="20"/>
        </w:rPr>
        <w:t/>
      </w:r>
      <w:r>
        <w:rPr>
          <w:color w:val="231F20"/>
          <w:spacing w:val="36"/>
          <w:sz w:val="20"/>
        </w:rPr>
        <w:t/>
      </w:r>
      <w:r>
        <w:rPr>
          <w:color w:val="231F20"/>
          <w:sz w:val="20"/>
        </w:rPr>
        <w:t/>
      </w:r>
      <w:r>
        <w:rPr>
          <w:color w:val="231F20"/>
          <w:spacing w:val="36"/>
          <w:sz w:val="20"/>
        </w:rPr>
        <w:t/>
      </w:r>
      <w:r>
        <w:rPr>
          <w:color w:val="231F20"/>
          <w:sz w:val="20"/>
        </w:rPr>
        <w:t/>
      </w:r>
      <w:r>
        <w:rPr>
          <w:color w:val="231F20"/>
          <w:spacing w:val="37"/>
          <w:sz w:val="20"/>
        </w:rPr>
        <w:t/>
      </w:r>
      <w:r>
        <w:rPr>
          <w:color w:val="231F20"/>
          <w:sz w:val="20"/>
        </w:rPr>
        <w:t/>
      </w:r>
      <w:r>
        <w:rPr>
          <w:color w:val="231F20"/>
          <w:spacing w:val="36"/>
          <w:sz w:val="20"/>
        </w:rPr>
        <w:t/>
      </w:r>
      <w:r>
        <w:rPr>
          <w:color w:val="231F20"/>
          <w:sz w:val="20"/>
        </w:rPr>
        <w:t/>
      </w:r>
      <w:r>
        <w:rPr>
          <w:color w:val="231F20"/>
          <w:spacing w:val="-48"/>
          <w:sz w:val="20"/>
        </w:rPr>
        <w:t/>
      </w:r>
      <w:r>
        <w:rPr>
          <w:color w:val="231F20"/>
          <w:sz w:val="20"/>
          <w:rFonts w:hint="eastAsia" w:eastAsia="宋体"/>
        </w:rPr>
        <w:t xml:space="preserve">制备过程需要时间，一般用反应时间(RT)来衡量；所需的时间取决于各种任务、情况和个人特征。当以这种方式使用时，RT是执行一项技能所需准备时间的指标。</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1070"/>
        </w:tabs>
        <w:spacing w:before="144" w:after="0" w:line="249" w:lineRule="auto"/>
        <w:ind w:left="1070" w:right="0" w:hanging="170"/>
        <w:jc w:val="both"/>
        <w:rPr>
          <w:sz w:val="20"/>
        </w:rPr>
      </w:pPr>
      <w:r>
        <w:rPr>
          <w:i/>
          <w:color w:val="231F20"/>
          <w:sz w:val="20"/>
        </w:rPr>
        <w:t/>
      </w:r>
      <w:r>
        <w:rPr>
          <w:color w:val="231F20"/>
          <w:sz w:val="20"/>
        </w:rPr>
        <w:t/>
      </w:r>
      <w:r>
        <w:rPr>
          <w:color w:val="231F20"/>
          <w:spacing w:val="1"/>
          <w:sz w:val="20"/>
        </w:rPr>
        <w:t/>
      </w:r>
      <w:r>
        <w:rPr>
          <w:color w:val="231F20"/>
          <w:sz w:val="20"/>
          <w:rFonts w:hint="eastAsia" w:eastAsia="宋体"/>
        </w:rPr>
        <w:t xml:space="preserve">影响准备行动所需时间的任务和情况特征包括:</w:t>
      </w:r>
      <w:r>
        <w:rPr>
          <w:color w:val="231F20"/>
          <w:sz w:val="20"/>
          <w:rFonts w:hint="eastAsia" w:eastAsia="宋体"/>
        </w:rPr>
        <w:t/>
      </w:r>
      <w:r>
        <w:rPr>
          <w:color w:val="231F20"/>
          <w:spacing w:val="-47"/>
          <w:sz w:val="20"/>
        </w:rPr>
        <w:t/>
      </w:r>
      <w:r>
        <w:rPr>
          <w:color w:val="231F20"/>
          <w:sz w:val="20"/>
        </w:rPr>
        <w:t/>
      </w:r>
    </w:p>
    <w:p>
      <w:pPr>
        <w:pStyle w:val="BodyText"/>
        <w:spacing w:before="63" w:line="249" w:lineRule="auto"/>
        <w:ind w:left="1270" w:right="37"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在表演者必须只选择一个的情况下，动作反应选项(即选择)的数量；希克定律描述了RT和选择次数的关系。</w:t>
      </w:r>
      <w:r>
        <w:rPr>
          <w:color w:val="231F20"/>
          <w:spacing w:val="-47"/>
        </w:rPr>
        <w:t/>
      </w:r>
      <w:r>
        <w:rPr>
          <w:color w:val="231F20"/>
        </w:rPr>
        <w:t/>
      </w:r>
    </w:p>
    <w:p>
      <w:pPr>
        <w:pStyle w:val="BodyText"/>
        <w:spacing w:before="64" w:line="249" w:lineRule="auto"/>
        <w:ind w:left="1270" w:right="253" w:hanging="200"/>
        <w:rPr/>
      </w:pPr>
      <w:r>
        <w:rPr>
          <w:rFonts w:ascii="Cambria" w:hAnsi="Cambria"/>
          <w:color w:val="231F20"/>
          <w:position w:val="3"/>
          <w:sz w:val="13"/>
        </w:rPr>
        <w:t/>
      </w:r>
      <w:r>
        <w:rPr>
          <w:rFonts w:ascii="Cambria" w:hAnsi="Cambria"/>
          <w:color w:val="231F20"/>
          <w:spacing w:val="19"/>
          <w:position w:val="3"/>
          <w:sz w:val="1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1"/>
        </w:rPr>
        <w:t/>
      </w:r>
      <w:r>
        <w:rPr>
          <w:color w:val="231F20"/>
          <w:rFonts w:hint="eastAsia" w:eastAsia="宋体"/>
        </w:rPr>
        <w:t xml:space="preserve">当有几个选项可供选择时，正确运动反应选项的可预测性</w:t>
      </w:r>
      <w:r>
        <w:rPr>
          <w:color w:val="231F20"/>
          <w:spacing w:val="-47"/>
        </w:rPr>
        <w:t/>
      </w:r>
      <w:r>
        <w:rPr>
          <w:color w:val="231F20"/>
        </w:rPr>
        <w:t/>
      </w:r>
    </w:p>
    <w:p>
      <w:pPr>
        <w:pStyle w:val="BodyText"/>
        <w:spacing w:before="63"/>
        <w:ind w:left="1070"/>
        <w:rPr/>
      </w:pPr>
      <w:r>
        <w:rPr>
          <w:rFonts w:ascii="Cambria" w:hAnsi="Cambria"/>
          <w:color w:val="231F20"/>
          <w:position w:val="3"/>
          <w:sz w:val="13"/>
        </w:rPr>
        <w:t/>
      </w:r>
      <w:r>
        <w:rPr>
          <w:rFonts w:ascii="Cambria" w:hAnsi="Cambria"/>
          <w:color w:val="231F20"/>
          <w:spacing w:val="20"/>
          <w:position w:val="3"/>
          <w:sz w:val="13"/>
        </w:rPr>
        <w:t/>
      </w:r>
      <w:r>
        <w:rPr>
          <w:color w:val="231F20"/>
        </w:rPr>
        <w:t/>
      </w:r>
      <w:r>
        <w:rPr>
          <w:color w:val="231F20"/>
          <w:spacing w:val="3"/>
        </w:rPr>
        <w:t/>
      </w:r>
      <w:r>
        <w:rPr>
          <w:color w:val="231F20"/>
          <w:rFonts w:hint="eastAsia" w:eastAsia="宋体"/>
        </w:rPr>
        <w:t xml:space="preserve">预先正确的概率</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pStyle w:val="BodyText"/>
        <w:spacing w:before="70"/>
        <w:ind w:left="1070"/>
        <w:rPr/>
      </w:pPr>
      <w:r>
        <w:rPr>
          <w:rFonts w:ascii="Cambria" w:hAnsi="Cambria"/>
          <w:color w:val="231F20"/>
          <w:position w:val="3"/>
          <w:sz w:val="13"/>
        </w:rPr>
        <w:t/>
      </w:r>
      <w:r>
        <w:rPr>
          <w:rFonts w:ascii="Cambria" w:hAnsi="Cambria"/>
          <w:color w:val="231F20"/>
          <w:spacing w:val="48"/>
          <w:position w:val="3"/>
          <w:sz w:val="13"/>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Fonts w:hint="eastAsia" w:eastAsia="宋体"/>
        </w:rPr>
        <w:t xml:space="preserve">刺激反应相容性的程度</w:t>
      </w:r>
      <w:r>
        <w:rPr>
          <w:color w:val="231F20"/>
          <w:spacing w:val="4"/>
        </w:rPr>
        <w:t/>
      </w:r>
      <w:r>
        <w:rPr>
          <w:color w:val="231F20"/>
        </w:rPr>
        <w:t/>
      </w:r>
    </w:p>
    <w:p>
      <w:pPr>
        <w:pStyle w:val="BodyText"/>
        <w:spacing w:before="70"/>
        <w:ind w:left="1070"/>
        <w:rPr/>
      </w:pPr>
      <w:r>
        <w:rPr>
          <w:rFonts w:ascii="Cambria" w:hAnsi="Cambria"/>
          <w:color w:val="231F20"/>
          <w:spacing w:val="-1"/>
          <w:position w:val="3"/>
          <w:sz w:val="13"/>
        </w:rPr>
        <w:t/>
      </w:r>
      <w:r>
        <w:rPr>
          <w:rFonts w:ascii="Cambria" w:hAnsi="Cambria"/>
          <w:color w:val="231F20"/>
          <w:spacing w:val="33"/>
          <w:position w:val="3"/>
          <w:sz w:val="13"/>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Fonts w:hint="eastAsia" w:eastAsia="宋体"/>
        </w:rPr>
        <w:t xml:space="preserve">逆转录前期长度的规律性</w:t>
      </w:r>
    </w:p>
    <w:p>
      <w:pPr>
        <w:tabs>
          <w:tab w:val="right" w:leader="none" w:pos="4399"/>
        </w:tabs>
        <w:spacing w:before="97"/>
        <w:ind w:left="486"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201</w:t>
      </w:r>
    </w:p>
    <w:p>
      <w:pPr>
        <w:pStyle w:val="BodyText"/>
        <w:spacing w:before="4"/>
        <w:rPr>
          <w:sz w:val="23"/>
        </w:rPr>
      </w:pPr>
    </w:p>
    <w:p>
      <w:pPr>
        <w:pStyle w:val="BodyText"/>
        <w:spacing w:before="1"/>
        <w:ind w:left="489"/>
        <w:rPr/>
      </w:pPr>
      <w:r>
        <w:rPr>
          <w:rFonts w:ascii="Cambria" w:hAnsi="Cambria"/>
          <w:color w:val="231F20"/>
          <w:position w:val="3"/>
          <w:sz w:val="13"/>
        </w:rPr>
        <w:t/>
      </w:r>
      <w:r>
        <w:rPr>
          <w:rFonts w:ascii="Cambria" w:hAnsi="Cambria"/>
          <w:color w:val="231F20"/>
          <w:spacing w:val="24"/>
          <w:position w:val="3"/>
          <w:sz w:val="13"/>
        </w:rPr>
        <w:t/>
      </w:r>
      <w:r>
        <w:rPr>
          <w:color w:val="231F20"/>
        </w:rPr>
        <w:t/>
      </w:r>
      <w:r>
        <w:rPr>
          <w:color w:val="231F20"/>
          <w:spacing w:val="6"/>
        </w:rPr>
        <w:t/>
      </w:r>
      <w:r>
        <w:rPr>
          <w:color w:val="231F20"/>
          <w:rFonts w:hint="eastAsia" w:eastAsia="宋体"/>
        </w:rPr>
        <w:t xml:space="preserve">运动复杂性</w:t>
      </w:r>
    </w:p>
    <w:p>
      <w:pPr>
        <w:pStyle w:val="BodyText"/>
        <w:spacing w:before="70"/>
        <w:ind w:left="489"/>
        <w:rPr/>
      </w:pPr>
      <w:r>
        <w:rPr>
          <w:rFonts w:ascii="Cambria" w:hAnsi="Cambria"/>
          <w:color w:val="231F20"/>
          <w:position w:val="3"/>
          <w:sz w:val="13"/>
        </w:rPr>
        <w:t/>
      </w:r>
      <w:r>
        <w:rPr>
          <w:rFonts w:ascii="Cambria" w:hAnsi="Cambria"/>
          <w:color w:val="231F20"/>
          <w:spacing w:val="22"/>
          <w:position w:val="3"/>
          <w:sz w:val="13"/>
        </w:rPr>
        <w:t/>
      </w:r>
      <w:r>
        <w:rPr>
          <w:color w:val="231F20"/>
          <w:rFonts w:hint="eastAsia" w:eastAsia="宋体"/>
        </w:rPr>
        <w:t xml:space="preserve">运动精度要求</w:t>
      </w:r>
      <w:r>
        <w:rPr>
          <w:color w:val="231F20"/>
          <w:spacing w:val="4"/>
        </w:rPr>
        <w:t/>
      </w:r>
      <w:r>
        <w:rPr>
          <w:color w:val="231F20"/>
        </w:rPr>
        <w:t/>
      </w:r>
      <w:r>
        <w:rPr>
          <w:color w:val="231F20"/>
          <w:spacing w:val="5"/>
        </w:rPr>
        <w:t/>
      </w:r>
      <w:r>
        <w:rPr>
          <w:color w:val="231F20"/>
        </w:rPr>
        <w:t/>
      </w:r>
    </w:p>
    <w:p>
      <w:pPr>
        <w:pStyle w:val="BodyText"/>
        <w:spacing w:before="70" w:line="249" w:lineRule="auto"/>
        <w:ind w:left="689" w:right="953"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一种情况下动作反应的重复量</w:t>
      </w:r>
      <w:r>
        <w:rPr>
          <w:color w:val="231F20"/>
          <w:spacing w:val="-47"/>
        </w:rPr>
        <w:t/>
      </w:r>
      <w:r>
        <w:rPr>
          <w:color w:val="231F20"/>
        </w:rPr>
        <w:t/>
      </w:r>
    </w:p>
    <w:p>
      <w:pPr>
        <w:pStyle w:val="BodyText"/>
        <w:spacing w:before="61" w:line="249" w:lineRule="auto"/>
        <w:ind w:left="689" w:right="1172"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不同运动反应之间的可用时间；当两次反应之间的时间很短时，心理不应期(PRP)将影响第二次反应的开始</w:t>
      </w:r>
      <w:r>
        <w:rPr>
          <w:color w:val="231F20"/>
          <w:spacing w:val="-47"/>
        </w:rPr>
        <w:t/>
      </w:r>
      <w:r>
        <w:rPr>
          <w:color w:val="231F20"/>
        </w:rPr>
        <w:t/>
      </w:r>
    </w:p>
    <w:p>
      <w:pPr>
        <w:pStyle w:val="ListParagraph"/>
        <w:numPr>
          <w:ilvl w:val="0"/>
          <w:numId w:val="10"/>
        </w:numPr>
        <w:tabs>
          <w:tab w:val="left" w:leader="none" w:pos="490"/>
        </w:tabs>
        <w:spacing w:before="204" w:after="0" w:line="249" w:lineRule="auto"/>
        <w:ind w:left="489" w:right="1118" w:hanging="170"/>
        <w:jc w:val="left"/>
        <w:rPr>
          <w:sz w:val="20"/>
        </w:rPr>
      </w:pPr>
      <w:r>
        <w:rPr>
          <w:i/>
          <w:color w:val="231F20"/>
          <w:spacing w:val="-3"/>
          <w:sz w:val="20"/>
          <w:rFonts w:hint="eastAsia" w:eastAsia="宋体"/>
        </w:rPr>
        <w:t xml:space="preserve">影响准备行动所需时间的个人特征包括:</w:t>
      </w:r>
      <w:r>
        <w:rPr>
          <w:i/>
          <w:color w:val="231F20"/>
          <w:spacing w:val="-15"/>
          <w:sz w:val="20"/>
        </w:rPr>
        <w:t/>
      </w:r>
      <w:r>
        <w:rPr>
          <w:i/>
          <w:color w:val="231F20"/>
          <w:spacing w:val="-2"/>
          <w:sz w:val="20"/>
        </w:rPr>
        <w:t/>
      </w:r>
      <w:r>
        <w:rPr>
          <w:i/>
          <w:color w:val="231F20"/>
          <w:spacing w:val="-15"/>
          <w:sz w:val="20"/>
        </w:rPr>
        <w:t/>
      </w:r>
      <w:r>
        <w:rPr>
          <w:color w:val="231F20"/>
          <w:spacing w:val="-2"/>
          <w:sz w:val="20"/>
        </w:rPr>
        <w:t/>
      </w:r>
      <w:r>
        <w:rPr>
          <w:color w:val="231F20"/>
          <w:spacing w:val="-15"/>
          <w:sz w:val="20"/>
        </w:rPr>
        <w:t/>
      </w:r>
      <w:r>
        <w:rPr>
          <w:color w:val="231F20"/>
          <w:spacing w:val="-2"/>
          <w:sz w:val="20"/>
        </w:rPr>
        <w:t/>
      </w:r>
      <w:r>
        <w:rPr>
          <w:color w:val="231F20"/>
          <w:spacing w:val="-15"/>
          <w:sz w:val="20"/>
        </w:rPr>
        <w:t/>
      </w:r>
      <w:r>
        <w:rPr>
          <w:color w:val="231F20"/>
          <w:spacing w:val="-2"/>
          <w:sz w:val="20"/>
        </w:rPr>
        <w:t/>
      </w:r>
      <w:r>
        <w:rPr>
          <w:color w:val="231F20"/>
          <w:spacing w:val="-15"/>
          <w:sz w:val="20"/>
        </w:rPr>
        <w:t/>
      </w:r>
      <w:r>
        <w:rPr>
          <w:color w:val="231F20"/>
          <w:spacing w:val="-2"/>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p>
    <w:p>
      <w:pPr>
        <w:pStyle w:val="BodyText"/>
        <w:spacing w:before="62"/>
        <w:ind w:left="489"/>
        <w:rPr/>
      </w:pPr>
      <w:r>
        <w:rPr>
          <w:rFonts w:ascii="Cambria" w:hAnsi="Cambria"/>
          <w:color w:val="231F20"/>
          <w:position w:val="3"/>
          <w:sz w:val="13"/>
        </w:rPr>
        <w:t/>
      </w:r>
      <w:r>
        <w:rPr>
          <w:rFonts w:ascii="Cambria" w:hAnsi="Cambria"/>
          <w:color w:val="231F20"/>
          <w:spacing w:val="19"/>
          <w:position w:val="3"/>
          <w:sz w:val="1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Fonts w:hint="eastAsia" w:eastAsia="宋体"/>
        </w:rPr>
        <w:t xml:space="preserve">表演者的警觉程度</w:t>
      </w:r>
      <w:r>
        <w:rPr>
          <w:color w:val="231F20"/>
          <w:spacing w:val="2"/>
        </w:rPr>
        <w:t/>
      </w:r>
      <w:r>
        <w:rPr>
          <w:color w:val="231F20"/>
        </w:rPr>
        <w:t/>
      </w:r>
    </w:p>
    <w:p>
      <w:pPr>
        <w:pStyle w:val="BodyText"/>
        <w:spacing w:before="70" w:line="249" w:lineRule="auto"/>
        <w:ind w:left="689" w:right="1245"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注意力集中在要移动的信号或信号要求的移动上</w:t>
      </w:r>
      <w:r>
        <w:rPr>
          <w:color w:val="231F20"/>
          <w:spacing w:val="-47"/>
        </w:rPr>
        <w:t/>
      </w:r>
      <w:r>
        <w:rPr>
          <w:color w:val="231F20"/>
        </w:rPr>
        <w:t/>
      </w:r>
    </w:p>
    <w:p>
      <w:pPr>
        <w:pStyle w:val="ListParagraph"/>
        <w:numPr>
          <w:ilvl w:val="0"/>
          <w:numId w:val="10"/>
        </w:numPr>
        <w:tabs>
          <w:tab w:val="left" w:leader="none" w:pos="490"/>
        </w:tabs>
        <w:spacing w:before="182" w:after="0" w:line="249" w:lineRule="auto"/>
        <w:ind w:left="489" w:right="1117"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RT间期的运动前和运动成分可以通过根据激动肌的肌电图记录对该间期进行分段来识别，这提供了对各种准备活动涉及感知、认知或运动过程的程度的洞察。</w:t>
      </w:r>
      <w:r>
        <w:rPr>
          <w:color w:val="231F20"/>
          <w:spacing w:val="-47"/>
          <w:sz w:val="20"/>
        </w:rPr>
        <w:t/>
      </w:r>
      <w:r>
        <w:rPr>
          <w:color w:val="231F20"/>
          <w:sz w:val="20"/>
        </w:rPr>
        <w:t/>
      </w:r>
    </w:p>
    <w:p>
      <w:pPr>
        <w:pStyle w:val="ListParagraph"/>
        <w:numPr>
          <w:ilvl w:val="0"/>
          <w:numId w:val="10"/>
        </w:numPr>
        <w:tabs>
          <w:tab w:val="left" w:leader="none" w:pos="490"/>
        </w:tabs>
        <w:spacing w:before="125" w:after="0" w:line="249" w:lineRule="auto"/>
        <w:ind w:left="489" w:right="1119" w:hanging="170"/>
        <w:jc w:val="left"/>
        <w:rPr>
          <w:sz w:val="20"/>
        </w:rPr>
      </w:pP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47"/>
          <w:sz w:val="20"/>
        </w:rPr>
        <w:t/>
      </w:r>
      <w:r>
        <w:rPr>
          <w:color w:val="231F20"/>
          <w:sz w:val="20"/>
          <w:rFonts w:hint="eastAsia" w:eastAsia="宋体"/>
        </w:rPr>
        <w:t xml:space="preserve">动作准备期间发生的运动控制活动包括:</w:t>
      </w:r>
    </w:p>
    <w:p>
      <w:pPr>
        <w:pStyle w:val="BodyText"/>
        <w:spacing w:before="62"/>
        <w:ind w:left="489"/>
        <w:rPr/>
      </w:pPr>
      <w:r>
        <w:rPr>
          <w:rFonts w:ascii="Cambria" w:hAnsi="Cambria"/>
          <w:color w:val="231F20"/>
          <w:position w:val="3"/>
          <w:sz w:val="13"/>
        </w:rPr>
        <w:t/>
      </w:r>
      <w:r>
        <w:rPr>
          <w:rFonts w:ascii="Cambria" w:hAnsi="Cambria"/>
          <w:color w:val="231F20"/>
          <w:spacing w:val="23"/>
          <w:position w:val="3"/>
          <w:sz w:val="13"/>
        </w:rPr>
        <w:t/>
      </w:r>
      <w:r>
        <w:rPr>
          <w:color w:val="231F20"/>
        </w:rPr>
        <w:t/>
      </w:r>
      <w:r>
        <w:rPr>
          <w:color w:val="231F20"/>
          <w:spacing w:val="6"/>
        </w:rPr>
        <w:t/>
      </w:r>
      <w:r>
        <w:rPr>
          <w:color w:val="231F20"/>
          <w:rFonts w:hint="eastAsia" w:eastAsia="宋体"/>
        </w:rPr>
        <w:t xml:space="preserve">姿势组织</w:t>
      </w:r>
    </w:p>
    <w:p>
      <w:pPr>
        <w:pStyle w:val="BodyText"/>
        <w:spacing w:before="70"/>
        <w:ind w:left="489"/>
        <w:rPr/>
      </w:pPr>
      <w:r>
        <w:rPr>
          <w:rFonts w:ascii="Cambria" w:hAnsi="Cambria"/>
          <w:color w:val="231F20"/>
          <w:position w:val="3"/>
          <w:sz w:val="13"/>
        </w:rPr>
        <w:t/>
      </w:r>
      <w:r>
        <w:rPr>
          <w:rFonts w:ascii="Cambria" w:hAnsi="Cambria"/>
          <w:color w:val="231F20"/>
          <w:spacing w:val="22"/>
          <w:position w:val="3"/>
          <w:sz w:val="13"/>
        </w:rPr>
        <w:t/>
      </w:r>
      <w:r>
        <w:rPr>
          <w:color w:val="231F20"/>
        </w:rPr>
        <w:t/>
      </w:r>
      <w:r>
        <w:rPr>
          <w:color w:val="231F20"/>
          <w:spacing w:val="4"/>
        </w:rPr>
        <w:t/>
      </w:r>
      <w:r>
        <w:rPr>
          <w:color w:val="231F20"/>
        </w:rPr>
        <w:t/>
      </w:r>
      <w:r>
        <w:rPr>
          <w:color w:val="231F20"/>
          <w:spacing w:val="5"/>
        </w:rPr>
        <w:t/>
      </w:r>
      <w:r>
        <w:rPr>
          <w:color w:val="231F20"/>
          <w:rFonts w:hint="eastAsia" w:eastAsia="宋体"/>
        </w:rPr>
        <w:t xml:space="preserve">肢体运动特征</w:t>
      </w:r>
    </w:p>
    <w:p>
      <w:pPr>
        <w:pStyle w:val="BodyText"/>
        <w:spacing w:before="70"/>
        <w:ind w:left="489"/>
        <w:rPr/>
      </w:pPr>
      <w:r>
        <w:rPr>
          <w:rFonts w:ascii="Cambria" w:hAnsi="Cambria"/>
          <w:color w:val="231F20"/>
          <w:position w:val="3"/>
          <w:sz w:val="13"/>
        </w:rPr>
        <w:t/>
      </w:r>
      <w:r>
        <w:rPr>
          <w:rFonts w:ascii="Cambria" w:hAnsi="Cambria"/>
          <w:color w:val="231F20"/>
          <w:spacing w:val="51"/>
          <w:position w:val="3"/>
          <w:sz w:val="13"/>
        </w:rPr>
        <w:t/>
      </w:r>
      <w:r>
        <w:rPr>
          <w:color w:val="231F20"/>
        </w:rPr>
        <w:t/>
      </w:r>
      <w:r>
        <w:rPr>
          <w:color w:val="231F20"/>
          <w:spacing w:val="6"/>
        </w:rPr>
        <w:t/>
      </w:r>
      <w:r>
        <w:rPr>
          <w:color w:val="231F20"/>
        </w:rPr>
        <w:t/>
      </w:r>
      <w:r>
        <w:rPr>
          <w:color w:val="231F20"/>
          <w:spacing w:val="6"/>
        </w:rPr>
        <w:t/>
      </w:r>
      <w:r>
        <w:rPr>
          <w:color w:val="231F20"/>
          <w:rFonts w:hint="eastAsia" w:eastAsia="宋体"/>
        </w:rPr>
        <w:t xml:space="preserve">物体控制运动</w:t>
      </w:r>
    </w:p>
    <w:p>
      <w:pPr>
        <w:pStyle w:val="BodyText"/>
        <w:spacing w:before="70"/>
        <w:ind w:left="489"/>
        <w:rPr/>
      </w:pPr>
      <w:r>
        <w:rPr>
          <w:rFonts w:ascii="Cambria" w:hAnsi="Cambria"/>
          <w:color w:val="231F20"/>
          <w:position w:val="3"/>
          <w:sz w:val="13"/>
        </w:rPr>
        <w:t/>
      </w:r>
      <w:r>
        <w:rPr>
          <w:rFonts w:ascii="Cambria" w:hAnsi="Cambria"/>
          <w:color w:val="231F20"/>
          <w:spacing w:val="51"/>
          <w:position w:val="3"/>
          <w:sz w:val="13"/>
        </w:rPr>
        <w:t/>
      </w:r>
      <w:r>
        <w:rPr>
          <w:color w:val="231F20"/>
          <w:rFonts w:hint="eastAsia" w:eastAsia="宋体"/>
        </w:rPr>
        <w:t xml:space="preserve">运动顺序</w:t>
      </w:r>
      <w:r>
        <w:rPr>
          <w:color w:val="231F20"/>
          <w:spacing w:val="5"/>
        </w:rPr>
        <w:t/>
      </w:r>
      <w:r>
        <w:rPr>
          <w:color w:val="231F20"/>
        </w:rPr>
        <w:t/>
      </w:r>
      <w:r>
        <w:rPr>
          <w:color w:val="231F20"/>
          <w:spacing w:val="6"/>
        </w:rPr>
        <w:t/>
      </w:r>
      <w:r>
        <w:rPr>
          <w:color w:val="231F20"/>
        </w:rPr>
        <w:t/>
      </w:r>
    </w:p>
    <w:p>
      <w:pPr>
        <w:pStyle w:val="BodyText"/>
        <w:spacing w:before="70"/>
        <w:ind w:left="489"/>
        <w:rPr/>
      </w:pPr>
      <w:r>
        <w:rPr>
          <w:rFonts w:ascii="Cambria" w:hAnsi="Cambria"/>
          <w:color w:val="231F20"/>
          <w:position w:val="3"/>
          <w:sz w:val="13"/>
        </w:rPr>
        <w:t/>
      </w:r>
      <w:r>
        <w:rPr>
          <w:rFonts w:ascii="Cambria" w:hAnsi="Cambria"/>
          <w:color w:val="231F20"/>
          <w:spacing w:val="24"/>
          <w:position w:val="3"/>
          <w:sz w:val="13"/>
        </w:rPr>
        <w:t/>
      </w:r>
      <w:r>
        <w:rPr>
          <w:color w:val="231F20"/>
        </w:rPr>
        <w:t/>
      </w:r>
      <w:r>
        <w:rPr>
          <w:color w:val="231F20"/>
          <w:spacing w:val="6"/>
        </w:rPr>
        <w:t/>
      </w:r>
      <w:r>
        <w:rPr>
          <w:color w:val="231F20"/>
          <w:rFonts w:hint="eastAsia" w:eastAsia="宋体"/>
        </w:rPr>
        <w:t xml:space="preserve">运动节奏</w:t>
      </w:r>
    </w:p>
    <w:p>
      <w:pPr>
        <w:pStyle w:val="BodyText"/>
        <w:spacing w:before="10"/>
        <w:rPr>
          <w:sz w:val="25"/>
        </w:rPr>
      </w:pPr>
      <w:r>
        <w:rPr/>
        <w:pict>
          <v:group style="position:absolute;margin-left:330pt;margin-top:16.862127pt;width:204pt;height:31pt;mso-position-horizontal-relative:page;mso-position-vertical-relative:paragraph;z-index:-15685632;mso-wrap-distance-left:0;mso-wrap-distance-right:0" coordsize="4080,620" coordorigin="6600,337">
            <v:shape style="position:absolute;left:6600;top:337;width:4080;height:620" stroked="false" type="#_x0000_t75">
              <v:imagedata o:title="" r:id="rId27"/>
            </v:shape>
            <v:shape style="position:absolute;left:6600;top:337;width:4080;height:620" filled="false" stroked="false" type="#_x0000_t202">
              <v:textbox inset="0,0,0,0">
                <w:txbxContent>
                  <w:p>
                    <w:pPr>
                      <w:spacing w:before="19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w10:wrap type="topAndBottom"/>
          </v:group>
        </w:pict>
      </w:r>
    </w:p>
    <w:p>
      <w:pPr>
        <w:pStyle w:val="ListParagraph"/>
        <w:numPr>
          <w:ilvl w:val="0"/>
          <w:numId w:val="10"/>
        </w:numPr>
        <w:tabs>
          <w:tab w:val="left" w:leader="none" w:pos="490"/>
        </w:tabs>
        <w:spacing w:before="0" w:after="0" w:line="249" w:lineRule="auto"/>
        <w:ind w:left="489" w:right="1117" w:hanging="170"/>
        <w:jc w:val="both"/>
        <w:rPr>
          <w:sz w:val="20"/>
        </w:rPr>
      </w:pPr>
      <w:r>
        <w:rPr>
          <w:color w:val="231F20"/>
          <w:sz w:val="20"/>
          <w:rFonts w:hint="eastAsia" w:eastAsia="宋体"/>
        </w:rPr>
        <w:t xml:space="preserve">在人们必须决定采取哪种替代行动的情况下:</w:t>
      </w:r>
      <w:r>
        <w:rPr>
          <w:color w:val="231F20"/>
          <w:spacing w:val="1"/>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47"/>
          <w:sz w:val="20"/>
        </w:rPr>
        <w:t/>
      </w:r>
      <w:r>
        <w:rPr>
          <w:color w:val="231F20"/>
          <w:sz w:val="20"/>
        </w:rPr>
        <w:t/>
      </w:r>
    </w:p>
    <w:p>
      <w:pPr>
        <w:pStyle w:val="BodyText"/>
        <w:spacing w:before="51" w:line="249" w:lineRule="auto"/>
        <w:ind w:left="689" w:right="953" w:hanging="200"/>
        <w:rPr/>
      </w:pPr>
      <w:r>
        <w:rPr>
          <w:rFonts w:ascii="Cambria" w:hAnsi="Cambria"/>
          <w:color w:val="231F20"/>
          <w:position w:val="3"/>
          <w:sz w:val="13"/>
        </w:rPr>
        <w:t/>
      </w:r>
      <w:r>
        <w:rPr>
          <w:rFonts w:ascii="Cambria" w:hAnsi="Cambria"/>
          <w:color w:val="231F20"/>
          <w:spacing w:val="11"/>
          <w:position w:val="3"/>
          <w:sz w:val="13"/>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Fonts w:hint="eastAsia" w:eastAsia="宋体"/>
        </w:rPr>
        <w:t xml:space="preserve">为他们提供具体的线索，以减少决策所依据的“刺激选择”的数量。</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pStyle w:val="BodyText"/>
        <w:spacing w:before="63" w:line="249" w:lineRule="auto"/>
        <w:ind w:left="689" w:right="1233" w:hanging="200"/>
        <w:jc w:val="both"/>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在可能的情况下，提供关于最有可能需要执行的操作的具体提前信息。</w:t>
      </w:r>
      <w:r>
        <w:rPr>
          <w:color w:val="231F20"/>
          <w:spacing w:val="-47"/>
        </w:rPr>
        <w:t/>
      </w:r>
      <w:r>
        <w:rPr>
          <w:color w:val="231F20"/>
        </w:rPr>
        <w:t/>
      </w:r>
      <w:r>
        <w:rPr>
          <w:color w:val="231F20"/>
          <w:spacing w:val="-47"/>
        </w:rPr>
        <w:t/>
      </w:r>
      <w:r>
        <w:rPr>
          <w:color w:val="231F20"/>
        </w:rPr>
        <w:t/>
      </w:r>
    </w:p>
    <w:p>
      <w:pPr>
        <w:spacing w:after="0" w:line="249" w:lineRule="auto"/>
        <w:jc w:val="both"/>
        <w:sectPr>
          <w:pgSz w:w="12060" w:h="14580"/>
          <w:pgMar w:top="1300" w:right="260" w:bottom="720" w:left="1260" w:header="0" w:footer="0"/>
          <w:cols w:equalWidth="0" w:num="2">
            <w:col w:w="4981" w:space="40"/>
            <w:col w:w="5519"/>
          </w:cols>
        </w:sectPr>
      </w:pPr>
    </w:p>
    <w:p>
      <w:pPr>
        <w:tabs>
          <w:tab w:val="left" w:leader="none" w:pos="839"/>
        </w:tabs>
        <w:spacing w:before="97"/>
        <w:ind w:left="120" w:right="0" w:firstLine="0"/>
        <w:jc w:val="left"/>
        <w:rPr>
          <w:sz w:val="18"/>
        </w:rPr>
      </w:pPr>
      <w:r>
        <w:rPr>
          <w:color w:val="231F20"/>
          <w:sz w:val="18"/>
        </w:rPr>
        <w:t>202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60" w:header="0" w:footer="0"/>
        </w:sectPr>
      </w:pPr>
    </w:p>
    <w:p>
      <w:pPr>
        <w:pStyle w:val="ListParagraph"/>
        <w:numPr>
          <w:ilvl w:val="0"/>
          <w:numId w:val="11"/>
        </w:numPr>
        <w:tabs>
          <w:tab w:val="left" w:leader="none" w:pos="290"/>
        </w:tabs>
        <w:spacing w:before="108" w:after="0" w:line="249" w:lineRule="auto"/>
        <w:ind w:left="290" w:right="39" w:hanging="170"/>
        <w:jc w:val="both"/>
        <w:rPr>
          <w:sz w:val="20"/>
        </w:rPr>
      </w:pPr>
      <w:r>
        <w:rPr/>
        <w:drawing>
          <wp:anchor distT="0" distB="0" distL="0" distR="0" simplePos="0" relativeHeight="1577369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42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9" name="image1.png"/>
            <wp:cNvGraphicFramePr>
              <a:graphicFrameLocks noChangeAspect="1"/>
            </wp:cNvGraphicFramePr>
            <a:graphic>
              <a:graphicData uri="http://schemas.openxmlformats.org/drawingml/2006/picture">
                <pic:pic>
                  <pic:nvPicPr>
                    <pic:cNvPr id="12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Fonts w:hint="eastAsia" w:eastAsia="宋体"/>
        </w:rPr>
        <w:t xml:space="preserve">当设计表演环境时，人们需要对不同的刺激进行不同的动作，设计刺激位置和它们相关的动作之间的空间关系，使其在空间上尽可能兼容。</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0"/>
          <w:numId w:val="11"/>
        </w:numPr>
        <w:tabs>
          <w:tab w:val="left" w:leader="none" w:pos="290"/>
        </w:tabs>
        <w:spacing w:before="125" w:after="0" w:line="249" w:lineRule="auto"/>
        <w:ind w:left="290" w:right="40" w:hanging="170"/>
        <w:jc w:val="both"/>
        <w:rPr>
          <w:sz w:val="20"/>
        </w:rPr>
      </w:pP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8"/>
          <w:sz w:val="20"/>
        </w:rPr>
        <w:t/>
      </w:r>
      <w:r>
        <w:rPr>
          <w:color w:val="231F20"/>
          <w:sz w:val="20"/>
          <w:rFonts w:hint="eastAsia" w:eastAsia="宋体"/>
        </w:rPr>
        <w:t xml:space="preserve">如果一个人必须执行一项技能，要求他或她按照特定的“开始”命令尽快开始动作:</w:t>
      </w:r>
    </w:p>
    <w:p>
      <w:pPr>
        <w:pStyle w:val="BodyText"/>
        <w:spacing w:before="63" w:line="249" w:lineRule="auto"/>
        <w:ind w:left="490"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在命令前提供一个警告信号，如“准备好”。</w:t>
      </w:r>
      <w:r>
        <w:rPr>
          <w:color w:val="231F20"/>
          <w:spacing w:val="-47"/>
        </w:rPr>
        <w:t/>
      </w:r>
      <w:r>
        <w:rPr>
          <w:color w:val="231F20"/>
        </w:rPr>
        <w:t/>
      </w:r>
    </w:p>
    <w:p>
      <w:pPr>
        <w:pStyle w:val="BodyText"/>
        <w:spacing w:before="61" w:line="249" w:lineRule="auto"/>
        <w:ind w:left="490" w:right="399"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在警告信号和命令信号之间留出一小段时间，但不要让这段时间间隔太长，以至于这个人没有做好执行命令的最佳准备。</w:t>
      </w:r>
      <w:r>
        <w:rPr>
          <w:color w:val="231F20"/>
          <w:spacing w:val="-47"/>
        </w:rPr>
        <w:t/>
      </w:r>
      <w:r>
        <w:rPr>
          <w:color w:val="231F20"/>
        </w:rPr>
        <w:t/>
      </w:r>
      <w:r>
        <w:rPr>
          <w:color w:val="231F20"/>
          <w:spacing w:val="1"/>
        </w:rPr>
        <w:t/>
      </w:r>
      <w:r>
        <w:rPr>
          <w:color w:val="231F20"/>
        </w:rPr>
        <w:t/>
      </w:r>
    </w:p>
    <w:p>
      <w:pPr>
        <w:pStyle w:val="ListParagraph"/>
        <w:numPr>
          <w:ilvl w:val="0"/>
          <w:numId w:val="11"/>
        </w:numPr>
        <w:tabs>
          <w:tab w:val="left" w:leader="none" w:pos="290"/>
        </w:tabs>
        <w:spacing w:before="124" w:after="0" w:line="249" w:lineRule="auto"/>
        <w:ind w:left="290" w:right="39" w:hanging="170"/>
        <w:jc w:val="both"/>
        <w:rPr>
          <w:sz w:val="20"/>
        </w:rPr>
      </w:pPr>
      <w:r>
        <w:rPr>
          <w:color w:val="231F20"/>
          <w:sz w:val="20"/>
        </w:rPr>
        <w:t/>
      </w:r>
      <w:r>
        <w:rPr>
          <w:color w:val="231F20"/>
          <w:spacing w:val="31"/>
          <w:sz w:val="20"/>
        </w:rPr>
        <w:t/>
      </w:r>
      <w:r>
        <w:rPr>
          <w:color w:val="231F20"/>
          <w:sz w:val="20"/>
        </w:rPr>
        <w:t/>
      </w:r>
      <w:r>
        <w:rPr>
          <w:color w:val="231F20"/>
          <w:spacing w:val="32"/>
          <w:sz w:val="20"/>
        </w:rPr>
        <w:t/>
      </w:r>
      <w:r>
        <w:rPr>
          <w:color w:val="231F20"/>
          <w:sz w:val="20"/>
        </w:rPr>
        <w:t/>
      </w:r>
      <w:r>
        <w:rPr>
          <w:color w:val="231F20"/>
          <w:spacing w:val="32"/>
          <w:sz w:val="20"/>
        </w:rPr>
        <w:t/>
      </w:r>
      <w:r>
        <w:rPr>
          <w:color w:val="231F20"/>
          <w:sz w:val="20"/>
        </w:rPr>
        <w:t/>
      </w:r>
      <w:r>
        <w:rPr>
          <w:color w:val="231F20"/>
          <w:spacing w:val="31"/>
          <w:sz w:val="20"/>
        </w:rPr>
        <w:t/>
      </w:r>
      <w:r>
        <w:rPr>
          <w:color w:val="231F20"/>
          <w:sz w:val="20"/>
        </w:rPr>
        <w:t/>
      </w:r>
      <w:r>
        <w:rPr>
          <w:color w:val="231F20"/>
          <w:spacing w:val="32"/>
          <w:sz w:val="20"/>
        </w:rPr>
        <w:t/>
      </w:r>
      <w:r>
        <w:rPr>
          <w:color w:val="231F20"/>
          <w:sz w:val="20"/>
        </w:rPr>
        <w:t/>
      </w:r>
      <w:r>
        <w:rPr>
          <w:color w:val="231F20"/>
          <w:spacing w:val="32"/>
          <w:sz w:val="20"/>
        </w:rPr>
        <w:t/>
      </w:r>
      <w:r>
        <w:rPr>
          <w:color w:val="231F20"/>
          <w:sz w:val="20"/>
        </w:rPr>
        <w:t/>
      </w:r>
      <w:r>
        <w:rPr>
          <w:color w:val="231F20"/>
          <w:spacing w:val="3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为了获得一个人可以多快开始执行特定命令的可靠指示，让这个人执行几次成功的重复活动，并使每次重复的“准备好”和“开始”信号之间的时间间隔不同。</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p>
    <w:p>
      <w:pPr>
        <w:pStyle w:val="ListParagraph"/>
        <w:numPr>
          <w:ilvl w:val="0"/>
          <w:numId w:val="11"/>
        </w:numPr>
        <w:tabs>
          <w:tab w:val="left" w:leader="none" w:pos="290"/>
        </w:tabs>
        <w:spacing w:before="125" w:after="0" w:line="249" w:lineRule="auto"/>
        <w:ind w:left="290" w:right="38" w:hanging="170"/>
        <w:jc w:val="both"/>
        <w:rPr>
          <w:sz w:val="20"/>
        </w:rPr>
      </w:pPr>
      <w:r>
        <w:rPr>
          <w:color w:val="231F20"/>
          <w:sz w:val="20"/>
        </w:rPr>
        <w:t/>
      </w:r>
      <w:r>
        <w:rPr>
          <w:color w:val="231F20"/>
          <w:spacing w:val="-47"/>
          <w:sz w:val="20"/>
        </w:rPr>
        <w:t/>
      </w:r>
      <w:r>
        <w:rPr>
          <w:color w:val="231F20"/>
          <w:sz w:val="20"/>
          <w:rFonts w:hint="eastAsia" w:eastAsia="宋体"/>
        </w:rPr>
        <w:t xml:space="preserve">一个动作所需的准确度会影响一个人开始这个动作所需的时间。鼓励这个人把他或她的动作准备集中在由环境环境强加的准确性要求上，而不是将要进行的动作上。</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24"/>
          <w:sz w:val="20"/>
        </w:rPr>
        <w:t/>
      </w:r>
      <w:r>
        <w:rPr>
          <w:color w:val="231F20"/>
          <w:sz w:val="20"/>
        </w:rPr>
        <w:t/>
      </w:r>
      <w:r>
        <w:rPr>
          <w:color w:val="231F20"/>
          <w:spacing w:val="-47"/>
          <w:sz w:val="20"/>
        </w:rPr>
        <w:t/>
      </w:r>
      <w:r>
        <w:rPr>
          <w:color w:val="231F20"/>
          <w:sz w:val="20"/>
        </w:rPr>
        <w:t/>
      </w:r>
    </w:p>
    <w:p>
      <w:pPr>
        <w:pStyle w:val="ListParagraph"/>
        <w:numPr>
          <w:ilvl w:val="0"/>
          <w:numId w:val="11"/>
        </w:numPr>
        <w:tabs>
          <w:tab w:val="left" w:leader="none" w:pos="290"/>
        </w:tabs>
        <w:spacing w:before="126" w:after="0" w:line="249" w:lineRule="auto"/>
        <w:ind w:left="290" w:right="38"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当教运动员假动作以获得对对手的优势时，强调需要尽可能令人信服地进行假动作，以便对手针对假动作发起动作，然后尽快进行预期的动作。</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11"/>
        </w:numPr>
        <w:tabs>
          <w:tab w:val="left" w:leader="none" w:pos="290"/>
        </w:tabs>
        <w:spacing w:before="125" w:after="0" w:line="249" w:lineRule="auto"/>
        <w:ind w:left="290" w:right="38" w:hanging="170"/>
        <w:jc w:val="both"/>
        <w:rPr>
          <w:sz w:val="20"/>
        </w:rPr>
      </w:pPr>
      <w:r>
        <w:rPr>
          <w:color w:val="231F20"/>
          <w:sz w:val="20"/>
        </w:rPr>
        <w:t/>
      </w:r>
      <w:r>
        <w:rPr>
          <w:color w:val="231F20"/>
          <w:spacing w:val="1"/>
          <w:sz w:val="20"/>
        </w:rPr>
        <w:t/>
      </w:r>
      <w:r>
        <w:rPr>
          <w:color w:val="231F20"/>
          <w:sz w:val="20"/>
          <w:rFonts w:hint="eastAsia" w:eastAsia="宋体"/>
        </w:rPr>
        <w:t xml:space="preserve">当与那些在警觉情况下会表现出技能的人一起工作时，为他们提供策略，让他们在必须表现的地方从持续和持续的注意力保持中休息。这些策略将根据形势的需要而有所不同。</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11"/>
        </w:numPr>
        <w:tabs>
          <w:tab w:val="left" w:leader="none" w:pos="290"/>
        </w:tabs>
        <w:spacing w:before="108" w:after="0" w:line="249" w:lineRule="auto"/>
        <w:ind w:left="290" w:right="1897" w:hanging="170"/>
        <w:jc w:val="both"/>
        <w:rPr>
          <w:sz w:val="20"/>
        </w:rPr>
      </w:pPr>
      <w:r>
        <w:rPr>
          <w:color w:val="231F20"/>
          <w:w w:val="100"/>
          <w:sz w:val="20"/>
        </w:rPr>
        <w:br w:type="column"/>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当帮助人们恢复日常生活的功能技能或活动时，要注意技能或活动将要进行的情况的姿势准备要求。参与姿势准备过程的肌肉和参与活动本身的肌肉一样，对完成一项活动至关重要。</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47"/>
          <w:sz w:val="20"/>
        </w:rPr>
        <w:t/>
      </w:r>
      <w:r>
        <w:rPr>
          <w:color w:val="231F20"/>
          <w:sz w:val="20"/>
        </w:rPr>
        <w:t/>
      </w:r>
      <w:r>
        <w:rPr>
          <w:color w:val="231F20"/>
          <w:spacing w:val="-47"/>
          <w:sz w:val="20"/>
        </w:rPr>
        <w:t/>
      </w:r>
      <w:r>
        <w:rPr>
          <w:color w:val="231F20"/>
          <w:sz w:val="20"/>
        </w:rPr>
        <w:t/>
      </w:r>
    </w:p>
    <w:p>
      <w:pPr>
        <w:pStyle w:val="BodyText"/>
      </w:pPr>
    </w:p>
    <w:p>
      <w:pPr>
        <w:pStyle w:val="BodyText"/>
        <w:spacing w:before="6"/>
        <w:rPr>
          <w:sz w:val="15"/>
        </w:rPr>
      </w:pPr>
      <w:r>
        <w:rPr/>
        <w:pict>
          <v:group style="position:absolute;margin-left:291pt;margin-top:10.887664pt;width:204pt;height:23pt;mso-position-horizontal-relative:page;mso-position-vertical-relative:paragraph;z-index:-15684096;mso-wrap-distance-left:0;mso-wrap-distance-right:0" coordsize="4080,460" coordorigin="5820,218">
            <v:shape style="position:absolute;left:5820;top:217;width:4080;height:460" stroked="false" type="#_x0000_t75">
              <v:imagedata o:title="" r:id="rId28"/>
            </v:shape>
            <v:shape style="position:absolute;left:5820;top:217;width:4080;height:460" filled="false" stroked="false" type="#_x0000_t202">
              <v:textbox inset="0,0,0,0">
                <w:txbxContent>
                  <w:p>
                    <w:pPr>
                      <w:spacing w:before="15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45" w:line="261" w:lineRule="auto"/>
        <w:ind w:left="280" w:right="1897" w:hanging="160"/>
        <w:jc w:val="both"/>
        <w:rPr>
          <w:sz w:val="16"/>
        </w:rPr>
      </w:pPr>
      <w:r>
        <w:rPr>
          <w:color w:val="231F20"/>
          <w:sz w:val="16"/>
          <w:rFonts w:hint="eastAsia" w:eastAsia="宋体"/>
        </w:rPr>
        <w:t xml:space="preserve">Blinch，j.，Franks，I.M.，Carpenter，M.G.，andChua，R.(2018)。</w:t>
      </w:r>
      <w:r>
        <w:rPr>
          <w:color w:val="231F20"/>
          <w:sz w:val="16"/>
          <w:rFonts w:hint="eastAsia" w:eastAsia="宋体"/>
        </w:rPr>
        <w:t xml:space="preserve">反应选择增加了双手不对称运动的准备成本。</w:t>
      </w:r>
      <w:r>
        <w:rPr>
          <w:color w:val="231F20"/>
          <w:sz w:val="16"/>
          <w:rFonts w:hint="eastAsia" w:eastAsia="宋体"/>
        </w:rPr>
        <w:t xml:space="preserve">运动行为杂志，50(4)，392–397。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280" w:right="1899" w:hanging="160"/>
        <w:jc w:val="both"/>
        <w:rPr>
          <w:sz w:val="16"/>
        </w:rPr>
      </w:pP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37"/>
          <w:sz w:val="16"/>
        </w:rPr>
        <w:t/>
      </w:r>
      <w:r>
        <w:rPr>
          <w:color w:val="231F20"/>
          <w:sz w:val="16"/>
          <w:rFonts w:hint="eastAsia" w:eastAsia="宋体"/>
        </w:rPr>
        <w:t xml:space="preserve">Correia，v.，Araujo，d.，Craig，c.，&amp;Passos，P.(2011)。</w:t>
      </w:r>
      <w:r>
        <w:rPr>
          <w:color w:val="231F20"/>
          <w:sz w:val="16"/>
          <w:rFonts w:hint="eastAsia" w:eastAsia="宋体"/>
        </w:rPr>
        <w:t xml:space="preserve">橄榄球联盟中传球方向行为的预测信息。</w:t>
      </w:r>
      <w:r>
        <w:rPr>
          <w:color w:val="231F20"/>
          <w:sz w:val="16"/>
          <w:rFonts w:hint="eastAsia" w:eastAsia="宋体"/>
        </w:rPr>
        <w:t xml:space="preserve">人体运动科学，30，984–997。</w:t>
      </w:r>
      <w:r>
        <w:rPr>
          <w:color w:val="231F20"/>
          <w:sz w:val="16"/>
          <w:rFonts w:hint="eastAsia" w:eastAsia="宋体"/>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80" w:right="1897" w:hanging="160"/>
        <w:jc w:val="both"/>
        <w:rPr>
          <w:sz w:val="16"/>
        </w:rPr>
      </w:pPr>
      <w:r>
        <w:rPr>
          <w:color w:val="231F20"/>
          <w:sz w:val="16"/>
          <w:rFonts w:hint="eastAsia" w:eastAsia="宋体"/>
        </w:rPr>
        <w:t xml:space="preserve">姜，y.，萨克斯，r.，&amp;坎威舍，N.(2004)。</w:t>
      </w:r>
      <w:r>
        <w:rPr>
          <w:color w:val="231F20"/>
          <w:sz w:val="16"/>
          <w:rFonts w:hint="eastAsia" w:eastAsia="宋体"/>
        </w:rPr>
        <w:t xml:space="preserve">功能磁共振成像为心理不应期理论提供了新的约束。</w:t>
      </w:r>
      <w:r>
        <w:rPr>
          <w:color w:val="231F20"/>
          <w:sz w:val="16"/>
          <w:rFonts w:hint="eastAsia" w:eastAsia="宋体"/>
        </w:rPr>
        <w:t xml:space="preserve">心理科学，15，390–396。</w:t>
      </w:r>
      <w:r>
        <w:rPr>
          <w:color w:val="231F20"/>
          <w:sz w:val="16"/>
          <w:rFonts w:hint="eastAsia" w:eastAsia="宋体"/>
        </w:rPr>
        <w:t/>
      </w:r>
      <w:r>
        <w:rPr>
          <w:color w:val="231F20"/>
          <w:spacing w:val="1"/>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280" w:right="1897" w:hanging="160"/>
        <w:jc w:val="both"/>
        <w:rPr>
          <w:sz w:val="16"/>
        </w:rPr>
      </w:pPr>
      <w:r>
        <w:rPr>
          <w:color w:val="231F20"/>
          <w:sz w:val="16"/>
          <w:rFonts w:hint="eastAsia" w:eastAsia="宋体"/>
        </w:rPr>
        <w:t xml:space="preserve">基伯勒，A.(2006年)。</w:t>
      </w:r>
      <w:r>
        <w:rPr>
          <w:color w:val="231F20"/>
          <w:sz w:val="16"/>
          <w:rFonts w:hint="eastAsia" w:eastAsia="宋体"/>
        </w:rPr>
        <w:t xml:space="preserve">运动中快速运动反应的无意识控制决策——一种针对无意识感知运动特征的运动反应启动方法。</w:t>
      </w:r>
      <w:r>
        <w:rPr>
          <w:color w:val="231F20"/>
          <w:sz w:val="16"/>
          <w:rFonts w:hint="eastAsia" w:eastAsia="宋体"/>
        </w:rPr>
        <w:t xml:space="preserve">运动和锻炼心理学，7，591–610。</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80" w:right="1899" w:hanging="160"/>
        <w:jc w:val="both"/>
        <w:rPr>
          <w:sz w:val="16"/>
        </w:rPr>
      </w:pP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8"/>
          <w:sz w:val="16"/>
        </w:rPr>
        <w:t/>
      </w:r>
      <w:r>
        <w:rPr>
          <w:color w:val="231F20"/>
          <w:sz w:val="16"/>
        </w:rPr>
        <w:t/>
      </w:r>
      <w:r>
        <w:rPr>
          <w:i/>
          <w:color w:val="231F20"/>
          <w:sz w:val="16"/>
          <w:rFonts w:hint="eastAsia" w:eastAsia="宋体"/>
        </w:rPr>
        <w:t xml:space="preserve">梅萨尼奥，c.&amp;穆兰-格兰特，T.(2010)。作为可能的窒息干预的不同表演前程序的比较。应用运动心理学杂志，22(3)，343–360。</w:t>
      </w:r>
      <w:r>
        <w:rPr>
          <w:color w:val="231F20"/>
          <w:sz w:val="16"/>
        </w:rPr>
        <w:t/>
      </w:r>
      <w:r>
        <w:rPr>
          <w:color w:val="231F20"/>
          <w:spacing w:val="1"/>
          <w:sz w:val="16"/>
        </w:rPr>
        <w:t/>
      </w:r>
      <w:r>
        <w:rPr>
          <w:color w:val="231F20"/>
          <w:sz w:val="16"/>
        </w:rPr>
        <w:t/>
      </w:r>
    </w:p>
    <w:p>
      <w:pPr>
        <w:spacing w:before="0" w:line="261" w:lineRule="auto"/>
        <w:ind w:left="280" w:right="1897" w:hanging="160"/>
        <w:jc w:val="both"/>
        <w:rPr>
          <w:sz w:val="16"/>
        </w:rPr>
      </w:pPr>
      <w:r>
        <w:rPr>
          <w:color w:val="231F20"/>
          <w:sz w:val="16"/>
          <w:rFonts w:hint="eastAsia" w:eastAsia="宋体"/>
        </w:rPr>
        <w:t xml:space="preserve">Mohagheghi，A.A.，&amp;Anson，J.G.(2002)。</w:t>
      </w:r>
      <w:r>
        <w:rPr>
          <w:color w:val="231F20"/>
          <w:sz w:val="16"/>
          <w:rFonts w:hint="eastAsia" w:eastAsia="宋体"/>
        </w:rPr>
        <w:t xml:space="preserve">离散、快速瞄准运动的运动编程中的振幅和目标直径:费茨和彼得森(1964)和克拉普(1975)再讨论。</w:t>
      </w:r>
      <w:r>
        <w:rPr>
          <w:i/>
          <w:color w:val="231F20"/>
          <w:sz w:val="16"/>
          <w:rFonts w:hint="eastAsia" w:eastAsia="宋体"/>
        </w:rPr>
        <w:t xml:space="preserve">心理学报，109，</w:t>
      </w:r>
      <w:r>
        <w:rPr>
          <w:color w:val="231F20"/>
          <w:sz w:val="16"/>
          <w:rFonts w:hint="eastAsia" w:eastAsia="宋体"/>
        </w:rPr>
        <w:t xml:space="preserve">113–136。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80" w:right="1899" w:hanging="160"/>
        <w:jc w:val="both"/>
        <w:rPr>
          <w:sz w:val="16"/>
        </w:rPr>
      </w:pPr>
      <w:r>
        <w:rPr>
          <w:color w:val="231F20"/>
          <w:sz w:val="16"/>
          <w:rFonts w:hint="eastAsia" w:eastAsia="宋体"/>
        </w:rPr>
        <w:t xml:space="preserve">Musallam，s.，Corneil，B.D.，Greger，b.，Scherberger，h.，Andersen，r.(2004)。</w:t>
      </w:r>
      <w:r>
        <w:rPr>
          <w:color w:val="231F20"/>
          <w:sz w:val="16"/>
          <w:rFonts w:hint="eastAsia" w:eastAsia="宋体"/>
        </w:rPr>
        <w:t xml:space="preserve">神经修复的认知控制信号。</w:t>
      </w:r>
      <w:r>
        <w:rPr>
          <w:i/>
          <w:color w:val="231F20"/>
          <w:sz w:val="16"/>
          <w:rFonts w:hint="eastAsia" w:eastAsia="宋体"/>
        </w:rPr>
        <w:t xml:space="preserve">科学，305，</w:t>
      </w:r>
      <w:r>
        <w:rPr>
          <w:color w:val="231F20"/>
          <w:sz w:val="16"/>
          <w:rFonts w:hint="eastAsia" w:eastAsia="宋体"/>
        </w:rPr>
        <w:t xml:space="preserve">258–262。</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280" w:right="1897" w:hanging="160"/>
        <w:jc w:val="both"/>
        <w:rPr>
          <w:sz w:val="16"/>
        </w:rPr>
      </w:pP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38"/>
          <w:sz w:val="16"/>
        </w:rPr>
        <w:t/>
      </w:r>
      <w:r>
        <w:rPr>
          <w:color w:val="231F20"/>
          <w:sz w:val="16"/>
          <w:rFonts w:hint="eastAsia" w:eastAsia="宋体"/>
        </w:rPr>
        <w:t xml:space="preserve">彼得森，T.H.，罗森伯格，k.，彼得森，北卡罗来纳，&amp;尼尔森，J.B.(2009)。</w:t>
      </w:r>
      <w:r>
        <w:rPr>
          <w:color w:val="231F20"/>
          <w:sz w:val="16"/>
          <w:rFonts w:hint="eastAsia" w:eastAsia="宋体"/>
        </w:rPr>
        <w:t xml:space="preserve">人类预期姿势反应中的皮质参与。</w:t>
      </w:r>
      <w:r>
        <w:rPr>
          <w:i/>
          <w:color w:val="231F20"/>
          <w:sz w:val="16"/>
          <w:rFonts w:hint="eastAsia" w:eastAsia="宋体"/>
        </w:rPr>
        <w:t xml:space="preserve">实验大脑研究，193，</w:t>
      </w:r>
      <w:r>
        <w:rPr>
          <w:color w:val="231F20"/>
          <w:sz w:val="16"/>
          <w:rFonts w:hint="eastAsia" w:eastAsia="宋体"/>
        </w:rPr>
        <w:t xml:space="preserve">161–171。</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182" w:lineRule="exact"/>
        <w:ind w:left="120" w:right="0" w:firstLine="0"/>
        <w:jc w:val="both"/>
        <w:rPr>
          <w:sz w:val="16"/>
        </w:rPr>
      </w:pPr>
      <w:r>
        <w:rPr>
          <w:color w:val="231F20"/>
          <w:sz w:val="16"/>
          <w:rFonts w:hint="eastAsia" w:eastAsia="宋体"/>
        </w:rPr>
        <w:t xml:space="preserve">罗森鲍姆，D.A.，查普曼，K.M.，威格特，m.，韦斯，</w:t>
      </w:r>
      <w:r>
        <w:rPr>
          <w:color w:val="231F20"/>
          <w:spacing w:val="8"/>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r>
        <w:rPr>
          <w:color w:val="231F20"/>
          <w:spacing w:val="47"/>
          <w:sz w:val="16"/>
        </w:rPr>
        <w:t/>
      </w:r>
      <w:r>
        <w:rPr>
          <w:color w:val="231F20"/>
          <w:sz w:val="16"/>
        </w:rPr>
        <w:t/>
      </w:r>
    </w:p>
    <w:p>
      <w:pPr>
        <w:spacing w:before="3" w:line="261" w:lineRule="auto"/>
        <w:ind w:left="280" w:right="1899" w:firstLine="0"/>
        <w:jc w:val="both"/>
        <w:rPr>
          <w:sz w:val="16"/>
        </w:rPr>
      </w:pP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38"/>
          <w:sz w:val="16"/>
        </w:rPr>
        <w:t/>
      </w:r>
      <w:r>
        <w:rPr>
          <w:color w:val="231F20"/>
          <w:sz w:val="16"/>
        </w:rPr>
        <w:t/>
      </w:r>
      <w:r>
        <w:rPr>
          <w:color w:val="231F20"/>
          <w:spacing w:val="-1"/>
          <w:sz w:val="16"/>
        </w:rPr>
        <w:t/>
      </w:r>
      <w:r>
        <w:rPr>
          <w:i/>
          <w:color w:val="231F20"/>
          <w:sz w:val="16"/>
          <w:rFonts w:hint="eastAsia" w:eastAsia="宋体"/>
        </w:rPr>
        <w:t xml:space="preserve">D. J.，&amp;范德威尔，R.(2012)。认知、行动和物体操纵。心理通报，138，924–946。</w:t>
      </w:r>
      <w:r>
        <w:rPr>
          <w:color w:val="231F20"/>
          <w:sz w:val="16"/>
        </w:rPr>
        <w:t/>
      </w:r>
    </w:p>
    <w:p>
      <w:pPr>
        <w:spacing w:before="0" w:line="261" w:lineRule="auto"/>
        <w:ind w:left="280" w:right="1898" w:hanging="160"/>
        <w:jc w:val="both"/>
        <w:rPr>
          <w:sz w:val="16"/>
        </w:rPr>
      </w:pP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37"/>
          <w:sz w:val="16"/>
        </w:rPr>
        <w:t/>
      </w:r>
      <w:r>
        <w:rPr>
          <w:color w:val="231F20"/>
          <w:sz w:val="16"/>
          <w:rFonts w:hint="eastAsia" w:eastAsia="宋体"/>
        </w:rPr>
        <w:t xml:space="preserve">Rosenbaum，D.A.，Cohen，R.G.，Jax，S.A.，Weiss，D.J.，&amp;vanderWel，R.(2007)。</w:t>
      </w:r>
      <w:r>
        <w:rPr>
          <w:color w:val="231F20"/>
          <w:sz w:val="16"/>
          <w:rFonts w:hint="eastAsia" w:eastAsia="宋体"/>
        </w:rPr>
        <w:t xml:space="preserve">行为中的序列顺序问题:拉什利的遗产。</w:t>
      </w:r>
      <w:r>
        <w:rPr>
          <w:i/>
          <w:color w:val="231F20"/>
          <w:sz w:val="16"/>
          <w:rFonts w:hint="eastAsia" w:eastAsia="宋体"/>
        </w:rPr>
        <w:t xml:space="preserve">人类运动科学，26，</w:t>
      </w:r>
      <w:r>
        <w:rPr>
          <w:color w:val="231F20"/>
          <w:sz w:val="16"/>
          <w:rFonts w:hint="eastAsia" w:eastAsia="宋体"/>
        </w:rPr>
        <w:t xml:space="preserve">525–554。</w:t>
      </w:r>
      <w:r>
        <w:rPr>
          <w:color w:val="231F20"/>
          <w:sz w:val="16"/>
          <w:rFonts w:hint="eastAsia" w:eastAsia="宋体"/>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80" w:right="1899" w:hanging="160"/>
        <w:jc w:val="both"/>
        <w:rPr>
          <w:sz w:val="16"/>
        </w:rPr>
      </w:pP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38"/>
          <w:sz w:val="16"/>
        </w:rPr>
        <w:t/>
      </w:r>
      <w:r>
        <w:rPr>
          <w:color w:val="231F20"/>
          <w:sz w:val="16"/>
          <w:rFonts w:hint="eastAsia" w:eastAsia="宋体"/>
        </w:rPr>
        <w:t xml:space="preserve">斋藤，h.，山中伸弥，m.，坎大哈，s.，和福岛，J.(2014)。</w:t>
      </w:r>
      <w:r>
        <w:rPr>
          <w:color w:val="231F20"/>
          <w:sz w:val="16"/>
          <w:rFonts w:hint="eastAsia" w:eastAsia="宋体"/>
        </w:rPr>
        <w:t xml:space="preserve">全身伸展训练中运动表现的改善和预期姿势调整的变化之间的关系。</w:t>
      </w:r>
      <w:r>
        <w:rPr>
          <w:i/>
          <w:color w:val="231F20"/>
          <w:sz w:val="16"/>
          <w:rFonts w:hint="eastAsia" w:eastAsia="宋体"/>
        </w:rPr>
        <w:t xml:space="preserve">人</w:t>
      </w:r>
      <w:r>
        <w:rPr>
          <w:color w:val="231F20"/>
          <w:sz w:val="16"/>
          <w:rFonts w:hint="eastAsia" w:eastAsia="宋体"/>
        </w:rPr>
        <w:t xml:space="preserve">体</w:t>
      </w:r>
      <w:r>
        <w:rPr>
          <w:i/>
          <w:color w:val="231F20"/>
          <w:sz w:val="16"/>
          <w:rFonts w:hint="eastAsia" w:eastAsia="宋体"/>
        </w:rPr>
        <w:t xml:space="preserve">运动</w:t>
      </w:r>
      <w:r>
        <w:rPr>
          <w:i/>
          <w:color w:val="231F20"/>
          <w:sz w:val="16"/>
          <w:rFonts w:hint="eastAsia" w:eastAsia="宋体"/>
        </w:rPr>
        <w:t xml:space="preserve">科学，</w:t>
      </w:r>
      <w:r>
        <w:rPr>
          <w:color w:val="231F20"/>
          <w:sz w:val="16"/>
          <w:rFonts w:hint="eastAsia" w:eastAsia="宋体"/>
        </w:rPr>
        <w:t xml:space="preserve">37，69–86。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i/>
          <w:color w:val="231F20"/>
          <w:sz w:val="16"/>
        </w:rPr>
        <w:t/>
      </w:r>
      <w:r>
        <w:rPr>
          <w:i/>
          <w:color w:val="231F20"/>
          <w:spacing w:val="-9"/>
          <w:sz w:val="16"/>
        </w:rPr>
        <w:t/>
      </w:r>
      <w:r>
        <w:rPr>
          <w:i/>
          <w:color w:val="231F20"/>
          <w:sz w:val="16"/>
        </w:rPr>
        <w:t/>
      </w:r>
      <w:r>
        <w:rPr>
          <w:i/>
          <w:color w:val="231F20"/>
          <w:spacing w:val="-9"/>
          <w:sz w:val="16"/>
        </w:rPr>
        <w:t/>
      </w:r>
      <w:r>
        <w:rPr>
          <w:i/>
          <w:color w:val="231F20"/>
          <w:sz w:val="16"/>
        </w:rPr>
        <w:t/>
      </w:r>
      <w:r>
        <w:rPr>
          <w:i/>
          <w:color w:val="231F20"/>
          <w:spacing w:val="-10"/>
          <w:sz w:val="16"/>
        </w:rPr>
        <w:t/>
      </w:r>
      <w:r>
        <w:rPr>
          <w:i/>
          <w:color w:val="231F20"/>
          <w:sz w:val="16"/>
        </w:rPr>
        <w:t/>
      </w:r>
      <w:r>
        <w:rPr>
          <w:i/>
          <w:color w:val="231F20"/>
          <w:spacing w:val="-37"/>
          <w:sz w:val="16"/>
        </w:rPr>
        <w:t/>
      </w:r>
      <w:r>
        <w:rPr>
          <w:color w:val="231F20"/>
          <w:sz w:val="16"/>
        </w:rPr>
        <w:t/>
      </w:r>
    </w:p>
    <w:p>
      <w:pPr>
        <w:spacing w:after="0" w:line="261" w:lineRule="auto"/>
        <w:jc w:val="both"/>
        <w:rPr>
          <w:sz w:val="16"/>
        </w:rPr>
        <w:sectPr>
          <w:type w:val="continuous"/>
          <w:pgSz w:w="12060" w:h="14580"/>
          <w:pgMar w:top="1300" w:right="260" w:bottom="140" w:left="1260"/>
          <w:cols w:equalWidth="0" w:num="2">
            <w:col w:w="4242" w:space="198"/>
            <w:col w:w="6100"/>
          </w:cols>
        </w:sectPr>
      </w:pPr>
    </w:p>
    <w:p>
      <w:pPr>
        <w:pStyle w:val="BodyText"/>
        <w:rPr>
          <w:sz w:val="22"/>
        </w:rPr>
      </w:pPr>
      <w:r>
        <w:rPr/>
        <w:drawing>
          <wp:anchor distT="0" distB="0" distL="0" distR="0" simplePos="0" relativeHeight="157757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1" name="image1.png"/>
            <wp:cNvGraphicFramePr>
              <a:graphicFrameLocks noChangeAspect="1"/>
            </wp:cNvGraphicFramePr>
            <a:graphic>
              <a:graphicData uri="http://schemas.openxmlformats.org/drawingml/2006/picture">
                <pic:pic>
                  <pic:nvPicPr>
                    <pic:cNvPr id="12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62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3" name="image1.png"/>
            <wp:cNvGraphicFramePr>
              <a:graphicFrameLocks noChangeAspect="1"/>
            </wp:cNvGraphicFramePr>
            <a:graphic>
              <a:graphicData uri="http://schemas.openxmlformats.org/drawingml/2006/picture">
                <pic:pic>
                  <pic:nvPicPr>
                    <pic:cNvPr id="12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5"/>
        <w:rPr>
          <w:sz w:val="28"/>
        </w:rPr>
      </w:pPr>
    </w:p>
    <w:p>
      <w:pPr>
        <w:spacing w:before="1" w:line="261" w:lineRule="auto"/>
        <w:ind w:left="1060" w:right="0" w:hanging="160"/>
        <w:jc w:val="both"/>
        <w:rPr>
          <w:sz w:val="16"/>
        </w:rPr>
      </w:pPr>
      <w:r>
        <w:rPr>
          <w:color w:val="231F20"/>
          <w:sz w:val="16"/>
          <w:rFonts w:hint="eastAsia" w:eastAsia="宋体"/>
        </w:rPr>
        <w:t xml:space="preserve">Santos，M.J.，Kanekar，n.，&amp;Aruin，A.S.(2010)。</w:t>
      </w:r>
      <w:r>
        <w:rPr>
          <w:color w:val="231F20"/>
          <w:sz w:val="16"/>
          <w:rFonts w:hint="eastAsia" w:eastAsia="宋体"/>
        </w:rPr>
        <w:t xml:space="preserve">预期姿势调整在姿势补偿性控制中的作用:1.</w:t>
      </w:r>
      <w:r>
        <w:rPr>
          <w:color w:val="231F20"/>
          <w:sz w:val="16"/>
          <w:rFonts w:hint="eastAsia" w:eastAsia="宋体"/>
        </w:rPr>
        <w:t xml:space="preserve">肌电图分析。</w:t>
      </w:r>
      <w:r>
        <w:rPr>
          <w:color w:val="231F20"/>
          <w:sz w:val="16"/>
          <w:rFonts w:hint="eastAsia" w:eastAsia="宋体"/>
        </w:rPr>
        <w:t xml:space="preserve">肌电描记术和运动学杂志，20(3)，388–397。</w:t>
      </w:r>
      <w:r>
        <w:rPr>
          <w:color w:val="231F20"/>
          <w:sz w:val="16"/>
          <w:rFonts w:hint="eastAsia" w:eastAsia="宋体"/>
        </w:rPr>
        <w:t/>
      </w:r>
      <w:r>
        <w:rPr>
          <w:color w:val="231F20"/>
          <w:spacing w:val="1"/>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1060" w:right="0" w:hanging="160"/>
        <w:jc w:val="both"/>
        <w:rPr>
          <w:sz w:val="16"/>
        </w:rPr>
      </w:pPr>
      <w:r>
        <w:rPr>
          <w:color w:val="231F20"/>
          <w:sz w:val="16"/>
          <w:rFonts w:hint="eastAsia" w:eastAsia="宋体"/>
        </w:rPr>
        <w:t xml:space="preserve">Sarlegna，F.R.，&amp;Sainburg，R.L.(2009)。</w:t>
      </w:r>
      <w:r>
        <w:rPr>
          <w:color w:val="231F20"/>
          <w:sz w:val="16"/>
          <w:rFonts w:hint="eastAsia" w:eastAsia="宋体"/>
        </w:rPr>
        <w:t xml:space="preserve">视觉和本体感觉在伸展运动规划中的作用。</w:t>
      </w:r>
      <w:r>
        <w:rPr>
          <w:color w:val="231F20"/>
          <w:sz w:val="16"/>
          <w:rFonts w:hint="eastAsia" w:eastAsia="宋体"/>
        </w:rPr>
        <w:t xml:space="preserve">在D.Sternad(编。)，电机</w:t>
      </w:r>
      <w:r>
        <w:rPr>
          <w:i/>
          <w:color w:val="231F20"/>
          <w:sz w:val="16"/>
          <w:rFonts w:hint="eastAsia" w:eastAsia="宋体"/>
        </w:rPr>
        <w:t xml:space="preserve">控制</w:t>
      </w:r>
      <w:r>
        <w:rPr>
          <w:color w:val="231F20"/>
          <w:sz w:val="16"/>
          <w:rFonts w:hint="eastAsia" w:eastAsia="宋体"/>
        </w:rPr>
        <w:t xml:space="preserve">的</w:t>
      </w:r>
      <w:r>
        <w:rPr>
          <w:i/>
          <w:color w:val="231F20"/>
          <w:sz w:val="16"/>
          <w:rFonts w:hint="eastAsia" w:eastAsia="宋体"/>
        </w:rPr>
        <w:t xml:space="preserve">进展</w:t>
      </w:r>
      <w:r>
        <w:rPr>
          <w:color w:val="231F20"/>
          <w:sz w:val="16"/>
          <w:rFonts w:hint="eastAsia" w:eastAsia="宋体"/>
        </w:rPr>
        <w:t xml:space="preserve">(第317-335页)。</w:t>
      </w:r>
      <w:r>
        <w:rPr>
          <w:color w:val="231F20"/>
          <w:sz w:val="16"/>
          <w:rFonts w:hint="eastAsia" w:eastAsia="宋体"/>
        </w:rPr>
        <w:t xml:space="preserve">柏林:斯普林格。</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i/>
          <w:color w:val="231F20"/>
          <w:sz w:val="16"/>
        </w:rPr>
        <w:t/>
      </w:r>
      <w:r>
        <w:rPr>
          <w:i/>
          <w:color w:val="231F20"/>
          <w:spacing w:val="-5"/>
          <w:sz w:val="16"/>
        </w:rPr>
        <w:t/>
      </w:r>
      <w:r>
        <w:rPr>
          <w:i/>
          <w:color w:val="231F20"/>
          <w:sz w:val="16"/>
        </w:rPr>
        <w:t/>
      </w:r>
      <w:r>
        <w:rPr>
          <w:i/>
          <w:color w:val="231F20"/>
          <w:spacing w:val="-6"/>
          <w:sz w:val="16"/>
        </w:rPr>
        <w:t/>
      </w:r>
      <w:r>
        <w:rPr>
          <w:i/>
          <w:color w:val="231F20"/>
          <w:sz w:val="16"/>
        </w:rPr>
        <w:t/>
      </w:r>
      <w:r>
        <w:rPr>
          <w:i/>
          <w:color w:val="231F20"/>
          <w:spacing w:val="-6"/>
          <w:sz w:val="16"/>
        </w:rPr>
        <w:t/>
      </w:r>
      <w:r>
        <w:rPr>
          <w:i/>
          <w:color w:val="231F20"/>
          <w:sz w:val="16"/>
        </w:rPr>
        <w:t/>
      </w:r>
      <w:r>
        <w:rPr>
          <w:i/>
          <w:color w:val="231F20"/>
          <w:spacing w:val="-7"/>
          <w:sz w:val="16"/>
        </w:rPr>
        <w:t/>
      </w:r>
      <w:r>
        <w:rPr>
          <w:color w:val="231F20"/>
          <w:sz w:val="16"/>
        </w:rPr>
        <w:t/>
      </w:r>
      <w:r>
        <w:rPr>
          <w:color w:val="231F20"/>
          <w:spacing w:val="-5"/>
          <w:sz w:val="16"/>
        </w:rPr>
        <w:t/>
      </w:r>
      <w:r>
        <w:rPr>
          <w:color w:val="231F20"/>
          <w:sz w:val="16"/>
        </w:rPr>
        <w:t/>
      </w:r>
      <w:r>
        <w:rPr>
          <w:color w:val="231F20"/>
          <w:spacing w:val="-38"/>
          <w:sz w:val="16"/>
        </w:rPr>
        <w:t/>
      </w:r>
      <w:r>
        <w:rPr>
          <w:color w:val="231F20"/>
          <w:sz w:val="16"/>
        </w:rPr>
        <w:t/>
      </w:r>
    </w:p>
    <w:p>
      <w:pPr>
        <w:spacing w:before="0" w:line="261" w:lineRule="auto"/>
        <w:ind w:left="1060" w:right="0" w:hanging="160"/>
        <w:jc w:val="both"/>
        <w:rPr>
          <w:sz w:val="16"/>
        </w:rPr>
      </w:pPr>
      <w:r>
        <w:rPr>
          <w:color w:val="231F20"/>
          <w:sz w:val="16"/>
          <w:rFonts w:hint="eastAsia" w:eastAsia="宋体"/>
        </w:rPr>
        <w:t xml:space="preserve">Slijpera，h.，Latash，M.L.，&amp;Mordkoff，J.T.(2002)。</w:t>
      </w:r>
      <w:r>
        <w:rPr>
          <w:color w:val="231F20"/>
          <w:sz w:val="16"/>
          <w:rFonts w:hint="eastAsia" w:eastAsia="宋体"/>
        </w:rPr>
        <w:t xml:space="preserve">在简单和可选择的反应时间条件下的预防性姿势调整。</w:t>
      </w:r>
      <w:r>
        <w:rPr>
          <w:color w:val="231F20"/>
          <w:sz w:val="16"/>
          <w:rFonts w:hint="eastAsia" w:eastAsia="宋体"/>
        </w:rPr>
        <w:t xml:space="preserve">大</w:t>
      </w:r>
      <w:r>
        <w:rPr>
          <w:i/>
          <w:color w:val="231F20"/>
          <w:sz w:val="16"/>
          <w:rFonts w:hint="eastAsia" w:eastAsia="宋体"/>
        </w:rPr>
        <w:t xml:space="preserve">脑</w:t>
      </w:r>
      <w:r>
        <w:rPr>
          <w:i/>
          <w:color w:val="231F20"/>
          <w:sz w:val="16"/>
          <w:rFonts w:hint="eastAsia" w:eastAsia="宋体"/>
        </w:rPr>
        <w:t xml:space="preserve">研究，</w:t>
      </w:r>
      <w:r>
        <w:rPr>
          <w:color w:val="231F20"/>
          <w:sz w:val="16"/>
          <w:rFonts w:hint="eastAsia" w:eastAsia="宋体"/>
        </w:rPr>
        <w:t xml:space="preserve">924，184–197。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7"/>
          <w:sz w:val="16"/>
        </w:rPr>
        <w:t/>
      </w:r>
      <w:r>
        <w:rPr>
          <w:i/>
          <w:color w:val="231F20"/>
          <w:sz w:val="16"/>
        </w:rPr>
        <w:t/>
      </w:r>
      <w:r>
        <w:rPr>
          <w:i/>
          <w:color w:val="231F20"/>
          <w:spacing w:val="3"/>
          <w:sz w:val="16"/>
        </w:rPr>
        <w:t/>
      </w:r>
      <w:r>
        <w:rPr>
          <w:i/>
          <w:color w:val="231F20"/>
          <w:sz w:val="16"/>
        </w:rPr>
        <w:t/>
      </w:r>
      <w:r>
        <w:rPr>
          <w:i/>
          <w:color w:val="231F20"/>
          <w:spacing w:val="2"/>
          <w:sz w:val="16"/>
        </w:rPr>
        <w:t/>
      </w:r>
      <w:r>
        <w:rPr>
          <w:i/>
          <w:color w:val="231F20"/>
          <w:sz w:val="16"/>
        </w:rPr>
        <w:t/>
      </w:r>
      <w:r>
        <w:rPr>
          <w:i/>
          <w:color w:val="231F20"/>
          <w:spacing w:val="5"/>
          <w:sz w:val="16"/>
        </w:rPr>
        <w:t/>
      </w:r>
      <w:r>
        <w:rPr>
          <w:color w:val="231F20"/>
          <w:sz w:val="16"/>
        </w:rPr>
        <w:t/>
      </w:r>
    </w:p>
    <w:p>
      <w:pPr>
        <w:spacing w:before="0" w:line="261" w:lineRule="auto"/>
        <w:ind w:left="1060" w:right="0" w:hanging="160"/>
        <w:jc w:val="both"/>
        <w:rPr>
          <w:sz w:val="16"/>
        </w:rPr>
      </w:pPr>
      <w:r>
        <w:rPr>
          <w:color w:val="231F20"/>
          <w:spacing w:val="-1"/>
          <w:sz w:val="16"/>
          <w:rFonts w:hint="eastAsia" w:eastAsia="宋体"/>
        </w:rPr>
        <w:t xml:space="preserve">斯迈利-奥耶恩，洛杉矶，洛瑞，K.A.，&amp;克尔，J.P.(2007)。</w:t>
      </w:r>
      <w:r>
        <w:rPr>
          <w:color w:val="231F20"/>
          <w:spacing w:val="-1"/>
          <w:sz w:val="16"/>
          <w:rFonts w:hint="eastAsia" w:eastAsia="宋体"/>
        </w:rPr>
        <w:t xml:space="preserve">帕金森病成年患者顺序快速瞄准的计划和控制。</w:t>
      </w:r>
      <w:r>
        <w:rPr>
          <w:color w:val="231F20"/>
          <w:spacing w:val="-1"/>
          <w:sz w:val="16"/>
          <w:rFonts w:hint="eastAsia" w:eastAsia="宋体"/>
        </w:rPr>
        <w:t xml:space="preserve">运动行为</w:t>
      </w:r>
      <w:r>
        <w:rPr>
          <w:i/>
          <w:color w:val="231F20"/>
          <w:sz w:val="16"/>
          <w:rFonts w:hint="eastAsia" w:eastAsia="宋体"/>
        </w:rPr>
        <w:t xml:space="preserve">杂志</w:t>
      </w:r>
      <w:r>
        <w:rPr>
          <w:color w:val="231F20"/>
          <w:spacing w:val="-1"/>
          <w:sz w:val="16"/>
          <w:rFonts w:hint="eastAsia" w:eastAsia="宋体"/>
        </w:rPr>
        <w:t xml:space="preserve">，</w:t>
      </w:r>
      <w:r>
        <w:rPr>
          <w:i/>
          <w:color w:val="231F20"/>
          <w:sz w:val="16"/>
          <w:rFonts w:hint="eastAsia" w:eastAsia="宋体"/>
        </w:rPr>
        <w:t xml:space="preserve">39</w:t>
      </w:r>
      <w:r>
        <w:rPr>
          <w:color w:val="231F20"/>
          <w:spacing w:val="-1"/>
          <w:sz w:val="16"/>
          <w:rFonts w:hint="eastAsia" w:eastAsia="宋体"/>
        </w:rPr>
        <w:t xml:space="preserve">(2)，103–114。</w:t>
      </w:r>
      <w:r>
        <w:rPr>
          <w:color w:val="231F20"/>
          <w:spacing w:val="-1"/>
          <w:sz w:val="16"/>
          <w:rFonts w:hint="eastAsia" w:eastAsia="宋体"/>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38"/>
          <w:sz w:val="16"/>
        </w:rPr>
        <w:t/>
      </w:r>
      <w:r>
        <w:rPr>
          <w:color w:val="231F20"/>
          <w:spacing w:val="-3"/>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4"/>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4"/>
          <w:sz w:val="16"/>
        </w:rPr>
        <w:t/>
      </w:r>
      <w:r>
        <w:rPr>
          <w:color w:val="231F20"/>
          <w:spacing w:val="-2"/>
          <w:sz w:val="16"/>
        </w:rPr>
        <w:t/>
      </w:r>
      <w:r>
        <w:rPr>
          <w:color w:val="231F20"/>
          <w:spacing w:val="-14"/>
          <w:sz w:val="16"/>
        </w:rPr>
        <w:t/>
      </w:r>
      <w:r>
        <w:rPr>
          <w:color w:val="231F20"/>
          <w:spacing w:val="-2"/>
          <w:sz w:val="16"/>
        </w:rPr>
        <w:t/>
      </w:r>
      <w:r>
        <w:rPr>
          <w:color w:val="231F20"/>
          <w:spacing w:val="-38"/>
          <w:sz w:val="16"/>
        </w:rPr>
        <w:t/>
      </w:r>
      <w:r>
        <w:rPr>
          <w:color w:val="231F20"/>
          <w:sz w:val="16"/>
        </w:rPr>
        <w:t/>
      </w:r>
      <w:r>
        <w:rPr>
          <w:color w:val="231F20"/>
          <w:spacing w:val="-8"/>
          <w:sz w:val="16"/>
        </w:rPr>
        <w:t/>
      </w:r>
      <w:r>
        <w:rPr>
          <w:i/>
          <w:color w:val="231F20"/>
          <w:sz w:val="16"/>
        </w:rPr>
        <w:t/>
      </w:r>
      <w:r>
        <w:rPr>
          <w:i/>
          <w:color w:val="231F20"/>
          <w:spacing w:val="-8"/>
          <w:sz w:val="16"/>
        </w:rPr>
        <w:t/>
      </w:r>
      <w:r>
        <w:rPr>
          <w:i/>
          <w:color w:val="231F20"/>
          <w:sz w:val="16"/>
        </w:rPr>
        <w:t/>
      </w:r>
      <w:r>
        <w:rPr>
          <w:i/>
          <w:color w:val="231F20"/>
          <w:spacing w:val="-7"/>
          <w:sz w:val="16"/>
        </w:rPr>
        <w:t/>
      </w:r>
      <w:r>
        <w:rPr>
          <w:i/>
          <w:color w:val="231F20"/>
          <w:sz w:val="16"/>
        </w:rPr>
        <w:t/>
      </w:r>
      <w:r>
        <w:rPr>
          <w:i/>
          <w:color w:val="231F20"/>
          <w:spacing w:val="-8"/>
          <w:sz w:val="16"/>
        </w:rPr>
        <w:t/>
      </w:r>
      <w:r>
        <w:rPr>
          <w:i/>
          <w:color w:val="231F20"/>
          <w:sz w:val="16"/>
        </w:rPr>
        <w:t/>
      </w:r>
      <w:r>
        <w:rPr>
          <w:i/>
          <w:color w:val="231F20"/>
          <w:spacing w:val="-8"/>
          <w:sz w:val="16"/>
        </w:rPr>
        <w:t/>
      </w:r>
      <w:r>
        <w:rPr>
          <w:i/>
          <w:color w:val="231F20"/>
          <w:sz w:val="16"/>
        </w:rPr>
        <w:t/>
      </w:r>
      <w:r>
        <w:rPr>
          <w:color w:val="231F20"/>
          <w:sz w:val="16"/>
        </w:rPr>
        <w:t/>
      </w:r>
      <w:r>
        <w:rPr>
          <w:color w:val="231F20"/>
          <w:spacing w:val="-7"/>
          <w:sz w:val="16"/>
        </w:rPr>
        <w:t/>
      </w:r>
      <w:r>
        <w:rPr>
          <w:color w:val="231F20"/>
          <w:sz w:val="16"/>
        </w:rPr>
        <w:t/>
      </w:r>
    </w:p>
    <w:p>
      <w:pPr>
        <w:spacing w:before="0" w:line="261" w:lineRule="auto"/>
        <w:ind w:left="1060" w:right="0" w:hanging="160"/>
        <w:jc w:val="both"/>
        <w:rPr>
          <w:sz w:val="16"/>
        </w:rPr>
      </w:pPr>
      <w:r>
        <w:rPr>
          <w:color w:val="231F20"/>
          <w:sz w:val="16"/>
          <w:rFonts w:hint="eastAsia" w:eastAsia="宋体"/>
        </w:rPr>
        <w:t xml:space="preserve">孙(2015年)。</w:t>
      </w:r>
      <w:r>
        <w:rPr>
          <w:color w:val="231F20"/>
          <w:sz w:val="16"/>
          <w:rFonts w:hint="eastAsia" w:eastAsia="宋体"/>
        </w:rPr>
        <w:t xml:space="preserve">选择反应步骤开始时的后移预期姿势调整。</w:t>
      </w:r>
      <w:r>
        <w:rPr>
          <w:i/>
          <w:color w:val="231F20"/>
          <w:sz w:val="16"/>
          <w:rFonts w:hint="eastAsia" w:eastAsia="宋体"/>
        </w:rPr>
        <w:t xml:space="preserve">步态和姿势，41，</w:t>
      </w:r>
      <w:r>
        <w:rPr>
          <w:color w:val="231F20"/>
          <w:sz w:val="16"/>
          <w:rFonts w:hint="eastAsia" w:eastAsia="宋体"/>
        </w:rPr>
        <w:t xml:space="preserve">894–898。</w:t>
      </w:r>
      <w:r>
        <w:rPr>
          <w:color w:val="231F20"/>
          <w:sz w:val="16"/>
          <w:rFonts w:hint="eastAsia" w:eastAsia="宋体"/>
        </w:rPr>
        <w:t/>
      </w:r>
      <w:r>
        <w:rPr>
          <w:color w:val="231F20"/>
          <w:spacing w:val="1"/>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1060" w:right="0" w:hanging="160"/>
        <w:jc w:val="both"/>
        <w:rPr>
          <w:sz w:val="16"/>
        </w:rPr>
      </w:pP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38"/>
          <w:sz w:val="16"/>
        </w:rPr>
        <w:t/>
      </w:r>
      <w:r>
        <w:rPr>
          <w:color w:val="231F20"/>
          <w:sz w:val="16"/>
          <w:rFonts w:hint="eastAsia" w:eastAsia="宋体"/>
        </w:rPr>
        <w:t xml:space="preserve">斯沃博达，k.&amp;李，N.(2018)。</w:t>
      </w:r>
      <w:r>
        <w:rPr>
          <w:color w:val="231F20"/>
          <w:sz w:val="16"/>
          <w:rFonts w:hint="eastAsia" w:eastAsia="宋体"/>
        </w:rPr>
        <w:t xml:space="preserve">运动规划的神经机制:运动皮层及更远。</w:t>
      </w:r>
      <w:r>
        <w:rPr>
          <w:color w:val="231F20"/>
          <w:sz w:val="16"/>
          <w:rFonts w:hint="eastAsia" w:eastAsia="宋体"/>
        </w:rPr>
        <w:t xml:space="preserve">《神经生物学最新观点》，49，33–41。</w:t>
      </w:r>
      <w:r>
        <w:rPr>
          <w:color w:val="231F20"/>
          <w:sz w:val="16"/>
          <w:rFonts w:hint="eastAsia" w:eastAsia="宋体"/>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Pr>
        <w:t/>
      </w:r>
      <w:r>
        <w:rPr>
          <w:i/>
          <w:color w:val="231F20"/>
          <w:spacing w:val="-7"/>
          <w:sz w:val="16"/>
        </w:rPr>
        <w:t/>
      </w:r>
      <w:r>
        <w:rPr>
          <w:color w:val="231F20"/>
          <w:sz w:val="16"/>
        </w:rPr>
        <w:t/>
      </w:r>
    </w:p>
    <w:p>
      <w:pPr>
        <w:spacing w:before="0" w:line="261" w:lineRule="auto"/>
        <w:ind w:left="1060" w:right="0" w:hanging="160"/>
        <w:jc w:val="both"/>
        <w:rPr>
          <w:sz w:val="16"/>
        </w:rPr>
      </w:pP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38"/>
          <w:sz w:val="16"/>
        </w:rPr>
        <w:t/>
      </w:r>
      <w:r>
        <w:rPr>
          <w:color w:val="231F20"/>
          <w:sz w:val="16"/>
        </w:rPr>
        <w:t/>
      </w:r>
      <w:r>
        <w:rPr>
          <w:i/>
          <w:color w:val="231F20"/>
          <w:sz w:val="16"/>
        </w:rPr>
        <w:t/>
      </w:r>
      <w:r>
        <w:rPr>
          <w:i/>
          <w:color w:val="231F20"/>
          <w:spacing w:val="1"/>
          <w:sz w:val="16"/>
        </w:rPr>
        <w:t/>
      </w:r>
      <w:r>
        <w:rPr>
          <w:i/>
          <w:color w:val="231F20"/>
          <w:sz w:val="16"/>
          <w:rFonts w:hint="eastAsia" w:eastAsia="宋体"/>
        </w:rPr>
        <w:t xml:space="preserve">Wing，A.M.，&amp;Ledeman，S.J.(1998)。</w:t>
      </w:r>
      <w:r>
        <w:rPr>
          <w:i/>
          <w:color w:val="231F20"/>
          <w:sz w:val="16"/>
          <w:rFonts w:hint="eastAsia" w:eastAsia="宋体"/>
        </w:rPr>
        <w:t xml:space="preserve">预期由自愿运动产生的负载扭矩。</w:t>
      </w:r>
      <w:r>
        <w:rPr>
          <w:i/>
          <w:color w:val="231F20"/>
          <w:sz w:val="16"/>
          <w:rFonts w:hint="eastAsia" w:eastAsia="宋体"/>
        </w:rPr>
        <w:t xml:space="preserve">实验心理学杂志:人类感知和表现，24，1571–1581。</w:t>
      </w:r>
      <w:r>
        <w:rPr>
          <w:i/>
          <w:color w:val="231F20"/>
          <w:sz w:val="16"/>
          <w:rFonts w:hint="eastAsia" w:eastAsia="宋体"/>
        </w:rPr>
        <w:t/>
      </w:r>
      <w:r>
        <w:rPr>
          <w:i/>
          <w:color w:val="231F20"/>
          <w:spacing w:val="1"/>
          <w:sz w:val="16"/>
        </w:rPr>
        <w:t/>
      </w:r>
      <w:r>
        <w:rPr>
          <w:color w:val="231F20"/>
          <w:sz w:val="16"/>
        </w:rPr>
        <w:t/>
      </w:r>
    </w:p>
    <w:p>
      <w:pPr>
        <w:spacing w:before="0" w:line="261" w:lineRule="auto"/>
        <w:ind w:left="1060" w:right="0" w:hanging="160"/>
        <w:jc w:val="both"/>
        <w:rPr>
          <w:sz w:val="16"/>
        </w:rPr>
      </w:pPr>
      <w:r>
        <w:rPr>
          <w:color w:val="231F20"/>
          <w:sz w:val="16"/>
          <w:rFonts w:hint="eastAsia" w:eastAsia="宋体"/>
        </w:rPr>
        <w:t xml:space="preserve">赖特，法学博士，布莱克，朴槿惠，J.H.，&amp;谢伊，C.H.(2001)。</w:t>
      </w:r>
      <w:r>
        <w:rPr>
          <w:color w:val="231F20"/>
          <w:sz w:val="16"/>
          <w:rFonts w:hint="eastAsia" w:eastAsia="宋体"/>
        </w:rPr>
        <w:t xml:space="preserve">计划和执行简单的动作:相对时间和总持续时间规格的贡献。</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，33，273–285。</w:t>
      </w:r>
      <w:r>
        <w:rPr>
          <w:color w:val="231F20"/>
          <w:sz w:val="16"/>
          <w:rFonts w:hint="eastAsia" w:eastAsia="宋体"/>
        </w:rPr>
        <w:t/>
      </w:r>
      <w:r>
        <w:rPr>
          <w:color w:val="231F20"/>
          <w:spacing w:val="1"/>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pStyle w:val="BodyText"/>
        <w:spacing w:before="8"/>
        <w:rPr>
          <w:sz w:val="23"/>
        </w:rPr>
      </w:pPr>
      <w:r>
        <w:rPr/>
        <w:pict>
          <v:group style="position:absolute;margin-left:108pt;margin-top:15.604285pt;width:204pt;height:23.4pt;mso-position-horizontal-relative:page;mso-position-vertical-relative:paragraph;z-index:-15682560;mso-wrap-distance-left:0;mso-wrap-distance-right:0" coordsize="4080,468" coordorigin="2160,312">
            <v:shape style="position:absolute;left:2160;top:312;width:4080;height:468" stroked="false" type="#_x0000_t75">
              <v:imagedata o:title="" r:id="rId29"/>
            </v:shape>
            <v:shape style="position:absolute;left:2160;top:312;width:4080;height:468" filled="false" stroked="false" type="#_x0000_t202">
              <v:textbox inset="0,0,0,0">
                <w:txbxContent>
                  <w:p>
                    <w:pPr>
                      <w:spacing w:before="154"/>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w10:wrap type="topAndBottom"/>
          </v:group>
        </w:pict>
      </w:r>
    </w:p>
    <w:p>
      <w:pPr>
        <w:pStyle w:val="ListParagraph"/>
        <w:numPr>
          <w:ilvl w:val="0"/>
          <w:numId w:val="12"/>
        </w:numPr>
        <w:tabs>
          <w:tab w:val="left" w:leader="none" w:pos="1260"/>
        </w:tabs>
        <w:spacing w:before="98" w:after="0" w:line="249" w:lineRule="auto"/>
        <w:ind w:left="1260" w:right="0" w:hanging="260"/>
        <w:jc w:val="both"/>
        <w:rPr>
          <w:sz w:val="20"/>
        </w:rPr>
      </w:pPr>
      <w:r>
        <w:rPr>
          <w:color w:val="231F20"/>
          <w:sz w:val="20"/>
          <w:rFonts w:hint="eastAsia" w:eastAsia="宋体"/>
        </w:rPr>
        <w:t xml:space="preserve">讨论我们如何使用反应时间作为执行运动技能所需准备的指标。</w:t>
      </w:r>
      <w:r>
        <w:rPr>
          <w:color w:val="231F20"/>
          <w:spacing w:val="-47"/>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48"/>
          <w:sz w:val="20"/>
        </w:rPr>
        <w:t/>
      </w:r>
      <w:r>
        <w:rPr>
          <w:color w:val="231F20"/>
          <w:sz w:val="20"/>
        </w:rPr>
        <w:t/>
      </w:r>
    </w:p>
    <w:p>
      <w:pPr>
        <w:pStyle w:val="ListParagraph"/>
        <w:numPr>
          <w:ilvl w:val="0"/>
          <w:numId w:val="12"/>
        </w:numPr>
        <w:tabs>
          <w:tab w:val="left" w:leader="none" w:pos="1260"/>
        </w:tabs>
        <w:spacing w:before="122" w:after="0" w:line="249" w:lineRule="auto"/>
        <w:ind w:left="1260" w:right="0" w:hanging="260"/>
        <w:jc w:val="both"/>
        <w:rPr>
          <w:sz w:val="20"/>
        </w:rPr>
      </w:pPr>
      <w:r>
        <w:rPr>
          <w:color w:val="231F20"/>
          <w:sz w:val="20"/>
          <w:rFonts w:hint="eastAsia" w:eastAsia="宋体"/>
        </w:rPr>
        <w:t xml:space="preserve">讨论希克定律如何帮助我们理解影响运动控制准备的因素的特征。</w:t>
      </w:r>
      <w:r>
        <w:rPr>
          <w:color w:val="231F20"/>
          <w:spacing w:val="-47"/>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8"/>
          <w:sz w:val="20"/>
        </w:rPr>
        <w:t/>
      </w:r>
      <w:r>
        <w:rPr>
          <w:color w:val="231F20"/>
          <w:sz w:val="20"/>
        </w:rPr>
        <w:t/>
      </w:r>
    </w:p>
    <w:p>
      <w:pPr>
        <w:pStyle w:val="ListParagraph"/>
        <w:numPr>
          <w:ilvl w:val="0"/>
          <w:numId w:val="12"/>
        </w:numPr>
        <w:tabs>
          <w:tab w:val="left" w:leader="none" w:pos="1260"/>
        </w:tabs>
        <w:spacing w:before="123" w:after="0" w:line="249" w:lineRule="auto"/>
        <w:ind w:left="1260" w:right="0" w:hanging="260"/>
        <w:jc w:val="both"/>
        <w:rPr>
          <w:sz w:val="20"/>
        </w:rPr>
      </w:pP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Fonts w:hint="eastAsia" w:eastAsia="宋体"/>
        </w:rPr>
        <w:t xml:space="preserve">偏置中某项行动的准备工作所涉及的成本效益权衡是什么</w:t>
      </w:r>
      <w:r>
        <w:rPr>
          <w:color w:val="231F20"/>
          <w:spacing w:val="50"/>
          <w:sz w:val="20"/>
        </w:rPr>
        <w:t/>
      </w:r>
      <w:r>
        <w:rPr>
          <w:color w:val="231F20"/>
          <w:sz w:val="20"/>
        </w:rPr>
        <w:t/>
      </w:r>
      <w:r>
        <w:rPr>
          <w:color w:val="231F20"/>
          <w:spacing w:val="50"/>
          <w:sz w:val="20"/>
        </w:rPr>
        <w:t/>
      </w:r>
      <w:r>
        <w:rPr>
          <w:color w:val="231F20"/>
          <w:sz w:val="20"/>
        </w:rPr>
        <w:t/>
      </w:r>
      <w:r>
        <w:rPr>
          <w:color w:val="231F20"/>
          <w:spacing w:val="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p>
    <w:p>
      <w:pPr>
        <w:tabs>
          <w:tab w:val="right" w:leader="none" w:pos="4399"/>
        </w:tabs>
        <w:spacing w:before="97"/>
        <w:ind w:left="48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第8章■行动准备</w:t>
        <w:tab/>
        <w:t>203</w:t>
      </w:r>
    </w:p>
    <w:p>
      <w:pPr>
        <w:pStyle w:val="BodyText"/>
        <w:spacing w:before="4"/>
        <w:rPr>
          <w:sz w:val="23"/>
        </w:rPr>
      </w:pPr>
    </w:p>
    <w:p>
      <w:pPr>
        <w:pStyle w:val="BodyText"/>
        <w:spacing w:before="1" w:line="249" w:lineRule="auto"/>
        <w:ind w:left="679" w:right="1117"/>
        <w:jc w:val="both"/>
        <w:rPr/>
      </w:pPr>
      <w:r>
        <w:rPr>
          <w:color w:val="231F20"/>
          <w:rFonts w:hint="eastAsia" w:eastAsia="宋体"/>
        </w:rPr>
        <w:t xml:space="preserve">期望做出几种可能的反应之一？举一个运动技能表现的例子来说明这种权衡。</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p>
    <w:p>
      <w:pPr>
        <w:pStyle w:val="ListParagraph"/>
        <w:numPr>
          <w:ilvl w:val="0"/>
          <w:numId w:val="12"/>
        </w:numPr>
        <w:tabs>
          <w:tab w:val="left" w:leader="none" w:pos="680"/>
        </w:tabs>
        <w:spacing w:before="102" w:after="0" w:line="249" w:lineRule="auto"/>
        <w:ind w:left="679" w:right="1117" w:hanging="260"/>
        <w:jc w:val="both"/>
        <w:rPr>
          <w:sz w:val="20"/>
        </w:rPr>
      </w:pPr>
      <w:r>
        <w:rPr>
          <w:color w:val="231F20"/>
          <w:spacing w:val="-1"/>
          <w:sz w:val="20"/>
        </w:rPr>
        <w:t/>
      </w:r>
      <w:r>
        <w:rPr>
          <w:color w:val="231F20"/>
          <w:spacing w:val="-12"/>
          <w:sz w:val="20"/>
        </w:rPr>
        <w:t/>
      </w:r>
      <w:r>
        <w:rPr>
          <w:color w:val="231F20"/>
          <w:spacing w:val="-1"/>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描述刺激-反应(S-R)兼容性和准备执行所需动作所需时间之间的关系。(描述两个你可能经历的兼容和不兼容的情况。</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12"/>
        </w:numPr>
        <w:tabs>
          <w:tab w:val="left" w:leader="none" w:pos="680"/>
        </w:tabs>
        <w:spacing w:before="105" w:after="0" w:line="249" w:lineRule="auto"/>
        <w:ind w:left="679" w:right="1119"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z w:val="20"/>
          <w:rFonts w:hint="eastAsia" w:eastAsia="宋体"/>
        </w:rPr>
        <w:t xml:space="preserve">描述任务和它的性能告诉我们当我们准备执行一个动作时我们做什么。</w:t>
      </w:r>
    </w:p>
    <w:p>
      <w:pPr>
        <w:pStyle w:val="ListParagraph"/>
        <w:numPr>
          <w:ilvl w:val="0"/>
          <w:numId w:val="12"/>
        </w:numPr>
        <w:tabs>
          <w:tab w:val="left" w:leader="none" w:pos="680"/>
        </w:tabs>
        <w:spacing w:before="103" w:after="0" w:line="249" w:lineRule="auto"/>
        <w:ind w:left="679" w:right="1119"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描述两个影响动作准备的表演者特征。讨论这些特征如何影响准备工作。</w:t>
      </w:r>
      <w:r>
        <w:rPr>
          <w:color w:val="231F20"/>
          <w:spacing w:val="-47"/>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p>
    <w:p>
      <w:pPr>
        <w:pStyle w:val="ListParagraph"/>
        <w:numPr>
          <w:ilvl w:val="0"/>
          <w:numId w:val="12"/>
        </w:numPr>
        <w:tabs>
          <w:tab w:val="left" w:leader="none" w:pos="680"/>
        </w:tabs>
        <w:spacing w:before="102" w:after="0" w:line="249" w:lineRule="auto"/>
        <w:ind w:left="679" w:right="1119" w:hanging="260"/>
        <w:jc w:val="both"/>
        <w:rPr>
          <w:sz w:val="20"/>
        </w:rPr>
      </w:pPr>
      <w:r>
        <w:rPr>
          <w:color w:val="231F20"/>
          <w:sz w:val="20"/>
        </w:rPr>
        <w:t/>
      </w:r>
      <w:r>
        <w:rPr>
          <w:color w:val="231F20"/>
          <w:spacing w:val="1"/>
          <w:sz w:val="20"/>
        </w:rPr>
        <w:t/>
      </w:r>
      <w:r>
        <w:rPr>
          <w:color w:val="231F20"/>
          <w:sz w:val="20"/>
          <w:rFonts w:hint="eastAsia" w:eastAsia="宋体"/>
        </w:rPr>
        <w:t xml:space="preserve">选择一项运动技能，并描述该技能的两个运动控制特征，这两个特征是一个人在开始执行该技能之前准备好的。</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12"/>
        </w:numPr>
        <w:tabs>
          <w:tab w:val="left" w:leader="none" w:pos="680"/>
        </w:tabs>
        <w:spacing w:before="103" w:after="0" w:line="249" w:lineRule="auto"/>
        <w:ind w:left="679" w:right="1111" w:hanging="276"/>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讨论一个准备动作如何包括节奏准备，以及为什么这种动作准备有利于动作的执行。</w:t>
      </w:r>
      <w:r>
        <w:rPr>
          <w:color w:val="231F20"/>
          <w:spacing w:val="-47"/>
          <w:sz w:val="20"/>
        </w:rPr>
        <w:t/>
      </w:r>
      <w:r>
        <w:rPr>
          <w:color w:val="231F20"/>
          <w:sz w:val="20"/>
        </w:rPr>
        <w:t/>
      </w:r>
    </w:p>
    <w:p>
      <w:pPr>
        <w:pStyle w:val="BodyText"/>
        <w:spacing w:before="6"/>
        <w:rPr>
          <w:sz w:val="23"/>
        </w:rPr>
      </w:pPr>
      <w:r>
        <w:rPr/>
        <w:pict>
          <v:shape style="position:absolute;margin-left:330pt;margin-top:14.727362pt;width:204pt;height:116.3pt;mso-position-horizontal-relative:page;mso-position-vertical-relative:paragraph;z-index:-15682048;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spacing w:before="10" w:line="249" w:lineRule="auto"/>
                    <w:ind w:left="120" w:right="119"/>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你在从事你选择的职业。描述在帮助人们学习或重新学习技能时，你会如何考虑</w:t>
                  </w:r>
                  <w:r>
                    <w:rPr>
                      <w:color w:val="231F20"/>
                      <w:spacing w:val="1"/>
                    </w:rPr>
                    <w:t/>
                  </w:r>
                  <w:r>
                    <w:rPr>
                      <w:color w:val="231F20"/>
                    </w:rPr>
                    <w:t/>
                  </w:r>
                </w:p>
                <w:p>
                  <w:pPr>
                    <w:pStyle w:val="BodyText"/>
                    <w:numPr>
                      <w:ilvl w:val="0"/>
                      <w:numId w:val="13"/>
                    </w:numPr>
                    <w:tabs>
                      <w:tab w:val="left" w:leader="none" w:pos="464"/>
                    </w:tabs>
                    <w:spacing w:before="2" w:after="0" w:line="249" w:lineRule="auto"/>
                    <w:ind w:left="463" w:right="118" w:hanging="344"/>
                    <w:jc w:val="both"/>
                    <w:rPr/>
                  </w:pP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一个人必须执行的活动的预期姿势准备方面</w:t>
                  </w:r>
                </w:p>
                <w:p>
                  <w:pPr>
                    <w:pStyle w:val="BodyText"/>
                    <w:numPr>
                      <w:ilvl w:val="0"/>
                      <w:numId w:val="13"/>
                    </w:numPr>
                    <w:tabs>
                      <w:tab w:val="left" w:leader="none" w:pos="464"/>
                    </w:tabs>
                    <w:spacing w:before="2" w:after="0" w:line="249" w:lineRule="auto"/>
                    <w:ind w:left="463" w:right="117" w:hanging="344"/>
                    <w:jc w:val="both"/>
                    <w:rPr/>
                  </w:pPr>
                  <w:r>
                    <w:rPr>
                      <w:color w:val="231F20"/>
                    </w:rPr>
                    <w:t/>
                  </w:r>
                  <w:r>
                    <w:rPr>
                      <w:color w:val="231F20"/>
                      <w:spacing w:val="24"/>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4"/>
                    </w:rPr>
                    <w:t/>
                  </w:r>
                  <w:r>
                    <w:rPr>
                      <w:color w:val="231F20"/>
                    </w:rPr>
                    <w:t/>
                  </w:r>
                  <w:r>
                    <w:rPr>
                      <w:color w:val="231F20"/>
                      <w:spacing w:val="-47"/>
                    </w:rPr>
                    <w:t/>
                  </w:r>
                  <w:r>
                    <w:rPr>
                      <w:color w:val="231F20"/>
                      <w:rFonts w:hint="eastAsia" w:eastAsia="宋体"/>
                    </w:rPr>
                    <w:t xml:space="preserve">另一个电机控制特性是动作准备过程的重要部分。</w:t>
                  </w:r>
                  <w:r>
                    <w:rPr>
                      <w:color w:val="231F20"/>
                      <w:spacing w:val="1"/>
                    </w:rPr>
                    <w:t/>
                  </w:r>
                  <w:r>
                    <w:rPr>
                      <w:color w:val="231F20"/>
                    </w:rPr>
                    <w:t/>
                  </w:r>
                </w:p>
              </w:txbxContent>
            </v:textbox>
            <v:fill type="solid"/>
            <w10:wrap type="topAndBottom"/>
          </v:shape>
        </w:pict>
      </w:r>
    </w:p>
    <w:p>
      <w:pPr>
        <w:spacing w:after="0"/>
        <w:rPr>
          <w:sz w:val="23"/>
        </w:rPr>
        <w:sectPr>
          <w:pgSz w:w="12060" w:h="14580"/>
          <w:pgMar w:top="1300" w:right="260" w:bottom="720" w:left="1260" w:header="0" w:footer="0"/>
          <w:cols w:equalWidth="0" w:num="2">
            <w:col w:w="4981" w:space="40"/>
            <w:col w:w="5519"/>
          </w:cols>
        </w:sectPr>
      </w:pPr>
    </w:p>
    <w:p>
      <w:pPr>
        <w:pStyle w:val="BodyText"/>
        <w:spacing w:before="4"/>
        <w:rPr>
          <w:sz w:val="17"/>
        </w:rPr>
      </w:pPr>
      <w:r>
        <w:rPr/>
        <w:drawing>
          <wp:anchor distT="0" distB="0" distL="0" distR="0" simplePos="0" relativeHeight="157767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5" name="image1.png"/>
            <wp:cNvGraphicFramePr>
              <a:graphicFrameLocks noChangeAspect="1"/>
            </wp:cNvGraphicFramePr>
            <a:graphic>
              <a:graphicData uri="http://schemas.openxmlformats.org/drawingml/2006/picture">
                <pic:pic>
                  <pic:nvPicPr>
                    <pic:cNvPr id="12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72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7" name="image1.png"/>
            <wp:cNvGraphicFramePr>
              <a:graphicFrameLocks noChangeAspect="1"/>
            </wp:cNvGraphicFramePr>
            <a:graphic>
              <a:graphicData uri="http://schemas.openxmlformats.org/drawingml/2006/picture">
                <pic:pic>
                  <pic:nvPicPr>
                    <pic:cNvPr id="128" name="image1.png"/>
                    <pic:cNvPicPr/>
                  </pic:nvPicPr>
                  <pic:blipFill>
                    <a:blip r:embed="rId7" cstate="print"/>
                    <a:stretch>
                      <a:fillRect/>
                    </a:stretch>
                  </pic:blipFill>
                  <pic:spPr>
                    <a:xfrm>
                      <a:off x="0" y="0"/>
                      <a:ext cx="152400" cy="152400"/>
                    </a:xfrm>
                    <a:prstGeom prst="rect">
                      <a:avLst/>
                    </a:prstGeom>
                  </pic:spPr>
                </pic:pic>
              </a:graphicData>
            </a:graphic>
          </wp:anchor>
        </w:drawing>
      </w:r>
    </w:p>
    <w:sectPr>
      <w:pgSz w:w="12060" w:h="14580"/>
      <w:pgMar w:top="1300" w:right="260" w:bottom="140" w:left="1260" w:header="0" w:footer="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Garamond">
    <w:altName w:val="Garamond"/>
    <w:charset w:val="0"/>
    <w:family w:val="roman"/>
    <w:pitch w:val="variable"/>
  </w:font>
  <w:font w:name="Cambria">
    <w:altName w:val="Cambria"/>
    <w:charset w:val="0"/>
    <w:family w:val="roman"/>
    <w:pitch w:val="variable"/>
  </w:font>
  <w:font w:name="Century Gothic">
    <w:altName w:val="Century Gothic"/>
    <w:charset w:val="0"/>
    <w:family w:val="swiss"/>
    <w:pitch w:val="variable"/>
  </w:font>
  <w:font w:name="Arial">
    <w:altName w:val="Arial"/>
    <w:charset w:val="0"/>
    <w:family w:val="swiss"/>
    <w:pitch w:val="variable"/>
  </w:font>
  <w:font w:name="Calibri">
    <w:altName w:val="Calibri"/>
    <w:charset w:val="0"/>
    <w:family w:val="swiss"/>
    <w:pitch w:val="variable"/>
  </w:font>
  <w:font w:name="Trebuchet MS">
    <w:altName w:val="Trebuchet MS"/>
    <w:charset w:val="0"/>
    <w:family w:val="swiss"/>
    <w:pitch w:val="variable"/>
  </w:font>
  <w:font w:name="Lucida Sans">
    <w:altName w:val="Lucida Sans"/>
    <w:charset w:val="0"/>
    <w:family w:val="swiss"/>
    <w:pitch w:val="variable"/>
  </w:font>
  <w:font w:name="Gill Sans MT">
    <w:altName w:val="Gill Sans 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line style="position:absolute;mso-position-horizontal-relative:page;mso-position-vertical-relative:page;z-index:-16527872" stroked="true" strokecolor="#000000" strokeweight=".25pt" from="36pt,714pt" to="36pt,729pt">
          <v:stroke dashstyle="solid"/>
          <w10:wrap type="none"/>
        </v:line>
      </w:pict>
    </w:r>
    <w:r>
      <w:rPr/>
      <w:pict>
        <v:line style="position:absolute;mso-position-horizontal-relative:page;mso-position-vertical-relative:page;z-index:-16527360" stroked="true" strokecolor="#000000" strokeweight=".25pt" from="567pt,714pt" to="567pt,729pt">
          <v:stroke dashstyle="solid"/>
          <w10:wrap type="none"/>
        </v:line>
      </w:pict>
    </w:r>
    <w:r>
      <w:rPr/>
      <w:drawing>
        <wp:anchor distT="0" distB="0" distL="0" distR="0" simplePos="0" relativeHeight="486789632"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526336" stroked="true" strokecolor="#000000" strokeweight=".25pt" from="15pt,693pt" to="0pt,693pt">
          <v:stroke dashstyle="solid"/>
          <w10:wrap type="none"/>
        </v:line>
      </w:pict>
    </w:r>
    <w:r>
      <w:rPr/>
      <w:pict>
        <v:line style="position:absolute;mso-position-horizontal-relative:page;mso-position-vertical-relative:page;z-index:-16525824"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525312"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mag40703_ch08_179-204.indd </w:t>
                </w:r>
                <w:r>
                  <w:rPr>
                    <w:rFonts w:ascii="Arial"/>
                    <w:spacing w:val="34"/>
                    <w:sz w:val="12"/>
                  </w:rPr>
                  <w:t/>
                </w:r>
                <w:r>
                  <w:rPr/>
                  <w:fldChar w:fldCharType="begin"/>
                </w:r>
                <w:r>
                  <w:rPr>
                    <w:rFonts w:ascii="Arial"/>
                    <w:sz w:val="12"/>
                  </w:rPr>
                  <w:instrText> PAGE </w:instrText>
                </w:r>
                <w:r>
                  <w:rPr/>
                  <w:fldChar w:fldCharType="separate"/>
                </w:r>
                <w:r>
                  <w:rPr/>
                  <w:t>204</w:t>
                </w:r>
                <w:r>
                  <w:rPr/>
                  <w:fldChar w:fldCharType="end"/>
                </w:r>
              </w:p>
            </w:txbxContent>
          </v:textbox>
          <w10:wrap type="none"/>
        </v:shape>
      </w:pict>
    </w:r>
    <w:r>
      <w:rPr/>
      <w:pict>
        <v:shape style="position:absolute;margin-left:515pt;margin-top:716.414001pt;width:49.4pt;height:8.950pt;mso-position-horizontal-relative:page;mso-position-vertical-relative:page;z-index:-16524800"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下午4:14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530432" stroked="true" strokecolor="#000000" strokeweight=".25pt" from="36pt,15pt" to="36pt,0pt">
          <v:stroke dashstyle="solid"/>
          <w10:wrap type="none"/>
        </v:line>
      </w:pict>
    </w:r>
    <w:r>
      <w:rPr/>
      <w:pict>
        <v:line style="position:absolute;mso-position-horizontal-relative:page;mso-position-vertical-relative:page;z-index:-16529920" stroked="true" strokecolor="#000000" strokeweight=".25pt" from="567pt,15pt" to="567pt,0pt">
          <v:stroke dashstyle="solid"/>
          <w10:wrap type="none"/>
        </v:line>
      </w:pict>
    </w:r>
    <w:r>
      <w:rPr/>
      <w:drawing>
        <wp:anchor distT="0" distB="0" distL="0" distR="0" simplePos="0" relativeHeight="486787072"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528896" stroked="true" strokecolor="#000000" strokeweight=".25pt" from="15pt,36pt" to="0pt,36pt">
          <v:stroke dashstyle="solid"/>
          <w10:wrap type="none"/>
        </v:line>
      </w:pict>
    </w:r>
    <w:r>
      <w:rPr/>
      <w:pict>
        <v:line style="position:absolute;mso-position-horizontal-relative:page;mso-position-vertical-relative:page;z-index:-16528384"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1260" w:hanging="260"/>
        <w:jc w:val="righ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1632" w:hanging="260"/>
      </w:pPr>
      <w:rPr>
        <w:rFonts w:hint="default"/>
        <w:lang w:val="en-US" w:eastAsia="en-US" w:bidi="ar-SA"/>
      </w:rPr>
    </w:lvl>
    <w:lvl w:ilvl="2">
      <w:start w:val="0"/>
      <w:numFmt w:val="bullet"/>
      <w:lvlText w:val="•"/>
      <w:lvlJc w:val="left"/>
      <w:pPr>
        <w:ind w:left="2004" w:hanging="260"/>
      </w:pPr>
      <w:rPr>
        <w:rFonts w:hint="default"/>
        <w:lang w:val="en-US" w:eastAsia="en-US" w:bidi="ar-SA"/>
      </w:rPr>
    </w:lvl>
    <w:lvl w:ilvl="3">
      <w:start w:val="0"/>
      <w:numFmt w:val="bullet"/>
      <w:lvlText w:val="•"/>
      <w:lvlJc w:val="left"/>
      <w:pPr>
        <w:ind w:left="2376" w:hanging="260"/>
      </w:pPr>
      <w:rPr>
        <w:rFonts w:hint="default"/>
        <w:lang w:val="en-US" w:eastAsia="en-US" w:bidi="ar-SA"/>
      </w:rPr>
    </w:lvl>
    <w:lvl w:ilvl="4">
      <w:start w:val="0"/>
      <w:numFmt w:val="bullet"/>
      <w:lvlText w:val="•"/>
      <w:lvlJc w:val="left"/>
      <w:pPr>
        <w:ind w:left="2748" w:hanging="260"/>
      </w:pPr>
      <w:rPr>
        <w:rFonts w:hint="default"/>
        <w:lang w:val="en-US" w:eastAsia="en-US" w:bidi="ar-SA"/>
      </w:rPr>
    </w:lvl>
    <w:lvl w:ilvl="5">
      <w:start w:val="0"/>
      <w:numFmt w:val="bullet"/>
      <w:lvlText w:val="•"/>
      <w:lvlJc w:val="left"/>
      <w:pPr>
        <w:ind w:left="3120" w:hanging="260"/>
      </w:pPr>
      <w:rPr>
        <w:rFonts w:hint="default"/>
        <w:lang w:val="en-US" w:eastAsia="en-US" w:bidi="ar-SA"/>
      </w:rPr>
    </w:lvl>
    <w:lvl w:ilvl="6">
      <w:start w:val="0"/>
      <w:numFmt w:val="bullet"/>
      <w:lvlText w:val="•"/>
      <w:lvlJc w:val="left"/>
      <w:pPr>
        <w:ind w:left="3492" w:hanging="260"/>
      </w:pPr>
      <w:rPr>
        <w:rFonts w:hint="default"/>
        <w:lang w:val="en-US" w:eastAsia="en-US" w:bidi="ar-SA"/>
      </w:rPr>
    </w:lvl>
    <w:lvl w:ilvl="7">
      <w:start w:val="0"/>
      <w:numFmt w:val="bullet"/>
      <w:lvlText w:val="•"/>
      <w:lvlJc w:val="left"/>
      <w:pPr>
        <w:ind w:left="3864" w:hanging="260"/>
      </w:pPr>
      <w:rPr>
        <w:rFonts w:hint="default"/>
        <w:lang w:val="en-US" w:eastAsia="en-US" w:bidi="ar-SA"/>
      </w:rPr>
    </w:lvl>
    <w:lvl w:ilvl="8">
      <w:start w:val="0"/>
      <w:numFmt w:val="bullet"/>
      <w:lvlText w:val="•"/>
      <w:lvlJc w:val="left"/>
      <w:pPr>
        <w:ind w:left="4236" w:hanging="260"/>
      </w:pPr>
      <w:rPr>
        <w:rFonts w:hint="default"/>
        <w:lang w:val="en-US" w:eastAsia="en-US" w:bidi="ar-SA"/>
      </w:rPr>
    </w:lvl>
  </w:abstractNum>
  <w:abstractNum w:abstractNumId="12">
    <w:multiLevelType w:val="hybridMultilevel"/>
    <w:lvl w:ilvl="0">
      <w:start w:val="1"/>
      <w:numFmt w:val="lowerLetter"/>
      <w:lvlText w:val="(%1)"/>
      <w:lvlJc w:val="left"/>
      <w:pPr>
        <w:ind w:left="464" w:hanging="344"/>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822" w:hanging="344"/>
      </w:pPr>
      <w:rPr>
        <w:rFonts w:hint="default"/>
        <w:lang w:val="en-US" w:eastAsia="en-US" w:bidi="ar-SA"/>
      </w:rPr>
    </w:lvl>
    <w:lvl w:ilvl="2">
      <w:start w:val="0"/>
      <w:numFmt w:val="bullet"/>
      <w:lvlText w:val="•"/>
      <w:lvlJc w:val="left"/>
      <w:pPr>
        <w:ind w:left="1184" w:hanging="344"/>
      </w:pPr>
      <w:rPr>
        <w:rFonts w:hint="default"/>
        <w:lang w:val="en-US" w:eastAsia="en-US" w:bidi="ar-SA"/>
      </w:rPr>
    </w:lvl>
    <w:lvl w:ilvl="3">
      <w:start w:val="0"/>
      <w:numFmt w:val="bullet"/>
      <w:lvlText w:val="•"/>
      <w:lvlJc w:val="left"/>
      <w:pPr>
        <w:ind w:left="1546" w:hanging="344"/>
      </w:pPr>
      <w:rPr>
        <w:rFonts w:hint="default"/>
        <w:lang w:val="en-US" w:eastAsia="en-US" w:bidi="ar-SA"/>
      </w:rPr>
    </w:lvl>
    <w:lvl w:ilvl="4">
      <w:start w:val="0"/>
      <w:numFmt w:val="bullet"/>
      <w:lvlText w:val="•"/>
      <w:lvlJc w:val="left"/>
      <w:pPr>
        <w:ind w:left="1908" w:hanging="344"/>
      </w:pPr>
      <w:rPr>
        <w:rFonts w:hint="default"/>
        <w:lang w:val="en-US" w:eastAsia="en-US" w:bidi="ar-SA"/>
      </w:rPr>
    </w:lvl>
    <w:lvl w:ilvl="5">
      <w:start w:val="0"/>
      <w:numFmt w:val="bullet"/>
      <w:lvlText w:val="•"/>
      <w:lvlJc w:val="left"/>
      <w:pPr>
        <w:ind w:left="2270" w:hanging="344"/>
      </w:pPr>
      <w:rPr>
        <w:rFonts w:hint="default"/>
        <w:lang w:val="en-US" w:eastAsia="en-US" w:bidi="ar-SA"/>
      </w:rPr>
    </w:lvl>
    <w:lvl w:ilvl="6">
      <w:start w:val="0"/>
      <w:numFmt w:val="bullet"/>
      <w:lvlText w:val="•"/>
      <w:lvlJc w:val="left"/>
      <w:pPr>
        <w:ind w:left="2632" w:hanging="344"/>
      </w:pPr>
      <w:rPr>
        <w:rFonts w:hint="default"/>
        <w:lang w:val="en-US" w:eastAsia="en-US" w:bidi="ar-SA"/>
      </w:rPr>
    </w:lvl>
    <w:lvl w:ilvl="7">
      <w:start w:val="0"/>
      <w:numFmt w:val="bullet"/>
      <w:lvlText w:val="•"/>
      <w:lvlJc w:val="left"/>
      <w:pPr>
        <w:ind w:left="2994" w:hanging="344"/>
      </w:pPr>
      <w:rPr>
        <w:rFonts w:hint="default"/>
        <w:lang w:val="en-US" w:eastAsia="en-US" w:bidi="ar-SA"/>
      </w:rPr>
    </w:lvl>
    <w:lvl w:ilvl="8">
      <w:start w:val="0"/>
      <w:numFmt w:val="bullet"/>
      <w:lvlText w:val="•"/>
      <w:lvlJc w:val="left"/>
      <w:pPr>
        <w:ind w:left="3356" w:hanging="344"/>
      </w:pPr>
      <w:rPr>
        <w:rFonts w:hint="default"/>
        <w:lang w:val="en-US" w:eastAsia="en-US" w:bidi="ar-SA"/>
      </w:rPr>
    </w:lvl>
  </w:abstractNum>
  <w:abstractNum w:abstractNumId="10">
    <w:multiLevelType w:val="hybridMultilevel"/>
    <w:lvl w:ilvl="0">
      <w:start w:val="0"/>
      <w:numFmt w:val="bullet"/>
      <w:lvlText w:val="∙"/>
      <w:lvlJc w:val="left"/>
      <w:pPr>
        <w:ind w:left="29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694" w:hanging="170"/>
      </w:pPr>
      <w:rPr>
        <w:rFonts w:hint="default"/>
        <w:lang w:val="en-US" w:eastAsia="en-US" w:bidi="ar-SA"/>
      </w:rPr>
    </w:lvl>
    <w:lvl w:ilvl="2">
      <w:start w:val="0"/>
      <w:numFmt w:val="bullet"/>
      <w:lvlText w:val="•"/>
      <w:lvlJc w:val="left"/>
      <w:pPr>
        <w:ind w:left="1088" w:hanging="170"/>
      </w:pPr>
      <w:rPr>
        <w:rFonts w:hint="default"/>
        <w:lang w:val="en-US" w:eastAsia="en-US" w:bidi="ar-SA"/>
      </w:rPr>
    </w:lvl>
    <w:lvl w:ilvl="3">
      <w:start w:val="0"/>
      <w:numFmt w:val="bullet"/>
      <w:lvlText w:val="•"/>
      <w:lvlJc w:val="left"/>
      <w:pPr>
        <w:ind w:left="1482" w:hanging="170"/>
      </w:pPr>
      <w:rPr>
        <w:rFonts w:hint="default"/>
        <w:lang w:val="en-US" w:eastAsia="en-US" w:bidi="ar-SA"/>
      </w:rPr>
    </w:lvl>
    <w:lvl w:ilvl="4">
      <w:start w:val="0"/>
      <w:numFmt w:val="bullet"/>
      <w:lvlText w:val="•"/>
      <w:lvlJc w:val="left"/>
      <w:pPr>
        <w:ind w:left="1876" w:hanging="170"/>
      </w:pPr>
      <w:rPr>
        <w:rFonts w:hint="default"/>
        <w:lang w:val="en-US" w:eastAsia="en-US" w:bidi="ar-SA"/>
      </w:rPr>
    </w:lvl>
    <w:lvl w:ilvl="5">
      <w:start w:val="0"/>
      <w:numFmt w:val="bullet"/>
      <w:lvlText w:val="•"/>
      <w:lvlJc w:val="left"/>
      <w:pPr>
        <w:ind w:left="2270" w:hanging="170"/>
      </w:pPr>
      <w:rPr>
        <w:rFonts w:hint="default"/>
        <w:lang w:val="en-US" w:eastAsia="en-US" w:bidi="ar-SA"/>
      </w:rPr>
    </w:lvl>
    <w:lvl w:ilvl="6">
      <w:start w:val="0"/>
      <w:numFmt w:val="bullet"/>
      <w:lvlText w:val="•"/>
      <w:lvlJc w:val="left"/>
      <w:pPr>
        <w:ind w:left="2664" w:hanging="170"/>
      </w:pPr>
      <w:rPr>
        <w:rFonts w:hint="default"/>
        <w:lang w:val="en-US" w:eastAsia="en-US" w:bidi="ar-SA"/>
      </w:rPr>
    </w:lvl>
    <w:lvl w:ilvl="7">
      <w:start w:val="0"/>
      <w:numFmt w:val="bullet"/>
      <w:lvlText w:val="•"/>
      <w:lvlJc w:val="left"/>
      <w:pPr>
        <w:ind w:left="3058" w:hanging="170"/>
      </w:pPr>
      <w:rPr>
        <w:rFonts w:hint="default"/>
        <w:lang w:val="en-US" w:eastAsia="en-US" w:bidi="ar-SA"/>
      </w:rPr>
    </w:lvl>
    <w:lvl w:ilvl="8">
      <w:start w:val="0"/>
      <w:numFmt w:val="bullet"/>
      <w:lvlText w:val="•"/>
      <w:lvlJc w:val="left"/>
      <w:pPr>
        <w:ind w:left="3453" w:hanging="170"/>
      </w:pPr>
      <w:rPr>
        <w:rFonts w:hint="default"/>
        <w:lang w:val="en-US" w:eastAsia="en-US" w:bidi="ar-SA"/>
      </w:rPr>
    </w:lvl>
  </w:abstractNum>
  <w:abstractNum w:abstractNumId="9">
    <w:multiLevelType w:val="hybridMultilevel"/>
    <w:lvl w:ilvl="0">
      <w:start w:val="0"/>
      <w:numFmt w:val="bullet"/>
      <w:lvlText w:val="∙"/>
      <w:lvlJc w:val="left"/>
      <w:pPr>
        <w:ind w:left="489"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983" w:hanging="170"/>
      </w:pPr>
      <w:rPr>
        <w:rFonts w:hint="default"/>
        <w:lang w:val="en-US" w:eastAsia="en-US" w:bidi="ar-SA"/>
      </w:rPr>
    </w:lvl>
    <w:lvl w:ilvl="2">
      <w:start w:val="0"/>
      <w:numFmt w:val="bullet"/>
      <w:lvlText w:val="•"/>
      <w:lvlJc w:val="left"/>
      <w:pPr>
        <w:ind w:left="1487" w:hanging="170"/>
      </w:pPr>
      <w:rPr>
        <w:rFonts w:hint="default"/>
        <w:lang w:val="en-US" w:eastAsia="en-US" w:bidi="ar-SA"/>
      </w:rPr>
    </w:lvl>
    <w:lvl w:ilvl="3">
      <w:start w:val="0"/>
      <w:numFmt w:val="bullet"/>
      <w:lvlText w:val="•"/>
      <w:lvlJc w:val="left"/>
      <w:pPr>
        <w:ind w:left="1991" w:hanging="170"/>
      </w:pPr>
      <w:rPr>
        <w:rFonts w:hint="default"/>
        <w:lang w:val="en-US" w:eastAsia="en-US" w:bidi="ar-SA"/>
      </w:rPr>
    </w:lvl>
    <w:lvl w:ilvl="4">
      <w:start w:val="0"/>
      <w:numFmt w:val="bullet"/>
      <w:lvlText w:val="•"/>
      <w:lvlJc w:val="left"/>
      <w:pPr>
        <w:ind w:left="2495" w:hanging="170"/>
      </w:pPr>
      <w:rPr>
        <w:rFonts w:hint="default"/>
        <w:lang w:val="en-US" w:eastAsia="en-US" w:bidi="ar-SA"/>
      </w:rPr>
    </w:lvl>
    <w:lvl w:ilvl="5">
      <w:start w:val="0"/>
      <w:numFmt w:val="bullet"/>
      <w:lvlText w:val="•"/>
      <w:lvlJc w:val="left"/>
      <w:pPr>
        <w:ind w:left="2999" w:hanging="170"/>
      </w:pPr>
      <w:rPr>
        <w:rFonts w:hint="default"/>
        <w:lang w:val="en-US" w:eastAsia="en-US" w:bidi="ar-SA"/>
      </w:rPr>
    </w:lvl>
    <w:lvl w:ilvl="6">
      <w:start w:val="0"/>
      <w:numFmt w:val="bullet"/>
      <w:lvlText w:val="•"/>
      <w:lvlJc w:val="left"/>
      <w:pPr>
        <w:ind w:left="3503" w:hanging="170"/>
      </w:pPr>
      <w:rPr>
        <w:rFonts w:hint="default"/>
        <w:lang w:val="en-US" w:eastAsia="en-US" w:bidi="ar-SA"/>
      </w:rPr>
    </w:lvl>
    <w:lvl w:ilvl="7">
      <w:start w:val="0"/>
      <w:numFmt w:val="bullet"/>
      <w:lvlText w:val="•"/>
      <w:lvlJc w:val="left"/>
      <w:pPr>
        <w:ind w:left="4007" w:hanging="170"/>
      </w:pPr>
      <w:rPr>
        <w:rFonts w:hint="default"/>
        <w:lang w:val="en-US" w:eastAsia="en-US" w:bidi="ar-SA"/>
      </w:rPr>
    </w:lvl>
    <w:lvl w:ilvl="8">
      <w:start w:val="0"/>
      <w:numFmt w:val="bullet"/>
      <w:lvlText w:val="•"/>
      <w:lvlJc w:val="left"/>
      <w:pPr>
        <w:ind w:left="4511" w:hanging="170"/>
      </w:pPr>
      <w:rPr>
        <w:rFonts w:hint="default"/>
        <w:lang w:val="en-US" w:eastAsia="en-US" w:bidi="ar-SA"/>
      </w:rPr>
    </w:lvl>
  </w:abstractNum>
  <w:abstractNum w:abstractNumId="8">
    <w:multiLevelType w:val="hybridMultilevel"/>
    <w:lvl w:ilvl="0">
      <w:start w:val="0"/>
      <w:numFmt w:val="bullet"/>
      <w:lvlText w:val="∙"/>
      <w:lvlJc w:val="left"/>
      <w:pPr>
        <w:ind w:left="107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470" w:hanging="170"/>
      </w:pPr>
      <w:rPr>
        <w:rFonts w:hint="default"/>
        <w:lang w:val="en-US" w:eastAsia="en-US" w:bidi="ar-SA"/>
      </w:rPr>
    </w:lvl>
    <w:lvl w:ilvl="2">
      <w:start w:val="0"/>
      <w:numFmt w:val="bullet"/>
      <w:lvlText w:val="•"/>
      <w:lvlJc w:val="left"/>
      <w:pPr>
        <w:ind w:left="1860" w:hanging="170"/>
      </w:pPr>
      <w:rPr>
        <w:rFonts w:hint="default"/>
        <w:lang w:val="en-US" w:eastAsia="en-US" w:bidi="ar-SA"/>
      </w:rPr>
    </w:lvl>
    <w:lvl w:ilvl="3">
      <w:start w:val="0"/>
      <w:numFmt w:val="bullet"/>
      <w:lvlText w:val="•"/>
      <w:lvlJc w:val="left"/>
      <w:pPr>
        <w:ind w:left="2250" w:hanging="170"/>
      </w:pPr>
      <w:rPr>
        <w:rFonts w:hint="default"/>
        <w:lang w:val="en-US" w:eastAsia="en-US" w:bidi="ar-SA"/>
      </w:rPr>
    </w:lvl>
    <w:lvl w:ilvl="4">
      <w:start w:val="0"/>
      <w:numFmt w:val="bullet"/>
      <w:lvlText w:val="•"/>
      <w:lvlJc w:val="left"/>
      <w:pPr>
        <w:ind w:left="2640" w:hanging="170"/>
      </w:pPr>
      <w:rPr>
        <w:rFonts w:hint="default"/>
        <w:lang w:val="en-US" w:eastAsia="en-US" w:bidi="ar-SA"/>
      </w:rPr>
    </w:lvl>
    <w:lvl w:ilvl="5">
      <w:start w:val="0"/>
      <w:numFmt w:val="bullet"/>
      <w:lvlText w:val="•"/>
      <w:lvlJc w:val="left"/>
      <w:pPr>
        <w:ind w:left="3030" w:hanging="170"/>
      </w:pPr>
      <w:rPr>
        <w:rFonts w:hint="default"/>
        <w:lang w:val="en-US" w:eastAsia="en-US" w:bidi="ar-SA"/>
      </w:rPr>
    </w:lvl>
    <w:lvl w:ilvl="6">
      <w:start w:val="0"/>
      <w:numFmt w:val="bullet"/>
      <w:lvlText w:val="•"/>
      <w:lvlJc w:val="left"/>
      <w:pPr>
        <w:ind w:left="3420" w:hanging="170"/>
      </w:pPr>
      <w:rPr>
        <w:rFonts w:hint="default"/>
        <w:lang w:val="en-US" w:eastAsia="en-US" w:bidi="ar-SA"/>
      </w:rPr>
    </w:lvl>
    <w:lvl w:ilvl="7">
      <w:start w:val="0"/>
      <w:numFmt w:val="bullet"/>
      <w:lvlText w:val="•"/>
      <w:lvlJc w:val="left"/>
      <w:pPr>
        <w:ind w:left="3810" w:hanging="170"/>
      </w:pPr>
      <w:rPr>
        <w:rFonts w:hint="default"/>
        <w:lang w:val="en-US" w:eastAsia="en-US" w:bidi="ar-SA"/>
      </w:rPr>
    </w:lvl>
    <w:lvl w:ilvl="8">
      <w:start w:val="0"/>
      <w:numFmt w:val="bullet"/>
      <w:lvlText w:val="•"/>
      <w:lvlJc w:val="left"/>
      <w:pPr>
        <w:ind w:left="4200" w:hanging="170"/>
      </w:pPr>
      <w:rPr>
        <w:rFonts w:hint="default"/>
        <w:lang w:val="en-US" w:eastAsia="en-US" w:bidi="ar-SA"/>
      </w:rPr>
    </w:lvl>
  </w:abstractNum>
  <w:abstractNum w:abstractNumId="7">
    <w:multiLevelType w:val="hybridMultilevel"/>
    <w:lvl w:ilvl="0">
      <w:start w:val="1"/>
      <w:numFmt w:val="decimal"/>
      <w:lvlText w:val="%1."/>
      <w:lvlJc w:val="left"/>
      <w:pPr>
        <w:ind w:left="726" w:hanging="225"/>
        <w:jc w:val="left"/>
      </w:pPr>
      <w:rPr>
        <w:rFonts w:hint="default" w:ascii="Times New Roman" w:hAnsi="Times New Roman" w:eastAsia="Times New Roman" w:cs="Times New Roman"/>
        <w:color w:val="231F20"/>
        <w:w w:val="100"/>
        <w:sz w:val="18"/>
        <w:szCs w:val="18"/>
        <w:lang w:val="en-US" w:eastAsia="en-US" w:bidi="ar-SA"/>
      </w:rPr>
    </w:lvl>
    <w:lvl w:ilvl="1">
      <w:start w:val="0"/>
      <w:numFmt w:val="bullet"/>
      <w:lvlText w:val="•"/>
      <w:lvlJc w:val="left"/>
      <w:pPr>
        <w:ind w:left="1294" w:hanging="225"/>
      </w:pPr>
      <w:rPr>
        <w:rFonts w:hint="default"/>
        <w:lang w:val="en-US" w:eastAsia="en-US" w:bidi="ar-SA"/>
      </w:rPr>
    </w:lvl>
    <w:lvl w:ilvl="2">
      <w:start w:val="0"/>
      <w:numFmt w:val="bullet"/>
      <w:lvlText w:val="•"/>
      <w:lvlJc w:val="left"/>
      <w:pPr>
        <w:ind w:left="1869" w:hanging="225"/>
      </w:pPr>
      <w:rPr>
        <w:rFonts w:hint="default"/>
        <w:lang w:val="en-US" w:eastAsia="en-US" w:bidi="ar-SA"/>
      </w:rPr>
    </w:lvl>
    <w:lvl w:ilvl="3">
      <w:start w:val="0"/>
      <w:numFmt w:val="bullet"/>
      <w:lvlText w:val="•"/>
      <w:lvlJc w:val="left"/>
      <w:pPr>
        <w:ind w:left="2444" w:hanging="225"/>
      </w:pPr>
      <w:rPr>
        <w:rFonts w:hint="default"/>
        <w:lang w:val="en-US" w:eastAsia="en-US" w:bidi="ar-SA"/>
      </w:rPr>
    </w:lvl>
    <w:lvl w:ilvl="4">
      <w:start w:val="0"/>
      <w:numFmt w:val="bullet"/>
      <w:lvlText w:val="•"/>
      <w:lvlJc w:val="left"/>
      <w:pPr>
        <w:ind w:left="3019" w:hanging="225"/>
      </w:pPr>
      <w:rPr>
        <w:rFonts w:hint="default"/>
        <w:lang w:val="en-US" w:eastAsia="en-US" w:bidi="ar-SA"/>
      </w:rPr>
    </w:lvl>
    <w:lvl w:ilvl="5">
      <w:start w:val="0"/>
      <w:numFmt w:val="bullet"/>
      <w:lvlText w:val="•"/>
      <w:lvlJc w:val="left"/>
      <w:pPr>
        <w:ind w:left="3594" w:hanging="225"/>
      </w:pPr>
      <w:rPr>
        <w:rFonts w:hint="default"/>
        <w:lang w:val="en-US" w:eastAsia="en-US" w:bidi="ar-SA"/>
      </w:rPr>
    </w:lvl>
    <w:lvl w:ilvl="6">
      <w:start w:val="0"/>
      <w:numFmt w:val="bullet"/>
      <w:lvlText w:val="•"/>
      <w:lvlJc w:val="left"/>
      <w:pPr>
        <w:ind w:left="4169" w:hanging="225"/>
      </w:pPr>
      <w:rPr>
        <w:rFonts w:hint="default"/>
        <w:lang w:val="en-US" w:eastAsia="en-US" w:bidi="ar-SA"/>
      </w:rPr>
    </w:lvl>
    <w:lvl w:ilvl="7">
      <w:start w:val="0"/>
      <w:numFmt w:val="bullet"/>
      <w:lvlText w:val="•"/>
      <w:lvlJc w:val="left"/>
      <w:pPr>
        <w:ind w:left="4744" w:hanging="225"/>
      </w:pPr>
      <w:rPr>
        <w:rFonts w:hint="default"/>
        <w:lang w:val="en-US" w:eastAsia="en-US" w:bidi="ar-SA"/>
      </w:rPr>
    </w:lvl>
    <w:lvl w:ilvl="8">
      <w:start w:val="0"/>
      <w:numFmt w:val="bullet"/>
      <w:lvlText w:val="•"/>
      <w:lvlJc w:val="left"/>
      <w:pPr>
        <w:ind w:left="5319" w:hanging="225"/>
      </w:pPr>
      <w:rPr>
        <w:rFonts w:hint="default"/>
        <w:lang w:val="en-US" w:eastAsia="en-US" w:bidi="ar-SA"/>
      </w:rPr>
    </w:lvl>
  </w:abstractNum>
  <w:abstractNum w:abstractNumId="6">
    <w:multiLevelType w:val="hybridMultilevel"/>
    <w:lvl w:ilvl="0">
      <w:start w:val="1"/>
      <w:numFmt w:val="decimal"/>
      <w:lvlText w:val="%1."/>
      <w:lvlJc w:val="left"/>
      <w:pPr>
        <w:ind w:left="726" w:hanging="225"/>
        <w:jc w:val="left"/>
      </w:pPr>
      <w:rPr>
        <w:rFonts w:hint="default" w:ascii="Times New Roman" w:hAnsi="Times New Roman" w:eastAsia="Times New Roman" w:cs="Times New Roman"/>
        <w:color w:val="231F20"/>
        <w:w w:val="100"/>
        <w:sz w:val="18"/>
        <w:szCs w:val="18"/>
        <w:lang w:val="en-US" w:eastAsia="en-US" w:bidi="ar-SA"/>
      </w:rPr>
    </w:lvl>
    <w:lvl w:ilvl="1">
      <w:start w:val="0"/>
      <w:numFmt w:val="bullet"/>
      <w:lvlText w:val="•"/>
      <w:lvlJc w:val="left"/>
      <w:pPr>
        <w:ind w:left="1294" w:hanging="225"/>
      </w:pPr>
      <w:rPr>
        <w:rFonts w:hint="default"/>
        <w:lang w:val="en-US" w:eastAsia="en-US" w:bidi="ar-SA"/>
      </w:rPr>
    </w:lvl>
    <w:lvl w:ilvl="2">
      <w:start w:val="0"/>
      <w:numFmt w:val="bullet"/>
      <w:lvlText w:val="•"/>
      <w:lvlJc w:val="left"/>
      <w:pPr>
        <w:ind w:left="1869" w:hanging="225"/>
      </w:pPr>
      <w:rPr>
        <w:rFonts w:hint="default"/>
        <w:lang w:val="en-US" w:eastAsia="en-US" w:bidi="ar-SA"/>
      </w:rPr>
    </w:lvl>
    <w:lvl w:ilvl="3">
      <w:start w:val="0"/>
      <w:numFmt w:val="bullet"/>
      <w:lvlText w:val="•"/>
      <w:lvlJc w:val="left"/>
      <w:pPr>
        <w:ind w:left="2444" w:hanging="225"/>
      </w:pPr>
      <w:rPr>
        <w:rFonts w:hint="default"/>
        <w:lang w:val="en-US" w:eastAsia="en-US" w:bidi="ar-SA"/>
      </w:rPr>
    </w:lvl>
    <w:lvl w:ilvl="4">
      <w:start w:val="0"/>
      <w:numFmt w:val="bullet"/>
      <w:lvlText w:val="•"/>
      <w:lvlJc w:val="left"/>
      <w:pPr>
        <w:ind w:left="3019" w:hanging="225"/>
      </w:pPr>
      <w:rPr>
        <w:rFonts w:hint="default"/>
        <w:lang w:val="en-US" w:eastAsia="en-US" w:bidi="ar-SA"/>
      </w:rPr>
    </w:lvl>
    <w:lvl w:ilvl="5">
      <w:start w:val="0"/>
      <w:numFmt w:val="bullet"/>
      <w:lvlText w:val="•"/>
      <w:lvlJc w:val="left"/>
      <w:pPr>
        <w:ind w:left="3594" w:hanging="225"/>
      </w:pPr>
      <w:rPr>
        <w:rFonts w:hint="default"/>
        <w:lang w:val="en-US" w:eastAsia="en-US" w:bidi="ar-SA"/>
      </w:rPr>
    </w:lvl>
    <w:lvl w:ilvl="6">
      <w:start w:val="0"/>
      <w:numFmt w:val="bullet"/>
      <w:lvlText w:val="•"/>
      <w:lvlJc w:val="left"/>
      <w:pPr>
        <w:ind w:left="4169" w:hanging="225"/>
      </w:pPr>
      <w:rPr>
        <w:rFonts w:hint="default"/>
        <w:lang w:val="en-US" w:eastAsia="en-US" w:bidi="ar-SA"/>
      </w:rPr>
    </w:lvl>
    <w:lvl w:ilvl="7">
      <w:start w:val="0"/>
      <w:numFmt w:val="bullet"/>
      <w:lvlText w:val="•"/>
      <w:lvlJc w:val="left"/>
      <w:pPr>
        <w:ind w:left="4744" w:hanging="225"/>
      </w:pPr>
      <w:rPr>
        <w:rFonts w:hint="default"/>
        <w:lang w:val="en-US" w:eastAsia="en-US" w:bidi="ar-SA"/>
      </w:rPr>
    </w:lvl>
    <w:lvl w:ilvl="8">
      <w:start w:val="0"/>
      <w:numFmt w:val="bullet"/>
      <w:lvlText w:val="•"/>
      <w:lvlJc w:val="left"/>
      <w:pPr>
        <w:ind w:left="5319" w:hanging="225"/>
      </w:pPr>
      <w:rPr>
        <w:rFonts w:hint="default"/>
        <w:lang w:val="en-US" w:eastAsia="en-US" w:bidi="ar-SA"/>
      </w:rPr>
    </w:lvl>
  </w:abstractNum>
  <w:abstractNum w:abstractNumId="5">
    <w:multiLevelType w:val="hybridMultilevel"/>
    <w:lvl w:ilvl="0">
      <w:start w:val="1"/>
      <w:numFmt w:val="decimal"/>
      <w:lvlText w:val="%1."/>
      <w:lvlJc w:val="left"/>
      <w:pPr>
        <w:ind w:left="726" w:hanging="225"/>
        <w:jc w:val="left"/>
      </w:pPr>
      <w:rPr>
        <w:rFonts w:hint="default" w:ascii="Times New Roman" w:hAnsi="Times New Roman" w:eastAsia="Times New Roman" w:cs="Times New Roman"/>
        <w:color w:val="231F20"/>
        <w:w w:val="100"/>
        <w:sz w:val="18"/>
        <w:szCs w:val="18"/>
        <w:lang w:val="en-US" w:eastAsia="en-US" w:bidi="ar-SA"/>
      </w:rPr>
    </w:lvl>
    <w:lvl w:ilvl="1">
      <w:start w:val="0"/>
      <w:numFmt w:val="bullet"/>
      <w:lvlText w:val="•"/>
      <w:lvlJc w:val="left"/>
      <w:pPr>
        <w:ind w:left="1294" w:hanging="225"/>
      </w:pPr>
      <w:rPr>
        <w:rFonts w:hint="default"/>
        <w:lang w:val="en-US" w:eastAsia="en-US" w:bidi="ar-SA"/>
      </w:rPr>
    </w:lvl>
    <w:lvl w:ilvl="2">
      <w:start w:val="0"/>
      <w:numFmt w:val="bullet"/>
      <w:lvlText w:val="•"/>
      <w:lvlJc w:val="left"/>
      <w:pPr>
        <w:ind w:left="1869" w:hanging="225"/>
      </w:pPr>
      <w:rPr>
        <w:rFonts w:hint="default"/>
        <w:lang w:val="en-US" w:eastAsia="en-US" w:bidi="ar-SA"/>
      </w:rPr>
    </w:lvl>
    <w:lvl w:ilvl="3">
      <w:start w:val="0"/>
      <w:numFmt w:val="bullet"/>
      <w:lvlText w:val="•"/>
      <w:lvlJc w:val="left"/>
      <w:pPr>
        <w:ind w:left="2444" w:hanging="225"/>
      </w:pPr>
      <w:rPr>
        <w:rFonts w:hint="default"/>
        <w:lang w:val="en-US" w:eastAsia="en-US" w:bidi="ar-SA"/>
      </w:rPr>
    </w:lvl>
    <w:lvl w:ilvl="4">
      <w:start w:val="0"/>
      <w:numFmt w:val="bullet"/>
      <w:lvlText w:val="•"/>
      <w:lvlJc w:val="left"/>
      <w:pPr>
        <w:ind w:left="3019" w:hanging="225"/>
      </w:pPr>
      <w:rPr>
        <w:rFonts w:hint="default"/>
        <w:lang w:val="en-US" w:eastAsia="en-US" w:bidi="ar-SA"/>
      </w:rPr>
    </w:lvl>
    <w:lvl w:ilvl="5">
      <w:start w:val="0"/>
      <w:numFmt w:val="bullet"/>
      <w:lvlText w:val="•"/>
      <w:lvlJc w:val="left"/>
      <w:pPr>
        <w:ind w:left="3594" w:hanging="225"/>
      </w:pPr>
      <w:rPr>
        <w:rFonts w:hint="default"/>
        <w:lang w:val="en-US" w:eastAsia="en-US" w:bidi="ar-SA"/>
      </w:rPr>
    </w:lvl>
    <w:lvl w:ilvl="6">
      <w:start w:val="0"/>
      <w:numFmt w:val="bullet"/>
      <w:lvlText w:val="•"/>
      <w:lvlJc w:val="left"/>
      <w:pPr>
        <w:ind w:left="4169" w:hanging="225"/>
      </w:pPr>
      <w:rPr>
        <w:rFonts w:hint="default"/>
        <w:lang w:val="en-US" w:eastAsia="en-US" w:bidi="ar-SA"/>
      </w:rPr>
    </w:lvl>
    <w:lvl w:ilvl="7">
      <w:start w:val="0"/>
      <w:numFmt w:val="bullet"/>
      <w:lvlText w:val="•"/>
      <w:lvlJc w:val="left"/>
      <w:pPr>
        <w:ind w:left="4744" w:hanging="225"/>
      </w:pPr>
      <w:rPr>
        <w:rFonts w:hint="default"/>
        <w:lang w:val="en-US" w:eastAsia="en-US" w:bidi="ar-SA"/>
      </w:rPr>
    </w:lvl>
    <w:lvl w:ilvl="8">
      <w:start w:val="0"/>
      <w:numFmt w:val="bullet"/>
      <w:lvlText w:val="•"/>
      <w:lvlJc w:val="left"/>
      <w:pPr>
        <w:ind w:left="5319" w:hanging="225"/>
      </w:pPr>
      <w:rPr>
        <w:rFonts w:hint="default"/>
        <w:lang w:val="en-US" w:eastAsia="en-US" w:bidi="ar-SA"/>
      </w:rPr>
    </w:lvl>
  </w:abstractNum>
  <w:abstractNum w:abstractNumId="4">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3">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2">
    <w:multiLevelType w:val="hybridMultilevel"/>
    <w:lvl w:ilvl="0">
      <w:start w:val="1"/>
      <w:numFmt w:val="lowerLetter"/>
      <w:lvlText w:val="%1."/>
      <w:lvlJc w:val="left"/>
      <w:pPr>
        <w:ind w:left="298" w:hanging="169"/>
        <w:jc w:val="left"/>
      </w:pPr>
      <w:rPr>
        <w:rFonts w:hint="default" w:ascii="Gill Sans MT" w:hAnsi="Gill Sans MT" w:eastAsia="Gill Sans MT" w:cs="Gill Sans MT"/>
        <w:b/>
        <w:bCs/>
        <w:color w:val="231F20"/>
        <w:w w:val="99"/>
        <w:sz w:val="16"/>
        <w:szCs w:val="16"/>
        <w:lang w:val="en-US" w:eastAsia="en-US" w:bidi="ar-SA"/>
      </w:rPr>
    </w:lvl>
    <w:lvl w:ilvl="1">
      <w:start w:val="0"/>
      <w:numFmt w:val="bullet"/>
      <w:lvlText w:val="•"/>
      <w:lvlJc w:val="left"/>
      <w:pPr>
        <w:ind w:left="439" w:hanging="169"/>
      </w:pPr>
      <w:rPr>
        <w:rFonts w:hint="default"/>
        <w:lang w:val="en-US" w:eastAsia="en-US" w:bidi="ar-SA"/>
      </w:rPr>
    </w:lvl>
    <w:lvl w:ilvl="2">
      <w:start w:val="0"/>
      <w:numFmt w:val="bullet"/>
      <w:lvlText w:val="•"/>
      <w:lvlJc w:val="left"/>
      <w:pPr>
        <w:ind w:left="579" w:hanging="169"/>
      </w:pPr>
      <w:rPr>
        <w:rFonts w:hint="default"/>
        <w:lang w:val="en-US" w:eastAsia="en-US" w:bidi="ar-SA"/>
      </w:rPr>
    </w:lvl>
    <w:lvl w:ilvl="3">
      <w:start w:val="0"/>
      <w:numFmt w:val="bullet"/>
      <w:lvlText w:val="•"/>
      <w:lvlJc w:val="left"/>
      <w:pPr>
        <w:ind w:left="718" w:hanging="169"/>
      </w:pPr>
      <w:rPr>
        <w:rFonts w:hint="default"/>
        <w:lang w:val="en-US" w:eastAsia="en-US" w:bidi="ar-SA"/>
      </w:rPr>
    </w:lvl>
    <w:lvl w:ilvl="4">
      <w:start w:val="0"/>
      <w:numFmt w:val="bullet"/>
      <w:lvlText w:val="•"/>
      <w:lvlJc w:val="left"/>
      <w:pPr>
        <w:ind w:left="858" w:hanging="169"/>
      </w:pPr>
      <w:rPr>
        <w:rFonts w:hint="default"/>
        <w:lang w:val="en-US" w:eastAsia="en-US" w:bidi="ar-SA"/>
      </w:rPr>
    </w:lvl>
    <w:lvl w:ilvl="5">
      <w:start w:val="0"/>
      <w:numFmt w:val="bullet"/>
      <w:lvlText w:val="•"/>
      <w:lvlJc w:val="left"/>
      <w:pPr>
        <w:ind w:left="997" w:hanging="169"/>
      </w:pPr>
      <w:rPr>
        <w:rFonts w:hint="default"/>
        <w:lang w:val="en-US" w:eastAsia="en-US" w:bidi="ar-SA"/>
      </w:rPr>
    </w:lvl>
    <w:lvl w:ilvl="6">
      <w:start w:val="0"/>
      <w:numFmt w:val="bullet"/>
      <w:lvlText w:val="•"/>
      <w:lvlJc w:val="left"/>
      <w:pPr>
        <w:ind w:left="1137" w:hanging="169"/>
      </w:pPr>
      <w:rPr>
        <w:rFonts w:hint="default"/>
        <w:lang w:val="en-US" w:eastAsia="en-US" w:bidi="ar-SA"/>
      </w:rPr>
    </w:lvl>
    <w:lvl w:ilvl="7">
      <w:start w:val="0"/>
      <w:numFmt w:val="bullet"/>
      <w:lvlText w:val="•"/>
      <w:lvlJc w:val="left"/>
      <w:pPr>
        <w:ind w:left="1276" w:hanging="169"/>
      </w:pPr>
      <w:rPr>
        <w:rFonts w:hint="default"/>
        <w:lang w:val="en-US" w:eastAsia="en-US" w:bidi="ar-SA"/>
      </w:rPr>
    </w:lvl>
    <w:lvl w:ilvl="8">
      <w:start w:val="0"/>
      <w:numFmt w:val="bullet"/>
      <w:lvlText w:val="•"/>
      <w:lvlJc w:val="left"/>
      <w:pPr>
        <w:ind w:left="1416" w:hanging="169"/>
      </w:pPr>
      <w:rPr>
        <w:rFonts w:hint="default"/>
        <w:lang w:val="en-US" w:eastAsia="en-US" w:bidi="ar-SA"/>
      </w:rPr>
    </w:lvl>
  </w:abstractNum>
  <w:abstractNum w:abstractNumId="1">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0">
    <w:multiLevelType w:val="hybridMultilevel"/>
    <w:lvl w:ilvl="0">
      <w:start w:val="0"/>
      <w:numFmt w:val="bullet"/>
      <w:lvlText w:val="■"/>
      <w:lvlJc w:val="left"/>
      <w:pPr>
        <w:ind w:left="327" w:hanging="208"/>
      </w:pPr>
      <w:rPr>
        <w:rFonts w:hint="default" w:ascii="Cambria" w:hAnsi="Cambria" w:eastAsia="Cambria" w:cs="Cambria"/>
        <w:color w:val="BCBEC0"/>
        <w:w w:val="90"/>
        <w:position w:val="2"/>
        <w:sz w:val="14"/>
        <w:szCs w:val="14"/>
        <w:lang w:val="en-US" w:eastAsia="en-US" w:bidi="ar-SA"/>
      </w:rPr>
    </w:lvl>
    <w:lvl w:ilvl="1">
      <w:start w:val="0"/>
      <w:numFmt w:val="bullet"/>
      <w:lvlText w:val="•"/>
      <w:lvlJc w:val="left"/>
      <w:pPr>
        <w:ind w:left="1242" w:hanging="208"/>
      </w:pPr>
      <w:rPr>
        <w:rFonts w:hint="default"/>
        <w:lang w:val="en-US" w:eastAsia="en-US" w:bidi="ar-SA"/>
      </w:rPr>
    </w:lvl>
    <w:lvl w:ilvl="2">
      <w:start w:val="0"/>
      <w:numFmt w:val="bullet"/>
      <w:lvlText w:val="•"/>
      <w:lvlJc w:val="left"/>
      <w:pPr>
        <w:ind w:left="2164" w:hanging="208"/>
      </w:pPr>
      <w:rPr>
        <w:rFonts w:hint="default"/>
        <w:lang w:val="en-US" w:eastAsia="en-US" w:bidi="ar-SA"/>
      </w:rPr>
    </w:lvl>
    <w:lvl w:ilvl="3">
      <w:start w:val="0"/>
      <w:numFmt w:val="bullet"/>
      <w:lvlText w:val="•"/>
      <w:lvlJc w:val="left"/>
      <w:pPr>
        <w:ind w:left="3086" w:hanging="208"/>
      </w:pPr>
      <w:rPr>
        <w:rFonts w:hint="default"/>
        <w:lang w:val="en-US" w:eastAsia="en-US" w:bidi="ar-SA"/>
      </w:rPr>
    </w:lvl>
    <w:lvl w:ilvl="4">
      <w:start w:val="0"/>
      <w:numFmt w:val="bullet"/>
      <w:lvlText w:val="•"/>
      <w:lvlJc w:val="left"/>
      <w:pPr>
        <w:ind w:left="4008" w:hanging="208"/>
      </w:pPr>
      <w:rPr>
        <w:rFonts w:hint="default"/>
        <w:lang w:val="en-US" w:eastAsia="en-US" w:bidi="ar-SA"/>
      </w:rPr>
    </w:lvl>
    <w:lvl w:ilvl="5">
      <w:start w:val="0"/>
      <w:numFmt w:val="bullet"/>
      <w:lvlText w:val="•"/>
      <w:lvlJc w:val="left"/>
      <w:pPr>
        <w:ind w:left="4930" w:hanging="208"/>
      </w:pPr>
      <w:rPr>
        <w:rFonts w:hint="default"/>
        <w:lang w:val="en-US" w:eastAsia="en-US" w:bidi="ar-SA"/>
      </w:rPr>
    </w:lvl>
    <w:lvl w:ilvl="6">
      <w:start w:val="0"/>
      <w:numFmt w:val="bullet"/>
      <w:lvlText w:val="•"/>
      <w:lvlJc w:val="left"/>
      <w:pPr>
        <w:ind w:left="5852" w:hanging="208"/>
      </w:pPr>
      <w:rPr>
        <w:rFonts w:hint="default"/>
        <w:lang w:val="en-US" w:eastAsia="en-US" w:bidi="ar-SA"/>
      </w:rPr>
    </w:lvl>
    <w:lvl w:ilvl="7">
      <w:start w:val="0"/>
      <w:numFmt w:val="bullet"/>
      <w:lvlText w:val="•"/>
      <w:lvlJc w:val="left"/>
      <w:pPr>
        <w:ind w:left="6774" w:hanging="208"/>
      </w:pPr>
      <w:rPr>
        <w:rFonts w:hint="default"/>
        <w:lang w:val="en-US" w:eastAsia="en-US" w:bidi="ar-SA"/>
      </w:rPr>
    </w:lvl>
    <w:lvl w:ilvl="8">
      <w:start w:val="0"/>
      <w:numFmt w:val="bullet"/>
      <w:lvlText w:val="•"/>
      <w:lvlJc w:val="left"/>
      <w:pPr>
        <w:ind w:left="7696" w:hanging="208"/>
      </w:pPr>
      <w:rPr>
        <w:rFonts w:hint="default"/>
        <w:lang w:val="en-US" w:eastAsia="en-US" w:bidi="ar-SA"/>
      </w:rPr>
    </w:lvl>
  </w:abstractNum>
  <w:num w:numId="12">
    <w:abstractNumId w:val="11"/>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120"/>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120"/>
      <w:jc w:val="both"/>
      <w:outlineLvl w:val="2"/>
    </w:pPr>
    <w:rPr>
      <w:rFonts w:ascii="Times New Roman" w:hAnsi="Times New Roman" w:eastAsia="Times New Roman" w:cs="Times New Roman"/>
      <w:b/>
      <w:bCs/>
      <w:sz w:val="20"/>
      <w:szCs w:val="20"/>
      <w:lang w:val="en-US" w:eastAsia="en-US" w:bidi="ar-SA"/>
    </w:rPr>
  </w:style>
  <w:style w:type="paragraph" w:styleId="ListParagraph">
    <w:name w:val="List Paragraph"/>
    <w:basedOn w:val="Normal"/>
    <w:uiPriority w:val="1"/>
    <w:qFormat/>
    <w:pPr>
      <w:spacing w:before="125"/>
      <w:ind w:left="290" w:hanging="17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13"/>
      <w:ind w:left="23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2021-05-25T08:54:26.0000000Z</dcterms:created>
  <dcterms:modified xsi:type="dcterms:W3CDTF">2021-05-25T08:54:26.0000000Z</dcterms:modified>
  <dc:description>trace=3d11bf9d1b46ae7b</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