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2118" w14:textId="77777777" w:rsidR="00906C85" w:rsidRPr="000D6B45" w:rsidRDefault="00906C85" w:rsidP="00906C85">
      <w:pPr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Учреждение образования</w:t>
      </w:r>
    </w:p>
    <w:p w14:paraId="2FF144ED" w14:textId="77777777" w:rsidR="00906C85" w:rsidRPr="000D6B45" w:rsidRDefault="00906C85" w:rsidP="00906C85">
      <w:pPr>
        <w:spacing w:after="4200"/>
        <w:jc w:val="center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55EE07B5" w14:textId="422116A7" w:rsidR="00906C85" w:rsidRPr="00906C85" w:rsidRDefault="00906C85" w:rsidP="00906C85">
      <w:pPr>
        <w:spacing w:after="0"/>
        <w:jc w:val="center"/>
        <w:rPr>
          <w:rFonts w:cs="Times New Roman"/>
          <w:b/>
          <w:sz w:val="32"/>
          <w:szCs w:val="32"/>
          <w:lang w:val="ru-RU"/>
        </w:rPr>
      </w:pPr>
      <w:r w:rsidRPr="00906C85">
        <w:rPr>
          <w:rFonts w:cs="Times New Roman"/>
          <w:b/>
          <w:sz w:val="32"/>
          <w:szCs w:val="32"/>
          <w:lang w:val="ru-RU"/>
        </w:rPr>
        <w:t>Соци</w:t>
      </w:r>
      <w:r w:rsidR="00C17E71">
        <w:rPr>
          <w:rFonts w:cs="Times New Roman"/>
          <w:b/>
          <w:sz w:val="32"/>
          <w:szCs w:val="32"/>
          <w:lang w:val="ru-RU"/>
        </w:rPr>
        <w:t>о</w:t>
      </w:r>
      <w:r w:rsidRPr="00906C85">
        <w:rPr>
          <w:rFonts w:cs="Times New Roman"/>
          <w:b/>
          <w:sz w:val="32"/>
          <w:szCs w:val="32"/>
          <w:lang w:val="ru-RU"/>
        </w:rPr>
        <w:t>логия</w:t>
      </w:r>
    </w:p>
    <w:p w14:paraId="27AA9784" w14:textId="77777777" w:rsidR="00906C85" w:rsidRPr="000D6B45" w:rsidRDefault="00906C85" w:rsidP="00906C85">
      <w:pPr>
        <w:spacing w:after="400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Тема: «Социалогия Личности»</w:t>
      </w:r>
    </w:p>
    <w:p w14:paraId="56835C33" w14:textId="653C3836" w:rsidR="00906C85" w:rsidRPr="00DB7D67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 xml:space="preserve">Студент: </w:t>
      </w:r>
      <w:r w:rsidR="00303C2A">
        <w:rPr>
          <w:rFonts w:cs="Times New Roman"/>
          <w:szCs w:val="28"/>
          <w:lang w:val="ru-RU"/>
        </w:rPr>
        <w:t>Вакуленчик В</w:t>
      </w:r>
      <w:r>
        <w:rPr>
          <w:rFonts w:cs="Times New Roman"/>
          <w:szCs w:val="28"/>
          <w:lang w:val="ru-RU"/>
        </w:rPr>
        <w:t>.</w:t>
      </w:r>
      <w:r w:rsidR="00303C2A">
        <w:rPr>
          <w:rFonts w:cs="Times New Roman"/>
          <w:szCs w:val="28"/>
          <w:lang w:val="ru-RU"/>
        </w:rPr>
        <w:t>С.</w:t>
      </w:r>
    </w:p>
    <w:p w14:paraId="0874E1AE" w14:textId="4AAF162E" w:rsidR="00906C85" w:rsidRPr="000D6B45" w:rsidRDefault="00906C85" w:rsidP="00906C85">
      <w:pPr>
        <w:ind w:left="4956"/>
        <w:rPr>
          <w:rFonts w:cs="Times New Roman"/>
          <w:szCs w:val="28"/>
          <w:lang w:val="ru-RU"/>
        </w:rPr>
      </w:pPr>
      <w:r w:rsidRPr="000D6B45">
        <w:rPr>
          <w:rFonts w:cs="Times New Roman"/>
          <w:szCs w:val="28"/>
          <w:lang w:val="ru-RU"/>
        </w:rPr>
        <w:t xml:space="preserve">ФИТ 3 курс </w:t>
      </w:r>
      <w:r w:rsidR="00303C2A">
        <w:rPr>
          <w:rFonts w:cs="Times New Roman"/>
          <w:szCs w:val="28"/>
          <w:lang w:val="ru-RU"/>
        </w:rPr>
        <w:t>1</w:t>
      </w:r>
      <w:r w:rsidRPr="000D6B45">
        <w:rPr>
          <w:rFonts w:cs="Times New Roman"/>
          <w:szCs w:val="28"/>
          <w:lang w:val="ru-RU"/>
        </w:rPr>
        <w:t xml:space="preserve"> группа</w:t>
      </w:r>
    </w:p>
    <w:p w14:paraId="070278D3" w14:textId="39F2BA14" w:rsidR="00906C85" w:rsidRDefault="00906C85" w:rsidP="00906C85">
      <w:pPr>
        <w:ind w:left="2880" w:firstLine="720"/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</w:t>
      </w:r>
      <w:r w:rsidR="00303C2A">
        <w:rPr>
          <w:rFonts w:cs="Times New Roman"/>
          <w:szCs w:val="28"/>
          <w:lang w:val="ru-RU"/>
        </w:rPr>
        <w:tab/>
      </w:r>
      <w:r w:rsidRPr="000D6B45">
        <w:rPr>
          <w:rFonts w:cs="Times New Roman"/>
          <w:szCs w:val="28"/>
          <w:lang w:val="ru-RU"/>
        </w:rPr>
        <w:t xml:space="preserve">Преподаватель: </w:t>
      </w:r>
      <w:r w:rsidRPr="00895CE2">
        <w:rPr>
          <w:lang w:val="ru-RU"/>
        </w:rPr>
        <w:t>Подручный М. В</w:t>
      </w:r>
      <w:r>
        <w:rPr>
          <w:lang w:val="ru-RU"/>
        </w:rPr>
        <w:t>.</w:t>
      </w:r>
    </w:p>
    <w:p w14:paraId="41BE0A30" w14:textId="021D3FCC" w:rsidR="00303C2A" w:rsidRDefault="00303C2A" w:rsidP="00303C2A">
      <w:pPr>
        <w:ind w:left="4320"/>
        <w:rPr>
          <w:lang w:val="ru-RU"/>
        </w:rPr>
      </w:pPr>
      <w:r>
        <w:rPr>
          <w:lang w:val="ru-RU"/>
        </w:rPr>
        <w:t xml:space="preserve">          Вариант 1</w:t>
      </w:r>
    </w:p>
    <w:p w14:paraId="04E1FB5E" w14:textId="77777777" w:rsidR="00906C85" w:rsidRPr="00906C85" w:rsidRDefault="00906C85" w:rsidP="00906C85">
      <w:pPr>
        <w:rPr>
          <w:lang w:val="ru-RU"/>
        </w:rPr>
      </w:pPr>
      <w:r>
        <w:rPr>
          <w:lang w:val="ru-RU"/>
        </w:rPr>
        <w:br w:type="page"/>
      </w:r>
    </w:p>
    <w:p w14:paraId="523F81E4" w14:textId="638EDEC1" w:rsidR="00906C85" w:rsidRPr="00906C85" w:rsidRDefault="008B1F50" w:rsidP="00707FA1">
      <w:pPr>
        <w:pStyle w:val="1"/>
        <w:jc w:val="center"/>
        <w:rPr>
          <w:b/>
          <w:sz w:val="24"/>
        </w:rPr>
      </w:pPr>
      <w:bookmarkStart w:id="0" w:name="_Toc152256878"/>
      <w:r>
        <w:rPr>
          <w:b/>
          <w:lang w:val="ru-RU"/>
        </w:rPr>
        <w:lastRenderedPageBreak/>
        <w:t>Цели</w:t>
      </w:r>
      <w:r w:rsidR="00906C85" w:rsidRPr="00906C85">
        <w:rPr>
          <w:b/>
        </w:rPr>
        <w:t xml:space="preserve"> работы</w:t>
      </w:r>
      <w:bookmarkEnd w:id="0"/>
    </w:p>
    <w:p w14:paraId="6966D946" w14:textId="77777777"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Определить основные понятия социологии личности.</w:t>
      </w:r>
    </w:p>
    <w:p w14:paraId="29AA3D47" w14:textId="77777777" w:rsidR="00906C85" w:rsidRPr="0060400C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портрет личности по биографии.</w:t>
      </w:r>
    </w:p>
    <w:p w14:paraId="02FDA763" w14:textId="77777777" w:rsidR="00906C85" w:rsidRDefault="00906C85" w:rsidP="0060400C">
      <w:pPr>
        <w:pStyle w:val="1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0400C">
        <w:rPr>
          <w:rFonts w:ascii="Times New Roman" w:hAnsi="Times New Roman"/>
          <w:sz w:val="28"/>
          <w:szCs w:val="28"/>
        </w:rPr>
        <w:t>Построить статусный профиль личности по биографии.</w:t>
      </w:r>
    </w:p>
    <w:p w14:paraId="1DB76BA1" w14:textId="77777777" w:rsidR="003532E8" w:rsidRPr="0060400C" w:rsidRDefault="003532E8" w:rsidP="003532E8">
      <w:pPr>
        <w:pStyle w:val="11"/>
        <w:rPr>
          <w:rFonts w:ascii="Times New Roman" w:hAnsi="Times New Roman"/>
          <w:sz w:val="28"/>
          <w:szCs w:val="28"/>
        </w:rPr>
      </w:pPr>
    </w:p>
    <w:p w14:paraId="1107D858" w14:textId="77777777" w:rsidR="0086628B" w:rsidRDefault="00906C85" w:rsidP="0086628B">
      <w:pPr>
        <w:pStyle w:val="a6"/>
        <w:jc w:val="center"/>
        <w:rPr>
          <w:b/>
          <w:lang w:val="ru-RU"/>
        </w:rPr>
      </w:pPr>
      <w:r w:rsidRPr="0060400C">
        <w:rPr>
          <w:b/>
          <w:lang w:val="ru-RU"/>
        </w:rPr>
        <w:t>Теоретическая часть</w:t>
      </w:r>
      <w:bookmarkStart w:id="1" w:name="_Toc152256880"/>
    </w:p>
    <w:p w14:paraId="2CCEB39D" w14:textId="21FA0E6B" w:rsidR="008B1F50" w:rsidRDefault="00906C85" w:rsidP="0086628B">
      <w:pPr>
        <w:pStyle w:val="a6"/>
        <w:jc w:val="center"/>
        <w:rPr>
          <w:b/>
          <w:shd w:val="clear" w:color="auto" w:fill="FFFFFF"/>
          <w:lang w:val="ru-RU"/>
        </w:rPr>
      </w:pPr>
      <w:r w:rsidRPr="00840FAE">
        <w:rPr>
          <w:b/>
          <w:shd w:val="clear" w:color="auto" w:fill="FFFFFF"/>
          <w:lang w:val="ru-RU"/>
        </w:rPr>
        <w:t>Ответить на следующие вопросы</w:t>
      </w:r>
      <w:bookmarkEnd w:id="1"/>
    </w:p>
    <w:p w14:paraId="6FE34283" w14:textId="77777777" w:rsidR="00CC3D17" w:rsidRDefault="00CC3D17" w:rsidP="00CC3D17">
      <w:pPr>
        <w:pStyle w:val="a6"/>
        <w:ind w:left="360"/>
        <w:rPr>
          <w:bCs/>
          <w:shd w:val="clear" w:color="auto" w:fill="FFFFFF"/>
          <w:lang w:val="ru-RU"/>
        </w:rPr>
      </w:pPr>
    </w:p>
    <w:p w14:paraId="21BDDC96" w14:textId="26F0686F" w:rsidR="00CC3D17" w:rsidRPr="00CC3D17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представляет собой социальный статус?</w:t>
      </w:r>
    </w:p>
    <w:p w14:paraId="0BC436F8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Социальный статус – это относительное положение личности или группы в обществе, определяемое профессией, социально-экономическим положением, политическими возможностями, полом, происхождением и семейным положением.</w:t>
      </w:r>
    </w:p>
    <w:p w14:paraId="017D7EB8" w14:textId="25E60414" w:rsidR="00CC3D17" w:rsidRPr="00CC3D17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В чем различие между личным и социальным статусом?</w:t>
      </w:r>
    </w:p>
    <w:p w14:paraId="46731C47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Личный статус определяется индивидуальными качествами личности и занимаемым положением в малой группе, в то время как социальный статус отражает объективное положение человека в социальной структуре. Социальный статус важнее в незнакомых средах, а личный - среди знакомых.</w:t>
      </w:r>
    </w:p>
    <w:p w14:paraId="4910BBEA" w14:textId="5CAA0CE7" w:rsidR="00CC3D17" w:rsidRPr="00CC3D17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Как отличается приписанный статус от достигаемого?</w:t>
      </w:r>
    </w:p>
    <w:p w14:paraId="2205E96F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Приписанный статус задается факторами происхождения (национальность, пол), в то время как достигаемый статус зависит от собственных усилий и достижений (профессиональные успехи, образование).</w:t>
      </w:r>
    </w:p>
    <w:p w14:paraId="57D9109A" w14:textId="4BB418D9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представляет собой статусный набор?</w:t>
      </w:r>
    </w:p>
    <w:p w14:paraId="3D5ED683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Статусный набор – это совокупность статусов, характеризующих личность в различных сферах жизни. Главный статус может быть профессиональным, семейным или связанным с основной областью достижений (например, образование).</w:t>
      </w:r>
    </w:p>
    <w:p w14:paraId="7A582F03" w14:textId="6390207C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означает социальная роль?</w:t>
      </w:r>
    </w:p>
    <w:p w14:paraId="2410749C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Социальная роль – это образец поведения, считающийся обществом целесообразным для лица с определенным статусом.</w:t>
      </w:r>
    </w:p>
    <w:p w14:paraId="26565B84" w14:textId="12E0AC1A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Что означает социальная мобильность?</w:t>
      </w:r>
    </w:p>
    <w:p w14:paraId="5A019E6F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Социальная мобильность – это перемещение между социальными слоями или внутри группы. Горизонтальная мобильность не изменяет социального статуса, например, развод и создание новой семьи.</w:t>
      </w:r>
    </w:p>
    <w:p w14:paraId="15BFE40D" w14:textId="112828F3" w:rsidR="00CC3D17" w:rsidRPr="000F3485" w:rsidRDefault="00CC3D17" w:rsidP="00CC3D17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В чем различие между вертикальной и горизонтальной мобильностью?</w:t>
      </w:r>
    </w:p>
    <w:p w14:paraId="7D9C85E2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Вертикальная мобильность связана с изменением социального статуса (вверх или вниз), в то время как горизонтальная мобильность означает переход в другую группу без изменения статуса.</w:t>
      </w:r>
    </w:p>
    <w:p w14:paraId="78C93405" w14:textId="0E777410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Чем отличается стихийная мобильность от организованной?</w:t>
      </w:r>
    </w:p>
    <w:p w14:paraId="59DDAD02" w14:textId="77777777" w:rsidR="00CC3D17" w:rsidRPr="00CC3D17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lastRenderedPageBreak/>
        <w:t>Стихийная мобильность – это спонтанное перемещение, в то время как организованная мобильность представляет собой управляемые государством перемещения.</w:t>
      </w:r>
    </w:p>
    <w:p w14:paraId="2843160C" w14:textId="05F079A6" w:rsidR="00CC3D17" w:rsidRPr="00CC3D17" w:rsidRDefault="00CC3D17" w:rsidP="00E25BC4">
      <w:pPr>
        <w:pStyle w:val="a6"/>
        <w:numPr>
          <w:ilvl w:val="0"/>
          <w:numId w:val="19"/>
        </w:numPr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В чем различие между межпоколенной и внутрипоколенной мобильностью?</w:t>
      </w:r>
    </w:p>
    <w:p w14:paraId="350B485B" w14:textId="30B1888D" w:rsidR="002D0B32" w:rsidRPr="0086628B" w:rsidRDefault="00CC3D17" w:rsidP="003532E8">
      <w:pPr>
        <w:pStyle w:val="a6"/>
        <w:ind w:firstLine="360"/>
        <w:rPr>
          <w:bCs/>
          <w:shd w:val="clear" w:color="auto" w:fill="FFFFFF"/>
          <w:lang w:val="ru-RU"/>
        </w:rPr>
      </w:pPr>
      <w:r w:rsidRPr="00CC3D17">
        <w:rPr>
          <w:bCs/>
          <w:shd w:val="clear" w:color="auto" w:fill="FFFFFF"/>
          <w:lang w:val="ru-RU"/>
        </w:rPr>
        <w:t>Межпоколенная мобильность сравнивает социальное положение индивидов разных поколений, а внутрипоколенная оценивает изменения статуса в пределах одного поколения.</w:t>
      </w:r>
    </w:p>
    <w:p w14:paraId="76AF49C7" w14:textId="2A2BD107" w:rsidR="0060400C" w:rsidRDefault="0038592C" w:rsidP="0038592C">
      <w:pPr>
        <w:pStyle w:val="1"/>
        <w:jc w:val="center"/>
        <w:rPr>
          <w:b/>
          <w:shd w:val="clear" w:color="auto" w:fill="FFFFFF"/>
          <w:lang w:val="ru-RU"/>
        </w:rPr>
      </w:pPr>
      <w:r>
        <w:rPr>
          <w:b/>
          <w:shd w:val="clear" w:color="auto" w:fill="FFFFFF"/>
          <w:lang w:val="ru-RU"/>
        </w:rPr>
        <w:t>Ход работы</w:t>
      </w:r>
    </w:p>
    <w:p w14:paraId="608F3DAA" w14:textId="0BFFBBC5" w:rsidR="004D472C" w:rsidRPr="004D472C" w:rsidRDefault="004D472C" w:rsidP="004D472C">
      <w:pPr>
        <w:jc w:val="center"/>
        <w:rPr>
          <w:b/>
          <w:bCs/>
          <w:lang w:val="ru-RU"/>
        </w:rPr>
      </w:pPr>
      <w:r w:rsidRPr="004D472C">
        <w:rPr>
          <w:b/>
          <w:bCs/>
          <w:lang w:val="ru-RU"/>
        </w:rPr>
        <w:t>№1</w:t>
      </w:r>
    </w:p>
    <w:p w14:paraId="3DAE5C11" w14:textId="77777777" w:rsidR="00906C85" w:rsidRDefault="00906C85" w:rsidP="00445A5A">
      <w:pPr>
        <w:pStyle w:val="1"/>
        <w:numPr>
          <w:ilvl w:val="0"/>
          <w:numId w:val="20"/>
        </w:numPr>
        <w:rPr>
          <w:b/>
          <w:shd w:val="clear" w:color="auto" w:fill="FFFFFF"/>
          <w:lang w:val="ru-RU"/>
        </w:rPr>
      </w:pPr>
      <w:bookmarkStart w:id="2" w:name="_Toc152256882"/>
      <w:r w:rsidRPr="0060400C">
        <w:rPr>
          <w:b/>
          <w:shd w:val="clear" w:color="auto" w:fill="FFFFFF"/>
          <w:lang w:val="ru-RU"/>
        </w:rPr>
        <w:t>Определить какие из следующих статусов являются предписанными, а какие достигаемыми:</w:t>
      </w:r>
      <w:bookmarkEnd w:id="2"/>
      <w:r w:rsidRPr="0060400C">
        <w:rPr>
          <w:b/>
          <w:shd w:val="clear" w:color="auto" w:fill="FFFFFF"/>
          <w:lang w:val="ru-RU"/>
        </w:rPr>
        <w:t xml:space="preserve"> </w:t>
      </w:r>
    </w:p>
    <w:tbl>
      <w:tblPr>
        <w:tblStyle w:val="a8"/>
        <w:tblpPr w:leftFromText="180" w:rightFromText="180" w:vertAnchor="text" w:horzAnchor="page" w:tblpX="7081" w:tblpY="235"/>
        <w:tblW w:w="0" w:type="auto"/>
        <w:tblLook w:val="04A0" w:firstRow="1" w:lastRow="0" w:firstColumn="1" w:lastColumn="0" w:noHBand="0" w:noVBand="1"/>
      </w:tblPr>
      <w:tblGrid>
        <w:gridCol w:w="2413"/>
        <w:gridCol w:w="854"/>
      </w:tblGrid>
      <w:tr w:rsidR="0046599A" w14:paraId="19CC4574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650ECCEB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Мужчина</w:t>
            </w:r>
          </w:p>
        </w:tc>
        <w:tc>
          <w:tcPr>
            <w:tcW w:w="854" w:type="dxa"/>
            <w:vAlign w:val="center"/>
          </w:tcPr>
          <w:p w14:paraId="03D83DEC" w14:textId="77777777" w:rsidR="0046599A" w:rsidRPr="0046599A" w:rsidRDefault="004659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55DD8D12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4C9127E4" w14:textId="51CC4929" w:rsidR="0046599A" w:rsidRPr="0046599A" w:rsidRDefault="0097552E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Отец</w:t>
            </w:r>
          </w:p>
        </w:tc>
        <w:tc>
          <w:tcPr>
            <w:tcW w:w="854" w:type="dxa"/>
            <w:vAlign w:val="center"/>
          </w:tcPr>
          <w:p w14:paraId="77B42ADE" w14:textId="562A2C78" w:rsidR="0046599A" w:rsidRPr="0046599A" w:rsidRDefault="0097552E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60D40278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2F79C049" w14:textId="251F945F" w:rsidR="0046599A" w:rsidRPr="0046599A" w:rsidRDefault="0097552E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Белорус</w:t>
            </w:r>
          </w:p>
        </w:tc>
        <w:tc>
          <w:tcPr>
            <w:tcW w:w="854" w:type="dxa"/>
            <w:vAlign w:val="center"/>
          </w:tcPr>
          <w:p w14:paraId="6CD274B4" w14:textId="273998FB" w:rsidR="0046599A" w:rsidRPr="0046599A" w:rsidRDefault="0097552E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46599A" w14:paraId="3A15900F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406F90C8" w14:textId="52031314" w:rsidR="0046599A" w:rsidRPr="0046599A" w:rsidRDefault="00C877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Бедный</w:t>
            </w:r>
          </w:p>
        </w:tc>
        <w:tc>
          <w:tcPr>
            <w:tcW w:w="854" w:type="dxa"/>
            <w:vAlign w:val="center"/>
          </w:tcPr>
          <w:p w14:paraId="131224AC" w14:textId="5AFFB58A" w:rsidR="0046599A" w:rsidRPr="0046599A" w:rsidRDefault="00C8779A" w:rsidP="004659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C8779A" w14:paraId="359BF715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6844646A" w14:textId="774BF6F1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Муж</w:t>
            </w:r>
          </w:p>
        </w:tc>
        <w:tc>
          <w:tcPr>
            <w:tcW w:w="854" w:type="dxa"/>
            <w:vAlign w:val="center"/>
          </w:tcPr>
          <w:p w14:paraId="22CD35F7" w14:textId="384D67D3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C8779A" w14:paraId="1A58C999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3B62BCDE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Инвалид</w:t>
            </w:r>
          </w:p>
        </w:tc>
        <w:tc>
          <w:tcPr>
            <w:tcW w:w="854" w:type="dxa"/>
            <w:vAlign w:val="center"/>
          </w:tcPr>
          <w:p w14:paraId="55F45B20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</w:t>
            </w:r>
          </w:p>
        </w:tc>
      </w:tr>
      <w:tr w:rsidR="00C8779A" w14:paraId="1B0B131B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5B3AA66E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Заключенный</w:t>
            </w:r>
          </w:p>
        </w:tc>
        <w:tc>
          <w:tcPr>
            <w:tcW w:w="854" w:type="dxa"/>
            <w:vAlign w:val="center"/>
          </w:tcPr>
          <w:p w14:paraId="740FBE79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C8779A" w14:paraId="5858D734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12E8C30F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</w:t>
            </w:r>
          </w:p>
        </w:tc>
        <w:tc>
          <w:tcPr>
            <w:tcW w:w="854" w:type="dxa"/>
            <w:vAlign w:val="center"/>
          </w:tcPr>
          <w:p w14:paraId="068FDE89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  <w:tr w:rsidR="00C8779A" w14:paraId="60DDDEA9" w14:textId="77777777" w:rsidTr="0046599A">
        <w:trPr>
          <w:trHeight w:val="20"/>
        </w:trPr>
        <w:tc>
          <w:tcPr>
            <w:tcW w:w="2413" w:type="dxa"/>
            <w:vAlign w:val="center"/>
          </w:tcPr>
          <w:p w14:paraId="6344D0E3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Призывник</w:t>
            </w:r>
          </w:p>
        </w:tc>
        <w:tc>
          <w:tcPr>
            <w:tcW w:w="854" w:type="dxa"/>
            <w:vAlign w:val="center"/>
          </w:tcPr>
          <w:p w14:paraId="620E7CFD" w14:textId="77777777" w:rsidR="00C8779A" w:rsidRPr="0046599A" w:rsidRDefault="00C8779A" w:rsidP="00C8779A">
            <w:pPr>
              <w:pStyle w:val="1"/>
              <w:jc w:val="center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</w:t>
            </w:r>
          </w:p>
        </w:tc>
      </w:tr>
    </w:tbl>
    <w:p w14:paraId="3AB3D0B0" w14:textId="77777777"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Социальная роль – С</w:t>
      </w:r>
    </w:p>
    <w:p w14:paraId="1F59BADE" w14:textId="77777777"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Предписанная – П</w:t>
      </w:r>
    </w:p>
    <w:p w14:paraId="5062A2B3" w14:textId="77777777" w:rsidR="0046599A" w:rsidRDefault="0046599A" w:rsidP="0046599A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Достигаемая – Д</w:t>
      </w:r>
      <w:bookmarkStart w:id="3" w:name="_Toc152256883"/>
    </w:p>
    <w:p w14:paraId="730894E0" w14:textId="77777777" w:rsidR="0046599A" w:rsidRDefault="0046599A" w:rsidP="0046599A">
      <w:pPr>
        <w:rPr>
          <w:lang w:val="ru-RU"/>
        </w:rPr>
      </w:pPr>
    </w:p>
    <w:p w14:paraId="2B444C23" w14:textId="77777777" w:rsidR="0046599A" w:rsidRDefault="0046599A" w:rsidP="0046599A">
      <w:pPr>
        <w:rPr>
          <w:lang w:val="ru-RU"/>
        </w:rPr>
      </w:pPr>
    </w:p>
    <w:p w14:paraId="7629B0CE" w14:textId="77777777" w:rsidR="0046599A" w:rsidRDefault="0046599A" w:rsidP="0046599A">
      <w:pPr>
        <w:rPr>
          <w:lang w:val="ru-RU"/>
        </w:rPr>
      </w:pPr>
    </w:p>
    <w:p w14:paraId="3870C3BA" w14:textId="77777777" w:rsidR="0046599A" w:rsidRDefault="0046599A" w:rsidP="0046599A">
      <w:pPr>
        <w:rPr>
          <w:lang w:val="ru-RU"/>
        </w:rPr>
      </w:pPr>
    </w:p>
    <w:p w14:paraId="591177D5" w14:textId="77777777" w:rsidR="0046599A" w:rsidRDefault="0046599A" w:rsidP="0046599A">
      <w:pPr>
        <w:rPr>
          <w:lang w:val="ru-RU"/>
        </w:rPr>
      </w:pPr>
    </w:p>
    <w:p w14:paraId="0E2F083D" w14:textId="77777777" w:rsidR="0046599A" w:rsidRDefault="0046599A" w:rsidP="0046599A">
      <w:pPr>
        <w:rPr>
          <w:lang w:val="ru-RU"/>
        </w:rPr>
      </w:pPr>
    </w:p>
    <w:p w14:paraId="3D5BC82E" w14:textId="77777777" w:rsidR="0046599A" w:rsidRPr="0046599A" w:rsidRDefault="0046599A" w:rsidP="0046599A">
      <w:pPr>
        <w:rPr>
          <w:lang w:val="ru-RU"/>
        </w:rPr>
      </w:pPr>
    </w:p>
    <w:p w14:paraId="25FE6EED" w14:textId="77777777" w:rsidR="00DD47AB" w:rsidRDefault="00DD47AB" w:rsidP="00906C85">
      <w:pPr>
        <w:pStyle w:val="1"/>
        <w:rPr>
          <w:b/>
          <w:shd w:val="clear" w:color="auto" w:fill="FFFFFF"/>
          <w:lang w:val="ru-RU"/>
        </w:rPr>
      </w:pPr>
    </w:p>
    <w:p w14:paraId="663D7EDC" w14:textId="77777777" w:rsidR="00DD47AB" w:rsidRDefault="00DD47AB" w:rsidP="00906C85">
      <w:pPr>
        <w:pStyle w:val="1"/>
        <w:rPr>
          <w:b/>
          <w:shd w:val="clear" w:color="auto" w:fill="FFFFFF"/>
          <w:lang w:val="ru-RU"/>
        </w:rPr>
      </w:pPr>
    </w:p>
    <w:p w14:paraId="051B5326" w14:textId="2CF24B3F" w:rsidR="00906C85" w:rsidRDefault="00906C85" w:rsidP="00DD47AB">
      <w:pPr>
        <w:pStyle w:val="1"/>
        <w:numPr>
          <w:ilvl w:val="0"/>
          <w:numId w:val="20"/>
        </w:numPr>
        <w:rPr>
          <w:b/>
          <w:shd w:val="clear" w:color="auto" w:fill="FFFFFF"/>
          <w:lang w:val="ru-RU"/>
        </w:rPr>
      </w:pPr>
      <w:r w:rsidRPr="0046599A">
        <w:rPr>
          <w:b/>
          <w:shd w:val="clear" w:color="auto" w:fill="FFFFFF"/>
          <w:lang w:val="ru-RU"/>
        </w:rPr>
        <w:t>Определить какие из следующих статусов являются личными, а какие социальными:</w:t>
      </w:r>
      <w:bookmarkEnd w:id="3"/>
    </w:p>
    <w:tbl>
      <w:tblPr>
        <w:tblStyle w:val="a8"/>
        <w:tblpPr w:leftFromText="180" w:rightFromText="180" w:vertAnchor="text" w:horzAnchor="page" w:tblpX="7081" w:tblpY="235"/>
        <w:tblW w:w="0" w:type="auto"/>
        <w:tblLook w:val="04A0" w:firstRow="1" w:lastRow="0" w:firstColumn="1" w:lastColumn="0" w:noHBand="0" w:noVBand="1"/>
      </w:tblPr>
      <w:tblGrid>
        <w:gridCol w:w="2413"/>
        <w:gridCol w:w="854"/>
      </w:tblGrid>
      <w:tr w:rsidR="0046599A" w14:paraId="23D63FD7" w14:textId="77777777" w:rsidTr="00FE77CD">
        <w:trPr>
          <w:trHeight w:val="20"/>
        </w:trPr>
        <w:tc>
          <w:tcPr>
            <w:tcW w:w="2413" w:type="dxa"/>
          </w:tcPr>
          <w:p w14:paraId="04518265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Девушка</w:t>
            </w:r>
          </w:p>
        </w:tc>
        <w:tc>
          <w:tcPr>
            <w:tcW w:w="854" w:type="dxa"/>
          </w:tcPr>
          <w:p w14:paraId="460408E6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0C153417" w14:textId="77777777" w:rsidTr="00FE77CD">
        <w:trPr>
          <w:trHeight w:val="20"/>
        </w:trPr>
        <w:tc>
          <w:tcPr>
            <w:tcW w:w="2413" w:type="dxa"/>
          </w:tcPr>
          <w:p w14:paraId="6D5BDE3D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Красавица</w:t>
            </w:r>
          </w:p>
        </w:tc>
        <w:tc>
          <w:tcPr>
            <w:tcW w:w="854" w:type="dxa"/>
          </w:tcPr>
          <w:p w14:paraId="7869C0C5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5264FA7C" w14:textId="77777777" w:rsidTr="00FE77CD">
        <w:trPr>
          <w:trHeight w:val="20"/>
        </w:trPr>
        <w:tc>
          <w:tcPr>
            <w:tcW w:w="2413" w:type="dxa"/>
          </w:tcPr>
          <w:p w14:paraId="247C06D6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Умница</w:t>
            </w:r>
          </w:p>
        </w:tc>
        <w:tc>
          <w:tcPr>
            <w:tcW w:w="854" w:type="dxa"/>
          </w:tcPr>
          <w:p w14:paraId="451F0739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2F3506F1" w14:textId="77777777" w:rsidTr="00FE77CD">
        <w:trPr>
          <w:trHeight w:val="20"/>
        </w:trPr>
        <w:tc>
          <w:tcPr>
            <w:tcW w:w="2413" w:type="dxa"/>
          </w:tcPr>
          <w:p w14:paraId="06EA4CA7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lastRenderedPageBreak/>
              <w:t>Отличница</w:t>
            </w:r>
          </w:p>
        </w:tc>
        <w:tc>
          <w:tcPr>
            <w:tcW w:w="854" w:type="dxa"/>
          </w:tcPr>
          <w:p w14:paraId="658B61D5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Л</w:t>
            </w:r>
          </w:p>
        </w:tc>
      </w:tr>
      <w:tr w:rsidR="0046599A" w14:paraId="6FE1C377" w14:textId="77777777" w:rsidTr="00FE77CD">
        <w:trPr>
          <w:trHeight w:val="20"/>
        </w:trPr>
        <w:tc>
          <w:tcPr>
            <w:tcW w:w="2413" w:type="dxa"/>
          </w:tcPr>
          <w:p w14:paraId="205807DF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Спортсменка</w:t>
            </w:r>
          </w:p>
        </w:tc>
        <w:tc>
          <w:tcPr>
            <w:tcW w:w="854" w:type="dxa"/>
          </w:tcPr>
          <w:p w14:paraId="6C32B1F4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594A5335" w14:textId="77777777" w:rsidTr="00FE77CD">
        <w:trPr>
          <w:trHeight w:val="20"/>
        </w:trPr>
        <w:tc>
          <w:tcPr>
            <w:tcW w:w="2413" w:type="dxa"/>
          </w:tcPr>
          <w:p w14:paraId="4314A6BD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Член БРСМ</w:t>
            </w:r>
          </w:p>
        </w:tc>
        <w:tc>
          <w:tcPr>
            <w:tcW w:w="854" w:type="dxa"/>
          </w:tcPr>
          <w:p w14:paraId="0A4D79E7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10D81640" w14:textId="77777777" w:rsidTr="00FE77CD">
        <w:trPr>
          <w:trHeight w:val="20"/>
        </w:trPr>
        <w:tc>
          <w:tcPr>
            <w:tcW w:w="2413" w:type="dxa"/>
          </w:tcPr>
          <w:p w14:paraId="1366EC40" w14:textId="77777777" w:rsidR="0046599A" w:rsidRPr="0046599A" w:rsidRDefault="0046599A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Студентка</w:t>
            </w:r>
          </w:p>
        </w:tc>
        <w:tc>
          <w:tcPr>
            <w:tcW w:w="854" w:type="dxa"/>
          </w:tcPr>
          <w:p w14:paraId="6E821E7A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  <w:tr w:rsidR="0046599A" w14:paraId="70E1BC69" w14:textId="77777777" w:rsidTr="00FE77CD">
        <w:trPr>
          <w:trHeight w:val="20"/>
        </w:trPr>
        <w:tc>
          <w:tcPr>
            <w:tcW w:w="2413" w:type="dxa"/>
          </w:tcPr>
          <w:p w14:paraId="4CDA4654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Подруга</w:t>
            </w:r>
          </w:p>
        </w:tc>
        <w:tc>
          <w:tcPr>
            <w:tcW w:w="854" w:type="dxa"/>
          </w:tcPr>
          <w:p w14:paraId="6CC8DD61" w14:textId="77777777" w:rsidR="0046599A" w:rsidRPr="0046599A" w:rsidRDefault="005C3F5B" w:rsidP="00FE77CD">
            <w:pPr>
              <w:pStyle w:val="1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</w:p>
        </w:tc>
      </w:tr>
    </w:tbl>
    <w:p w14:paraId="1F05F0D2" w14:textId="77777777" w:rsidR="0046599A" w:rsidRDefault="0046599A" w:rsidP="0046599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Личные</w:t>
      </w:r>
    </w:p>
    <w:p w14:paraId="41F478B0" w14:textId="77777777" w:rsidR="0046599A" w:rsidRDefault="0046599A" w:rsidP="0046599A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Социальный статус</w:t>
      </w:r>
    </w:p>
    <w:p w14:paraId="5AC6CDF4" w14:textId="77777777" w:rsidR="003B6197" w:rsidRDefault="003B6197" w:rsidP="003B6197">
      <w:pPr>
        <w:rPr>
          <w:lang w:val="ru-RU"/>
        </w:rPr>
      </w:pPr>
    </w:p>
    <w:p w14:paraId="17D7F790" w14:textId="77777777" w:rsidR="003B6197" w:rsidRDefault="003B6197" w:rsidP="003B6197">
      <w:pPr>
        <w:rPr>
          <w:lang w:val="ru-RU"/>
        </w:rPr>
      </w:pPr>
    </w:p>
    <w:p w14:paraId="534114B2" w14:textId="77777777" w:rsidR="003B6197" w:rsidRDefault="003B6197" w:rsidP="003B6197">
      <w:pPr>
        <w:rPr>
          <w:lang w:val="ru-RU"/>
        </w:rPr>
      </w:pPr>
    </w:p>
    <w:p w14:paraId="02C3D226" w14:textId="77777777" w:rsidR="003B6197" w:rsidRDefault="003B6197" w:rsidP="003B6197">
      <w:pPr>
        <w:rPr>
          <w:lang w:val="ru-RU"/>
        </w:rPr>
      </w:pPr>
    </w:p>
    <w:p w14:paraId="78CED0F2" w14:textId="77777777" w:rsidR="003B6197" w:rsidRDefault="003B6197" w:rsidP="003B6197">
      <w:pPr>
        <w:rPr>
          <w:lang w:val="ru-RU"/>
        </w:rPr>
      </w:pPr>
    </w:p>
    <w:p w14:paraId="3132CF52" w14:textId="70E840EF" w:rsidR="003B6197" w:rsidRPr="000876DD" w:rsidRDefault="000876DD" w:rsidP="000876DD">
      <w:pPr>
        <w:jc w:val="center"/>
        <w:rPr>
          <w:b/>
          <w:bCs/>
          <w:lang w:val="ru-RU"/>
        </w:rPr>
      </w:pPr>
      <w:r w:rsidRPr="000876DD">
        <w:rPr>
          <w:b/>
          <w:bCs/>
          <w:lang w:val="ru-RU"/>
        </w:rPr>
        <w:t>№2</w:t>
      </w:r>
    </w:p>
    <w:p w14:paraId="062DA835" w14:textId="79AEED51" w:rsidR="000876DD" w:rsidRPr="000876DD" w:rsidRDefault="00CF1097" w:rsidP="000876DD">
      <w:pPr>
        <w:pStyle w:val="1"/>
        <w:ind w:firstLine="720"/>
        <w:rPr>
          <w:b/>
          <w:lang w:val="ru-RU"/>
        </w:rPr>
      </w:pPr>
      <w:r>
        <w:rPr>
          <w:b/>
          <w:lang w:val="ru-RU"/>
        </w:rPr>
        <w:t>Приведите</w:t>
      </w:r>
      <w:r w:rsidR="000876DD">
        <w:rPr>
          <w:b/>
          <w:lang w:val="ru-RU"/>
        </w:rPr>
        <w:t xml:space="preserve"> примеры социальной мобильности организованной группы (с участием государства)</w:t>
      </w:r>
      <w:r w:rsidR="00E4536F">
        <w:rPr>
          <w:b/>
          <w:lang w:val="ru-RU"/>
        </w:rPr>
        <w:t>.</w:t>
      </w:r>
    </w:p>
    <w:p w14:paraId="4BB53EF0" w14:textId="33E9A906" w:rsidR="00207735" w:rsidRPr="00207735" w:rsidRDefault="00207735" w:rsidP="00207735">
      <w:pPr>
        <w:pStyle w:val="a5"/>
        <w:numPr>
          <w:ilvl w:val="0"/>
          <w:numId w:val="21"/>
        </w:numPr>
        <w:rPr>
          <w:b/>
          <w:bCs/>
          <w:lang w:val="ru-RU"/>
        </w:rPr>
      </w:pPr>
      <w:r w:rsidRPr="00207735">
        <w:rPr>
          <w:b/>
          <w:bCs/>
          <w:lang w:val="ru-RU"/>
        </w:rPr>
        <w:t>Образование и социальная мобильность:</w:t>
      </w:r>
    </w:p>
    <w:p w14:paraId="033C5F6C" w14:textId="77777777" w:rsidR="00207735" w:rsidRPr="00207735" w:rsidRDefault="00207735" w:rsidP="00207735">
      <w:pPr>
        <w:ind w:firstLine="720"/>
        <w:rPr>
          <w:lang w:val="ru-RU"/>
        </w:rPr>
      </w:pPr>
      <w:r w:rsidRPr="00207735">
        <w:rPr>
          <w:lang w:val="ru-RU"/>
        </w:rPr>
        <w:t>Пример: Программы государственной поддержки образования могут обеспечивать доступ к высшему образованию для социальных групп, которые ранее имели ограниченные возможности. Например, введение квот и стипендий для студентов из низкодоходных семей может существенно повысить социальную мобильность таких групп.</w:t>
      </w:r>
    </w:p>
    <w:p w14:paraId="3C7C6021" w14:textId="79AEE4E5" w:rsidR="00207735" w:rsidRPr="00207735" w:rsidRDefault="00207735" w:rsidP="00207735">
      <w:pPr>
        <w:pStyle w:val="a5"/>
        <w:numPr>
          <w:ilvl w:val="0"/>
          <w:numId w:val="21"/>
        </w:numPr>
        <w:rPr>
          <w:b/>
          <w:bCs/>
          <w:lang w:val="ru-RU"/>
        </w:rPr>
      </w:pPr>
      <w:r w:rsidRPr="00207735">
        <w:rPr>
          <w:b/>
          <w:bCs/>
          <w:lang w:val="ru-RU"/>
        </w:rPr>
        <w:t>Социальная мобильность через программы занятости:</w:t>
      </w:r>
    </w:p>
    <w:p w14:paraId="0A809474" w14:textId="77777777" w:rsidR="00207735" w:rsidRPr="00207735" w:rsidRDefault="00207735" w:rsidP="00207735">
      <w:pPr>
        <w:ind w:firstLine="720"/>
        <w:rPr>
          <w:lang w:val="ru-RU"/>
        </w:rPr>
      </w:pPr>
      <w:r w:rsidRPr="00207735">
        <w:rPr>
          <w:lang w:val="ru-RU"/>
        </w:rPr>
        <w:t>Пример: Государство может запускать программы по обучению и трудоустройству для социальных групп, которые иначе сталкиваются с высоким уровнем безработицы. Например, программы поддержки для молодежи из малообеспеченных районов, предоставляющие им профессиональные навыки и возможность устроиться на работу.</w:t>
      </w:r>
    </w:p>
    <w:p w14:paraId="0511EC72" w14:textId="7C22FA7E" w:rsidR="00207735" w:rsidRPr="00207735" w:rsidRDefault="00207735" w:rsidP="00207735">
      <w:pPr>
        <w:pStyle w:val="a5"/>
        <w:numPr>
          <w:ilvl w:val="0"/>
          <w:numId w:val="21"/>
        </w:numPr>
        <w:rPr>
          <w:b/>
          <w:bCs/>
          <w:lang w:val="ru-RU"/>
        </w:rPr>
      </w:pPr>
      <w:r w:rsidRPr="00207735">
        <w:rPr>
          <w:b/>
          <w:bCs/>
          <w:lang w:val="ru-RU"/>
        </w:rPr>
        <w:t>Политическая эмансипация и гражданская мобильность:</w:t>
      </w:r>
    </w:p>
    <w:p w14:paraId="677AC2B5" w14:textId="1BA8777C" w:rsidR="00895CE2" w:rsidRDefault="00207735" w:rsidP="00207735">
      <w:pPr>
        <w:ind w:firstLine="720"/>
        <w:rPr>
          <w:lang w:val="ru-RU"/>
        </w:rPr>
      </w:pPr>
      <w:r w:rsidRPr="00207735">
        <w:rPr>
          <w:lang w:val="ru-RU"/>
        </w:rPr>
        <w:t>Пример: Государство может внедрять политические и социальные реформы, направленные на устранение дискриминации и неравенства в области гражданских прав. Это может включать в себя принятие законов, защищающих права меньшинств, и обеспечение равного представительства в политических инстанциях.</w:t>
      </w:r>
    </w:p>
    <w:p w14:paraId="349F3805" w14:textId="5488BDDF" w:rsidR="00E4536F" w:rsidRDefault="00E4536F" w:rsidP="00207735">
      <w:pPr>
        <w:ind w:firstLine="720"/>
        <w:rPr>
          <w:b/>
          <w:bCs/>
          <w:lang w:val="ru-RU"/>
        </w:rPr>
      </w:pPr>
      <w:r w:rsidRPr="00E4536F">
        <w:rPr>
          <w:b/>
          <w:bCs/>
          <w:lang w:val="ru-RU"/>
        </w:rPr>
        <w:t>Описать пример, когда социальная группа сменила мобильность.</w:t>
      </w:r>
    </w:p>
    <w:p w14:paraId="7116C065" w14:textId="74B4C387" w:rsidR="00E4536F" w:rsidRPr="00E4536F" w:rsidRDefault="00E4536F" w:rsidP="00E4536F">
      <w:pPr>
        <w:ind w:firstLine="720"/>
        <w:rPr>
          <w:b/>
          <w:bCs/>
          <w:lang w:val="ru-RU"/>
        </w:rPr>
      </w:pPr>
      <w:r w:rsidRPr="00E4536F">
        <w:rPr>
          <w:b/>
          <w:bCs/>
          <w:lang w:val="ru-RU"/>
        </w:rPr>
        <w:t>Смена социальной мобильности:</w:t>
      </w:r>
    </w:p>
    <w:p w14:paraId="17D56686" w14:textId="10DFCC7E" w:rsidR="00E4536F" w:rsidRDefault="00E4536F" w:rsidP="00E4536F">
      <w:pPr>
        <w:ind w:firstLine="720"/>
        <w:rPr>
          <w:lang w:val="ru-RU"/>
        </w:rPr>
      </w:pPr>
      <w:r w:rsidRPr="00E4536F">
        <w:rPr>
          <w:lang w:val="ru-RU"/>
        </w:rPr>
        <w:lastRenderedPageBreak/>
        <w:t>Пример: В современных обществах могут происходить изменения в социальной мобильности групп под воздействием технологических революций. Например, переход от промышленного общества к информационному обществу может привести к изменению статуса различных профессиональных групп. Технологические инновации могут создавать новые возможности для групп, ранее находившихся в менее привилегированном положении, и изменять характер их социальной мобильности.</w:t>
      </w:r>
    </w:p>
    <w:p w14:paraId="70EED994" w14:textId="73BD83C7" w:rsidR="00CC1B55" w:rsidRDefault="00CA3130" w:rsidP="00BB36C2">
      <w:pPr>
        <w:rPr>
          <w:lang w:val="ru-RU"/>
        </w:rPr>
      </w:pPr>
      <w:r>
        <w:rPr>
          <w:lang w:val="ru-RU"/>
        </w:rPr>
        <w:br w:type="page"/>
      </w:r>
    </w:p>
    <w:p w14:paraId="769318C6" w14:textId="65342D6E" w:rsidR="00CC1B55" w:rsidRDefault="00CC1B55" w:rsidP="00CC1B55">
      <w:pPr>
        <w:jc w:val="center"/>
        <w:rPr>
          <w:b/>
          <w:bCs/>
          <w:lang w:val="ru-RU"/>
        </w:rPr>
      </w:pPr>
      <w:r w:rsidRPr="00CC1B55">
        <w:rPr>
          <w:b/>
          <w:bCs/>
          <w:lang w:val="ru-RU"/>
        </w:rPr>
        <w:lastRenderedPageBreak/>
        <w:t>№3</w:t>
      </w:r>
    </w:p>
    <w:p w14:paraId="606D7FF1" w14:textId="65173B26" w:rsidR="00CC1B55" w:rsidRDefault="00CC1B55" w:rsidP="00BF445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Построить статусный портрет </w:t>
      </w:r>
      <w:r w:rsidR="0097376E">
        <w:rPr>
          <w:b/>
          <w:bCs/>
          <w:lang w:val="ru-RU"/>
        </w:rPr>
        <w:t>Михаила Горбачева</w:t>
      </w:r>
      <w:r>
        <w:rPr>
          <w:b/>
          <w:bCs/>
          <w:lang w:val="ru-RU"/>
        </w:rPr>
        <w:t xml:space="preserve"> по биографии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CC1B55" w14:paraId="0AF710AE" w14:textId="77777777" w:rsidTr="00C319FD">
        <w:tc>
          <w:tcPr>
            <w:tcW w:w="9679" w:type="dxa"/>
          </w:tcPr>
          <w:p w14:paraId="133247BE" w14:textId="60B4FC48" w:rsidR="00CC1B55" w:rsidRDefault="009C47A5" w:rsidP="00CA313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noProof/>
                <w:lang w:val="ru-RU"/>
              </w:rPr>
              <w:drawing>
                <wp:inline distT="0" distB="0" distL="0" distR="0" wp14:anchorId="1CE2C87C" wp14:editId="4DF028D2">
                  <wp:extent cx="7800340" cy="3380334"/>
                  <wp:effectExtent l="317" t="0" r="0" b="0"/>
                  <wp:docPr id="97918134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817890" cy="338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10B9B" w14:textId="77777777" w:rsidR="00CC1B55" w:rsidRPr="00CC1B55" w:rsidRDefault="00CC1B55" w:rsidP="00CC1B55">
      <w:pPr>
        <w:rPr>
          <w:b/>
          <w:bCs/>
          <w:lang w:val="ru-RU"/>
        </w:rPr>
      </w:pPr>
    </w:p>
    <w:p w14:paraId="69C75772" w14:textId="0B05F092" w:rsidR="00C72FFD" w:rsidRDefault="00C72FFD" w:rsidP="00C72FFD">
      <w:pPr>
        <w:pStyle w:val="1"/>
        <w:ind w:firstLine="720"/>
        <w:jc w:val="center"/>
        <w:rPr>
          <w:b/>
          <w:lang w:val="ru-RU"/>
        </w:rPr>
      </w:pPr>
      <w:r>
        <w:rPr>
          <w:b/>
          <w:lang w:val="ru-RU"/>
        </w:rPr>
        <w:t>№4</w:t>
      </w:r>
    </w:p>
    <w:p w14:paraId="0E9778CC" w14:textId="3672B645" w:rsidR="007F0A19" w:rsidRDefault="008275E2" w:rsidP="008275E2">
      <w:pPr>
        <w:pStyle w:val="1"/>
        <w:ind w:firstLine="720"/>
        <w:rPr>
          <w:b/>
          <w:lang w:val="ru-RU"/>
        </w:rPr>
      </w:pPr>
      <w:r>
        <w:rPr>
          <w:b/>
          <w:lang w:val="ru-RU"/>
        </w:rPr>
        <w:t xml:space="preserve">Построить </w:t>
      </w:r>
      <w:r w:rsidR="007F0A19" w:rsidRPr="007F0A19">
        <w:rPr>
          <w:b/>
          <w:lang w:val="ru-RU"/>
        </w:rPr>
        <w:t>Статусный профиль</w:t>
      </w:r>
    </w:p>
    <w:p w14:paraId="6401F4A9" w14:textId="77777777" w:rsidR="007F0A19" w:rsidRPr="007F0A19" w:rsidRDefault="007F0A19" w:rsidP="007F0A19">
      <w:pPr>
        <w:rPr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9"/>
      </w:tblGrid>
      <w:tr w:rsidR="00C319FD" w14:paraId="04CBFEB4" w14:textId="77777777" w:rsidTr="00C319FD">
        <w:tc>
          <w:tcPr>
            <w:tcW w:w="9679" w:type="dxa"/>
          </w:tcPr>
          <w:p w14:paraId="569DF4FA" w14:textId="0EA26D10" w:rsidR="00C319FD" w:rsidRDefault="00C319FD" w:rsidP="007F0A19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F3E96ED" wp14:editId="244F3B4B">
                  <wp:extent cx="6149340" cy="4122420"/>
                  <wp:effectExtent l="0" t="0" r="3810" b="0"/>
                  <wp:docPr id="96504070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340" cy="412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3ED55" w14:textId="1ED3D912" w:rsidR="007F0A19" w:rsidRPr="007D7CD4" w:rsidRDefault="007D7CD4" w:rsidP="007D7CD4">
      <w:pPr>
        <w:jc w:val="center"/>
        <w:rPr>
          <w:lang w:val="ru-RU"/>
        </w:rPr>
      </w:pPr>
      <w:r>
        <w:rPr>
          <w:lang w:val="ru-RU"/>
        </w:rPr>
        <w:t>Рисунок 4.1 – статусный профиль с пунктирами</w:t>
      </w:r>
      <w:r w:rsidRPr="007D7CD4">
        <w:rPr>
          <w:lang w:val="ru-RU"/>
        </w:rPr>
        <w:t>;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9"/>
      </w:tblGrid>
      <w:tr w:rsidR="004769CF" w14:paraId="00A4FBC0" w14:textId="77777777" w:rsidTr="007D7CD4">
        <w:tc>
          <w:tcPr>
            <w:tcW w:w="9689" w:type="dxa"/>
          </w:tcPr>
          <w:p w14:paraId="14F47123" w14:textId="76DDDA34" w:rsidR="004769CF" w:rsidRDefault="004769CF" w:rsidP="007F0A19">
            <w:pPr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6B8774F1" wp14:editId="2B1F9D2F">
                  <wp:extent cx="6149340" cy="4168140"/>
                  <wp:effectExtent l="0" t="0" r="3810" b="3810"/>
                  <wp:docPr id="9273199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340" cy="416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35DBF" w14:textId="06CDCD52" w:rsidR="007D7CD4" w:rsidRDefault="007D7CD4" w:rsidP="007D7CD4">
      <w:pPr>
        <w:jc w:val="center"/>
        <w:rPr>
          <w:lang w:val="ru-RU"/>
        </w:rPr>
      </w:pPr>
      <w:r>
        <w:rPr>
          <w:lang w:val="ru-RU"/>
        </w:rPr>
        <w:t>Рисунок 4.</w:t>
      </w:r>
      <w:r w:rsidRPr="007D7CD4">
        <w:rPr>
          <w:lang w:val="ru-RU"/>
        </w:rPr>
        <w:t>2</w:t>
      </w:r>
      <w:r>
        <w:rPr>
          <w:lang w:val="ru-RU"/>
        </w:rPr>
        <w:t xml:space="preserve"> – статусный профиль без пунктирами</w:t>
      </w:r>
      <w:r w:rsidRPr="007D7CD4">
        <w:rPr>
          <w:lang w:val="ru-RU"/>
        </w:rPr>
        <w:t>;</w:t>
      </w:r>
    </w:p>
    <w:p w14:paraId="516928F7" w14:textId="272FD918" w:rsidR="0082783B" w:rsidRPr="00407015" w:rsidRDefault="0082783B" w:rsidP="00407015">
      <w:pPr>
        <w:ind w:firstLine="720"/>
        <w:rPr>
          <w:b/>
          <w:bCs/>
          <w:lang w:val="ru-RU"/>
        </w:rPr>
      </w:pPr>
      <w:r w:rsidRPr="00407015">
        <w:rPr>
          <w:b/>
          <w:bCs/>
          <w:lang w:val="ru-RU"/>
        </w:rPr>
        <w:t>Краткое объяснения рангов</w:t>
      </w:r>
    </w:p>
    <w:p w14:paraId="66DA5F9A" w14:textId="71FDC2A8" w:rsidR="0082783B" w:rsidRPr="0082783B" w:rsidRDefault="0082783B" w:rsidP="00407015">
      <w:pPr>
        <w:ind w:firstLine="720"/>
        <w:rPr>
          <w:lang w:val="ru-RU"/>
        </w:rPr>
      </w:pPr>
      <w:r w:rsidRPr="0082783B">
        <w:rPr>
          <w:lang w:val="ru-RU"/>
        </w:rPr>
        <w:t xml:space="preserve">Для определения экстремумов социального статуса Михаила Горбачева и соотнесения их с нужным классом ранга, </w:t>
      </w:r>
      <w:r w:rsidR="00E25F32">
        <w:rPr>
          <w:lang w:val="ru-RU"/>
        </w:rPr>
        <w:t>были</w:t>
      </w:r>
      <w:r w:rsidRPr="0082783B">
        <w:rPr>
          <w:lang w:val="ru-RU"/>
        </w:rPr>
        <w:t xml:space="preserve"> рассмотр</w:t>
      </w:r>
      <w:r w:rsidR="00E25F32">
        <w:rPr>
          <w:lang w:val="ru-RU"/>
        </w:rPr>
        <w:t xml:space="preserve">ены </w:t>
      </w:r>
      <w:r w:rsidRPr="0082783B">
        <w:rPr>
          <w:lang w:val="ru-RU"/>
        </w:rPr>
        <w:t>ключевые моменты в его биографии и таблице</w:t>
      </w:r>
      <w:r w:rsidR="00E25F32">
        <w:rPr>
          <w:lang w:val="ru-RU"/>
        </w:rPr>
        <w:t>, составленной в 3 задании</w:t>
      </w:r>
      <w:r w:rsidRPr="0082783B">
        <w:rPr>
          <w:lang w:val="ru-RU"/>
        </w:rPr>
        <w:t>.</w:t>
      </w:r>
    </w:p>
    <w:p w14:paraId="280BD489" w14:textId="288CE2F1" w:rsidR="0082783B" w:rsidRPr="0082783B" w:rsidRDefault="0082783B" w:rsidP="00407015">
      <w:pPr>
        <w:ind w:firstLine="720"/>
        <w:rPr>
          <w:lang w:val="ru-RU"/>
        </w:rPr>
      </w:pPr>
      <w:r w:rsidRPr="00F81C15">
        <w:rPr>
          <w:b/>
          <w:bCs/>
          <w:lang w:val="ru-RU"/>
        </w:rPr>
        <w:t>Этап 1 (0-3 года):</w:t>
      </w:r>
      <w:r w:rsidRPr="0082783B">
        <w:rPr>
          <w:lang w:val="ru-RU"/>
        </w:rPr>
        <w:t xml:space="preserve"> Горбачев родился в семье крестьян. На этом этапе он имеет бедный экономический статус и низкий социальный ранг.</w:t>
      </w:r>
    </w:p>
    <w:p w14:paraId="42D6EA96" w14:textId="7AD81D91" w:rsidR="0082783B" w:rsidRPr="0082783B" w:rsidRDefault="0082783B" w:rsidP="00407015">
      <w:pPr>
        <w:ind w:firstLine="720"/>
        <w:rPr>
          <w:lang w:val="ru-RU"/>
        </w:rPr>
      </w:pPr>
      <w:r w:rsidRPr="00F81C15">
        <w:rPr>
          <w:b/>
          <w:bCs/>
          <w:lang w:val="ru-RU"/>
        </w:rPr>
        <w:t>Этап 2 (4-9 лет):</w:t>
      </w:r>
      <w:r w:rsidRPr="0082783B">
        <w:rPr>
          <w:lang w:val="ru-RU"/>
        </w:rPr>
        <w:t xml:space="preserve"> Семья Горбачева становится средне обеспеченной. Это </w:t>
      </w:r>
      <w:r w:rsidR="00D615B2">
        <w:rPr>
          <w:lang w:val="ru-RU"/>
        </w:rPr>
        <w:t>с</w:t>
      </w:r>
      <w:r w:rsidRPr="0082783B">
        <w:rPr>
          <w:lang w:val="ru-RU"/>
        </w:rPr>
        <w:t>оответств</w:t>
      </w:r>
      <w:r w:rsidR="00D615B2">
        <w:rPr>
          <w:lang w:val="ru-RU"/>
        </w:rPr>
        <w:t xml:space="preserve">ует </w:t>
      </w:r>
      <w:r w:rsidRPr="0082783B">
        <w:rPr>
          <w:lang w:val="ru-RU"/>
        </w:rPr>
        <w:t>повышению социального статуса.</w:t>
      </w:r>
    </w:p>
    <w:p w14:paraId="70EC8C4A" w14:textId="6DD38529" w:rsidR="0082783B" w:rsidRPr="0082783B" w:rsidRDefault="0082783B" w:rsidP="00407015">
      <w:pPr>
        <w:ind w:firstLine="720"/>
        <w:rPr>
          <w:lang w:val="ru-RU"/>
        </w:rPr>
      </w:pPr>
      <w:r w:rsidRPr="00D615B2">
        <w:rPr>
          <w:b/>
          <w:bCs/>
          <w:lang w:val="ru-RU"/>
        </w:rPr>
        <w:t>Этап 3 (10-15 лет):</w:t>
      </w:r>
      <w:r w:rsidRPr="0082783B">
        <w:rPr>
          <w:lang w:val="ru-RU"/>
        </w:rPr>
        <w:t xml:space="preserve"> Горбачев учился в сельской школе. В этот период он име</w:t>
      </w:r>
      <w:r w:rsidR="00FE0D0B">
        <w:rPr>
          <w:lang w:val="ru-RU"/>
        </w:rPr>
        <w:t>ет</w:t>
      </w:r>
      <w:r w:rsidRPr="0082783B">
        <w:rPr>
          <w:lang w:val="ru-RU"/>
        </w:rPr>
        <w:t xml:space="preserve"> статус</w:t>
      </w:r>
      <w:r w:rsidR="005106CA">
        <w:rPr>
          <w:lang w:val="ru-RU"/>
        </w:rPr>
        <w:t xml:space="preserve"> между низшим и средним</w:t>
      </w:r>
      <w:r w:rsidRPr="0082783B">
        <w:rPr>
          <w:lang w:val="ru-RU"/>
        </w:rPr>
        <w:t xml:space="preserve"> в образовании и культуре, что влияет на его социальный ранг.</w:t>
      </w:r>
    </w:p>
    <w:p w14:paraId="4602F3BE" w14:textId="01A41B8F" w:rsidR="0082783B" w:rsidRPr="0082783B" w:rsidRDefault="0082783B" w:rsidP="00407015">
      <w:pPr>
        <w:ind w:firstLine="720"/>
        <w:rPr>
          <w:lang w:val="ru-RU"/>
        </w:rPr>
      </w:pPr>
      <w:r w:rsidRPr="00D615B2">
        <w:rPr>
          <w:b/>
          <w:bCs/>
          <w:lang w:val="ru-RU"/>
        </w:rPr>
        <w:t>Этап 4 (16-21 год):</w:t>
      </w:r>
      <w:r w:rsidRPr="0082783B">
        <w:rPr>
          <w:lang w:val="ru-RU"/>
        </w:rPr>
        <w:t xml:space="preserve"> В учебе в сельскохозяйственном институте он достигает среднего статуса по образованию.</w:t>
      </w:r>
    </w:p>
    <w:p w14:paraId="0BF53D67" w14:textId="027D9E9E" w:rsidR="0082783B" w:rsidRPr="0082783B" w:rsidRDefault="0082783B" w:rsidP="00407015">
      <w:pPr>
        <w:ind w:firstLine="720"/>
        <w:rPr>
          <w:lang w:val="ru-RU"/>
        </w:rPr>
      </w:pPr>
      <w:r w:rsidRPr="008C43F4">
        <w:rPr>
          <w:b/>
          <w:bCs/>
          <w:lang w:val="ru-RU"/>
        </w:rPr>
        <w:t>Этап 5 (22-35 лет):</w:t>
      </w:r>
      <w:r w:rsidRPr="0082783B">
        <w:rPr>
          <w:lang w:val="ru-RU"/>
        </w:rPr>
        <w:t xml:space="preserve"> Становление инженера и работника Сельскохозяйственного института</w:t>
      </w:r>
      <w:r w:rsidR="00FE0D0B">
        <w:rPr>
          <w:lang w:val="ru-RU"/>
        </w:rPr>
        <w:t xml:space="preserve"> </w:t>
      </w:r>
      <w:r w:rsidRPr="0082783B">
        <w:rPr>
          <w:lang w:val="ru-RU"/>
        </w:rPr>
        <w:t>повыш</w:t>
      </w:r>
      <w:r w:rsidR="00FE0D0B">
        <w:rPr>
          <w:lang w:val="ru-RU"/>
        </w:rPr>
        <w:t xml:space="preserve">ает </w:t>
      </w:r>
      <w:r w:rsidRPr="0082783B">
        <w:rPr>
          <w:lang w:val="ru-RU"/>
        </w:rPr>
        <w:t>статус</w:t>
      </w:r>
      <w:r w:rsidR="00FE0D0B">
        <w:rPr>
          <w:lang w:val="ru-RU"/>
        </w:rPr>
        <w:t xml:space="preserve"> </w:t>
      </w:r>
      <w:r w:rsidRPr="0082783B">
        <w:rPr>
          <w:lang w:val="ru-RU"/>
        </w:rPr>
        <w:t>в профессиональной области.</w:t>
      </w:r>
    </w:p>
    <w:p w14:paraId="17B88E78" w14:textId="1DD55B69" w:rsidR="0082783B" w:rsidRPr="0082783B" w:rsidRDefault="0082783B" w:rsidP="00903904">
      <w:pPr>
        <w:ind w:firstLine="720"/>
        <w:rPr>
          <w:lang w:val="ru-RU"/>
        </w:rPr>
      </w:pPr>
      <w:r w:rsidRPr="00383FDC">
        <w:rPr>
          <w:b/>
          <w:bCs/>
          <w:lang w:val="ru-RU"/>
        </w:rPr>
        <w:lastRenderedPageBreak/>
        <w:t>Этап 6 (36-50 лет):</w:t>
      </w:r>
      <w:r w:rsidRPr="0082783B">
        <w:rPr>
          <w:lang w:val="ru-RU"/>
        </w:rPr>
        <w:t xml:space="preserve"> Политическая карьера, становление генеральным секретарем ЦК КПСС. Это период высокого политического статуса, что влияет на высший социальный ранг.</w:t>
      </w:r>
    </w:p>
    <w:p w14:paraId="55349D7D" w14:textId="1D209A75" w:rsidR="0082783B" w:rsidRPr="0082783B" w:rsidRDefault="0082783B" w:rsidP="00903904">
      <w:pPr>
        <w:ind w:firstLine="720"/>
        <w:rPr>
          <w:lang w:val="ru-RU"/>
        </w:rPr>
      </w:pPr>
      <w:r w:rsidRPr="002C4129">
        <w:rPr>
          <w:b/>
          <w:bCs/>
          <w:lang w:val="ru-RU"/>
        </w:rPr>
        <w:t>Этап 7 (51-65 лет):</w:t>
      </w:r>
      <w:r w:rsidRPr="0082783B">
        <w:rPr>
          <w:lang w:val="ru-RU"/>
        </w:rPr>
        <w:t xml:space="preserve"> Президент СССР, Нобелевская премия. Горбачев достигает высших точек в политической власти и признании мирового сообщества.</w:t>
      </w:r>
    </w:p>
    <w:p w14:paraId="061C97FA" w14:textId="027DD038" w:rsidR="0082783B" w:rsidRPr="0082783B" w:rsidRDefault="0082783B" w:rsidP="00903904">
      <w:pPr>
        <w:ind w:firstLine="720"/>
        <w:rPr>
          <w:lang w:val="ru-RU"/>
        </w:rPr>
      </w:pPr>
      <w:r w:rsidRPr="00A9677D">
        <w:rPr>
          <w:b/>
          <w:bCs/>
          <w:lang w:val="ru-RU"/>
        </w:rPr>
        <w:t>Этап 8 (66-80 лет):</w:t>
      </w:r>
      <w:r w:rsidRPr="0082783B">
        <w:rPr>
          <w:lang w:val="ru-RU"/>
        </w:rPr>
        <w:t xml:space="preserve"> Экс-политик, выход на пенсию</w:t>
      </w:r>
      <w:r w:rsidR="00F842C4">
        <w:rPr>
          <w:lang w:val="ru-RU"/>
        </w:rPr>
        <w:t xml:space="preserve"> -</w:t>
      </w:r>
      <w:r w:rsidRPr="0082783B">
        <w:rPr>
          <w:lang w:val="ru-RU"/>
        </w:rPr>
        <w:t xml:space="preserve"> снижение социального статуса после ухода из активной политики.</w:t>
      </w:r>
    </w:p>
    <w:p w14:paraId="026664A9" w14:textId="0742D360" w:rsidR="0082783B" w:rsidRPr="0082783B" w:rsidRDefault="0082783B" w:rsidP="00903904">
      <w:pPr>
        <w:ind w:firstLine="720"/>
        <w:rPr>
          <w:lang w:val="ru-RU"/>
        </w:rPr>
      </w:pPr>
      <w:r w:rsidRPr="00277F1A">
        <w:rPr>
          <w:b/>
          <w:bCs/>
          <w:lang w:val="ru-RU"/>
        </w:rPr>
        <w:t>Этап 9 (81+ лет):</w:t>
      </w:r>
      <w:r w:rsidRPr="0082783B">
        <w:rPr>
          <w:lang w:val="ru-RU"/>
        </w:rPr>
        <w:t xml:space="preserve"> Продолжение жизни в статусе экс-политика. Социальный ранг снижа</w:t>
      </w:r>
      <w:r w:rsidR="00FA4F4D">
        <w:rPr>
          <w:lang w:val="ru-RU"/>
        </w:rPr>
        <w:t>ется</w:t>
      </w:r>
      <w:r w:rsidRPr="0082783B">
        <w:rPr>
          <w:lang w:val="ru-RU"/>
        </w:rPr>
        <w:t>, но также может сохраняться в виде общественного признания.</w:t>
      </w:r>
    </w:p>
    <w:p w14:paraId="33712ACF" w14:textId="25075009" w:rsidR="0082783B" w:rsidRPr="00FA4F4D" w:rsidRDefault="0082783B" w:rsidP="00903904">
      <w:pPr>
        <w:ind w:firstLine="720"/>
        <w:rPr>
          <w:b/>
          <w:bCs/>
          <w:lang w:val="ru-RU"/>
        </w:rPr>
      </w:pPr>
      <w:r w:rsidRPr="00FA4F4D">
        <w:rPr>
          <w:b/>
          <w:bCs/>
          <w:lang w:val="ru-RU"/>
        </w:rPr>
        <w:t>Экстремумы:</w:t>
      </w:r>
    </w:p>
    <w:p w14:paraId="3F4E1856" w14:textId="2496310E" w:rsidR="0082783B" w:rsidRPr="0082783B" w:rsidRDefault="0082783B" w:rsidP="00903904">
      <w:pPr>
        <w:ind w:firstLine="720"/>
        <w:rPr>
          <w:lang w:val="ru-RU"/>
        </w:rPr>
      </w:pPr>
      <w:r w:rsidRPr="00FA4F4D">
        <w:rPr>
          <w:b/>
          <w:bCs/>
          <w:lang w:val="ru-RU"/>
        </w:rPr>
        <w:t>Максимум</w:t>
      </w:r>
      <w:r w:rsidRPr="0082783B">
        <w:rPr>
          <w:lang w:val="ru-RU"/>
        </w:rPr>
        <w:t xml:space="preserve"> социального статуса: Этап 7 - Президент СССР, Нобелевская премия. Высший политический и общественный статус.</w:t>
      </w:r>
    </w:p>
    <w:p w14:paraId="5FB14BEA" w14:textId="32087143" w:rsidR="0082783B" w:rsidRPr="007D7CD4" w:rsidRDefault="0082783B" w:rsidP="00903904">
      <w:pPr>
        <w:ind w:firstLine="720"/>
        <w:rPr>
          <w:lang w:val="ru-RU"/>
        </w:rPr>
      </w:pPr>
      <w:r w:rsidRPr="00630ABC">
        <w:rPr>
          <w:b/>
          <w:bCs/>
          <w:lang w:val="ru-RU"/>
        </w:rPr>
        <w:t>Минимум</w:t>
      </w:r>
      <w:r w:rsidRPr="0082783B">
        <w:rPr>
          <w:lang w:val="ru-RU"/>
        </w:rPr>
        <w:t xml:space="preserve"> социального статуса: Этап 1 - Родился в семье крестьян. Низкий экономический и социальный статус.</w:t>
      </w:r>
    </w:p>
    <w:p w14:paraId="13D6A2AA" w14:textId="77777777" w:rsidR="004769CF" w:rsidRPr="007F0A19" w:rsidRDefault="004769CF" w:rsidP="007F0A19">
      <w:pPr>
        <w:rPr>
          <w:lang w:val="ru-RU"/>
        </w:rPr>
      </w:pPr>
    </w:p>
    <w:p w14:paraId="2984ABF9" w14:textId="06CDA6C0" w:rsidR="00895CE2" w:rsidRDefault="00903904" w:rsidP="00895CE2">
      <w:pPr>
        <w:pStyle w:val="1"/>
        <w:rPr>
          <w:b/>
          <w:lang w:val="ru-RU"/>
        </w:rPr>
      </w:pPr>
      <w:r>
        <w:rPr>
          <w:b/>
          <w:lang w:val="ru-RU"/>
        </w:rPr>
        <w:t xml:space="preserve">    </w:t>
      </w:r>
      <w:r>
        <w:rPr>
          <w:b/>
          <w:lang w:val="ru-RU"/>
        </w:rPr>
        <w:tab/>
      </w:r>
      <w:r w:rsidR="00895CE2" w:rsidRPr="003B6197">
        <w:rPr>
          <w:b/>
          <w:lang w:val="ru-RU"/>
        </w:rPr>
        <w:t>Вывод</w:t>
      </w:r>
      <w:r w:rsidR="00895CE2">
        <w:rPr>
          <w:b/>
          <w:lang w:val="ru-RU"/>
        </w:rPr>
        <w:t>ы</w:t>
      </w:r>
    </w:p>
    <w:p w14:paraId="61C63DFB" w14:textId="1B9A3AFD" w:rsidR="00895CE2" w:rsidRPr="00407015" w:rsidRDefault="00407015" w:rsidP="00407015">
      <w:pPr>
        <w:pStyle w:val="a5"/>
        <w:numPr>
          <w:ilvl w:val="0"/>
          <w:numId w:val="14"/>
        </w:numPr>
        <w:jc w:val="both"/>
        <w:rPr>
          <w:lang w:val="ru-RU"/>
        </w:rPr>
      </w:pPr>
      <w:r w:rsidRPr="00407015">
        <w:rPr>
          <w:lang w:val="ru-RU"/>
        </w:rPr>
        <w:t>Для Михаила Горбачева главным статусом является политический статус. В различные периоды своей жизни он занимал ключевые политические должности, такие как генеральный секретарь ЦК КПСС и президент СССР. Эти позиции придают ему высший социальный статус, определяя его влияние на политические и общественные процессы в Советском Союзе и мировом масштабе.</w:t>
      </w:r>
    </w:p>
    <w:p w14:paraId="1ECCC00F" w14:textId="6087B05E" w:rsidR="007A795B" w:rsidRPr="006F64CA" w:rsidRDefault="006F64CA" w:rsidP="006F64CA">
      <w:pPr>
        <w:pStyle w:val="a6"/>
        <w:numPr>
          <w:ilvl w:val="0"/>
          <w:numId w:val="14"/>
        </w:numPr>
        <w:jc w:val="both"/>
        <w:rPr>
          <w:lang w:val="ru-RU"/>
        </w:rPr>
      </w:pPr>
      <w:r w:rsidRPr="006F64CA">
        <w:rPr>
          <w:lang w:val="ru-RU"/>
        </w:rPr>
        <w:t xml:space="preserve">Мой основной статус связан с моим положением студента, так как обучаюсь в университете, стремясь получить </w:t>
      </w:r>
      <w:r>
        <w:rPr>
          <w:lang w:val="ru-RU"/>
        </w:rPr>
        <w:t>высшее образование</w:t>
      </w:r>
      <w:r w:rsidRPr="006F64CA">
        <w:rPr>
          <w:lang w:val="ru-RU"/>
        </w:rPr>
        <w:t xml:space="preserve">, расширить круг общения и освоить </w:t>
      </w:r>
      <w:r>
        <w:rPr>
          <w:lang w:val="ru-RU"/>
        </w:rPr>
        <w:t>свою профессию</w:t>
      </w:r>
      <w:r w:rsidRPr="006F64CA">
        <w:rPr>
          <w:lang w:val="ru-RU"/>
        </w:rPr>
        <w:t xml:space="preserve">. Кроме того, у меня есть и другие статусы: я </w:t>
      </w:r>
      <w:r>
        <w:rPr>
          <w:lang w:val="ru-RU"/>
        </w:rPr>
        <w:t xml:space="preserve">работник </w:t>
      </w:r>
      <w:r>
        <w:t>IT</w:t>
      </w:r>
      <w:r w:rsidRPr="006F64CA">
        <w:rPr>
          <w:lang w:val="ru-RU"/>
        </w:rPr>
        <w:t xml:space="preserve"> </w:t>
      </w:r>
      <w:r>
        <w:rPr>
          <w:lang w:val="ru-RU"/>
        </w:rPr>
        <w:t>компании</w:t>
      </w:r>
      <w:r w:rsidRPr="006F64CA">
        <w:rPr>
          <w:lang w:val="ru-RU"/>
        </w:rPr>
        <w:t>, занимающийся практикой в узкоспециализированной области.</w:t>
      </w:r>
    </w:p>
    <w:sectPr w:rsidR="007A795B" w:rsidRPr="006F64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B9D7" w14:textId="77777777" w:rsidR="00AC2D59" w:rsidRDefault="00AC2D59" w:rsidP="007F0A19">
      <w:pPr>
        <w:spacing w:after="0" w:line="240" w:lineRule="auto"/>
      </w:pPr>
      <w:r>
        <w:separator/>
      </w:r>
    </w:p>
  </w:endnote>
  <w:endnote w:type="continuationSeparator" w:id="0">
    <w:p w14:paraId="59339FB0" w14:textId="77777777" w:rsidR="00AC2D59" w:rsidRDefault="00AC2D59" w:rsidP="007F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7F7A" w14:textId="77777777" w:rsidR="00AC2D59" w:rsidRDefault="00AC2D59" w:rsidP="007F0A19">
      <w:pPr>
        <w:spacing w:after="0" w:line="240" w:lineRule="auto"/>
      </w:pPr>
      <w:r>
        <w:separator/>
      </w:r>
    </w:p>
  </w:footnote>
  <w:footnote w:type="continuationSeparator" w:id="0">
    <w:p w14:paraId="504CB6CF" w14:textId="77777777" w:rsidR="00AC2D59" w:rsidRDefault="00AC2D59" w:rsidP="007F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B7A"/>
    <w:multiLevelType w:val="hybridMultilevel"/>
    <w:tmpl w:val="0C12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2EC"/>
    <w:multiLevelType w:val="multilevel"/>
    <w:tmpl w:val="810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E5C3B"/>
    <w:multiLevelType w:val="hybridMultilevel"/>
    <w:tmpl w:val="B6B24E2C"/>
    <w:lvl w:ilvl="0" w:tplc="2C84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AC95FA6"/>
    <w:multiLevelType w:val="hybridMultilevel"/>
    <w:tmpl w:val="425C3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F2533"/>
    <w:multiLevelType w:val="hybridMultilevel"/>
    <w:tmpl w:val="A484E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C4AF0"/>
    <w:multiLevelType w:val="hybridMultilevel"/>
    <w:tmpl w:val="439E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F1218"/>
    <w:multiLevelType w:val="hybridMultilevel"/>
    <w:tmpl w:val="49964F9A"/>
    <w:lvl w:ilvl="0" w:tplc="424CF1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705F7"/>
    <w:multiLevelType w:val="hybridMultilevel"/>
    <w:tmpl w:val="C646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246BE"/>
    <w:multiLevelType w:val="hybridMultilevel"/>
    <w:tmpl w:val="6530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6259B"/>
    <w:multiLevelType w:val="hybridMultilevel"/>
    <w:tmpl w:val="A49C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026D2"/>
    <w:multiLevelType w:val="hybridMultilevel"/>
    <w:tmpl w:val="7AA6BD4C"/>
    <w:lvl w:ilvl="0" w:tplc="986E334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42E75"/>
    <w:multiLevelType w:val="hybridMultilevel"/>
    <w:tmpl w:val="F940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33A99"/>
    <w:multiLevelType w:val="hybridMultilevel"/>
    <w:tmpl w:val="0C127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669FD"/>
    <w:multiLevelType w:val="hybridMultilevel"/>
    <w:tmpl w:val="52BC5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4379418">
    <w:abstractNumId w:val="15"/>
  </w:num>
  <w:num w:numId="2" w16cid:durableId="1422681255">
    <w:abstractNumId w:val="1"/>
  </w:num>
  <w:num w:numId="3" w16cid:durableId="8394688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881696">
    <w:abstractNumId w:val="9"/>
  </w:num>
  <w:num w:numId="5" w16cid:durableId="4757280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3369320">
    <w:abstractNumId w:val="1"/>
  </w:num>
  <w:num w:numId="7" w16cid:durableId="11416710">
    <w:abstractNumId w:val="7"/>
  </w:num>
  <w:num w:numId="8" w16cid:durableId="566691867">
    <w:abstractNumId w:val="12"/>
  </w:num>
  <w:num w:numId="9" w16cid:durableId="1798453124">
    <w:abstractNumId w:val="0"/>
  </w:num>
  <w:num w:numId="10" w16cid:durableId="833839862">
    <w:abstractNumId w:val="5"/>
  </w:num>
  <w:num w:numId="11" w16cid:durableId="1958171072">
    <w:abstractNumId w:val="13"/>
  </w:num>
  <w:num w:numId="12" w16cid:durableId="1359039477">
    <w:abstractNumId w:val="2"/>
  </w:num>
  <w:num w:numId="13" w16cid:durableId="403573403">
    <w:abstractNumId w:val="6"/>
  </w:num>
  <w:num w:numId="14" w16cid:durableId="618493235">
    <w:abstractNumId w:val="10"/>
  </w:num>
  <w:num w:numId="15" w16cid:durableId="1253975070">
    <w:abstractNumId w:val="16"/>
  </w:num>
  <w:num w:numId="16" w16cid:durableId="2106076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151964">
    <w:abstractNumId w:val="4"/>
  </w:num>
  <w:num w:numId="18" w16cid:durableId="1202400128">
    <w:abstractNumId w:val="17"/>
  </w:num>
  <w:num w:numId="19" w16cid:durableId="1593202161">
    <w:abstractNumId w:val="11"/>
  </w:num>
  <w:num w:numId="20" w16cid:durableId="794518483">
    <w:abstractNumId w:val="14"/>
  </w:num>
  <w:num w:numId="21" w16cid:durableId="1625578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B9"/>
    <w:rsid w:val="000873B2"/>
    <w:rsid w:val="000876DD"/>
    <w:rsid w:val="000E0D55"/>
    <w:rsid w:val="000F3485"/>
    <w:rsid w:val="00207735"/>
    <w:rsid w:val="00277F1A"/>
    <w:rsid w:val="002C4129"/>
    <w:rsid w:val="002D0B32"/>
    <w:rsid w:val="00303C2A"/>
    <w:rsid w:val="003532E8"/>
    <w:rsid w:val="00383FDC"/>
    <w:rsid w:val="0038592C"/>
    <w:rsid w:val="003B6197"/>
    <w:rsid w:val="00407015"/>
    <w:rsid w:val="00410936"/>
    <w:rsid w:val="00445A5A"/>
    <w:rsid w:val="0046599A"/>
    <w:rsid w:val="004769CF"/>
    <w:rsid w:val="004A7BEA"/>
    <w:rsid w:val="004D472C"/>
    <w:rsid w:val="005106CA"/>
    <w:rsid w:val="005114E0"/>
    <w:rsid w:val="005136B9"/>
    <w:rsid w:val="005C18AD"/>
    <w:rsid w:val="005C3F5B"/>
    <w:rsid w:val="0060400C"/>
    <w:rsid w:val="00630ABC"/>
    <w:rsid w:val="006F64CA"/>
    <w:rsid w:val="00707FA1"/>
    <w:rsid w:val="007A795B"/>
    <w:rsid w:val="007D6F98"/>
    <w:rsid w:val="007D7CD4"/>
    <w:rsid w:val="007F0A19"/>
    <w:rsid w:val="008275E2"/>
    <w:rsid w:val="0082783B"/>
    <w:rsid w:val="00840FAE"/>
    <w:rsid w:val="00852731"/>
    <w:rsid w:val="0086628B"/>
    <w:rsid w:val="00895CE2"/>
    <w:rsid w:val="008B1F50"/>
    <w:rsid w:val="008C43F4"/>
    <w:rsid w:val="008E63DA"/>
    <w:rsid w:val="00903904"/>
    <w:rsid w:val="00906C85"/>
    <w:rsid w:val="009140FA"/>
    <w:rsid w:val="00920DA1"/>
    <w:rsid w:val="0097376E"/>
    <w:rsid w:val="0097552E"/>
    <w:rsid w:val="009C47A5"/>
    <w:rsid w:val="00A233BB"/>
    <w:rsid w:val="00A9677D"/>
    <w:rsid w:val="00AC2D59"/>
    <w:rsid w:val="00AC6842"/>
    <w:rsid w:val="00BB36C2"/>
    <w:rsid w:val="00BF4457"/>
    <w:rsid w:val="00C17E71"/>
    <w:rsid w:val="00C319FD"/>
    <w:rsid w:val="00C72FFD"/>
    <w:rsid w:val="00C8779A"/>
    <w:rsid w:val="00CA3130"/>
    <w:rsid w:val="00CC1B55"/>
    <w:rsid w:val="00CC3D17"/>
    <w:rsid w:val="00CF1097"/>
    <w:rsid w:val="00D00529"/>
    <w:rsid w:val="00D615B2"/>
    <w:rsid w:val="00DD47AB"/>
    <w:rsid w:val="00DF21A2"/>
    <w:rsid w:val="00E25BC4"/>
    <w:rsid w:val="00E25F32"/>
    <w:rsid w:val="00E4536F"/>
    <w:rsid w:val="00F81C15"/>
    <w:rsid w:val="00F842C4"/>
    <w:rsid w:val="00FA4F4D"/>
    <w:rsid w:val="00F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78B5"/>
  <w15:chartTrackingRefBased/>
  <w15:docId w15:val="{88AA7220-7B70-4276-85C3-12B527B0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CD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C8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C8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6C8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06C85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06C8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06C85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906C85"/>
    <w:pPr>
      <w:ind w:left="720"/>
      <w:contextualSpacing/>
    </w:pPr>
  </w:style>
  <w:style w:type="paragraph" w:customStyle="1" w:styleId="11">
    <w:name w:val="Абзац списка1"/>
    <w:basedOn w:val="a"/>
    <w:rsid w:val="00906C85"/>
    <w:pPr>
      <w:spacing w:line="256" w:lineRule="auto"/>
      <w:ind w:left="720"/>
      <w:contextualSpacing/>
    </w:pPr>
    <w:rPr>
      <w:rFonts w:ascii="Calibri" w:eastAsia="Times New Roman" w:hAnsi="Calibri" w:cs="Times New Roman"/>
      <w:sz w:val="22"/>
      <w:lang w:val="ru-RU"/>
    </w:rPr>
  </w:style>
  <w:style w:type="paragraph" w:styleId="a6">
    <w:name w:val="No Spacing"/>
    <w:uiPriority w:val="1"/>
    <w:qFormat/>
    <w:rsid w:val="00906C85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1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0FA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140F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6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A79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A1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F0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A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32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6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7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492B-BFA5-42DC-99A6-D5FE917C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Вакуленчик Владислав</cp:lastModifiedBy>
  <cp:revision>59</cp:revision>
  <dcterms:created xsi:type="dcterms:W3CDTF">2023-11-30T13:22:00Z</dcterms:created>
  <dcterms:modified xsi:type="dcterms:W3CDTF">2023-12-05T11:08:00Z</dcterms:modified>
</cp:coreProperties>
</file>