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 w14:paraId="00000001">
      <w:pPr>
        <w:spacing w:after="0" w:line="360" w:lineRule="auto"/>
        <w:ind w:firstLine="850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МИНИСТЕРСТВО ЦИФРОВОГО РАЗВИТИЯ, СВЯЗИ И МАССОВЫХ КОММУНИКАЦИЙ РОССИЙСКОЙ ФЕДЕРАЦИИ Ордена </w:t>
      </w:r>
    </w:p>
    <w:p w14:paraId="00000002">
      <w:pPr>
        <w:spacing w:after="0" w:line="360" w:lineRule="auto"/>
        <w:ind w:firstLine="850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Трудового Красного Знамени федеральное государственное </w:t>
      </w:r>
    </w:p>
    <w:p w14:paraId="00000003">
      <w:pPr>
        <w:spacing w:after="0" w:line="360" w:lineRule="auto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        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бюджетное образовательное учреждение высшего образования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</w:t>
      </w:r>
    </w:p>
    <w:p w14:paraId="00000004">
      <w:pPr>
        <w:spacing w:after="0" w:line="360" w:lineRule="auto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«Московский технический университет связи и информатики» (МТУСИ) </w:t>
      </w:r>
    </w:p>
    <w:p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</w:p>
    <w:p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cs="Times New Roman" w:eastAsia="Times New Roman" w:hAnsi="Times New Roman"/>
          <w:sz w:val="28"/>
          <w:szCs w:val="28"/>
          <w:lang w:eastAsia="ru-RU"/>
        </w:rPr>
        <w:t>Кафедра «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ru-RU"/>
        </w:rPr>
        <w:t>Структуры и алгоритмы обработки данных</w:t>
      </w:r>
      <w:r>
        <w:rPr>
          <w:rFonts w:ascii="Times New Roman" w:cs="Times New Roman" w:eastAsia="Times New Roman" w:hAnsi="Times New Roman"/>
          <w:sz w:val="28"/>
          <w:szCs w:val="28"/>
          <w:lang w:eastAsia="ru-RU"/>
        </w:rPr>
        <w:t>»</w:t>
      </w:r>
    </w:p>
    <w:p w14:paraId="00000007">
      <w:pPr>
        <w:spacing w:after="0" w:line="360" w:lineRule="auto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</w:p>
    <w:p w14:paraId="00000008">
      <w:pPr>
        <w:spacing w:after="0" w:line="360" w:lineRule="auto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</w:p>
    <w:p w14:paraId="00000009">
      <w:pPr>
        <w:rPr>
          <w:rFonts w:ascii="Times New Roman" w:cs="Times New Roman" w:hAnsi="Times New Roman"/>
          <w:b/>
          <w:bCs/>
          <w:sz w:val="32"/>
          <w:szCs w:val="32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 xml:space="preserve">                                          </w:t>
      </w:r>
      <w:r>
        <w:rPr>
          <w:rFonts w:ascii="Times New Roman" w:cs="Times New Roman" w:hAnsi="Times New Roman"/>
          <w:b/>
          <w:bCs/>
          <w:sz w:val="32"/>
          <w:szCs w:val="32"/>
          <w:lang w:val="ru-RU"/>
        </w:rPr>
        <w:t>КУРСОВАЯ РАБОТА</w:t>
      </w:r>
    </w:p>
    <w:p w14:paraId="0000000A">
      <w:pPr>
        <w:spacing w:after="0" w:line="360" w:lineRule="auto"/>
        <w:ind w:firstLine="850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ru-RU"/>
        </w:rPr>
        <w:t xml:space="preserve"> По д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>исциплин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ru-RU"/>
        </w:rPr>
        <w:t>е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ru-RU"/>
        </w:rPr>
        <w:t>Структуры и алгоритмы обработки данных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>»</w:t>
      </w:r>
    </w:p>
    <w:p w14:paraId="0000000B">
      <w:pPr>
        <w:spacing w:after="0" w:line="360" w:lineRule="auto"/>
        <w:ind w:firstLine="850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</w:p>
    <w:p w14:paraId="0000000C">
      <w:pPr>
        <w:rPr>
          <w:rFonts w:ascii="Times New Roman" w:cs="Times New Roman" w:hAnsi="Times New Roman"/>
          <w:b w:val="off"/>
          <w:bCs w:val="off"/>
          <w:sz w:val="26"/>
          <w:szCs w:val="26"/>
        </w:rPr>
      </w:pPr>
    </w:p>
    <w:p w14:paraId="0000000D">
      <w:pPr>
        <w:rPr>
          <w:rFonts w:ascii="Times New Roman" w:cs="Times New Roman" w:hAnsi="Times New Roman"/>
          <w:b w:val="off"/>
          <w:bCs w:val="off"/>
          <w:sz w:val="26"/>
          <w:szCs w:val="26"/>
        </w:rPr>
      </w:pPr>
    </w:p>
    <w:p w14:paraId="0000000E">
      <w:pPr>
        <w:rPr>
          <w:rFonts w:ascii="Times New Roman" w:cs="Times New Roman" w:hAnsi="Times New Roman"/>
          <w:b w:val="off"/>
          <w:bCs w:val="off"/>
          <w:sz w:val="26"/>
          <w:szCs w:val="26"/>
        </w:rPr>
      </w:pPr>
    </w:p>
    <w:p w14:paraId="0000000F">
      <w:pPr>
        <w:spacing w:after="0" w:line="360" w:lineRule="auto"/>
        <w:ind w:firstLine="850"/>
        <w:jc w:val="right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sz w:val="26"/>
          <w:szCs w:val="26"/>
        </w:rPr>
        <w:t xml:space="preserve">                                                            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>Выполнила:</w:t>
      </w:r>
    </w:p>
    <w:p w14:paraId="00000010">
      <w:pPr>
        <w:spacing w:after="0" w:line="360" w:lineRule="auto"/>
        <w:ind w:firstLine="850"/>
        <w:jc w:val="right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Омва Летиция Астрид</w:t>
      </w:r>
    </w:p>
    <w:p w14:paraId="00000011">
      <w:pPr>
        <w:spacing w:after="0" w:line="360" w:lineRule="auto"/>
        <w:ind w:firstLine="850"/>
        <w:jc w:val="right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ru-RU"/>
        </w:rPr>
        <w:t xml:space="preserve">Группа: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>БВТ220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ru-RU"/>
        </w:rPr>
        <w:t>4</w:t>
      </w:r>
    </w:p>
    <w:p w14:paraId="00000012">
      <w:pPr>
        <w:spacing w:after="0" w:line="360" w:lineRule="auto"/>
        <w:ind w:firstLine="850"/>
        <w:jc w:val="right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</w:t>
      </w:r>
      <w:r>
        <w:tab/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>Проверил:</w:t>
      </w:r>
    </w:p>
    <w:p w14:paraId="00000013">
      <w:pPr>
        <w:rPr>
          <w:rFonts w:ascii="Times New Roman" w:cs="Times New Roman" w:hAnsi="Times New Roman"/>
          <w:b w:val="off"/>
          <w:bCs w:val="off"/>
          <w:sz w:val="26"/>
          <w:szCs w:val="26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                                                     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                                        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               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ru-RU"/>
        </w:rPr>
        <w:t>Симонов</w:t>
      </w:r>
    </w:p>
    <w:p w14:paraId="00000014">
      <w:pPr>
        <w:rPr>
          <w:rFonts w:ascii="Times New Roman" w:cs="Times New Roman" w:hAnsi="Times New Roman"/>
          <w:sz w:val="26"/>
        </w:rPr>
      </w:pPr>
    </w:p>
    <w:p w14:paraId="00000015">
      <w:pPr>
        <w:rPr>
          <w:rFonts w:ascii="Times New Roman" w:cs="Times New Roman" w:hAnsi="Times New Roman"/>
          <w:sz w:val="26"/>
        </w:rPr>
      </w:pPr>
    </w:p>
    <w:p w14:paraId="00000016">
      <w:pPr>
        <w:rPr>
          <w:rFonts w:ascii="Times New Roman" w:cs="Times New Roman" w:hAnsi="Times New Roman"/>
          <w:sz w:val="26"/>
        </w:rPr>
      </w:pPr>
    </w:p>
    <w:p w14:paraId="00000017">
      <w:pPr>
        <w:tabs>
          <w:tab w:val="left" w:leader="none" w:pos="1970"/>
        </w:tabs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sz w:val="26"/>
        </w:rPr>
        <w:tab/>
      </w:r>
    </w:p>
    <w:p w14:paraId="00000018">
      <w:pPr>
        <w:tabs>
          <w:tab w:val="left" w:leader="none" w:pos="1970"/>
        </w:tabs>
        <w:rPr>
          <w:rFonts w:ascii="Times New Roman" w:cs="Times New Roman" w:hAnsi="Times New Roman"/>
          <w:sz w:val="26"/>
        </w:rPr>
      </w:pPr>
    </w:p>
    <w:p w14:paraId="00000019">
      <w:pPr>
        <w:spacing w:after="0" w:line="360" w:lineRule="auto"/>
        <w:ind w:firstLine="850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</w:p>
    <w:p w14:paraId="0000001A">
      <w:pPr>
        <w:spacing w:after="0" w:line="360" w:lineRule="auto"/>
        <w:ind w:firstLine="850"/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</w:pPr>
    </w:p>
    <w:p w14:paraId="0000001B">
      <w:pPr>
        <w:spacing w:after="0" w:line="360" w:lineRule="auto"/>
        <w:ind w:firstLine="850"/>
        <w:rPr>
          <w:rFonts w:ascii="Times New Roman" w:cs="Times New Roman" w:hAnsi="Times New Roman"/>
          <w:sz w:val="26"/>
        </w:rPr>
      </w:pP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</w:rPr>
        <w:t xml:space="preserve">                                    Москва, 2024г</w:t>
      </w:r>
      <w:r>
        <w:rPr>
          <w:rFonts w:ascii="Times New Roman" w:cs="Times New Roman" w:eastAsia="Times New Roman" w:hAnsi="Times New Roman"/>
          <w:color w:val="000000" w:themeColor="text1"/>
          <w:sz w:val="28"/>
          <w:szCs w:val="28"/>
          <w:lang w:val="fr-FR"/>
        </w:rPr>
        <w:t>.</w:t>
      </w:r>
    </w:p>
    <w:p w14:paraId="0000001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32"/>
          <w:szCs w:val="32"/>
          <w:rtl w:val="off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32"/>
          <w:szCs w:val="32"/>
          <w:rtl w:val="off"/>
          <w:lang w:val="ru-RU"/>
        </w:rPr>
        <w:t>Цель работы :</w:t>
      </w:r>
    </w:p>
    <w:p w14:paraId="0000001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30"/>
          <w:szCs w:val="30"/>
          <w:rtl w:val="off"/>
          <w:lang w:val="ru-RU"/>
        </w:rPr>
      </w:pPr>
    </w:p>
    <w:p w14:paraId="0000001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Основная цель данной курсовой работы заключается в разработке алгоритмов решения двух задач: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1. Оптимизация выбора предметов в задаче о рюкзаке.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2. Планирование маршрутов автобусов с учётом ограничений и оптимизацией ресурсов.</w:t>
      </w:r>
    </w:p>
    <w:p w14:paraId="0000001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2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2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32"/>
          <w:szCs w:val="32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32"/>
          <w:szCs w:val="32"/>
          <w:lang w:val="ru-RU"/>
        </w:rPr>
        <w:t xml:space="preserve">Введение </w:t>
      </w:r>
    </w:p>
    <w:p w14:paraId="0000002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2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В данной курсовой работе решаются две задачи:</w:t>
      </w:r>
    </w:p>
    <w:p w14:paraId="0000002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1. Задача о рюкзаке: Оптимизация выбора предметов с максимальной стоимостью при ограничении массы и объёма.</w:t>
      </w:r>
    </w:p>
    <w:p w14:paraId="0000002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2. Задача о расписании автобусов: Планирование маршрутов автобусов с учётом ограничений.</w:t>
      </w:r>
    </w:p>
    <w:p w14:paraId="0000002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2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2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32"/>
          <w:szCs w:val="32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32"/>
          <w:szCs w:val="32"/>
          <w:lang w:val="ru-RU"/>
        </w:rPr>
        <w:t>1. Задача о рюкзаке.</w:t>
      </w:r>
    </w:p>
    <w:p w14:paraId="0000002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2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t>Условие задачи :</w:t>
      </w:r>
    </w:p>
    <w:p w14:paraId="0000002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У нас есть множество предметов, каждый из которых характеризуется следующими параметрами:</w:t>
      </w:r>
    </w:p>
    <w:p w14:paraId="0000002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- Стоимость S.</w:t>
      </w:r>
    </w:p>
    <w:p w14:paraId="0000002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- Масса m.</w:t>
      </w:r>
    </w:p>
    <w:p w14:paraId="0000002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- Объём V.</w:t>
      </w:r>
    </w:p>
    <w:p w14:paraId="0000002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</w:p>
    <w:p w14:paraId="0000003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t>Цель:</w:t>
      </w: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 xml:space="preserve"> Максимизировать общую стоимость выбранных предметов, не превышая ограничения по массе и объёму рюкзака.</w:t>
      </w:r>
    </w:p>
    <w:p w14:paraId="0000003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</w:p>
    <w:p w14:paraId="00000032">
      <w:pPr>
        <w:framePr w:w="0" w:h="0" w:vAnchor="margin" w:hAnchor="text" w:x="0" w:y="0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Сначала мы определяем исходные данные для задачи :</w:t>
      </w:r>
    </w:p>
    <w:p w14:paraId="0000003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- У каждого объекта есть три характеристики : Вместимость (S), масса (m) и объем (V).</w:t>
      </w:r>
    </w:p>
    <w:p w14:paraId="0000003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- Ограничения рюкзака задаются параметрами органичие_массы и органичие_объема</w:t>
      </w:r>
      <w:r>
        <w:rPr>
          <w:rFonts w:ascii="Times New Roman" w:cs="Times New Roman" w:hAnsi="Times New Roman"/>
          <w:b w:val="off"/>
          <w:bCs w:val="off"/>
          <w:color w:val="000000"/>
          <w:sz w:val="26"/>
          <w:szCs w:val="26"/>
          <w:lang w:val="ru-RU"/>
        </w:rPr>
        <w:t>.</w:t>
      </w:r>
    </w:p>
    <w:p w14:paraId="0000003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</w:p>
    <w:p w14:paraId="0000003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drawing xmlns:mc="http://schemas.openxmlformats.org/markup-compatibility/2006">
          <wp:inline distT="0" distB="0" distL="0" distR="0">
            <wp:extent cx="5700395" cy="1773555"/>
            <wp:effectExtent l="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7">
      <w:pPr>
        <w:framePr w:w="0" w:h="0" w:vAnchor="margin" w:hAnchor="text" w:x="0" w:y="0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Эта функция использует алгоритм динамического программирования для решения проблемы с рюкзаком.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- Таблица dp используется для хранения максимально возможных значений для каждой комбинации массы и объема.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- Массив заполняется итеративно, и выбранные объекты извлекаются в конце.</w:t>
      </w:r>
    </w:p>
    <w:p w14:paraId="0000003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3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drawing xmlns:mc="http://schemas.openxmlformats.org/markup-compatibility/2006">
          <wp:inline distT="0" distB="0" distL="0" distR="0">
            <wp:extent cx="5731510" cy="3029585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Grp="0" noSelect="0" noChangeAspect="1" noMove="0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3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3C">
      <w:pPr>
        <w:framePr w:w="0" w:h="0" w:vAnchor="margin" w:hAnchor="text" w:x="0" w:y="0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Эта ячейка запускает алгоритм и отображает :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- Максимальное полученное значение.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- Список предметов, выбранных для заполнения рюкзака.</w:t>
      </w:r>
    </w:p>
    <w:p w14:paraId="0000003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3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drawing xmlns:mc="http://schemas.openxmlformats.org/markup-compatibility/2006">
          <wp:inline distT="0" distB="0" distL="0" distR="0">
            <wp:extent cx="5731510" cy="1848485"/>
            <wp:effectExtent l="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Grp="0" noSelect="0" noChangeAspect="1" noMove="0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F">
      <w:pPr>
        <w:spacing w:after="0" w:line="360" w:lineRule="auto"/>
        <w:rPr>
          <w:rFonts w:ascii="Times New Roman" w:cs="Times New Roman" w:hAnsi="Times New Roman"/>
          <w:b/>
          <w:bCs/>
          <w:color w:val="000000"/>
          <w:sz w:val="30"/>
          <w:szCs w:val="30"/>
          <w:lang w:val="ru-RU"/>
        </w:rPr>
      </w:pPr>
    </w:p>
    <w:p w14:paraId="0000004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t>Вывод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 xml:space="preserve"> :</w:t>
      </w:r>
    </w:p>
    <w:p w14:paraId="0000004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Максимальная стоимость будет выведена в консоль и в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 xml:space="preserve">ыбранные предметы будут показаны в виде списка. 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Реализованный алгоритм успешно решает задачу о рюкзаке.</w:t>
      </w:r>
    </w:p>
    <w:p w14:paraId="0000004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4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4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4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32"/>
          <w:szCs w:val="32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32"/>
          <w:szCs w:val="32"/>
          <w:lang w:val="ru-RU"/>
        </w:rPr>
        <w:t>2. Задача о расписании автобусов.</w:t>
      </w:r>
    </w:p>
    <w:p w14:paraId="0000004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32"/>
          <w:szCs w:val="32"/>
          <w:lang w:val="ru-RU"/>
        </w:rPr>
      </w:pPr>
    </w:p>
    <w:p w14:paraId="0000004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lang w:val="ru-RU"/>
        </w:rPr>
        <w:t>Условие задачи :</w:t>
      </w:r>
    </w:p>
    <w:p w14:paraId="0000004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Есть N маршруток и A маршрутов</w:t>
      </w:r>
    </w:p>
    <w:p w14:paraId="0000004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Нужно составить самые оптимальные маршруты</w:t>
      </w:r>
    </w:p>
    <w:p w14:paraId="0000004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У нас есть точка - автопарк который считается 0-м километром</w:t>
      </w:r>
    </w:p>
    <w:p w14:paraId="0000004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У маршурток есть два типа маршуртов: цикличный и конечный</w:t>
      </w:r>
    </w:p>
    <w:p w14:paraId="0000004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как 1-2-3-2-1 и 1-2-3-4-5-1</w:t>
      </w:r>
    </w:p>
    <w:p w14:paraId="0000004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Время маршрута = 60 +- 10 минут</w:t>
      </w:r>
    </w:p>
    <w:p w14:paraId="0000004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Есть часы пик, когда нельзя оставлять маршрутки на подстраховку</w:t>
      </w:r>
    </w:p>
    <w:p w14:paraId="0000004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Будни в фиксированное время</w:t>
        <w:tab/>
        <w:t>В выходные его нет</w:t>
      </w:r>
    </w:p>
    <w:p w14:paraId="0000005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Маршрутчики есть двух типов:</w:t>
      </w:r>
    </w:p>
    <w:p w14:paraId="0000005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А - 8 часов работа ( + потеря 1 час если работает 4 часа работы минимум, но не в час пик)</w:t>
      </w:r>
    </w:p>
    <w:p w14:paraId="0000005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Б - Сутки / Двое, то есть работа 24часа (Накапливают перерывы за каждые 2 часа по 15 минут и 1 фиксированный 2 по 20 минут)</w:t>
      </w:r>
    </w:p>
    <w:p w14:paraId="0000005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Дополнительно есть смены, чтобы люди могли сменяться</w:t>
      </w:r>
    </w:p>
    <w:p w14:paraId="0000005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Общее время работы маршрутов с 6:00 до 3:00</w:t>
      </w:r>
    </w:p>
    <w:p w14:paraId="0000005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А пересмена на каждого человека занимает 10 - 15 минут</w:t>
      </w:r>
    </w:p>
    <w:p w14:paraId="0000005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fr-FR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Маршутки (Можно) допустимо докупать как и докупать водителейъ.</w:t>
      </w:r>
    </w:p>
    <w:p w14:paraId="0000005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fr-FR"/>
        </w:rPr>
      </w:pPr>
    </w:p>
    <w:p w14:paraId="0000005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fr-FR"/>
        </w:rPr>
      </w:pPr>
    </w:p>
    <w:p w14:paraId="0000005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en-US"/>
        </w:rPr>
      </w:pPr>
    </w:p>
    <w:p w14:paraId="0000005A">
      <w:pPr>
        <w:framePr w:w="0" w:h="0" w:vAnchor="margin" w:hAnchor="text" w:x="0" w:y="0"/>
        <w:numPr>
          <w:ilvl w:val="0"/>
          <w:numId w:val="1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Мы импортируем необходимые библиотеки :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Matplotlib : создайте график для визуализации активности маршруток.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Случайный : при необходимости управляйте случайными временными колебаниями (±10 минут) для поездок на работу.</w:t>
      </w:r>
    </w:p>
    <w:p w14:paraId="0000005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5C">
      <w:pPr>
        <w:spacing w:after="0" w:line="360" w:lineRule="auto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drawing xmlns:mc="http://schemas.openxmlformats.org/markup-compatibility/2006">
          <wp:inline>
            <wp:extent cx="5731510" cy="7454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Grp="0" noSelect="0" noChangeAspect="1" noMove="0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D">
      <w:pPr>
        <w:framePr w:w="0" w:h="0" w:vAnchor="margin" w:hAnchor="text" w:x="0" w:y="0"/>
        <w:numPr>
          <w:ilvl w:val="0"/>
          <w:numId w:val="1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Определяются основные данные, необходимые для программы :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- Начальное количество машинистов и водителей.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-Максимальные ограничения, чтобы избежать перерасхода ресурсов.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-Типы поездок : циклический и конечный с указанием их продолжительности.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-Диапазон рабочего времени (6:00-3:00).</w:t>
      </w:r>
    </w:p>
    <w:p w14:paraId="0000005E">
      <w:pPr>
        <w:spacing w:after="0" w:line="360" w:lineRule="auto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5F">
      <w:pPr>
        <w:spacing w:after="0" w:line="360" w:lineRule="auto"/>
        <w:rPr>
          <w:rFonts w:ascii="Times New Roman" w:cs="Times New Roman" w:hAnsi="Times New Roman"/>
          <w:sz w:val="26"/>
          <w:szCs w:val="26"/>
        </w:rPr>
      </w:pPr>
      <w:r>
        <w:rPr>
          <w:rFonts w:ascii="Times New Roman" w:cs="Times New Roman" w:hAnsi="Times New Roman"/>
          <w:sz w:val="26"/>
          <w:szCs w:val="26"/>
        </w:rPr>
        <w:drawing xmlns:mc="http://schemas.openxmlformats.org/markup-compatibility/2006">
          <wp:inline>
            <wp:extent cx="5731510" cy="20624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Grp="0" noSelect="0" noChangeAspect="1" noMove="0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0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</w:p>
    <w:p w14:paraId="00000061"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Мы проверяем, достаточно ли автобусов и водителей для определенных маршрутов.</w:t>
      </w:r>
    </w:p>
    <w:p w14:paraId="0000006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6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drawing xmlns:mc="http://schemas.openxmlformats.org/markup-compatibility/2006">
          <wp:inline>
            <wp:extent cx="5731510" cy="9499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Grp="0" noSelect="0" noChangeAspect="1" noMove="0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4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</w:p>
    <w:p w14:paraId="00000065"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Мы добавляем автобусы или водителей в случае нехватки.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Динамически добавляйте Шины и драйверы, если начальных ресурсов недостаточно.</w:t>
      </w:r>
    </w:p>
    <w:p w14:paraId="0000006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6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6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drawing xmlns:mc="http://schemas.openxmlformats.org/markup-compatibility/2006">
          <wp:inline>
            <wp:extent cx="5731510" cy="8597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>
                      <a:picLocks noGrp="0" noSelect="0" noChangeAspect="1" noMove="0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9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</w:p>
    <w:p w14:paraId="0000006A"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Составление оптимального расписания движения автобусов.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</w:p>
    <w:p w14:paraId="0000006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6C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sz w:val="26"/>
        </w:rPr>
        <w:drawing xmlns:mc="http://schemas.openxmlformats.org/markup-compatibility/2006">
          <wp:inline>
            <wp:extent cx="5731510" cy="36982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Grp="0" noSelect="0" noChangeAspect="1" noMove="0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D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sz w:val="26"/>
        </w:rPr>
        <w:drawing xmlns:mc="http://schemas.openxmlformats.org/markup-compatibility/2006">
          <wp:inline>
            <wp:extent cx="5731510" cy="7188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>
                      <a:picLocks noGrp="0" noSelect="0" noChangeAspect="1" noMove="0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E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</w:p>
    <w:p w14:paraId="0000006F"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Рассчитайте общие затраты на основе используемых автобусов и водителей.</w:t>
      </w:r>
    </w:p>
    <w:p w14:paraId="0000007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7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drawing xmlns:mc="http://schemas.openxmlformats.org/markup-compatibility/2006">
          <wp:inline>
            <wp:extent cx="5731510" cy="527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>
                      <a:picLocks noGrp="0" noSelect="0" noChangeAspect="1" noMove="0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2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</w:p>
    <w:p w14:paraId="00000073"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Мы выполняем все функции для составления расписания, корректировки ресурсов и расчета затрат.</w:t>
      </w:r>
    </w:p>
    <w:p w14:paraId="0000007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7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drawing xmlns:mc="http://schemas.openxmlformats.org/markup-compatibility/2006">
          <wp:inline>
            <wp:extent cx="5731510" cy="24123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Grp="0" noSelect="0" noChangeAspect="1" noMove="0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6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</w:p>
    <w:p w14:paraId="00000077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Ответ :</w:t>
      </w:r>
    </w:p>
    <w:p w14:paraId="00000078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sz w:val="26"/>
        </w:rPr>
        <w:drawing xmlns:mc="http://schemas.openxmlformats.org/markup-compatibility/2006">
          <wp:inline>
            <wp:extent cx="5731510" cy="40138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>
                      <a:picLocks noGrp="0" noSelect="0" noChangeAspect="1" noMove="0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9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</w:p>
    <w:p w14:paraId="0000007A"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Визуализация активности автобусов по часам в виде графика.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- Группировка данных по часам.</w:t>
      </w: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br w:type="textWrapping"/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-Отображение гистограммы, показывающей, сколько автобусов работает каждый час.</w:t>
      </w:r>
    </w:p>
    <w:p w14:paraId="0000007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7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drawing xmlns:mc="http://schemas.openxmlformats.org/markup-compatibility/2006">
          <wp:inline>
            <wp:extent cx="5731510" cy="23463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>
                      <a:picLocks noGrp="0" noSelect="0" noChangeAspect="1" noMove="0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7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right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7F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</w:p>
    <w:p w14:paraId="00000080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color w:val="000000"/>
          <w:sz w:val="26"/>
          <w:szCs w:val="26"/>
          <w:lang w:val="ru-RU"/>
        </w:rPr>
        <w:t>Ответ :</w:t>
      </w:r>
    </w:p>
    <w:p w14:paraId="00000081">
      <w:pPr>
        <w:tabs>
          <w:tab w:val="left" w:leader="none" w:pos="2750"/>
        </w:tabs>
        <w:rPr>
          <w:rFonts w:ascii="Times New Roman" w:cs="Times New Roman" w:hAnsi="Times New Roman"/>
          <w:sz w:val="26"/>
        </w:rPr>
      </w:pPr>
      <w:r>
        <w:rPr>
          <w:rFonts w:ascii="Times New Roman" w:cs="Times New Roman" w:hAnsi="Times New Roman"/>
          <w:sz w:val="26"/>
        </w:rPr>
        <w:drawing xmlns:mc="http://schemas.openxmlformats.org/markup-compatibility/2006">
          <wp:inline>
            <wp:extent cx="5731510" cy="37960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Grp="0" noSelect="0" noChangeAspect="1" noMove="0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2">
      <w:pPr>
        <w:rPr>
          <w:rFonts w:ascii="Times New Roman" w:cs="Times New Roman" w:hAnsi="Times New Roman"/>
          <w:sz w:val="26"/>
        </w:rPr>
      </w:pPr>
    </w:p>
    <w:p w14:paraId="00000083">
      <w:pPr>
        <w:tabs>
          <w:tab w:val="left" w:leader="none" w:pos="1535"/>
        </w:tabs>
        <w:rPr>
          <w:rFonts w:ascii="Times New Roman" w:cs="Times New Roman" w:hAnsi="Times New Roman"/>
          <w:b/>
          <w:bCs/>
          <w:sz w:val="26"/>
          <w:lang w:val="ru-RU"/>
        </w:rPr>
      </w:pPr>
      <w:r>
        <w:rPr>
          <w:rFonts w:ascii="Times New Roman" w:cs="Times New Roman" w:hAnsi="Times New Roman"/>
          <w:b/>
          <w:bCs/>
          <w:sz w:val="26"/>
          <w:lang w:val="ru-RU"/>
        </w:rPr>
        <w:t>Вывод :</w:t>
      </w:r>
    </w:p>
    <w:p w14:paraId="0000008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ru-RU"/>
        </w:rPr>
        <w:t>Результаты подтверждают оптимальное распределение нагрузки и эффективное использование ресурсов, что визуализировано на графике активности автобусов по часам.</w:t>
      </w:r>
    </w:p>
    <w:p w14:paraId="0000008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8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8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6"/>
          <w:szCs w:val="26"/>
          <w:lang w:val="ru-RU"/>
        </w:rPr>
      </w:pPr>
    </w:p>
    <w:p w14:paraId="00000088">
      <w:pPr>
        <w:tabs>
          <w:tab w:val="left" w:leader="none" w:pos="1535"/>
        </w:tabs>
        <w:rPr>
          <w:rFonts w:ascii="Times New Roman" w:cs="Times New Roman" w:hAnsi="Times New Roman"/>
          <w:b/>
          <w:bCs/>
          <w:sz w:val="26"/>
          <w:lang w:val="ru-RU"/>
        </w:rPr>
      </w:pPr>
      <w:r>
        <w:rPr>
          <w:rFonts w:ascii="Times New Roman" w:cs="Times New Roman" w:hAnsi="Times New Roman"/>
          <w:b/>
          <w:bCs/>
          <w:sz w:val="26"/>
          <w:lang w:val="ru-RU"/>
        </w:rPr>
        <w:t>Список литературы :</w:t>
      </w:r>
    </w:p>
    <w:p w14:paraId="00000089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  <w:r>
        <w:rPr>
          <w:rFonts w:ascii="Times New Roman" w:cs="Times New Roman" w:hAnsi="Times New Roman"/>
          <w:sz w:val="26"/>
          <w:lang w:val="ru-RU"/>
        </w:rPr>
        <w:t xml:space="preserve">Документация по </w:t>
      </w:r>
      <w:r>
        <w:rPr>
          <w:rFonts w:ascii="Times New Roman" w:cs="Times New Roman" w:hAnsi="Times New Roman"/>
          <w:sz w:val="26"/>
          <w:lang w:val="fr-FR"/>
        </w:rPr>
        <w:t xml:space="preserve">Python : </w:t>
      </w:r>
      <w:r>
        <w:rPr>
          <w:rStyle w:val="Hyperlink"/>
          <w:rFonts w:ascii="Times New Roman" w:cs="Times New Roman" w:hAnsi="Times New Roman"/>
          <w:sz w:val="26"/>
          <w:lang w:val="fr-FR"/>
        </w:rPr>
        <w:fldChar w:fldCharType="begin"/>
      </w:r>
      <w:r>
        <w:rPr>
          <w:rStyle w:val="Hyperlink"/>
          <w:rFonts w:ascii="Times New Roman" w:cs="Times New Roman" w:hAnsi="Times New Roman"/>
          <w:sz w:val="26"/>
          <w:lang w:val="fr-FR"/>
        </w:rPr>
        <w:instrText xml:space="preserve">HYPERLINK "https://docs.python.org/"</w:instrText>
      </w:r>
      <w:r>
        <w:rPr>
          <w:rStyle w:val="Hyperlink"/>
          <w:rFonts w:ascii="Times New Roman" w:cs="Times New Roman" w:hAnsi="Times New Roman"/>
          <w:sz w:val="26"/>
          <w:lang w:val="fr-FR"/>
        </w:rPr>
        <w:fldChar w:fldCharType="separate"/>
      </w:r>
      <w:r>
        <w:rPr>
          <w:rStyle w:val="Hyperlink"/>
          <w:rFonts w:ascii="Times New Roman" w:cs="Times New Roman" w:hAnsi="Times New Roman"/>
          <w:sz w:val="26"/>
          <w:lang w:val="fr-FR"/>
        </w:rPr>
        <w:t>https://docs.python.org/</w:t>
      </w:r>
      <w:r>
        <w:rPr>
          <w:rFonts w:ascii="Times New Roman" w:cs="Times New Roman" w:hAnsi="Times New Roman"/>
          <w:sz w:val="26"/>
          <w:lang w:val="ru-RU"/>
        </w:rPr>
        <w:fldChar w:fldCharType="end"/>
      </w:r>
    </w:p>
    <w:p w14:paraId="0000008A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  <w:r>
        <w:rPr>
          <w:rFonts w:ascii="Times New Roman" w:cs="Times New Roman" w:hAnsi="Times New Roman"/>
          <w:sz w:val="26"/>
          <w:lang w:val="ru-RU"/>
        </w:rPr>
        <w:t xml:space="preserve">Документация библиотеки </w:t>
      </w:r>
      <w:r>
        <w:rPr>
          <w:rFonts w:ascii="Times New Roman" w:cs="Times New Roman" w:hAnsi="Times New Roman"/>
          <w:sz w:val="26"/>
          <w:lang w:val="fr-FR"/>
        </w:rPr>
        <w:t xml:space="preserve">Matplotlib : </w:t>
      </w:r>
      <w:r>
        <w:rPr>
          <w:rStyle w:val="Hyperlink"/>
          <w:rFonts w:ascii="Times New Roman" w:cs="Times New Roman" w:hAnsi="Times New Roman"/>
          <w:sz w:val="26"/>
          <w:lang w:val="fr-FR"/>
        </w:rPr>
        <w:fldChar w:fldCharType="begin"/>
      </w:r>
      <w:r>
        <w:rPr>
          <w:rStyle w:val="Hyperlink"/>
          <w:rFonts w:ascii="Times New Roman" w:cs="Times New Roman" w:hAnsi="Times New Roman"/>
          <w:sz w:val="26"/>
          <w:lang w:val="fr-FR"/>
        </w:rPr>
        <w:instrText xml:space="preserve">HYPERLINK "https://matplotlib.org/"</w:instrText>
      </w:r>
      <w:r>
        <w:rPr>
          <w:rStyle w:val="Hyperlink"/>
          <w:rFonts w:ascii="Times New Roman" w:cs="Times New Roman" w:hAnsi="Times New Roman"/>
          <w:sz w:val="26"/>
          <w:lang w:val="fr-FR"/>
        </w:rPr>
        <w:fldChar w:fldCharType="separate"/>
      </w:r>
      <w:r>
        <w:rPr>
          <w:rStyle w:val="Hyperlink"/>
          <w:rFonts w:ascii="Times New Roman" w:cs="Times New Roman" w:hAnsi="Times New Roman"/>
          <w:sz w:val="26"/>
          <w:lang w:val="fr-FR"/>
        </w:rPr>
        <w:t>https://matplotlib.org/</w:t>
      </w:r>
      <w:r>
        <w:rPr>
          <w:rFonts w:ascii="Times New Roman" w:cs="Times New Roman" w:hAnsi="Times New Roman"/>
          <w:sz w:val="26"/>
          <w:lang w:val="ru-RU"/>
        </w:rPr>
        <w:fldChar w:fldCharType="end"/>
      </w:r>
    </w:p>
    <w:p w14:paraId="0000008B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  <w:r>
        <w:rPr>
          <w:rFonts w:ascii="Times New Roman" w:cs="Times New Roman" w:hAnsi="Times New Roman"/>
          <w:sz w:val="26"/>
          <w:lang w:val="ru-RU"/>
        </w:rPr>
        <w:t xml:space="preserve">Проблема с рюкзаком : </w:t>
      </w:r>
      <w:r>
        <w:rPr>
          <w:rStyle w:val="Hyperlink"/>
          <w:rFonts w:ascii="Times New Roman" w:cs="Times New Roman" w:hAnsi="Times New Roman"/>
          <w:sz w:val="26"/>
          <w:lang w:val="fr-FR"/>
        </w:rPr>
        <w:fldChar w:fldCharType="begin"/>
      </w:r>
      <w:r>
        <w:rPr>
          <w:rStyle w:val="Hyperlink"/>
          <w:rFonts w:ascii="Times New Roman" w:cs="Times New Roman" w:hAnsi="Times New Roman"/>
          <w:sz w:val="26"/>
          <w:lang w:val="fr-FR"/>
        </w:rPr>
        <w:instrText xml:space="preserve">HYPERLINK "https://en.wikipedia.org/wiki/Knapsack_problem"</w:instrText>
      </w:r>
      <w:r>
        <w:rPr>
          <w:rStyle w:val="Hyperlink"/>
          <w:rFonts w:ascii="Times New Roman" w:cs="Times New Roman" w:hAnsi="Times New Roman"/>
          <w:sz w:val="26"/>
          <w:lang w:val="fr-FR"/>
        </w:rPr>
        <w:fldChar w:fldCharType="separate"/>
      </w:r>
      <w:r>
        <w:rPr>
          <w:rStyle w:val="Hyperlink"/>
          <w:rFonts w:ascii="Times New Roman" w:cs="Times New Roman" w:hAnsi="Times New Roman"/>
          <w:sz w:val="26"/>
          <w:lang w:val="fr-FR"/>
        </w:rPr>
        <w:t>https://en.wikipedia.org/wiki/Knapsack_problem</w:t>
      </w:r>
      <w:r>
        <w:rPr>
          <w:rFonts w:ascii="Times New Roman" w:cs="Times New Roman" w:hAnsi="Times New Roman"/>
          <w:sz w:val="26"/>
          <w:lang w:val="ru-RU"/>
        </w:rPr>
        <w:fldChar w:fldCharType="end"/>
      </w:r>
    </w:p>
    <w:p w14:paraId="0000008C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</w:p>
    <w:p w14:paraId="0000008D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  <w:r>
        <w:rPr>
          <w:rFonts w:ascii="Times New Roman" w:cs="Times New Roman" w:hAnsi="Times New Roman"/>
          <w:b/>
          <w:bCs/>
          <w:sz w:val="26"/>
          <w:lang w:val="ru-RU"/>
        </w:rPr>
        <w:t>Ссылка на Гит</w:t>
      </w:r>
      <w:r>
        <w:rPr>
          <w:rFonts w:ascii="Times New Roman" w:cs="Times New Roman" w:hAnsi="Times New Roman"/>
          <w:sz w:val="26"/>
          <w:lang w:val="ru-RU"/>
        </w:rPr>
        <w:t xml:space="preserve"> :</w:t>
      </w:r>
    </w:p>
    <w:p w14:paraId="0000008E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  <w:r>
        <w:rPr>
          <w:rStyle w:val="Hyperlink"/>
          <w:rFonts w:ascii="Times New Roman" w:cs="Times New Roman" w:hAnsi="Times New Roman"/>
          <w:sz w:val="26"/>
          <w:lang w:val="fr-FR"/>
        </w:rPr>
        <w:fldChar w:fldCharType="begin"/>
      </w:r>
      <w:r>
        <w:rPr>
          <w:rStyle w:val="Hyperlink"/>
          <w:rFonts w:ascii="Times New Roman" w:cs="Times New Roman" w:hAnsi="Times New Roman"/>
          <w:sz w:val="26"/>
          <w:lang w:val="fr-FR"/>
        </w:rPr>
        <w:instrText xml:space="preserve">HYPERLINK "https://github.com/Laetitia-source/koursovaya"</w:instrText>
      </w:r>
      <w:r>
        <w:rPr>
          <w:rStyle w:val="Hyperlink"/>
          <w:rFonts w:ascii="Times New Roman" w:cs="Times New Roman" w:hAnsi="Times New Roman"/>
          <w:sz w:val="26"/>
          <w:lang w:val="fr-FR"/>
        </w:rPr>
        <w:fldChar w:fldCharType="separate"/>
      </w:r>
      <w:r>
        <w:rPr>
          <w:rStyle w:val="Hyperlink"/>
          <w:rFonts w:ascii="Times New Roman" w:cs="Times New Roman" w:hAnsi="Times New Roman"/>
          <w:sz w:val="26"/>
          <w:lang w:val="fr-FR"/>
        </w:rPr>
        <w:t>https://github.com/Laetitia-source/koursovaya</w:t>
      </w:r>
      <w:r>
        <w:rPr>
          <w:rFonts w:ascii="Times New Roman" w:cs="Times New Roman" w:hAnsi="Times New Roman"/>
          <w:sz w:val="26"/>
          <w:lang w:val="ru-RU"/>
        </w:rPr>
        <w:fldChar w:fldCharType="end"/>
      </w:r>
    </w:p>
    <w:p w14:paraId="0000008F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</w:p>
    <w:p w14:paraId="00000090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</w:p>
    <w:p w14:paraId="00000091">
      <w:pPr>
        <w:tabs>
          <w:tab w:val="left" w:leader="none" w:pos="1535"/>
        </w:tabs>
        <w:rPr>
          <w:rFonts w:ascii="Times New Roman" w:cs="Times New Roman" w:hAnsi="Times New Roman"/>
          <w:sz w:val="26"/>
          <w:lang w:val="ru-RU"/>
        </w:rPr>
      </w:pPr>
    </w:p>
    <w:sectPr>
      <w:headerReference w:type="default" r:id="rId35"/>
      <w:footerReference w:type="default" r:id="rId36"/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Segoe UI">
    <w:charset w:val="00"/>
  </w:font>
</w:fonts>
</file>

<file path=word/footer1.xml><?xml version="1.0" encoding="utf-8"?>
<w:ft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p w14:paraId="00000093">
    <w:pPr>
      <w:spacing w:after="0" w:line="240" w:lineRule="auto"/>
      <w:rPr/>
    </w:pPr>
  </w:p>
</w:ftr>
</file>

<file path=word/header1.xml><?xml version="1.0" encoding="utf-8"?>
<w:hd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p w14:paraId="00000092">
    <w:pPr>
      <w:spacing w:after="0" w:line="240" w:lineRule="auto"/>
      <w:rPr/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2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3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4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5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6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7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8">
    <w:multiLevelType w:val="hybridMultilevel"/>
    <w:lvl w:ilvl="0" w:tentative="0">
      <w:start w:val="1"/>
      <w:numFmt w:val="lowerLetter"/>
      <w:isLgl w:val="off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9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0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1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2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3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4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5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6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7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8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9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20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21">
    <w:multiLevelType w:val="hybridMultilevel"/>
    <w:lvl w:ilvl="0" w:tentative="0">
      <w:start w:val="1"/>
      <w:numFmt w:val="lowerLetter"/>
      <w:isLgl w:val="off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22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23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24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25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26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27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28">
    <w:multiLevelType w:val="hybridMultilevel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29">
    <w:multiLevelType w:val="hybridMultilevel"/>
    <w:lvl w:ilvl="0" w:tentative="0">
      <w:start w:val="1"/>
      <w:numFmt w:val="lowerLetter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7"/>
  </w:num>
  <w:num w:numId="5">
    <w:abstractNumId w:val="8"/>
  </w:num>
  <w:num w:numId="6">
    <w:abstractNumId w:val="10"/>
  </w:num>
  <w:num w:numId="7">
    <w:abstractNumId w:val="12"/>
  </w:num>
  <w:num w:numId="8">
    <w:abstractNumId w:val="14"/>
  </w:num>
  <w:num w:numId="9">
    <w:abstractNumId w:val="16"/>
  </w:num>
  <w:num w:numId="10">
    <w:abstractNumId w:val="18"/>
  </w:num>
  <w:num w:numId="11">
    <w:abstractNumId w:val="20"/>
  </w:num>
  <w:num w:numId="12">
    <w:abstractNumId w:val="21"/>
  </w:num>
  <w:num w:numId="13">
    <w:abstractNumId w:val="23"/>
  </w:num>
  <w:num w:numId="14">
    <w:abstractNumId w:val="25"/>
  </w:num>
  <w:num w:numId="15">
    <w:abstractNumId w:val="27"/>
  </w:num>
  <w:num w:numId="16">
    <w:abstractNumId w:val="2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fr-FR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" Type="http://schemas.openxmlformats.org/officeDocument/2006/relationships/styles" Target="style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header" Target="header1.xml"/><Relationship Id="rId36" Type="http://schemas.openxmlformats.org/officeDocument/2006/relationships/footer" Target="footer1.xml"/><Relationship Id="rId4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laetitia</dc:creator>
  <cp:lastModifiedBy>laetitia</cp:lastModifiedBy>
</cp:coreProperties>
</file>