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1647" w14:textId="77777777" w:rsidR="007C400D" w:rsidRPr="007C400D" w:rsidRDefault="007C400D" w:rsidP="007C400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C400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B227855" w14:textId="77777777" w:rsidR="007C400D" w:rsidRPr="007C400D" w:rsidRDefault="007C400D" w:rsidP="007C40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400D">
        <w:rPr>
          <w:rFonts w:ascii="Times New Roman" w:hAnsi="Times New Roman" w:cs="Times New Roman"/>
          <w:sz w:val="24"/>
          <w:szCs w:val="24"/>
        </w:rPr>
        <w:t>Créer un élément qui récupère le nombre de clics sur un bouton.</w:t>
      </w:r>
    </w:p>
    <w:sectPr w:rsidR="007C400D" w:rsidRPr="007C4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A5"/>
    <w:rsid w:val="005D16A5"/>
    <w:rsid w:val="007C400D"/>
    <w:rsid w:val="00B7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E789F-8F5E-4370-93F3-F1DC5564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2021-06-17T15:45:00Z</dcterms:created>
  <dcterms:modified xsi:type="dcterms:W3CDTF">2021-06-17T15:46:00Z</dcterms:modified>
</cp:coreProperties>
</file>