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9B54" w14:textId="77777777" w:rsidR="00503DAE" w:rsidRPr="00503DAE" w:rsidRDefault="00503DAE" w:rsidP="00503DA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03DA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2EFD455" w14:textId="77777777" w:rsidR="00503DAE" w:rsidRPr="00503DAE" w:rsidRDefault="00503DAE" w:rsidP="00503D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3DAE">
        <w:rPr>
          <w:rFonts w:ascii="Times New Roman" w:hAnsi="Times New Roman" w:cs="Times New Roman"/>
          <w:sz w:val="24"/>
          <w:szCs w:val="24"/>
        </w:rPr>
        <w:t>Créez une fonction qui retourne une chaîne de caractères et un nombre aléatoire.</w:t>
      </w:r>
    </w:p>
    <w:sectPr w:rsidR="00503DAE" w:rsidRPr="00503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C"/>
    <w:rsid w:val="00503DAE"/>
    <w:rsid w:val="009776FC"/>
    <w:rsid w:val="00F6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89559-C499-43B1-8995-A4F4349B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2021-06-13T09:22:00Z</dcterms:created>
  <dcterms:modified xsi:type="dcterms:W3CDTF">2021-06-13T09:22:00Z</dcterms:modified>
</cp:coreProperties>
</file>