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89177" w14:textId="77777777" w:rsidR="00B10FD4" w:rsidRPr="00B10FD4" w:rsidRDefault="00B10FD4" w:rsidP="00B10FD4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10FD4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6BA17132" w14:textId="77777777" w:rsidR="00B10FD4" w:rsidRPr="00B10FD4" w:rsidRDefault="00B10FD4" w:rsidP="00B10F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0FD4">
        <w:rPr>
          <w:rFonts w:ascii="Times New Roman" w:hAnsi="Times New Roman" w:cs="Times New Roman"/>
          <w:sz w:val="24"/>
          <w:szCs w:val="24"/>
        </w:rPr>
        <w:t>Créer deux variables.</w:t>
      </w:r>
      <w:r w:rsidRPr="00B10FD4">
        <w:rPr>
          <w:rFonts w:ascii="Times New Roman" w:hAnsi="Times New Roman" w:cs="Times New Roman"/>
          <w:sz w:val="24"/>
          <w:szCs w:val="24"/>
        </w:rPr>
        <w:br/>
        <w:t>L'une initialisée à 0 et l'autre avec un nombre aléatoire de 1 à 100.</w:t>
      </w:r>
      <w:r w:rsidRPr="00B10FD4">
        <w:rPr>
          <w:rFonts w:ascii="Times New Roman" w:hAnsi="Times New Roman" w:cs="Times New Roman"/>
          <w:sz w:val="24"/>
          <w:szCs w:val="24"/>
        </w:rPr>
        <w:br/>
        <w:t>Tant que la variable n'a pas atteint 20, multiplier la première variable par la deuxième et afficher le résultat.</w:t>
      </w:r>
    </w:p>
    <w:sectPr w:rsidR="00B10FD4" w:rsidRPr="00B10F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7A7"/>
    <w:rsid w:val="005357A7"/>
    <w:rsid w:val="00B10FD4"/>
    <w:rsid w:val="00DC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E11308-6AD5-4CCA-86EA-DA9BB292E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1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182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2021-06-13T08:03:00Z</dcterms:created>
  <dcterms:modified xsi:type="dcterms:W3CDTF">2021-06-13T08:03:00Z</dcterms:modified>
</cp:coreProperties>
</file>