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19600" w14:textId="4337B853" w:rsidR="009B5A22" w:rsidRPr="009B5A22" w:rsidRDefault="009B5A22" w:rsidP="009B5A22">
      <w:pPr>
        <w:pStyle w:val="NormalWeb"/>
        <w:shd w:val="clear" w:color="auto" w:fill="FFFFFF"/>
        <w:spacing w:before="0" w:beforeAutospacing="0" w:after="0" w:afterAutospacing="0"/>
        <w:jc w:val="center"/>
        <w:textAlignment w:val="baseline"/>
        <w:rPr>
          <w:rFonts w:asciiTheme="minorHAnsi" w:hAnsiTheme="minorHAnsi" w:cstheme="minorHAnsi"/>
          <w:b/>
          <w:bCs/>
          <w:color w:val="444444"/>
          <w:sz w:val="28"/>
          <w:szCs w:val="28"/>
        </w:rPr>
      </w:pPr>
      <w:r w:rsidRPr="009B5A22">
        <w:rPr>
          <w:rFonts w:asciiTheme="minorHAnsi" w:hAnsiTheme="minorHAnsi" w:cstheme="minorHAnsi"/>
          <w:b/>
          <w:bCs/>
          <w:color w:val="444444"/>
          <w:sz w:val="28"/>
          <w:szCs w:val="28"/>
        </w:rPr>
        <w:t>Exercícios Sistema Nervoso</w:t>
      </w:r>
    </w:p>
    <w:p w14:paraId="79F6C5FF" w14:textId="77777777" w:rsidR="009B5A22" w:rsidRDefault="009B5A22" w:rsidP="009B5A2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</w:p>
    <w:p w14:paraId="3CF89CDA" w14:textId="722469AB" w:rsidR="009B5A22" w:rsidRPr="009B5A22" w:rsidRDefault="009B5A22" w:rsidP="009B5A2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9B5A22">
        <w:rPr>
          <w:rFonts w:asciiTheme="minorHAnsi" w:hAnsiTheme="minorHAnsi" w:cstheme="minorHAnsi"/>
          <w:color w:val="444444"/>
          <w:sz w:val="22"/>
          <w:szCs w:val="22"/>
        </w:rPr>
        <w:t>01) </w:t>
      </w:r>
      <w:r w:rsidRPr="009B5A22">
        <w:rPr>
          <w:rStyle w:val="Fort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(</w:t>
      </w:r>
      <w:proofErr w:type="spellStart"/>
      <w:r w:rsidRPr="009B5A22">
        <w:rPr>
          <w:rStyle w:val="Fort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Unifor</w:t>
      </w:r>
      <w:proofErr w:type="spellEnd"/>
      <w:r w:rsidRPr="009B5A22">
        <w:rPr>
          <w:rStyle w:val="Fort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/2018</w:t>
      </w:r>
      <w:proofErr w:type="gramStart"/>
      <w:r w:rsidRPr="009B5A22">
        <w:rPr>
          <w:rStyle w:val="Fort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) 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t> “</w:t>
      </w:r>
      <w:proofErr w:type="gramEnd"/>
      <w:r w:rsidRPr="009B5A22">
        <w:rPr>
          <w:rFonts w:asciiTheme="minorHAnsi" w:hAnsiTheme="minorHAnsi" w:cstheme="minorHAnsi"/>
          <w:color w:val="444444"/>
          <w:sz w:val="22"/>
          <w:szCs w:val="22"/>
        </w:rPr>
        <w:t>E se ajudássemos os neurônios a “reparar” os danos causados pela esclerose múltipla? Esta é a pista que está sendo explorada por cientistas franceses para conter o avanço da esclerose múltipla, doença autoimune e degenerativa, para a qual ainda não há cura. O desafio terapêutico consiste em prevenir o avanço das deficiências e, uma das vias para conseguir isso, é a reparação da bainha de mielina, que é destruída progressivamente pela doença.</w:t>
      </w:r>
    </w:p>
    <w:p w14:paraId="28A62AE4" w14:textId="06BD138B" w:rsidR="009B5A22" w:rsidRDefault="009B5A22" w:rsidP="009B5A2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</w:pPr>
      <w:r w:rsidRPr="009B5A22">
        <w:rPr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Fonte: </w:t>
      </w:r>
      <w:hyperlink r:id="rId4" w:history="1">
        <w:r w:rsidRPr="009B5A22">
          <w:rPr>
            <w:rStyle w:val="Hyperlink"/>
            <w:rFonts w:asciiTheme="minorHAnsi" w:hAnsiTheme="minorHAnsi" w:cstheme="minorHAnsi"/>
            <w:color w:val="990033"/>
            <w:sz w:val="22"/>
            <w:szCs w:val="22"/>
            <w:bdr w:val="none" w:sz="0" w:space="0" w:color="auto" w:frame="1"/>
          </w:rPr>
          <w:t>https://correiobraziliense.com.br/app/noticia/ciencia-e-saude/2017/05/31/interna_ciencia_saude,599187/a-esclerose-multipla-e-a-pista-da-reparacao-dos-neuronios.</w:t>
        </w:r>
      </w:hyperlink>
      <w:r w:rsidRPr="009B5A22">
        <w:rPr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Acesso em 02 set.2017 (com adaptações)</w:t>
      </w:r>
    </w:p>
    <w:p w14:paraId="1EA36D2D" w14:textId="77777777" w:rsidR="009B5A22" w:rsidRPr="009B5A22" w:rsidRDefault="009B5A22" w:rsidP="009B5A2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</w:p>
    <w:p w14:paraId="09C8428D" w14:textId="77777777" w:rsidR="009B5A22" w:rsidRPr="009B5A22" w:rsidRDefault="009B5A22" w:rsidP="009B5A22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9B5A22">
        <w:rPr>
          <w:rFonts w:asciiTheme="minorHAnsi" w:hAnsiTheme="minorHAnsi" w:cstheme="minorHAnsi"/>
          <w:color w:val="444444"/>
          <w:sz w:val="22"/>
          <w:szCs w:val="22"/>
        </w:rPr>
        <w:t>A busca pela reparação da bainha de mielina na esclerose múltipla se justifica pelo fato de que nessa doença ocorre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br/>
        <w:t>A) aumento das expansões da membrana plasmática do axônio dos neurônios afetados na tentativa de melhorar a captação dos estímulos.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br/>
        <w:t>B) propagação do impulso nervoso nos dois sentidos da fibra nervosa causando, assim, um colapso do sistema nervoso.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br/>
        <w:t>C) diminuição da velocidade ou interrupção da propagação dos impulsos nervosos nos neurônios afetados pela doença.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br/>
        <w:t>D) aumento do tamanho das fendas sinápticas entre os neurônios afetados, dificultando a transmissão dos impulsos nervosos entre essas células.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br/>
        <w:t>E) superprodução de neurotransmissores como mecanismo compensatório para facilitar a condução do impulso nervoso entre um neurônio e outro.</w:t>
      </w:r>
    </w:p>
    <w:p w14:paraId="62ADC6E7" w14:textId="77777777" w:rsidR="009B5A22" w:rsidRPr="009B5A22" w:rsidRDefault="009B5A22" w:rsidP="009B5A2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9B5A22">
        <w:rPr>
          <w:rFonts w:asciiTheme="minorHAnsi" w:hAnsiTheme="minorHAnsi" w:cstheme="minorHAnsi"/>
          <w:color w:val="444444"/>
          <w:sz w:val="22"/>
          <w:szCs w:val="22"/>
        </w:rPr>
        <w:t>02) </w:t>
      </w:r>
      <w:r w:rsidRPr="009B5A22">
        <w:rPr>
          <w:rStyle w:val="Fort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(FATEC) 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t>O gráfico a seguir mostra a variação do potencial da membrana do neurônio quando estimulado.</w:t>
      </w:r>
    </w:p>
    <w:p w14:paraId="3FB48826" w14:textId="617FA480" w:rsidR="009B5A22" w:rsidRPr="009B5A22" w:rsidRDefault="009B5A22" w:rsidP="009B5A22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9B5A22">
        <w:rPr>
          <w:rFonts w:asciiTheme="minorHAnsi" w:hAnsiTheme="minorHAnsi" w:cstheme="minorHAnsi"/>
          <w:noProof/>
          <w:color w:val="444444"/>
          <w:sz w:val="22"/>
          <w:szCs w:val="22"/>
        </w:rPr>
        <w:drawing>
          <wp:inline distT="0" distB="0" distL="0" distR="0" wp14:anchorId="5731ECCE" wp14:editId="467A6BA0">
            <wp:extent cx="2857500" cy="175260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7F9CB" w14:textId="77777777" w:rsidR="009B5A22" w:rsidRPr="009B5A22" w:rsidRDefault="009B5A22" w:rsidP="009B5A22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9B5A22">
        <w:rPr>
          <w:rFonts w:asciiTheme="minorHAnsi" w:hAnsiTheme="minorHAnsi" w:cstheme="minorHAnsi"/>
          <w:color w:val="444444"/>
          <w:sz w:val="22"/>
          <w:szCs w:val="22"/>
        </w:rPr>
        <w:t>O potencial de ação para um determinado neurônio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br/>
        <w:t>A) varia de acordo com a intensidade do estímulo, isto é, para intensidades pequenas temos potenciais pequenos e para maiores, potenciais maiores.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br/>
        <w:t>B) é sempre o mesmo, porém a intensidade do estímulo não pode ir além de determinado valor, pois o neurônio obedece à ‘lei do tudo ou nada’.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br/>
        <w:t>C) varia de acordo com a ‘lei do tudo ou nada’.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br/>
        <w:t>D) aumenta ou diminui na razão inversa da intensidade do estímulo.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br/>
        <w:t>E) é sempre o mesmo, qualquer que seja o estímulo, porque o neurônio obedece à ‘lei do tudo ou nada’.</w:t>
      </w:r>
    </w:p>
    <w:p w14:paraId="77968801" w14:textId="2BB7BFA2" w:rsidR="009B5A22" w:rsidRDefault="009B5A22" w:rsidP="009B5A2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9B5A22">
        <w:rPr>
          <w:rFonts w:asciiTheme="minorHAnsi" w:hAnsiTheme="minorHAnsi" w:cstheme="minorHAnsi"/>
          <w:color w:val="444444"/>
          <w:sz w:val="22"/>
          <w:szCs w:val="22"/>
        </w:rPr>
        <w:t>03) </w:t>
      </w:r>
      <w:r w:rsidRPr="009B5A22">
        <w:rPr>
          <w:rStyle w:val="Fort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(CESMAC/2016) 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t>Nos seres humanos, o tecido nervoso constitui o principal sistema de integração corporal. Considerando a natureza do impulso nervoso, analise as afirmativas abaixo: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br/>
        <w:t xml:space="preserve">1) em um neurônio em repouso, a superfície interna da membrana plasmática se encontra 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lastRenderedPageBreak/>
        <w:t>eletricamente mais positiva que a externa.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br/>
        <w:t>2) o potencial de ação compreende a diferença dos potenciais elétricos entre as duas faces da membrana plasmática de neurônios estimulados.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br/>
        <w:t>3) a despolarização, observada em neurônios estimulados, percorre a membrana sempre do axônio para os dendritos.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br/>
        <w:t>Está(</w:t>
      </w:r>
      <w:proofErr w:type="spellStart"/>
      <w:r w:rsidRPr="009B5A22">
        <w:rPr>
          <w:rFonts w:asciiTheme="minorHAnsi" w:hAnsiTheme="minorHAnsi" w:cstheme="minorHAnsi"/>
          <w:color w:val="444444"/>
          <w:sz w:val="22"/>
          <w:szCs w:val="22"/>
        </w:rPr>
        <w:t>ão</w:t>
      </w:r>
      <w:proofErr w:type="spellEnd"/>
      <w:r w:rsidRPr="009B5A22">
        <w:rPr>
          <w:rFonts w:asciiTheme="minorHAnsi" w:hAnsiTheme="minorHAnsi" w:cstheme="minorHAnsi"/>
          <w:color w:val="444444"/>
          <w:sz w:val="22"/>
          <w:szCs w:val="22"/>
        </w:rPr>
        <w:t>) correta(s):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br/>
        <w:t>A) 1, 2 e 3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br/>
        <w:t>B) 1 e 2 apenas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br/>
        <w:t>C) 2 e 3 apenas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br/>
        <w:t>D) 3 apenas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br/>
        <w:t>E) 2 apenas</w:t>
      </w:r>
    </w:p>
    <w:p w14:paraId="433F86B0" w14:textId="77777777" w:rsidR="009B5A22" w:rsidRPr="009B5A22" w:rsidRDefault="009B5A22" w:rsidP="009B5A2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</w:p>
    <w:p w14:paraId="64EC9575" w14:textId="77777777" w:rsidR="009B5A22" w:rsidRPr="009B5A22" w:rsidRDefault="009B5A22" w:rsidP="009B5A2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9B5A22">
        <w:rPr>
          <w:rFonts w:asciiTheme="minorHAnsi" w:hAnsiTheme="minorHAnsi" w:cstheme="minorHAnsi"/>
          <w:color w:val="444444"/>
          <w:sz w:val="22"/>
          <w:szCs w:val="22"/>
        </w:rPr>
        <w:t>04)</w:t>
      </w:r>
      <w:r w:rsidRPr="009B5A22">
        <w:rPr>
          <w:rStyle w:val="Fort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 (</w:t>
      </w:r>
      <w:proofErr w:type="spellStart"/>
      <w:r w:rsidRPr="009B5A22">
        <w:rPr>
          <w:rStyle w:val="Fort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Cesgranrio</w:t>
      </w:r>
      <w:proofErr w:type="spellEnd"/>
      <w:r w:rsidRPr="009B5A22">
        <w:rPr>
          <w:rStyle w:val="Fort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)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t> Observando o esquema anterior, que representa um neurônio em repouso, podemos afirmar que, nestas condições</w:t>
      </w:r>
    </w:p>
    <w:p w14:paraId="632E9686" w14:textId="3C357918" w:rsidR="009B5A22" w:rsidRPr="009B5A22" w:rsidRDefault="009B5A22" w:rsidP="009B5A22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9B5A22">
        <w:rPr>
          <w:rFonts w:asciiTheme="minorHAnsi" w:hAnsiTheme="minorHAnsi" w:cstheme="minorHAnsi"/>
          <w:noProof/>
          <w:color w:val="444444"/>
          <w:sz w:val="22"/>
          <w:szCs w:val="22"/>
        </w:rPr>
        <w:drawing>
          <wp:inline distT="0" distB="0" distL="0" distR="0" wp14:anchorId="3156774C" wp14:editId="5425763A">
            <wp:extent cx="2971800" cy="20002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17789" w14:textId="01370B19" w:rsidR="009B5A22" w:rsidRDefault="009B5A22" w:rsidP="009B5A2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9B5A22">
        <w:rPr>
          <w:rFonts w:asciiTheme="minorHAnsi" w:hAnsiTheme="minorHAnsi" w:cstheme="minorHAnsi"/>
          <w:color w:val="444444"/>
          <w:sz w:val="22"/>
          <w:szCs w:val="22"/>
        </w:rPr>
        <w:t>A) se a membrana do neurônio for atingida por um estímulo, as quantidades de íons Na</w:t>
      </w:r>
      <w:r w:rsidRPr="009B5A22">
        <w:rPr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  <w:vertAlign w:val="superscript"/>
        </w:rPr>
        <w:t>+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t> e K</w:t>
      </w:r>
      <w:r w:rsidRPr="009B5A22">
        <w:rPr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  <w:vertAlign w:val="superscript"/>
        </w:rPr>
        <w:t>+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t> dentro e fora da membrana se igualam.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br/>
        <w:t>B) devido à diferença de cargas entre as faces externa e interna, o neurônio está polarizado.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br/>
        <w:t>C) a ocorrência do impulso nervoso depende de estímulos de natureza elétrica.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br/>
        <w:t>D) a quantidade de íons K</w:t>
      </w:r>
      <w:r w:rsidRPr="009B5A22">
        <w:rPr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  <w:vertAlign w:val="superscript"/>
        </w:rPr>
        <w:t>+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t> é menor na parte interna do neurônio devido à sua saída por osmose.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br/>
        <w:t>E) as concentrações dos íons Na</w:t>
      </w:r>
      <w:r w:rsidRPr="009B5A22">
        <w:rPr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  <w:vertAlign w:val="superscript"/>
        </w:rPr>
        <w:t>+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t> e K</w:t>
      </w:r>
      <w:r w:rsidRPr="009B5A22">
        <w:rPr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  <w:vertAlign w:val="superscript"/>
        </w:rPr>
        <w:t>+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t> se fazem sem gasto de energia, sendo exemplo de transporte ativo.</w:t>
      </w:r>
    </w:p>
    <w:p w14:paraId="37B1668B" w14:textId="77777777" w:rsidR="009B5A22" w:rsidRPr="009B5A22" w:rsidRDefault="009B5A22" w:rsidP="009B5A2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</w:p>
    <w:p w14:paraId="096388FB" w14:textId="77777777" w:rsidR="009B5A22" w:rsidRPr="009B5A22" w:rsidRDefault="009B5A22" w:rsidP="009B5A2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proofErr w:type="gramStart"/>
      <w:r w:rsidRPr="009B5A22">
        <w:rPr>
          <w:rFonts w:asciiTheme="minorHAnsi" w:hAnsiTheme="minorHAnsi" w:cstheme="minorHAnsi"/>
          <w:color w:val="444444"/>
          <w:sz w:val="22"/>
          <w:szCs w:val="22"/>
        </w:rPr>
        <w:t>05) </w:t>
      </w:r>
      <w:r w:rsidRPr="009B5A22">
        <w:rPr>
          <w:rStyle w:val="Fort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 (</w:t>
      </w:r>
      <w:proofErr w:type="spellStart"/>
      <w:proofErr w:type="gramEnd"/>
      <w:r w:rsidRPr="009B5A22">
        <w:rPr>
          <w:rStyle w:val="Fort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Unimontes</w:t>
      </w:r>
      <w:proofErr w:type="spellEnd"/>
      <w:r w:rsidRPr="009B5A22">
        <w:rPr>
          <w:rStyle w:val="Fort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)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t> Os axônios são prolongamentos maiores cuja função é transmitir impulsos nervosos do corpo celular para outras células, permitindo, desse modo, a ligação entre células. Essa passagem da informação de um neurônio para outra célula é feita através das sinapses. A figura abaixo ilustra esse processo. Analise-a.</w:t>
      </w:r>
    </w:p>
    <w:p w14:paraId="4A8AC03A" w14:textId="1EE9DF46" w:rsidR="009B5A22" w:rsidRPr="009B5A22" w:rsidRDefault="009B5A22" w:rsidP="009B5A22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9B5A22">
        <w:rPr>
          <w:rFonts w:asciiTheme="minorHAnsi" w:hAnsiTheme="minorHAnsi" w:cstheme="minorHAnsi"/>
          <w:noProof/>
          <w:color w:val="444444"/>
          <w:sz w:val="22"/>
          <w:szCs w:val="22"/>
        </w:rPr>
        <w:drawing>
          <wp:inline distT="0" distB="0" distL="0" distR="0" wp14:anchorId="5D2B7DFE" wp14:editId="4841C1DB">
            <wp:extent cx="2871771" cy="2044700"/>
            <wp:effectExtent l="0" t="0" r="508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591" cy="2050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D5001" w14:textId="5F423BED" w:rsidR="009B5A22" w:rsidRDefault="009B5A22" w:rsidP="009B5A2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9B5A22">
        <w:rPr>
          <w:rFonts w:asciiTheme="minorHAnsi" w:hAnsiTheme="minorHAnsi" w:cstheme="minorHAnsi"/>
          <w:color w:val="444444"/>
          <w:sz w:val="22"/>
          <w:szCs w:val="22"/>
        </w:rPr>
        <w:lastRenderedPageBreak/>
        <w:t>Considerando a figura e o assunto abordado, analise as afirmativas abaixo e assinale a alternativa </w:t>
      </w:r>
      <w:r w:rsidRPr="009B5A22">
        <w:rPr>
          <w:rStyle w:val="Fort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CORRETA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t>.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br/>
        <w:t>A) As sinapses químicas ocorrem apenas nas junções entre as terminações dos axônios e os músculos, sendo chamadas placas motoras.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br/>
        <w:t>B) As vesículas sinápticas liberam os neurotransmissores, através da membrana, pelo processo de difusão facilitada.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br/>
        <w:t>C) A maioria dos medicamentos antidepressivos age produzindo uma diminuição da disponibilidade dos neurotransmissores na fenda sináptica.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br/>
        <w:t>D) O citoplasma dos axônios não possui ribossomos, sendo as proteínas axonais sintetizadas no corpo celular.</w:t>
      </w:r>
    </w:p>
    <w:p w14:paraId="0B01E9A3" w14:textId="77777777" w:rsidR="009B5A22" w:rsidRPr="009B5A22" w:rsidRDefault="009B5A22" w:rsidP="009B5A2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</w:p>
    <w:p w14:paraId="5BF31585" w14:textId="35C103A0" w:rsidR="009B5A22" w:rsidRDefault="009B5A22" w:rsidP="009B5A2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proofErr w:type="gramStart"/>
      <w:r w:rsidRPr="009B5A22">
        <w:rPr>
          <w:rFonts w:asciiTheme="minorHAnsi" w:hAnsiTheme="minorHAnsi" w:cstheme="minorHAnsi"/>
          <w:color w:val="444444"/>
          <w:sz w:val="22"/>
          <w:szCs w:val="22"/>
        </w:rPr>
        <w:t>06)  </w:t>
      </w:r>
      <w:r w:rsidRPr="009B5A22">
        <w:rPr>
          <w:rStyle w:val="Fort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(</w:t>
      </w:r>
      <w:proofErr w:type="spellStart"/>
      <w:proofErr w:type="gramEnd"/>
      <w:r w:rsidRPr="009B5A22">
        <w:rPr>
          <w:rStyle w:val="Fort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Pism</w:t>
      </w:r>
      <w:proofErr w:type="spellEnd"/>
      <w:r w:rsidRPr="009B5A22">
        <w:rPr>
          <w:rStyle w:val="Fort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 xml:space="preserve"> – UFJF/2018) 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t> O consumo abusivo de álcool e o uso de maconha, cocaína e outras drogas ilícitas são considerados sérios problemas de saúde pública, já que prejudicam o funcionamento do sistema nervoso dos usuários. O consumo dessas drogas altera a transmissão do impulso nervoso, afetando a comunicação entre os neurônios em regiões específicas do cérebro. Sobre o funcionamento do tecido nervoso assinale a alternativa INCORRETA: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br/>
        <w:t>A) Os neurônios são as células fundamentais do tecido nervoso, portanto, problemas no seu funcionamento podem prejudicar o raciocínio, o aprendizado e a memória.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br/>
        <w:t>B) Neurotransmissores são substâncias químicas responsáveis pela comunicação entre os neurônios.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br/>
        <w:t>C) Dopamina, acetilcolina e noradrenalina são exemplos de neurotransmissores cujas produção e liberação podem ser afetadas pelo uso de drogas.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br/>
        <w:t>D) O consumo de álcool afeta o funcionamento normal dos neurônios, podendo levar à sonolência e diminuição dos reflexos, além da perda da coordenação motora.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br/>
        <w:t>E) Os neurônios se conectam por meio de pontos de contato entre si, denominados “pontes de hidrogênio”, onde ocorre a liberação de mensageiros químicos chamados de “hormônios”.</w:t>
      </w:r>
    </w:p>
    <w:p w14:paraId="48B4E857" w14:textId="77777777" w:rsidR="009B5A22" w:rsidRPr="009B5A22" w:rsidRDefault="009B5A22" w:rsidP="009B5A2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</w:p>
    <w:p w14:paraId="178D8362" w14:textId="77777777" w:rsidR="009B5A22" w:rsidRPr="009B5A22" w:rsidRDefault="009B5A22" w:rsidP="009B5A2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9B5A22">
        <w:rPr>
          <w:rFonts w:asciiTheme="minorHAnsi" w:hAnsiTheme="minorHAnsi" w:cstheme="minorHAnsi"/>
          <w:color w:val="444444"/>
          <w:sz w:val="22"/>
          <w:szCs w:val="22"/>
        </w:rPr>
        <w:t>07) </w:t>
      </w:r>
      <w:r w:rsidRPr="009B5A22">
        <w:rPr>
          <w:rStyle w:val="Fort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(CEFET-MG) 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t xml:space="preserve">O mecanismo de recepção e transmissão de estímulo nervoso se dá através de fibras nervosas mielínicas ou </w:t>
      </w:r>
      <w:proofErr w:type="spellStart"/>
      <w:r w:rsidRPr="009B5A22">
        <w:rPr>
          <w:rFonts w:asciiTheme="minorHAnsi" w:hAnsiTheme="minorHAnsi" w:cstheme="minorHAnsi"/>
          <w:color w:val="444444"/>
          <w:sz w:val="22"/>
          <w:szCs w:val="22"/>
        </w:rPr>
        <w:t>amielínicas</w:t>
      </w:r>
      <w:proofErr w:type="spellEnd"/>
      <w:r w:rsidRPr="009B5A22">
        <w:rPr>
          <w:rFonts w:asciiTheme="minorHAnsi" w:hAnsiTheme="minorHAnsi" w:cstheme="minorHAnsi"/>
          <w:color w:val="444444"/>
          <w:sz w:val="22"/>
          <w:szCs w:val="22"/>
        </w:rPr>
        <w:t xml:space="preserve">, onde a rapidez de propagação difere entre elas. O fato de as fibras mielínicas propagarem o impulso nervoso mais rapidamente que as </w:t>
      </w:r>
      <w:proofErr w:type="spellStart"/>
      <w:r w:rsidRPr="009B5A22">
        <w:rPr>
          <w:rFonts w:asciiTheme="minorHAnsi" w:hAnsiTheme="minorHAnsi" w:cstheme="minorHAnsi"/>
          <w:color w:val="444444"/>
          <w:sz w:val="22"/>
          <w:szCs w:val="22"/>
        </w:rPr>
        <w:t>amielínicas</w:t>
      </w:r>
      <w:proofErr w:type="spellEnd"/>
      <w:r w:rsidRPr="009B5A22">
        <w:rPr>
          <w:rFonts w:asciiTheme="minorHAnsi" w:hAnsiTheme="minorHAnsi" w:cstheme="minorHAnsi"/>
          <w:color w:val="444444"/>
          <w:sz w:val="22"/>
          <w:szCs w:val="22"/>
        </w:rPr>
        <w:t>, pode ser explicado pelas seguintes ocorrências: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br/>
        <w:t xml:space="preserve">I. despolarização da fibra nervosa no nódulo de </w:t>
      </w:r>
      <w:proofErr w:type="spellStart"/>
      <w:r w:rsidRPr="009B5A22">
        <w:rPr>
          <w:rFonts w:asciiTheme="minorHAnsi" w:hAnsiTheme="minorHAnsi" w:cstheme="minorHAnsi"/>
          <w:color w:val="444444"/>
          <w:sz w:val="22"/>
          <w:szCs w:val="22"/>
        </w:rPr>
        <w:t>Ranvier</w:t>
      </w:r>
      <w:proofErr w:type="spellEnd"/>
      <w:r w:rsidRPr="009B5A22">
        <w:rPr>
          <w:rFonts w:asciiTheme="minorHAnsi" w:hAnsiTheme="minorHAnsi" w:cstheme="minorHAnsi"/>
          <w:color w:val="444444"/>
          <w:sz w:val="22"/>
          <w:szCs w:val="22"/>
        </w:rPr>
        <w:t>;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br/>
        <w:t>II. propagação saltatória dos impulsos na fibra nervosa;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br/>
        <w:t>III. propagação contínua dos impulsos ao longo da fibra nervosa;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br/>
      </w:r>
      <w:proofErr w:type="gramStart"/>
      <w:r w:rsidRPr="009B5A22">
        <w:rPr>
          <w:rFonts w:asciiTheme="minorHAnsi" w:hAnsiTheme="minorHAnsi" w:cstheme="minorHAnsi"/>
          <w:color w:val="444444"/>
          <w:sz w:val="22"/>
          <w:szCs w:val="22"/>
        </w:rPr>
        <w:t>IV .</w:t>
      </w:r>
      <w:proofErr w:type="gramEnd"/>
      <w:r w:rsidRPr="009B5A22">
        <w:rPr>
          <w:rFonts w:asciiTheme="minorHAnsi" w:hAnsiTheme="minorHAnsi" w:cstheme="minorHAnsi"/>
          <w:color w:val="444444"/>
          <w:sz w:val="22"/>
          <w:szCs w:val="22"/>
        </w:rPr>
        <w:t xml:space="preserve"> inversão de cargas iônicas na fibra nervosa, quando em repouso.</w:t>
      </w:r>
    </w:p>
    <w:p w14:paraId="2AF607F1" w14:textId="6F3D7F3D" w:rsidR="009B5A22" w:rsidRDefault="009B5A22" w:rsidP="009B5A2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9B5A22">
        <w:rPr>
          <w:rFonts w:asciiTheme="minorHAnsi" w:hAnsiTheme="minorHAnsi" w:cstheme="minorHAnsi"/>
          <w:color w:val="444444"/>
          <w:sz w:val="22"/>
          <w:szCs w:val="22"/>
        </w:rPr>
        <w:t>As afirmativas </w:t>
      </w:r>
      <w:r w:rsidRPr="009B5A22">
        <w:rPr>
          <w:rStyle w:val="Fort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incorretas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t> são apenas: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br/>
        <w:t>A) I e II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br/>
        <w:t>B) I e IV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br/>
        <w:t>C) II e III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br/>
        <w:t>D) II e IV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br/>
        <w:t>E) III e IV</w:t>
      </w:r>
    </w:p>
    <w:p w14:paraId="25472772" w14:textId="77777777" w:rsidR="009B5A22" w:rsidRPr="009B5A22" w:rsidRDefault="009B5A22" w:rsidP="009B5A2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</w:p>
    <w:p w14:paraId="3B9B6B03" w14:textId="20327644" w:rsidR="009B5A22" w:rsidRDefault="009B5A22" w:rsidP="009B5A2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9B5A22">
        <w:rPr>
          <w:rFonts w:asciiTheme="minorHAnsi" w:hAnsiTheme="minorHAnsi" w:cstheme="minorHAnsi"/>
          <w:color w:val="444444"/>
          <w:sz w:val="22"/>
          <w:szCs w:val="22"/>
        </w:rPr>
        <w:t>08) </w:t>
      </w:r>
      <w:r w:rsidRPr="009B5A22">
        <w:rPr>
          <w:rStyle w:val="Fort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(UFOP)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t> As várias atividades do organismo dependem do perfeito funcionamento do sistema nervoso: os neurônios levam informações da periferia para o SNC e vice-versa. Para exercerem essas atividades, os neurônios apresentam certas características, que </w:t>
      </w:r>
      <w:r w:rsidRPr="009B5A22">
        <w:rPr>
          <w:rStyle w:val="Fort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não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t> estão bem definidas em: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br/>
        <w:t>a) As informações entre neurônios se dão por sinapses.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br/>
        <w:t>b) O impulso nervoso sempre é conduzido do corpo celular para o axônio, para passagem de informações entre neurônios.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br/>
        <w:t>c) Os mediadores químicos estão sempre armazenados no corpo celular dos neurônios.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br/>
        <w:t>d) A bainha de mielina torna a condução do impulso nervoso mais rápida nos neurônios.</w:t>
      </w:r>
    </w:p>
    <w:p w14:paraId="4AEFDEA7" w14:textId="77777777" w:rsidR="009B5A22" w:rsidRPr="009B5A22" w:rsidRDefault="009B5A22" w:rsidP="009B5A2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</w:p>
    <w:p w14:paraId="54653059" w14:textId="5AA535E3" w:rsidR="009B5A22" w:rsidRDefault="009B5A22" w:rsidP="009B5A2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9B5A22">
        <w:rPr>
          <w:rFonts w:asciiTheme="minorHAnsi" w:hAnsiTheme="minorHAnsi" w:cstheme="minorHAnsi"/>
          <w:color w:val="444444"/>
          <w:sz w:val="22"/>
          <w:szCs w:val="22"/>
        </w:rPr>
        <w:t>09) </w:t>
      </w:r>
      <w:r w:rsidRPr="009B5A22">
        <w:rPr>
          <w:rStyle w:val="Fort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(UFJF)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t> Alguns anestésicos locais agem impedindo a despolarização da membrana plasmática dos neurônios. A sensação de dor é, então, eliminada em função da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br/>
        <w:t>A) modificação da fenda sináptica.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br/>
        <w:t>B) ruptura da bainha de mielina dos neurônios.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br/>
        <w:t>C) diminuição do número de sinapses.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br/>
        <w:t>D) inibição da secreção do neurotransmissor.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br/>
        <w:t>E) inversão no sentido do impulso nervoso.</w:t>
      </w:r>
    </w:p>
    <w:p w14:paraId="0F1127D9" w14:textId="77777777" w:rsidR="009B5A22" w:rsidRPr="009B5A22" w:rsidRDefault="009B5A22" w:rsidP="009B5A2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</w:p>
    <w:p w14:paraId="48FCB381" w14:textId="02F5A6DF" w:rsidR="009B5A22" w:rsidRDefault="009B5A22" w:rsidP="009B5A2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9B5A22">
        <w:rPr>
          <w:rFonts w:asciiTheme="minorHAnsi" w:hAnsiTheme="minorHAnsi" w:cstheme="minorHAnsi"/>
          <w:color w:val="444444"/>
          <w:sz w:val="22"/>
          <w:szCs w:val="22"/>
        </w:rPr>
        <w:t>10) </w:t>
      </w:r>
      <w:r w:rsidRPr="009B5A22">
        <w:rPr>
          <w:rStyle w:val="Fort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(FADIP/2017 – Medicina)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t xml:space="preserve"> A contração de um músculo esquelético ocorre quando as terminações </w:t>
      </w:r>
      <w:proofErr w:type="spellStart"/>
      <w:r w:rsidRPr="009B5A22">
        <w:rPr>
          <w:rFonts w:asciiTheme="minorHAnsi" w:hAnsiTheme="minorHAnsi" w:cstheme="minorHAnsi"/>
          <w:color w:val="444444"/>
          <w:sz w:val="22"/>
          <w:szCs w:val="22"/>
        </w:rPr>
        <w:t>axônicas</w:t>
      </w:r>
      <w:proofErr w:type="spellEnd"/>
      <w:r w:rsidRPr="009B5A22">
        <w:rPr>
          <w:rFonts w:asciiTheme="minorHAnsi" w:hAnsiTheme="minorHAnsi" w:cstheme="minorHAnsi"/>
          <w:color w:val="444444"/>
          <w:sz w:val="22"/>
          <w:szCs w:val="22"/>
        </w:rPr>
        <w:t xml:space="preserve"> de um nervo liberam sobre ele uma substância neurotransmissora que se liga a receptores da membrana da fibra muscular, gerando, nela, um potencial de ação que desencadeia o processo de contração. Essa substância neurotransmissora liberada pelo axônio, nas sinapses neuromusculares, é conhecida por: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br/>
        <w:t>A) Adrenalina.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br/>
        <w:t>B) Serotonina.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br/>
        <w:t>C) Acetilcolina.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br/>
        <w:t>D) Noradrenalina.</w:t>
      </w:r>
    </w:p>
    <w:p w14:paraId="250F6512" w14:textId="77777777" w:rsidR="009B5A22" w:rsidRPr="009B5A22" w:rsidRDefault="009B5A22" w:rsidP="009B5A2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</w:p>
    <w:p w14:paraId="217F284B" w14:textId="77777777" w:rsidR="009B5A22" w:rsidRPr="009B5A22" w:rsidRDefault="009B5A22" w:rsidP="009B5A2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9B5A22">
        <w:rPr>
          <w:rFonts w:asciiTheme="minorHAnsi" w:hAnsiTheme="minorHAnsi" w:cstheme="minorHAnsi"/>
          <w:color w:val="444444"/>
          <w:sz w:val="22"/>
          <w:szCs w:val="22"/>
        </w:rPr>
        <w:t>10) </w:t>
      </w:r>
      <w:r w:rsidRPr="009B5A22">
        <w:rPr>
          <w:rStyle w:val="Fort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(UECE/2019)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t> Atente para o seguinte enunciado: Os sintomas incluem descoordenação motora e demência progressivas devido à perda prematura de neurônios do sistema nervoso central. Manifesta-se por volta dos 40 anos de idade. É hereditária e a chance de um filho(a) da pessoa afetada desenvolver a doença é de 50%.</w:t>
      </w:r>
    </w:p>
    <w:p w14:paraId="26398337" w14:textId="77777777" w:rsidR="009B5A22" w:rsidRPr="009B5A22" w:rsidRDefault="009B5A22" w:rsidP="009B5A2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9B5A22">
        <w:rPr>
          <w:rFonts w:asciiTheme="minorHAnsi" w:hAnsiTheme="minorHAnsi" w:cstheme="minorHAnsi"/>
          <w:color w:val="444444"/>
          <w:sz w:val="22"/>
          <w:szCs w:val="22"/>
        </w:rPr>
        <w:t>O enunciado acima descreve uma doença degenerativa rara conhecida como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br/>
        <w:t>A) mal de Alzheimer.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br/>
        <w:t>B</w:t>
      </w:r>
      <w:r w:rsidRPr="009B5A22">
        <w:rPr>
          <w:rStyle w:val="letra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) 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t>mal de Parkinson.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br/>
      </w:r>
      <w:r w:rsidRPr="009B5A22">
        <w:rPr>
          <w:rStyle w:val="letra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C) 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t>doença de Huntington.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br/>
        <w:t>D) esclerose múltipla.</w:t>
      </w:r>
    </w:p>
    <w:p w14:paraId="076B90C7" w14:textId="77777777" w:rsidR="009B5A22" w:rsidRPr="009B5A22" w:rsidRDefault="009B5A22" w:rsidP="009B5A2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9B5A22">
        <w:rPr>
          <w:rFonts w:asciiTheme="minorHAnsi" w:hAnsiTheme="minorHAnsi" w:cstheme="minorHAnsi"/>
          <w:color w:val="444444"/>
          <w:sz w:val="22"/>
          <w:szCs w:val="22"/>
        </w:rPr>
        <w:t>12)</w:t>
      </w:r>
      <w:r w:rsidRPr="009B5A22">
        <w:rPr>
          <w:rStyle w:val="Fort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 (PUC-</w:t>
      </w:r>
      <w:proofErr w:type="gramStart"/>
      <w:r w:rsidRPr="009B5A22">
        <w:rPr>
          <w:rStyle w:val="Fort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MG) 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t> Observe</w:t>
      </w:r>
      <w:proofErr w:type="gramEnd"/>
      <w:r w:rsidRPr="009B5A22">
        <w:rPr>
          <w:rFonts w:asciiTheme="minorHAnsi" w:hAnsiTheme="minorHAnsi" w:cstheme="minorHAnsi"/>
          <w:color w:val="444444"/>
          <w:sz w:val="22"/>
          <w:szCs w:val="22"/>
        </w:rPr>
        <w:t xml:space="preserve"> o esquema da célula nervosa representada.</w:t>
      </w:r>
    </w:p>
    <w:p w14:paraId="449DD3D2" w14:textId="14AEC33A" w:rsidR="009B5A22" w:rsidRPr="009B5A22" w:rsidRDefault="009B5A22" w:rsidP="009B5A22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9B5A22">
        <w:rPr>
          <w:rFonts w:asciiTheme="minorHAnsi" w:hAnsiTheme="minorHAnsi" w:cstheme="minorHAnsi"/>
          <w:noProof/>
          <w:color w:val="444444"/>
          <w:sz w:val="22"/>
          <w:szCs w:val="22"/>
        </w:rPr>
        <w:drawing>
          <wp:inline distT="0" distB="0" distL="0" distR="0" wp14:anchorId="688D5BE0" wp14:editId="11D788FB">
            <wp:extent cx="2863850" cy="2317750"/>
            <wp:effectExtent l="0" t="0" r="0" b="635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850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3FB99" w14:textId="442E62EB" w:rsidR="009B5A22" w:rsidRDefault="009B5A22" w:rsidP="009B5A2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9B5A22">
        <w:rPr>
          <w:rFonts w:asciiTheme="minorHAnsi" w:hAnsiTheme="minorHAnsi" w:cstheme="minorHAnsi"/>
          <w:color w:val="444444"/>
          <w:sz w:val="22"/>
          <w:szCs w:val="22"/>
        </w:rPr>
        <w:t>Assinale a afirmativa </w:t>
      </w:r>
      <w:r w:rsidRPr="009B5A22">
        <w:rPr>
          <w:rStyle w:val="Fort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INCORRETA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t>.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br/>
        <w:t>A) Nas partes 1 e 4, podem ocorrer sinapses químicas, dependentes de moléculas neurotransmissoras como a acetilcolina.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br/>
        <w:t>B) Moléculas produzidas em 2 podem ser transportadas até 4 através do citoesqueleto.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br/>
        <w:t>C) Em 3, observa-se um envoltório membranoso chamado de bainha de mielina, presente apenas em axônios dos neurônios do sistema nervoso central.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br/>
        <w:t>D) A parte 5 é responsável pela condução do impulso nervoso, que é unidirecional e dependente dos íons sódio e potássio.</w:t>
      </w:r>
    </w:p>
    <w:p w14:paraId="4295AC09" w14:textId="77777777" w:rsidR="009B5A22" w:rsidRPr="009B5A22" w:rsidRDefault="009B5A22" w:rsidP="009B5A2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</w:p>
    <w:p w14:paraId="60681464" w14:textId="77777777" w:rsidR="009B5A22" w:rsidRPr="009B5A22" w:rsidRDefault="009B5A22" w:rsidP="009B5A2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9B5A22">
        <w:rPr>
          <w:rFonts w:asciiTheme="minorHAnsi" w:hAnsiTheme="minorHAnsi" w:cstheme="minorHAnsi"/>
          <w:color w:val="444444"/>
          <w:sz w:val="22"/>
          <w:szCs w:val="22"/>
        </w:rPr>
        <w:t>13) </w:t>
      </w:r>
      <w:r w:rsidRPr="009B5A22">
        <w:rPr>
          <w:rStyle w:val="Fort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(UFSC/2018)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t> Uma alternativa para o </w:t>
      </w:r>
      <w:r w:rsidRPr="009B5A22">
        <w:rPr>
          <w:rStyle w:val="highlight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diagnóstico 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t xml:space="preserve">e tratamento do mal de Alzheimer foi descoberta por cientistas da Universidade Federal do Rio de Janeiro (UFRJ). Em animais de laboratório, a estratégia consistiu em restabelecer a comunicação de sinais nervosos interrompida e, com isso, restaurar a memória. O alvo do estudo não foram os neurônios, mas um outro tipo de célula do sistema nervoso, os </w:t>
      </w:r>
      <w:proofErr w:type="spellStart"/>
      <w:r w:rsidRPr="009B5A22">
        <w:rPr>
          <w:rFonts w:asciiTheme="minorHAnsi" w:hAnsiTheme="minorHAnsi" w:cstheme="minorHAnsi"/>
          <w:color w:val="444444"/>
          <w:sz w:val="22"/>
          <w:szCs w:val="22"/>
        </w:rPr>
        <w:t>astrócitos</w:t>
      </w:r>
      <w:proofErr w:type="spellEnd"/>
      <w:r w:rsidRPr="009B5A22">
        <w:rPr>
          <w:rFonts w:asciiTheme="minorHAnsi" w:hAnsiTheme="minorHAnsi" w:cstheme="minorHAnsi"/>
          <w:color w:val="444444"/>
          <w:sz w:val="22"/>
          <w:szCs w:val="22"/>
        </w:rPr>
        <w:t>. Sem eles, as mensagens químicas que permitem ao cérebro comandar o organismo não são enviadas. As ilustrações abaixo demonstram as características do estudo.</w:t>
      </w:r>
    </w:p>
    <w:p w14:paraId="13E32B41" w14:textId="631A9A66" w:rsidR="009B5A22" w:rsidRPr="009B5A22" w:rsidRDefault="009B5A22" w:rsidP="009B5A22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9B5A22">
        <w:rPr>
          <w:rFonts w:asciiTheme="minorHAnsi" w:hAnsiTheme="minorHAnsi" w:cstheme="minorHAnsi"/>
          <w:noProof/>
          <w:color w:val="444444"/>
          <w:sz w:val="22"/>
          <w:szCs w:val="22"/>
        </w:rPr>
        <w:drawing>
          <wp:inline distT="0" distB="0" distL="0" distR="0" wp14:anchorId="120AA214" wp14:editId="1D15A9AA">
            <wp:extent cx="5400040" cy="315150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5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F17CF" w14:textId="34561A6E" w:rsidR="009B5A22" w:rsidRPr="009B5A22" w:rsidRDefault="009B5A22" w:rsidP="009B5A2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9B5A22">
        <w:rPr>
          <w:rFonts w:asciiTheme="minorHAnsi" w:hAnsiTheme="minorHAnsi" w:cstheme="minorHAnsi"/>
          <w:color w:val="444444"/>
          <w:sz w:val="22"/>
          <w:szCs w:val="22"/>
        </w:rPr>
        <w:t>“O que descobrimos não significa a cura, mas uma estratégia para conter o avanço da doença. Também pode ser um indicador do Alzheimer, quando as perdas de função cognitiva ainda não são evidentes”, destaca a coordenadora do estudo, Flávia Alcântara Gomes, do Instituto de Ciências Biomédicas da UFRJ.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br/>
      </w:r>
      <w:r w:rsidRPr="009B5A22">
        <w:rPr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Disponível em: &lt;https://oglobo.globo.com/sociedade/saude/cientistas-da-ufrj-descobrem-um-caminho-para-deter-mal-de-alzheimer-21474904&gt;. [Adaptado]. Acesso em: 21 jan. 2018.</w:t>
      </w:r>
    </w:p>
    <w:p w14:paraId="5C4F8264" w14:textId="77777777" w:rsidR="009B5A22" w:rsidRDefault="009B5A22" w:rsidP="009B5A22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</w:p>
    <w:p w14:paraId="42AB6429" w14:textId="77777777" w:rsidR="009B5A22" w:rsidRDefault="009B5A22" w:rsidP="009B5A22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9B5A22">
        <w:rPr>
          <w:rFonts w:asciiTheme="minorHAnsi" w:hAnsiTheme="minorHAnsi" w:cstheme="minorHAnsi"/>
          <w:color w:val="444444"/>
          <w:sz w:val="22"/>
          <w:szCs w:val="22"/>
        </w:rPr>
        <w:t>Sobre o tecido nervoso, é correto afirmar que:</w:t>
      </w:r>
    </w:p>
    <w:p w14:paraId="314126B5" w14:textId="74E31E3D" w:rsidR="009B5A22" w:rsidRDefault="009B5A22" w:rsidP="009B5A22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9B5A22">
        <w:rPr>
          <w:rFonts w:asciiTheme="minorHAnsi" w:hAnsiTheme="minorHAnsi" w:cstheme="minorHAnsi"/>
          <w:color w:val="444444"/>
          <w:sz w:val="22"/>
          <w:szCs w:val="22"/>
        </w:rPr>
        <w:br/>
        <w:t xml:space="preserve">01.a propagação do impulso nervoso em um axônio mielinizado não é influenciada por nenhum tipo de </w:t>
      </w:r>
      <w:proofErr w:type="spellStart"/>
      <w:r w:rsidRPr="009B5A22">
        <w:rPr>
          <w:rFonts w:asciiTheme="minorHAnsi" w:hAnsiTheme="minorHAnsi" w:cstheme="minorHAnsi"/>
          <w:color w:val="444444"/>
          <w:sz w:val="22"/>
          <w:szCs w:val="22"/>
        </w:rPr>
        <w:t>gliócito</w:t>
      </w:r>
      <w:proofErr w:type="spellEnd"/>
      <w:r w:rsidRPr="009B5A22">
        <w:rPr>
          <w:rFonts w:asciiTheme="minorHAnsi" w:hAnsiTheme="minorHAnsi" w:cstheme="minorHAnsi"/>
          <w:color w:val="444444"/>
          <w:sz w:val="22"/>
          <w:szCs w:val="22"/>
        </w:rPr>
        <w:t>.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br/>
        <w:t xml:space="preserve">02.os </w:t>
      </w:r>
      <w:proofErr w:type="spellStart"/>
      <w:r w:rsidRPr="009B5A22">
        <w:rPr>
          <w:rFonts w:asciiTheme="minorHAnsi" w:hAnsiTheme="minorHAnsi" w:cstheme="minorHAnsi"/>
          <w:color w:val="444444"/>
          <w:sz w:val="22"/>
          <w:szCs w:val="22"/>
        </w:rPr>
        <w:t>astrócitos</w:t>
      </w:r>
      <w:proofErr w:type="spellEnd"/>
      <w:r w:rsidRPr="009B5A22">
        <w:rPr>
          <w:rFonts w:asciiTheme="minorHAnsi" w:hAnsiTheme="minorHAnsi" w:cstheme="minorHAnsi"/>
          <w:color w:val="444444"/>
          <w:sz w:val="22"/>
          <w:szCs w:val="22"/>
        </w:rPr>
        <w:t xml:space="preserve"> são essenciais para o funcionamento normal das sinapses químicas entre os neurônios.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br/>
        <w:t xml:space="preserve">04.os prolongamentos dos oligodendrócitos e das células de </w:t>
      </w:r>
      <w:proofErr w:type="spellStart"/>
      <w:r w:rsidRPr="009B5A22">
        <w:rPr>
          <w:rFonts w:asciiTheme="minorHAnsi" w:hAnsiTheme="minorHAnsi" w:cstheme="minorHAnsi"/>
          <w:color w:val="444444"/>
          <w:sz w:val="22"/>
          <w:szCs w:val="22"/>
        </w:rPr>
        <w:t>Schwann</w:t>
      </w:r>
      <w:proofErr w:type="spellEnd"/>
      <w:r w:rsidRPr="009B5A22">
        <w:rPr>
          <w:rFonts w:asciiTheme="minorHAnsi" w:hAnsiTheme="minorHAnsi" w:cstheme="minorHAnsi"/>
          <w:color w:val="444444"/>
          <w:sz w:val="22"/>
          <w:szCs w:val="22"/>
        </w:rPr>
        <w:t xml:space="preserve"> podem formar a bainha de mielina nos neurônios.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br/>
        <w:t>08.o mal de Alzheimer afeta unicamente os neurônios, ocasionando a perda progressiva da memória e a incapacidade de tomar decisões.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br/>
        <w:t xml:space="preserve">16.o Sistema Nervoso Central, formado pelo encéfalo e pela medula espinhal, possui apenas células nervosas, entre elas os neurônios e os </w:t>
      </w:r>
      <w:proofErr w:type="spellStart"/>
      <w:r w:rsidRPr="009B5A22">
        <w:rPr>
          <w:rFonts w:asciiTheme="minorHAnsi" w:hAnsiTheme="minorHAnsi" w:cstheme="minorHAnsi"/>
          <w:color w:val="444444"/>
          <w:sz w:val="22"/>
          <w:szCs w:val="22"/>
        </w:rPr>
        <w:t>gliócitos</w:t>
      </w:r>
      <w:proofErr w:type="spellEnd"/>
      <w:r w:rsidRPr="009B5A22">
        <w:rPr>
          <w:rFonts w:asciiTheme="minorHAnsi" w:hAnsiTheme="minorHAnsi" w:cstheme="minorHAnsi"/>
          <w:color w:val="444444"/>
          <w:sz w:val="22"/>
          <w:szCs w:val="22"/>
        </w:rPr>
        <w:t>.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br/>
        <w:t>32.nas sinapses químicas entre os neurônios, observa-se um espaço sináptico onde ocorre a liberação de neurotransmissores que se ligam a proteínas receptoras da membrana pós-sináptica.</w:t>
      </w:r>
      <w:r w:rsidRPr="009B5A22">
        <w:rPr>
          <w:rFonts w:asciiTheme="minorHAnsi" w:hAnsiTheme="minorHAnsi" w:cstheme="minorHAnsi"/>
          <w:color w:val="444444"/>
          <w:sz w:val="22"/>
          <w:szCs w:val="22"/>
        </w:rPr>
        <w:br/>
        <w:t>Soma:</w:t>
      </w:r>
    </w:p>
    <w:p w14:paraId="480BFB9A" w14:textId="0EC01D16" w:rsidR="009B5A22" w:rsidRDefault="009B5A22" w:rsidP="009B5A22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</w:p>
    <w:p w14:paraId="5FFC3340" w14:textId="10ECE2A3" w:rsidR="009B5A22" w:rsidRPr="00AC4EA9" w:rsidRDefault="009B5A22" w:rsidP="009B5A22">
      <w:pPr>
        <w:pStyle w:val="C1"/>
        <w:spacing w:line="240" w:lineRule="auto"/>
        <w:rPr>
          <w:lang w:eastAsia="pt-BR"/>
        </w:rPr>
      </w:pPr>
      <w:r>
        <w:rPr>
          <w:b/>
          <w:lang w:eastAsia="pt-BR"/>
        </w:rPr>
        <w:t xml:space="preserve">14) </w:t>
      </w:r>
      <w:r w:rsidRPr="00AC4EA9">
        <w:rPr>
          <w:lang w:eastAsia="pt-BR"/>
        </w:rPr>
        <w:t>Indique a alternativa que completa CORRETAMENTE as lacunas do texto abaixo.</w:t>
      </w:r>
    </w:p>
    <w:p w14:paraId="69471469" w14:textId="77777777" w:rsidR="009B5A22" w:rsidRPr="00AC4EA9" w:rsidRDefault="009B5A22" w:rsidP="009B5A22">
      <w:pPr>
        <w:pStyle w:val="C1"/>
        <w:spacing w:line="240" w:lineRule="auto"/>
        <w:rPr>
          <w:bCs/>
          <w:lang w:eastAsia="pt-BR"/>
        </w:rPr>
      </w:pPr>
      <w:r w:rsidRPr="00AC4EA9">
        <w:rPr>
          <w:bCs/>
          <w:lang w:eastAsia="pt-BR"/>
        </w:rPr>
        <w:t xml:space="preserve">Os atos reflexos são respostas </w:t>
      </w:r>
      <w:r w:rsidRPr="00AC4EA9">
        <w:rPr>
          <w:b/>
          <w:lang w:eastAsia="pt-BR"/>
        </w:rPr>
        <w:t xml:space="preserve">__________ </w:t>
      </w:r>
      <w:r w:rsidRPr="00AC4EA9">
        <w:rPr>
          <w:bCs/>
          <w:lang w:eastAsia="pt-BR"/>
        </w:rPr>
        <w:t xml:space="preserve">a um estímulo </w:t>
      </w:r>
      <w:r w:rsidRPr="00AC4EA9">
        <w:rPr>
          <w:b/>
          <w:lang w:eastAsia="pt-BR"/>
        </w:rPr>
        <w:t>__________</w:t>
      </w:r>
      <w:r w:rsidRPr="00AC4EA9">
        <w:rPr>
          <w:bCs/>
          <w:lang w:eastAsia="pt-BR"/>
        </w:rPr>
        <w:t xml:space="preserve">. O reflexo patelar é coordenado </w:t>
      </w:r>
      <w:r w:rsidRPr="00AC4EA9">
        <w:rPr>
          <w:b/>
          <w:lang w:eastAsia="pt-BR"/>
        </w:rPr>
        <w:t>__________</w:t>
      </w:r>
      <w:r w:rsidRPr="00AC4EA9">
        <w:rPr>
          <w:bCs/>
          <w:lang w:eastAsia="pt-BR"/>
        </w:rPr>
        <w:t xml:space="preserve">; portanto, é um exemplo de reflexo </w:t>
      </w:r>
      <w:r w:rsidRPr="00AC4EA9">
        <w:rPr>
          <w:b/>
          <w:lang w:eastAsia="pt-BR"/>
        </w:rPr>
        <w:t>__________</w:t>
      </w:r>
      <w:r w:rsidRPr="00AC4EA9">
        <w:rPr>
          <w:bCs/>
          <w:lang w:eastAsia="pt-BR"/>
        </w:rPr>
        <w:t xml:space="preserve">. Mas o bulbo, a ponte e </w:t>
      </w:r>
      <w:r w:rsidRPr="00AC4EA9">
        <w:rPr>
          <w:b/>
          <w:lang w:eastAsia="pt-BR"/>
        </w:rPr>
        <w:t xml:space="preserve">__________ </w:t>
      </w:r>
      <w:r w:rsidRPr="00AC4EA9">
        <w:rPr>
          <w:bCs/>
          <w:lang w:eastAsia="pt-BR"/>
        </w:rPr>
        <w:t>também são centros reflexos, que coordenam atos, como vômito, deglutição, piscar de olhos, gritos de dor, riso e lágrimas, dentre outros.</w:t>
      </w:r>
    </w:p>
    <w:p w14:paraId="66E6EB24" w14:textId="77777777" w:rsidR="009B5A22" w:rsidRPr="00AC4EA9" w:rsidRDefault="009B5A22" w:rsidP="009B5A22">
      <w:pPr>
        <w:pStyle w:val="C1"/>
        <w:spacing w:line="240" w:lineRule="auto"/>
        <w:rPr>
          <w:bCs/>
          <w:lang w:eastAsia="pt-BR"/>
        </w:rPr>
      </w:pPr>
    </w:p>
    <w:p w14:paraId="43D7AC9A" w14:textId="77777777" w:rsidR="009B5A22" w:rsidRPr="00AC4EA9" w:rsidRDefault="009B5A22" w:rsidP="009B5A22">
      <w:pPr>
        <w:pStyle w:val="C1"/>
        <w:spacing w:line="240" w:lineRule="auto"/>
        <w:rPr>
          <w:bCs/>
          <w:lang w:eastAsia="pt-BR"/>
        </w:rPr>
      </w:pPr>
      <w:r>
        <w:rPr>
          <w:bCs/>
          <w:noProof/>
          <w:lang w:eastAsia="pt-BR"/>
        </w:rPr>
        <w:drawing>
          <wp:inline distT="0" distB="0" distL="0" distR="0" wp14:anchorId="5547AE76" wp14:editId="39FCBE42">
            <wp:extent cx="733425" cy="1552575"/>
            <wp:effectExtent l="0" t="0" r="9525" b="9525"/>
            <wp:docPr id="50205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lum bright="-12000" contrast="24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578B2" w14:textId="77777777" w:rsidR="009B5A22" w:rsidRPr="00AC4EA9" w:rsidRDefault="009B5A22" w:rsidP="009B5A22">
      <w:pPr>
        <w:pStyle w:val="C1"/>
        <w:spacing w:line="240" w:lineRule="auto"/>
        <w:rPr>
          <w:bCs/>
          <w:lang w:eastAsia="pt-BR"/>
        </w:rPr>
      </w:pPr>
      <w:r w:rsidRPr="00AC4EA9">
        <w:rPr>
          <w:bCs/>
          <w:lang w:eastAsia="pt-BR"/>
        </w:rPr>
        <w:t>www.http://images.google.com.br</w:t>
      </w:r>
    </w:p>
    <w:p w14:paraId="20F41BF5" w14:textId="77777777" w:rsidR="009B5A22" w:rsidRPr="00AC4EA9" w:rsidRDefault="009B5A22" w:rsidP="009B5A22">
      <w:pPr>
        <w:pStyle w:val="C1"/>
        <w:spacing w:line="240" w:lineRule="auto"/>
        <w:rPr>
          <w:bCs/>
          <w:lang w:eastAsia="pt-BR"/>
        </w:rPr>
      </w:pPr>
      <w:r w:rsidRPr="00AC4EA9">
        <w:rPr>
          <w:bCs/>
          <w:lang w:eastAsia="pt-BR"/>
        </w:rPr>
        <w:t>(A)</w:t>
      </w:r>
      <w:r w:rsidRPr="00AC4EA9">
        <w:rPr>
          <w:bCs/>
          <w:lang w:eastAsia="pt-BR"/>
        </w:rPr>
        <w:tab/>
        <w:t>involuntárias – motor – pelo cérebro – cerebral – a medula espinhal</w:t>
      </w:r>
    </w:p>
    <w:p w14:paraId="4FE150EE" w14:textId="77777777" w:rsidR="009B5A22" w:rsidRPr="00AC4EA9" w:rsidRDefault="009B5A22" w:rsidP="009B5A22">
      <w:pPr>
        <w:pStyle w:val="C1"/>
        <w:spacing w:line="240" w:lineRule="auto"/>
        <w:rPr>
          <w:bCs/>
          <w:lang w:eastAsia="pt-BR"/>
        </w:rPr>
      </w:pPr>
      <w:r w:rsidRPr="00AC4EA9">
        <w:rPr>
          <w:bCs/>
          <w:lang w:eastAsia="pt-BR"/>
        </w:rPr>
        <w:t>(B)</w:t>
      </w:r>
      <w:r w:rsidRPr="00AC4EA9">
        <w:rPr>
          <w:bCs/>
          <w:lang w:eastAsia="pt-BR"/>
        </w:rPr>
        <w:tab/>
        <w:t>involuntárias – sensorial – pela medula – medular – o cérebro</w:t>
      </w:r>
    </w:p>
    <w:p w14:paraId="11EAACE1" w14:textId="77777777" w:rsidR="009B5A22" w:rsidRPr="00AC4EA9" w:rsidRDefault="009B5A22" w:rsidP="009B5A22">
      <w:pPr>
        <w:pStyle w:val="C1"/>
        <w:spacing w:line="240" w:lineRule="auto"/>
        <w:rPr>
          <w:bCs/>
          <w:lang w:eastAsia="pt-BR"/>
        </w:rPr>
      </w:pPr>
      <w:r w:rsidRPr="00AC4EA9">
        <w:rPr>
          <w:bCs/>
          <w:lang w:eastAsia="pt-BR"/>
        </w:rPr>
        <w:t>(C)</w:t>
      </w:r>
      <w:r w:rsidRPr="00AC4EA9">
        <w:rPr>
          <w:bCs/>
          <w:lang w:eastAsia="pt-BR"/>
        </w:rPr>
        <w:tab/>
        <w:t>involuntárias – sensorial – pelo cérebro – cerebral – a medula espinhal</w:t>
      </w:r>
    </w:p>
    <w:p w14:paraId="72F6F539" w14:textId="77777777" w:rsidR="009B5A22" w:rsidRPr="00AC4EA9" w:rsidRDefault="009B5A22" w:rsidP="009B5A22">
      <w:pPr>
        <w:pStyle w:val="C1"/>
        <w:spacing w:line="240" w:lineRule="auto"/>
        <w:rPr>
          <w:bCs/>
          <w:lang w:eastAsia="pt-BR"/>
        </w:rPr>
      </w:pPr>
      <w:r w:rsidRPr="00AC4EA9">
        <w:rPr>
          <w:bCs/>
          <w:lang w:eastAsia="pt-BR"/>
        </w:rPr>
        <w:t>(D)</w:t>
      </w:r>
      <w:r w:rsidRPr="00AC4EA9">
        <w:rPr>
          <w:bCs/>
          <w:lang w:eastAsia="pt-BR"/>
        </w:rPr>
        <w:tab/>
        <w:t>voluntárias – motor – pelo cérebro – cerebral – a medula espinhal</w:t>
      </w:r>
    </w:p>
    <w:p w14:paraId="072A8279" w14:textId="77777777" w:rsidR="009B5A22" w:rsidRPr="00AC4EA9" w:rsidRDefault="009B5A22" w:rsidP="009B5A22">
      <w:pPr>
        <w:pStyle w:val="C1"/>
        <w:spacing w:line="240" w:lineRule="auto"/>
        <w:rPr>
          <w:bCs/>
          <w:lang w:eastAsia="pt-BR"/>
        </w:rPr>
      </w:pPr>
      <w:r w:rsidRPr="00AC4EA9">
        <w:rPr>
          <w:bCs/>
          <w:lang w:eastAsia="pt-BR"/>
        </w:rPr>
        <w:t>(E)</w:t>
      </w:r>
      <w:r w:rsidRPr="00AC4EA9">
        <w:rPr>
          <w:bCs/>
          <w:lang w:eastAsia="pt-BR"/>
        </w:rPr>
        <w:tab/>
        <w:t>voluntárias – sensorial – pela medula – medular – o cérebro</w:t>
      </w:r>
    </w:p>
    <w:p w14:paraId="04DC0BB1" w14:textId="541286AA" w:rsidR="009B5A22" w:rsidRPr="00AC4EA9" w:rsidRDefault="009B5A22" w:rsidP="009B5A22">
      <w:pPr>
        <w:pStyle w:val="C1"/>
        <w:spacing w:line="240" w:lineRule="auto"/>
        <w:rPr>
          <w:lang w:eastAsia="pt-BR"/>
        </w:rPr>
      </w:pPr>
      <w:r w:rsidRPr="00AC4EA9">
        <w:rPr>
          <w:b/>
          <w:lang w:eastAsia="pt-BR"/>
        </w:rPr>
        <w:t xml:space="preserve"> </w:t>
      </w:r>
      <w:r>
        <w:rPr>
          <w:b/>
          <w:lang w:eastAsia="pt-BR"/>
        </w:rPr>
        <w:t>15</w:t>
      </w:r>
      <w:r w:rsidRPr="00AC4EA9">
        <w:rPr>
          <w:b/>
          <w:lang w:eastAsia="pt-BR"/>
        </w:rPr>
        <w:t xml:space="preserve">) </w:t>
      </w:r>
      <w:r w:rsidRPr="00AC4EA9">
        <w:rPr>
          <w:lang w:eastAsia="pt-BR"/>
        </w:rPr>
        <w:t>Os neurônios que conduzem o impulso do sistema nervoso central para o órgão que efetua a resposta, o qual pode ser uma glândula, são do tipo</w:t>
      </w:r>
    </w:p>
    <w:p w14:paraId="08B92D77" w14:textId="77777777" w:rsidR="009B5A22" w:rsidRPr="00AC4EA9" w:rsidRDefault="009B5A22" w:rsidP="009B5A22">
      <w:pPr>
        <w:pStyle w:val="C1"/>
        <w:spacing w:line="240" w:lineRule="auto"/>
        <w:rPr>
          <w:lang w:eastAsia="pt-BR"/>
        </w:rPr>
      </w:pPr>
      <w:r w:rsidRPr="00AC4EA9">
        <w:rPr>
          <w:lang w:eastAsia="pt-BR"/>
        </w:rPr>
        <w:t>(A)</w:t>
      </w:r>
      <w:r w:rsidRPr="00AC4EA9">
        <w:rPr>
          <w:lang w:eastAsia="pt-BR"/>
        </w:rPr>
        <w:tab/>
        <w:t>sensitivo.</w:t>
      </w:r>
    </w:p>
    <w:p w14:paraId="4311EF7E" w14:textId="77777777" w:rsidR="009B5A22" w:rsidRPr="00AC4EA9" w:rsidRDefault="009B5A22" w:rsidP="009B5A22">
      <w:pPr>
        <w:pStyle w:val="C1"/>
        <w:spacing w:line="240" w:lineRule="auto"/>
        <w:rPr>
          <w:lang w:eastAsia="pt-BR"/>
        </w:rPr>
      </w:pPr>
      <w:r w:rsidRPr="00AC4EA9">
        <w:rPr>
          <w:lang w:eastAsia="pt-BR"/>
        </w:rPr>
        <w:t>(B)</w:t>
      </w:r>
      <w:r w:rsidRPr="00AC4EA9">
        <w:rPr>
          <w:lang w:eastAsia="pt-BR"/>
        </w:rPr>
        <w:tab/>
        <w:t>associativo.</w:t>
      </w:r>
    </w:p>
    <w:p w14:paraId="221D96A2" w14:textId="77777777" w:rsidR="009B5A22" w:rsidRPr="00AC4EA9" w:rsidRDefault="009B5A22" w:rsidP="009B5A22">
      <w:pPr>
        <w:pStyle w:val="C1"/>
        <w:spacing w:line="240" w:lineRule="auto"/>
        <w:rPr>
          <w:lang w:eastAsia="pt-BR"/>
        </w:rPr>
      </w:pPr>
      <w:r w:rsidRPr="00AC4EA9">
        <w:rPr>
          <w:lang w:eastAsia="pt-BR"/>
        </w:rPr>
        <w:t>(C)</w:t>
      </w:r>
      <w:r w:rsidRPr="00AC4EA9">
        <w:rPr>
          <w:lang w:eastAsia="pt-BR"/>
        </w:rPr>
        <w:tab/>
        <w:t>misto.</w:t>
      </w:r>
    </w:p>
    <w:p w14:paraId="642880DE" w14:textId="77777777" w:rsidR="009B5A22" w:rsidRPr="00AC4EA9" w:rsidRDefault="009B5A22" w:rsidP="009B5A22">
      <w:pPr>
        <w:pStyle w:val="C1"/>
        <w:spacing w:line="240" w:lineRule="auto"/>
        <w:rPr>
          <w:lang w:eastAsia="pt-BR"/>
        </w:rPr>
      </w:pPr>
      <w:r w:rsidRPr="00AC4EA9">
        <w:rPr>
          <w:lang w:eastAsia="pt-BR"/>
        </w:rPr>
        <w:t>(D)</w:t>
      </w:r>
      <w:r w:rsidRPr="00AC4EA9">
        <w:rPr>
          <w:lang w:eastAsia="pt-BR"/>
        </w:rPr>
        <w:tab/>
        <w:t>motor.</w:t>
      </w:r>
    </w:p>
    <w:p w14:paraId="00E4B173" w14:textId="4FEBF505" w:rsidR="009B5A22" w:rsidRPr="00AC4EA9" w:rsidRDefault="009B5A22" w:rsidP="009B5A22">
      <w:pPr>
        <w:pStyle w:val="C1"/>
        <w:spacing w:line="240" w:lineRule="auto"/>
        <w:rPr>
          <w:lang w:eastAsia="pt-BR"/>
        </w:rPr>
      </w:pPr>
      <w:r>
        <w:rPr>
          <w:b/>
          <w:lang w:eastAsia="pt-BR"/>
        </w:rPr>
        <w:t>16</w:t>
      </w:r>
      <w:r w:rsidRPr="00AC4EA9">
        <w:rPr>
          <w:b/>
          <w:lang w:eastAsia="pt-BR"/>
        </w:rPr>
        <w:t xml:space="preserve">) </w:t>
      </w:r>
      <w:r w:rsidRPr="00AC4EA9">
        <w:rPr>
          <w:lang w:eastAsia="pt-BR"/>
        </w:rPr>
        <w:t>Um gaúcho, ao preparar um chimarrão, derramou água quente sobre a mão, o que o fez soltar a cuia repentinamente. Com relação à orientação do impulso nervoso nos neurônios sensoriais e motores da situação acima, pode-se afirmar que ele se propagou:</w:t>
      </w:r>
    </w:p>
    <w:p w14:paraId="6078325C" w14:textId="77777777" w:rsidR="009B5A22" w:rsidRPr="00AC4EA9" w:rsidRDefault="009B5A22" w:rsidP="009B5A22">
      <w:pPr>
        <w:pStyle w:val="C1"/>
        <w:spacing w:line="240" w:lineRule="auto"/>
        <w:rPr>
          <w:lang w:eastAsia="pt-BR"/>
        </w:rPr>
      </w:pPr>
      <w:r w:rsidRPr="00AC4EA9">
        <w:rPr>
          <w:bCs/>
          <w:lang w:eastAsia="pt-BR"/>
        </w:rPr>
        <w:t>(A)</w:t>
      </w:r>
      <w:r w:rsidRPr="00AC4EA9">
        <w:rPr>
          <w:bCs/>
          <w:lang w:eastAsia="pt-BR"/>
        </w:rPr>
        <w:tab/>
      </w:r>
      <w:r w:rsidRPr="00AC4EA9">
        <w:rPr>
          <w:lang w:eastAsia="pt-BR"/>
        </w:rPr>
        <w:t>do axônio para o corpo celular, e deste para o dendrito, em ambos os tipos de neurônio.</w:t>
      </w:r>
    </w:p>
    <w:p w14:paraId="7E30EC5B" w14:textId="77777777" w:rsidR="009B5A22" w:rsidRPr="00AC4EA9" w:rsidRDefault="009B5A22" w:rsidP="009B5A22">
      <w:pPr>
        <w:pStyle w:val="C1"/>
        <w:spacing w:line="240" w:lineRule="auto"/>
        <w:rPr>
          <w:lang w:eastAsia="pt-BR"/>
        </w:rPr>
      </w:pPr>
      <w:r w:rsidRPr="00AC4EA9">
        <w:rPr>
          <w:bCs/>
          <w:lang w:eastAsia="pt-BR"/>
        </w:rPr>
        <w:t>(B)</w:t>
      </w:r>
      <w:r w:rsidRPr="00AC4EA9">
        <w:rPr>
          <w:bCs/>
          <w:lang w:eastAsia="pt-BR"/>
        </w:rPr>
        <w:tab/>
      </w:r>
      <w:r w:rsidRPr="00AC4EA9">
        <w:rPr>
          <w:lang w:eastAsia="pt-BR"/>
        </w:rPr>
        <w:t>do dendrito para o corpo celular, e deste para o axônio do neurônio sensorial, e ocorreu o inverso no neurônio motor.</w:t>
      </w:r>
    </w:p>
    <w:p w14:paraId="35E84ACE" w14:textId="77777777" w:rsidR="009B5A22" w:rsidRPr="00AC4EA9" w:rsidRDefault="009B5A22" w:rsidP="009B5A22">
      <w:pPr>
        <w:pStyle w:val="C1"/>
        <w:spacing w:line="240" w:lineRule="auto"/>
        <w:rPr>
          <w:lang w:eastAsia="pt-BR"/>
        </w:rPr>
      </w:pPr>
      <w:r w:rsidRPr="00AC4EA9">
        <w:rPr>
          <w:bCs/>
          <w:lang w:eastAsia="pt-BR"/>
        </w:rPr>
        <w:t>(C)</w:t>
      </w:r>
      <w:r w:rsidRPr="00AC4EA9">
        <w:rPr>
          <w:bCs/>
          <w:lang w:eastAsia="pt-BR"/>
        </w:rPr>
        <w:tab/>
      </w:r>
      <w:r w:rsidRPr="00AC4EA9">
        <w:rPr>
          <w:lang w:eastAsia="pt-BR"/>
        </w:rPr>
        <w:t>do dendrito para o corpo celular, e deste para o axônio, em ambos os tipos de neurônios.</w:t>
      </w:r>
    </w:p>
    <w:p w14:paraId="2B8AA278" w14:textId="77777777" w:rsidR="009B5A22" w:rsidRPr="00AC4EA9" w:rsidRDefault="009B5A22" w:rsidP="009B5A22">
      <w:pPr>
        <w:pStyle w:val="C1"/>
        <w:spacing w:line="240" w:lineRule="auto"/>
        <w:rPr>
          <w:lang w:eastAsia="pt-BR"/>
        </w:rPr>
      </w:pPr>
      <w:r w:rsidRPr="00AC4EA9">
        <w:rPr>
          <w:bCs/>
          <w:lang w:eastAsia="pt-BR"/>
        </w:rPr>
        <w:t>(D)</w:t>
      </w:r>
      <w:r w:rsidRPr="00AC4EA9">
        <w:rPr>
          <w:bCs/>
          <w:lang w:eastAsia="pt-BR"/>
        </w:rPr>
        <w:tab/>
      </w:r>
      <w:r w:rsidRPr="00AC4EA9">
        <w:rPr>
          <w:lang w:eastAsia="pt-BR"/>
        </w:rPr>
        <w:t>tanto do dendrito para o corpo celular como do corpo celular para o dendrito, em ambos os tipos de neurônio.</w:t>
      </w:r>
    </w:p>
    <w:p w14:paraId="0087A313" w14:textId="77777777" w:rsidR="009B5A22" w:rsidRPr="00AC4EA9" w:rsidRDefault="009B5A22" w:rsidP="009B5A22">
      <w:pPr>
        <w:pStyle w:val="C1"/>
        <w:spacing w:line="240" w:lineRule="auto"/>
        <w:rPr>
          <w:lang w:eastAsia="pt-BR"/>
        </w:rPr>
      </w:pPr>
      <w:r w:rsidRPr="00AC4EA9">
        <w:rPr>
          <w:bCs/>
          <w:lang w:eastAsia="pt-BR"/>
        </w:rPr>
        <w:lastRenderedPageBreak/>
        <w:t>(E)</w:t>
      </w:r>
      <w:r w:rsidRPr="00AC4EA9">
        <w:rPr>
          <w:bCs/>
          <w:lang w:eastAsia="pt-BR"/>
        </w:rPr>
        <w:tab/>
      </w:r>
      <w:r w:rsidRPr="00AC4EA9">
        <w:rPr>
          <w:lang w:eastAsia="pt-BR"/>
        </w:rPr>
        <w:t>do axônio para o dendrito e deste para o corpo celular, em ambos os tipos de neurônio.</w:t>
      </w:r>
    </w:p>
    <w:p w14:paraId="6E87BC55" w14:textId="5611DFD1" w:rsidR="009B5A22" w:rsidRPr="00AC4EA9" w:rsidRDefault="009B5A22" w:rsidP="009B5A22">
      <w:pPr>
        <w:pStyle w:val="C1"/>
        <w:spacing w:line="240" w:lineRule="auto"/>
        <w:rPr>
          <w:lang w:eastAsia="pt-BR"/>
        </w:rPr>
      </w:pPr>
      <w:r>
        <w:rPr>
          <w:b/>
          <w:lang w:eastAsia="pt-BR"/>
        </w:rPr>
        <w:t>17</w:t>
      </w:r>
      <w:r w:rsidRPr="00AC4EA9">
        <w:rPr>
          <w:b/>
          <w:lang w:eastAsia="pt-BR"/>
        </w:rPr>
        <w:t xml:space="preserve">) </w:t>
      </w:r>
      <w:r w:rsidRPr="00AC4EA9">
        <w:rPr>
          <w:lang w:eastAsia="pt-BR"/>
        </w:rPr>
        <w:t>A esclerose múltipla é uma doença autoimune, em que as próprias defesas corporais atacam e destroem a bainha de mielina. O principal efeito da destruição da bainha de mielina no corpo humano é a</w:t>
      </w:r>
    </w:p>
    <w:p w14:paraId="6850FE11" w14:textId="77777777" w:rsidR="009B5A22" w:rsidRPr="00AC4EA9" w:rsidRDefault="009B5A22" w:rsidP="009B5A22">
      <w:pPr>
        <w:pStyle w:val="C1"/>
        <w:spacing w:line="240" w:lineRule="auto"/>
        <w:rPr>
          <w:lang w:eastAsia="pt-BR"/>
        </w:rPr>
      </w:pPr>
      <w:r w:rsidRPr="00AC4EA9">
        <w:rPr>
          <w:lang w:eastAsia="pt-BR"/>
        </w:rPr>
        <w:t>(A)</w:t>
      </w:r>
      <w:r w:rsidRPr="00AC4EA9">
        <w:rPr>
          <w:lang w:eastAsia="pt-BR"/>
        </w:rPr>
        <w:tab/>
        <w:t>incapacidade de realizar absorção de nutrientes.</w:t>
      </w:r>
    </w:p>
    <w:p w14:paraId="062FBADB" w14:textId="77777777" w:rsidR="009B5A22" w:rsidRPr="00AC4EA9" w:rsidRDefault="009B5A22" w:rsidP="009B5A22">
      <w:pPr>
        <w:pStyle w:val="C1"/>
        <w:spacing w:line="240" w:lineRule="auto"/>
        <w:rPr>
          <w:lang w:eastAsia="pt-BR"/>
        </w:rPr>
      </w:pPr>
      <w:r w:rsidRPr="00AC4EA9">
        <w:rPr>
          <w:lang w:eastAsia="pt-BR"/>
        </w:rPr>
        <w:t>(B)</w:t>
      </w:r>
      <w:r w:rsidRPr="00AC4EA9">
        <w:rPr>
          <w:lang w:eastAsia="pt-BR"/>
        </w:rPr>
        <w:tab/>
        <w:t>incapacidade de produzir hormônios.</w:t>
      </w:r>
    </w:p>
    <w:p w14:paraId="70200D84" w14:textId="77777777" w:rsidR="009B5A22" w:rsidRPr="00AC4EA9" w:rsidRDefault="009B5A22" w:rsidP="009B5A22">
      <w:pPr>
        <w:pStyle w:val="C1"/>
        <w:spacing w:line="240" w:lineRule="auto"/>
        <w:rPr>
          <w:lang w:eastAsia="pt-BR"/>
        </w:rPr>
      </w:pPr>
      <w:r w:rsidRPr="00AC4EA9">
        <w:rPr>
          <w:lang w:eastAsia="pt-BR"/>
        </w:rPr>
        <w:t>(C)</w:t>
      </w:r>
      <w:r w:rsidRPr="00AC4EA9">
        <w:rPr>
          <w:lang w:eastAsia="pt-BR"/>
        </w:rPr>
        <w:tab/>
        <w:t>perda progressiva da coordenação nervosa.</w:t>
      </w:r>
    </w:p>
    <w:p w14:paraId="18B3765E" w14:textId="77777777" w:rsidR="009B5A22" w:rsidRPr="00AC4EA9" w:rsidRDefault="009B5A22" w:rsidP="009B5A22">
      <w:pPr>
        <w:pStyle w:val="C1"/>
        <w:spacing w:line="240" w:lineRule="auto"/>
        <w:rPr>
          <w:lang w:eastAsia="pt-BR"/>
        </w:rPr>
      </w:pPr>
      <w:r w:rsidRPr="00AC4EA9">
        <w:rPr>
          <w:lang w:eastAsia="pt-BR"/>
        </w:rPr>
        <w:t>(D)</w:t>
      </w:r>
      <w:r w:rsidRPr="00AC4EA9">
        <w:rPr>
          <w:lang w:eastAsia="pt-BR"/>
        </w:rPr>
        <w:tab/>
        <w:t>diminuição na produção de espermatozoides.</w:t>
      </w:r>
    </w:p>
    <w:p w14:paraId="37D0BFE7" w14:textId="77777777" w:rsidR="009B5A22" w:rsidRPr="00AC4EA9" w:rsidRDefault="009B5A22" w:rsidP="009B5A22">
      <w:pPr>
        <w:pStyle w:val="C1"/>
        <w:spacing w:line="240" w:lineRule="auto"/>
        <w:rPr>
          <w:lang w:eastAsia="pt-BR"/>
        </w:rPr>
      </w:pPr>
      <w:r w:rsidRPr="00AC4EA9">
        <w:rPr>
          <w:lang w:eastAsia="pt-BR"/>
        </w:rPr>
        <w:t>(E)</w:t>
      </w:r>
      <w:r w:rsidRPr="00AC4EA9">
        <w:rPr>
          <w:lang w:eastAsia="pt-BR"/>
        </w:rPr>
        <w:tab/>
        <w:t>perda progressiva da capacidade de cicatrização.</w:t>
      </w:r>
    </w:p>
    <w:p w14:paraId="5E5ECCE5" w14:textId="2FF864E4" w:rsidR="009B5A22" w:rsidRPr="00AC4EA9" w:rsidRDefault="009B5A22" w:rsidP="009B5A22">
      <w:pPr>
        <w:pStyle w:val="C1"/>
        <w:spacing w:line="240" w:lineRule="auto"/>
        <w:rPr>
          <w:color w:val="000000"/>
          <w:lang w:eastAsia="pt-BR"/>
        </w:rPr>
      </w:pPr>
      <w:r>
        <w:rPr>
          <w:b/>
          <w:lang w:eastAsia="pt-BR"/>
        </w:rPr>
        <w:t>18</w:t>
      </w:r>
      <w:r w:rsidRPr="00AC4EA9">
        <w:rPr>
          <w:b/>
          <w:lang w:eastAsia="pt-BR"/>
        </w:rPr>
        <w:t xml:space="preserve">) </w:t>
      </w:r>
      <w:r w:rsidRPr="00AC4EA9">
        <w:rPr>
          <w:color w:val="000000"/>
          <w:lang w:eastAsia="pt-BR"/>
        </w:rPr>
        <w:t xml:space="preserve">O sistema nervoso central (SN(C) é uma das divisões do sistema nervoso, sendo composto das seguintes partes: </w:t>
      </w:r>
    </w:p>
    <w:p w14:paraId="75E74E12" w14:textId="77777777" w:rsidR="009B5A22" w:rsidRPr="00AC4EA9" w:rsidRDefault="009B5A22" w:rsidP="009B5A22">
      <w:pPr>
        <w:pStyle w:val="C1"/>
        <w:spacing w:line="240" w:lineRule="auto"/>
        <w:rPr>
          <w:color w:val="000000"/>
          <w:lang w:eastAsia="pt-BR"/>
        </w:rPr>
      </w:pPr>
      <w:r w:rsidRPr="00AC4EA9">
        <w:rPr>
          <w:bCs/>
          <w:color w:val="000000"/>
          <w:lang w:eastAsia="pt-BR"/>
        </w:rPr>
        <w:t>(A)</w:t>
      </w:r>
      <w:r w:rsidRPr="00AC4EA9">
        <w:rPr>
          <w:bCs/>
          <w:color w:val="000000"/>
          <w:lang w:eastAsia="pt-BR"/>
        </w:rPr>
        <w:tab/>
      </w:r>
      <w:r w:rsidRPr="00AC4EA9">
        <w:rPr>
          <w:color w:val="000000"/>
          <w:lang w:eastAsia="pt-BR"/>
        </w:rPr>
        <w:t xml:space="preserve">medula espinhal e gânglios. </w:t>
      </w:r>
    </w:p>
    <w:p w14:paraId="45AB036C" w14:textId="77777777" w:rsidR="009B5A22" w:rsidRPr="00AC4EA9" w:rsidRDefault="009B5A22" w:rsidP="009B5A22">
      <w:pPr>
        <w:pStyle w:val="C1"/>
        <w:spacing w:line="240" w:lineRule="auto"/>
        <w:rPr>
          <w:color w:val="000000"/>
          <w:lang w:eastAsia="pt-BR"/>
        </w:rPr>
      </w:pPr>
      <w:r w:rsidRPr="00AC4EA9">
        <w:rPr>
          <w:bCs/>
          <w:color w:val="000000"/>
          <w:lang w:eastAsia="pt-BR"/>
        </w:rPr>
        <w:t>(B)</w:t>
      </w:r>
      <w:r w:rsidRPr="00AC4EA9">
        <w:rPr>
          <w:bCs/>
          <w:color w:val="000000"/>
          <w:lang w:eastAsia="pt-BR"/>
        </w:rPr>
        <w:tab/>
      </w:r>
      <w:r w:rsidRPr="00AC4EA9">
        <w:rPr>
          <w:color w:val="000000"/>
          <w:lang w:eastAsia="pt-BR"/>
        </w:rPr>
        <w:t xml:space="preserve">encéfalo e nervos. </w:t>
      </w:r>
    </w:p>
    <w:p w14:paraId="4CAF1BE1" w14:textId="77777777" w:rsidR="009B5A22" w:rsidRPr="00AC4EA9" w:rsidRDefault="009B5A22" w:rsidP="009B5A22">
      <w:pPr>
        <w:pStyle w:val="C1"/>
        <w:spacing w:line="240" w:lineRule="auto"/>
        <w:rPr>
          <w:color w:val="000000"/>
          <w:lang w:eastAsia="pt-BR"/>
        </w:rPr>
      </w:pPr>
      <w:r w:rsidRPr="00AC4EA9">
        <w:rPr>
          <w:bCs/>
          <w:color w:val="000000"/>
          <w:lang w:eastAsia="pt-BR"/>
        </w:rPr>
        <w:t>(C)</w:t>
      </w:r>
      <w:r w:rsidRPr="00AC4EA9">
        <w:rPr>
          <w:bCs/>
          <w:color w:val="000000"/>
          <w:lang w:eastAsia="pt-BR"/>
        </w:rPr>
        <w:tab/>
      </w:r>
      <w:r w:rsidRPr="00AC4EA9">
        <w:rPr>
          <w:color w:val="000000"/>
          <w:lang w:eastAsia="pt-BR"/>
        </w:rPr>
        <w:t xml:space="preserve">nervos e gânglios. </w:t>
      </w:r>
    </w:p>
    <w:p w14:paraId="74CD51D0" w14:textId="77777777" w:rsidR="009B5A22" w:rsidRPr="00AC4EA9" w:rsidRDefault="009B5A22" w:rsidP="009B5A22">
      <w:pPr>
        <w:pStyle w:val="C1"/>
        <w:spacing w:line="240" w:lineRule="auto"/>
        <w:rPr>
          <w:color w:val="000000"/>
          <w:lang w:eastAsia="pt-BR"/>
        </w:rPr>
      </w:pPr>
      <w:r w:rsidRPr="00AC4EA9">
        <w:rPr>
          <w:bCs/>
          <w:color w:val="000000"/>
          <w:lang w:eastAsia="pt-BR"/>
        </w:rPr>
        <w:t>(D)</w:t>
      </w:r>
      <w:r w:rsidRPr="00AC4EA9">
        <w:rPr>
          <w:bCs/>
          <w:color w:val="000000"/>
          <w:lang w:eastAsia="pt-BR"/>
        </w:rPr>
        <w:tab/>
      </w:r>
      <w:r w:rsidRPr="00AC4EA9">
        <w:rPr>
          <w:color w:val="000000"/>
          <w:lang w:eastAsia="pt-BR"/>
        </w:rPr>
        <w:t xml:space="preserve">encéfalo e medula espinhal. </w:t>
      </w:r>
    </w:p>
    <w:p w14:paraId="03C898EB" w14:textId="118949A1" w:rsidR="009B5A22" w:rsidRPr="00AC4EA9" w:rsidRDefault="009B5A22" w:rsidP="009B5A22">
      <w:pPr>
        <w:pStyle w:val="C1"/>
        <w:spacing w:line="240" w:lineRule="auto"/>
        <w:rPr>
          <w:lang w:eastAsia="pt-BR"/>
        </w:rPr>
      </w:pPr>
      <w:r>
        <w:rPr>
          <w:b/>
          <w:lang w:eastAsia="pt-BR"/>
        </w:rPr>
        <w:t>19</w:t>
      </w:r>
      <w:r w:rsidRPr="00AC4EA9">
        <w:rPr>
          <w:b/>
          <w:lang w:eastAsia="pt-BR"/>
        </w:rPr>
        <w:t xml:space="preserve">) </w:t>
      </w:r>
      <w:r w:rsidRPr="00AC4EA9">
        <w:rPr>
          <w:lang w:eastAsia="pt-BR"/>
        </w:rPr>
        <w:t xml:space="preserve">A ingestão de bebida alcoólica provoca muitos efeitos no sistema nervoso central, pois o álcool interfere na comunicação entre as células. Algumas das </w:t>
      </w:r>
      <w:proofErr w:type="spellStart"/>
      <w:r w:rsidRPr="00AC4EA9">
        <w:rPr>
          <w:lang w:eastAsia="pt-BR"/>
        </w:rPr>
        <w:t>conseqüências</w:t>
      </w:r>
      <w:proofErr w:type="spellEnd"/>
      <w:r w:rsidRPr="00AC4EA9">
        <w:rPr>
          <w:lang w:eastAsia="pt-BR"/>
        </w:rPr>
        <w:t xml:space="preserve"> são o enfraquecimento dos centros inibidores do comportamento e a inibição da secreção do hormônio antidiurético, fazendo com que a pessoa se torne mais falante e produza mais urina.</w:t>
      </w:r>
    </w:p>
    <w:p w14:paraId="419F28B1" w14:textId="77777777" w:rsidR="009B5A22" w:rsidRPr="00AC4EA9" w:rsidRDefault="009B5A22" w:rsidP="009B5A22">
      <w:pPr>
        <w:pStyle w:val="C1"/>
        <w:spacing w:line="240" w:lineRule="auto"/>
        <w:rPr>
          <w:lang w:eastAsia="pt-BR"/>
        </w:rPr>
      </w:pPr>
      <w:r w:rsidRPr="00AC4EA9">
        <w:rPr>
          <w:lang w:eastAsia="pt-BR"/>
        </w:rPr>
        <w:t>Considerando-se as alterações mencionadas anteriormente, é correto afirmar que as áreas afetadas pelo álcool são, respectivamente,</w:t>
      </w:r>
    </w:p>
    <w:p w14:paraId="11E8E66B" w14:textId="77777777" w:rsidR="009B5A22" w:rsidRPr="00AC4EA9" w:rsidRDefault="009B5A22" w:rsidP="009B5A22">
      <w:pPr>
        <w:pStyle w:val="C1"/>
        <w:spacing w:line="240" w:lineRule="auto"/>
        <w:rPr>
          <w:lang w:eastAsia="pt-BR"/>
        </w:rPr>
      </w:pPr>
      <w:r w:rsidRPr="00AC4EA9">
        <w:rPr>
          <w:lang w:eastAsia="pt-BR"/>
        </w:rPr>
        <w:t>(A)</w:t>
      </w:r>
      <w:r w:rsidRPr="00AC4EA9">
        <w:rPr>
          <w:lang w:eastAsia="pt-BR"/>
        </w:rPr>
        <w:tab/>
        <w:t>o cérebro e o hipotálamo.</w:t>
      </w:r>
    </w:p>
    <w:p w14:paraId="2EDC61BA" w14:textId="77777777" w:rsidR="009B5A22" w:rsidRPr="00AC4EA9" w:rsidRDefault="009B5A22" w:rsidP="009B5A22">
      <w:pPr>
        <w:pStyle w:val="C1"/>
        <w:spacing w:line="240" w:lineRule="auto"/>
        <w:rPr>
          <w:lang w:eastAsia="pt-BR"/>
        </w:rPr>
      </w:pPr>
      <w:r w:rsidRPr="00AC4EA9">
        <w:rPr>
          <w:lang w:eastAsia="pt-BR"/>
        </w:rPr>
        <w:t>(B)</w:t>
      </w:r>
      <w:r w:rsidRPr="00AC4EA9">
        <w:rPr>
          <w:lang w:eastAsia="pt-BR"/>
        </w:rPr>
        <w:tab/>
        <w:t>o cerebelo e o córtex cerebral.</w:t>
      </w:r>
    </w:p>
    <w:p w14:paraId="579DE1A7" w14:textId="77777777" w:rsidR="009B5A22" w:rsidRPr="00AC4EA9" w:rsidRDefault="009B5A22" w:rsidP="009B5A22">
      <w:pPr>
        <w:pStyle w:val="C1"/>
        <w:spacing w:line="240" w:lineRule="auto"/>
        <w:rPr>
          <w:lang w:eastAsia="pt-BR"/>
        </w:rPr>
      </w:pPr>
      <w:r w:rsidRPr="00AC4EA9">
        <w:rPr>
          <w:lang w:eastAsia="pt-BR"/>
        </w:rPr>
        <w:t>(C)</w:t>
      </w:r>
      <w:r w:rsidRPr="00AC4EA9">
        <w:rPr>
          <w:lang w:eastAsia="pt-BR"/>
        </w:rPr>
        <w:tab/>
        <w:t>o bulbo e o mesencéfalo.</w:t>
      </w:r>
    </w:p>
    <w:p w14:paraId="5EE6AFA3" w14:textId="77777777" w:rsidR="009B5A22" w:rsidRPr="00AC4EA9" w:rsidRDefault="009B5A22" w:rsidP="009B5A22">
      <w:pPr>
        <w:pStyle w:val="C1"/>
        <w:spacing w:line="240" w:lineRule="auto"/>
        <w:rPr>
          <w:lang w:eastAsia="pt-BR"/>
        </w:rPr>
      </w:pPr>
      <w:r w:rsidRPr="00AC4EA9">
        <w:rPr>
          <w:lang w:eastAsia="pt-BR"/>
        </w:rPr>
        <w:t>(D)</w:t>
      </w:r>
      <w:r w:rsidRPr="00AC4EA9">
        <w:rPr>
          <w:lang w:eastAsia="pt-BR"/>
        </w:rPr>
        <w:tab/>
        <w:t>o encéfalo e a medula oblonga.</w:t>
      </w:r>
    </w:p>
    <w:p w14:paraId="52ECF69A" w14:textId="28015A43" w:rsidR="009B5A22" w:rsidRPr="00AC4EA9" w:rsidRDefault="009B5A22" w:rsidP="009B5A22">
      <w:pPr>
        <w:pStyle w:val="C1"/>
        <w:spacing w:line="240" w:lineRule="auto"/>
        <w:rPr>
          <w:lang w:eastAsia="pt-BR"/>
        </w:rPr>
      </w:pPr>
      <w:r>
        <w:rPr>
          <w:b/>
          <w:lang w:eastAsia="pt-BR"/>
        </w:rPr>
        <w:t>20</w:t>
      </w:r>
      <w:r w:rsidRPr="00AC4EA9">
        <w:rPr>
          <w:b/>
          <w:lang w:eastAsia="pt-BR"/>
        </w:rPr>
        <w:t xml:space="preserve">) </w:t>
      </w:r>
      <w:r w:rsidRPr="00AC4EA9">
        <w:rPr>
          <w:lang w:eastAsia="pt-BR"/>
        </w:rPr>
        <w:t>Um rapaz estava atrasado para realizar a prova do vestibular da UNCISAL. Para não perder a prova, ele correu muito até chegar ao portão do prédio onde iria realizar a prova. Ao entrar no prédio, estava ofegante e com os batimentos cardíacos acelerados. Essas alterações no corpo são controladas involuntariamente pelo</w:t>
      </w:r>
    </w:p>
    <w:p w14:paraId="67BD4B7C" w14:textId="77777777" w:rsidR="009B5A22" w:rsidRPr="00AC4EA9" w:rsidRDefault="009B5A22" w:rsidP="009B5A22">
      <w:pPr>
        <w:pStyle w:val="C1"/>
        <w:spacing w:line="240" w:lineRule="auto"/>
        <w:rPr>
          <w:lang w:eastAsia="pt-BR"/>
        </w:rPr>
      </w:pPr>
      <w:r w:rsidRPr="00AC4EA9">
        <w:rPr>
          <w:lang w:eastAsia="pt-BR"/>
        </w:rPr>
        <w:t>(A)</w:t>
      </w:r>
      <w:r w:rsidRPr="00AC4EA9">
        <w:rPr>
          <w:lang w:eastAsia="pt-BR"/>
        </w:rPr>
        <w:tab/>
        <w:t>fígado.</w:t>
      </w:r>
    </w:p>
    <w:p w14:paraId="6405B035" w14:textId="77777777" w:rsidR="009B5A22" w:rsidRPr="00AC4EA9" w:rsidRDefault="009B5A22" w:rsidP="009B5A22">
      <w:pPr>
        <w:pStyle w:val="C1"/>
        <w:spacing w:line="240" w:lineRule="auto"/>
        <w:rPr>
          <w:lang w:eastAsia="pt-BR"/>
        </w:rPr>
      </w:pPr>
      <w:r w:rsidRPr="00AC4EA9">
        <w:rPr>
          <w:lang w:eastAsia="pt-BR"/>
        </w:rPr>
        <w:t>(B)</w:t>
      </w:r>
      <w:r w:rsidRPr="00AC4EA9">
        <w:rPr>
          <w:lang w:eastAsia="pt-BR"/>
        </w:rPr>
        <w:tab/>
        <w:t>hipotálamo.</w:t>
      </w:r>
    </w:p>
    <w:p w14:paraId="4945CB21" w14:textId="77777777" w:rsidR="009B5A22" w:rsidRPr="00AC4EA9" w:rsidRDefault="009B5A22" w:rsidP="009B5A22">
      <w:pPr>
        <w:pStyle w:val="C1"/>
        <w:spacing w:line="240" w:lineRule="auto"/>
        <w:rPr>
          <w:lang w:eastAsia="pt-BR"/>
        </w:rPr>
      </w:pPr>
      <w:r w:rsidRPr="00AC4EA9">
        <w:rPr>
          <w:lang w:eastAsia="pt-BR"/>
        </w:rPr>
        <w:t>(C)</w:t>
      </w:r>
      <w:r w:rsidRPr="00AC4EA9">
        <w:rPr>
          <w:lang w:eastAsia="pt-BR"/>
        </w:rPr>
        <w:tab/>
        <w:t>cérebro.</w:t>
      </w:r>
    </w:p>
    <w:p w14:paraId="158E7DB8" w14:textId="77777777" w:rsidR="009B5A22" w:rsidRPr="00AC4EA9" w:rsidRDefault="009B5A22" w:rsidP="009B5A22">
      <w:pPr>
        <w:pStyle w:val="C1"/>
        <w:spacing w:line="240" w:lineRule="auto"/>
        <w:rPr>
          <w:lang w:eastAsia="pt-BR"/>
        </w:rPr>
      </w:pPr>
      <w:r w:rsidRPr="00AC4EA9">
        <w:rPr>
          <w:lang w:eastAsia="pt-BR"/>
        </w:rPr>
        <w:t>(D)</w:t>
      </w:r>
      <w:r w:rsidRPr="00AC4EA9">
        <w:rPr>
          <w:lang w:eastAsia="pt-BR"/>
        </w:rPr>
        <w:tab/>
        <w:t>bulbo.</w:t>
      </w:r>
    </w:p>
    <w:p w14:paraId="1679AF53" w14:textId="77777777" w:rsidR="009B5A22" w:rsidRPr="00AC4EA9" w:rsidRDefault="009B5A22" w:rsidP="009B5A22">
      <w:pPr>
        <w:pStyle w:val="C1"/>
        <w:spacing w:line="240" w:lineRule="auto"/>
        <w:rPr>
          <w:lang w:eastAsia="pt-BR"/>
        </w:rPr>
      </w:pPr>
      <w:r w:rsidRPr="00AC4EA9">
        <w:rPr>
          <w:lang w:eastAsia="pt-BR"/>
        </w:rPr>
        <w:t>(E)</w:t>
      </w:r>
      <w:r w:rsidRPr="00AC4EA9">
        <w:rPr>
          <w:lang w:eastAsia="pt-BR"/>
        </w:rPr>
        <w:tab/>
        <w:t>pâncreas.</w:t>
      </w:r>
    </w:p>
    <w:p w14:paraId="7B289C2C" w14:textId="77777777" w:rsidR="009B5A22" w:rsidRPr="009B5A22" w:rsidRDefault="009B5A22" w:rsidP="009B5A22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</w:p>
    <w:p w14:paraId="6BEDFDA1" w14:textId="6395CFF6" w:rsidR="0039382C" w:rsidRDefault="009B5A22">
      <w:pPr>
        <w:rPr>
          <w:rFonts w:cstheme="minorHAnsi"/>
        </w:rPr>
      </w:pPr>
      <w:r>
        <w:rPr>
          <w:rFonts w:cstheme="minorHAnsi"/>
        </w:rPr>
        <w:lastRenderedPageBreak/>
        <w:t>GABARITO:</w:t>
      </w:r>
    </w:p>
    <w:p w14:paraId="76559E0B" w14:textId="77777777" w:rsidR="009B5A22" w:rsidRPr="009B5A22" w:rsidRDefault="009B5A22" w:rsidP="009B5A22">
      <w:pPr>
        <w:rPr>
          <w:rFonts w:cstheme="minorHAnsi"/>
        </w:rPr>
      </w:pPr>
    </w:p>
    <w:p w14:paraId="4D9CF951" w14:textId="450580B8" w:rsidR="009B5A22" w:rsidRPr="009B5A22" w:rsidRDefault="009B5A22" w:rsidP="009B5A22">
      <w:pPr>
        <w:spacing w:after="0"/>
        <w:rPr>
          <w:rFonts w:cstheme="minorHAnsi"/>
        </w:rPr>
      </w:pPr>
      <w:r w:rsidRPr="009B5A22">
        <w:rPr>
          <w:rFonts w:cstheme="minorHAnsi"/>
        </w:rPr>
        <w:t xml:space="preserve">1 – </w:t>
      </w:r>
      <w:r>
        <w:rPr>
          <w:rFonts w:cstheme="minorHAnsi"/>
        </w:rPr>
        <w:t>C</w:t>
      </w:r>
    </w:p>
    <w:p w14:paraId="1A1572DE" w14:textId="7F27E244" w:rsidR="009B5A22" w:rsidRPr="009B5A22" w:rsidRDefault="009B5A22" w:rsidP="009B5A22">
      <w:pPr>
        <w:spacing w:after="0"/>
        <w:rPr>
          <w:rFonts w:cstheme="minorHAnsi"/>
        </w:rPr>
      </w:pPr>
      <w:r w:rsidRPr="009B5A22">
        <w:rPr>
          <w:rFonts w:cstheme="minorHAnsi"/>
        </w:rPr>
        <w:t xml:space="preserve">2 – </w:t>
      </w:r>
      <w:r>
        <w:rPr>
          <w:rFonts w:cstheme="minorHAnsi"/>
        </w:rPr>
        <w:t>E</w:t>
      </w:r>
    </w:p>
    <w:p w14:paraId="43E46B57" w14:textId="38203939" w:rsidR="009B5A22" w:rsidRPr="009B5A22" w:rsidRDefault="009B5A22" w:rsidP="009B5A22">
      <w:pPr>
        <w:spacing w:after="0"/>
        <w:rPr>
          <w:rFonts w:cstheme="minorHAnsi"/>
        </w:rPr>
      </w:pPr>
      <w:r w:rsidRPr="009B5A22">
        <w:rPr>
          <w:rFonts w:cstheme="minorHAnsi"/>
        </w:rPr>
        <w:t xml:space="preserve">3 – </w:t>
      </w:r>
      <w:r>
        <w:rPr>
          <w:rFonts w:cstheme="minorHAnsi"/>
        </w:rPr>
        <w:t>E</w:t>
      </w:r>
    </w:p>
    <w:p w14:paraId="2CF6C764" w14:textId="4740168C" w:rsidR="009B5A22" w:rsidRPr="009B5A22" w:rsidRDefault="009B5A22" w:rsidP="009B5A22">
      <w:pPr>
        <w:spacing w:after="0"/>
        <w:rPr>
          <w:rFonts w:cstheme="minorHAnsi"/>
        </w:rPr>
      </w:pPr>
      <w:r w:rsidRPr="009B5A22">
        <w:rPr>
          <w:rFonts w:cstheme="minorHAnsi"/>
        </w:rPr>
        <w:t xml:space="preserve">4 – </w:t>
      </w:r>
      <w:r>
        <w:rPr>
          <w:rFonts w:cstheme="minorHAnsi"/>
        </w:rPr>
        <w:t>B</w:t>
      </w:r>
    </w:p>
    <w:p w14:paraId="124C188E" w14:textId="00ADE6B5" w:rsidR="009B5A22" w:rsidRPr="009B5A22" w:rsidRDefault="009B5A22" w:rsidP="009B5A22">
      <w:pPr>
        <w:spacing w:after="0"/>
        <w:rPr>
          <w:rFonts w:cstheme="minorHAnsi"/>
        </w:rPr>
      </w:pPr>
      <w:r w:rsidRPr="009B5A22">
        <w:rPr>
          <w:rFonts w:cstheme="minorHAnsi"/>
        </w:rPr>
        <w:t xml:space="preserve">5 – </w:t>
      </w:r>
      <w:r>
        <w:rPr>
          <w:rFonts w:cstheme="minorHAnsi"/>
        </w:rPr>
        <w:t>D</w:t>
      </w:r>
    </w:p>
    <w:p w14:paraId="0C56AF2B" w14:textId="2A786C2C" w:rsidR="009B5A22" w:rsidRPr="009B5A22" w:rsidRDefault="009B5A22" w:rsidP="009B5A22">
      <w:pPr>
        <w:spacing w:after="0"/>
        <w:rPr>
          <w:rFonts w:cstheme="minorHAnsi"/>
        </w:rPr>
      </w:pPr>
      <w:r w:rsidRPr="009B5A22">
        <w:rPr>
          <w:rFonts w:cstheme="minorHAnsi"/>
        </w:rPr>
        <w:t xml:space="preserve">6 – </w:t>
      </w:r>
      <w:r>
        <w:rPr>
          <w:rFonts w:cstheme="minorHAnsi"/>
        </w:rPr>
        <w:t>E</w:t>
      </w:r>
    </w:p>
    <w:p w14:paraId="748AC535" w14:textId="68DA9339" w:rsidR="009B5A22" w:rsidRPr="009B5A22" w:rsidRDefault="009B5A22" w:rsidP="009B5A22">
      <w:pPr>
        <w:spacing w:after="0"/>
        <w:rPr>
          <w:rFonts w:cstheme="minorHAnsi"/>
        </w:rPr>
      </w:pPr>
      <w:r w:rsidRPr="009B5A22">
        <w:rPr>
          <w:rFonts w:cstheme="minorHAnsi"/>
        </w:rPr>
        <w:t xml:space="preserve">7 – </w:t>
      </w:r>
      <w:r>
        <w:rPr>
          <w:rFonts w:cstheme="minorHAnsi"/>
        </w:rPr>
        <w:t>E</w:t>
      </w:r>
    </w:p>
    <w:p w14:paraId="0ABC7220" w14:textId="244EE2BD" w:rsidR="009B5A22" w:rsidRPr="009B5A22" w:rsidRDefault="009B5A22" w:rsidP="009B5A22">
      <w:pPr>
        <w:spacing w:after="0"/>
        <w:rPr>
          <w:rFonts w:cstheme="minorHAnsi"/>
        </w:rPr>
      </w:pPr>
      <w:r w:rsidRPr="009B5A22">
        <w:rPr>
          <w:rFonts w:cstheme="minorHAnsi"/>
        </w:rPr>
        <w:t xml:space="preserve">8 – </w:t>
      </w:r>
      <w:r>
        <w:rPr>
          <w:rFonts w:cstheme="minorHAnsi"/>
        </w:rPr>
        <w:t>C</w:t>
      </w:r>
    </w:p>
    <w:p w14:paraId="7A72F071" w14:textId="015D338C" w:rsidR="009B5A22" w:rsidRPr="009B5A22" w:rsidRDefault="009B5A22" w:rsidP="009B5A22">
      <w:pPr>
        <w:spacing w:after="0"/>
        <w:rPr>
          <w:rFonts w:cstheme="minorHAnsi"/>
        </w:rPr>
      </w:pPr>
      <w:r w:rsidRPr="009B5A22">
        <w:rPr>
          <w:rFonts w:cstheme="minorHAnsi"/>
        </w:rPr>
        <w:t xml:space="preserve">9 – </w:t>
      </w:r>
      <w:r>
        <w:rPr>
          <w:rFonts w:cstheme="minorHAnsi"/>
        </w:rPr>
        <w:t>D</w:t>
      </w:r>
    </w:p>
    <w:p w14:paraId="267F0F72" w14:textId="6F8F2EE4" w:rsidR="009B5A22" w:rsidRPr="009B5A22" w:rsidRDefault="009B5A22" w:rsidP="009B5A22">
      <w:pPr>
        <w:spacing w:after="0"/>
        <w:rPr>
          <w:rFonts w:cstheme="minorHAnsi"/>
        </w:rPr>
      </w:pPr>
      <w:r w:rsidRPr="009B5A22">
        <w:rPr>
          <w:rFonts w:cstheme="minorHAnsi"/>
        </w:rPr>
        <w:t xml:space="preserve">10 – </w:t>
      </w:r>
      <w:r>
        <w:rPr>
          <w:rFonts w:cstheme="minorHAnsi"/>
        </w:rPr>
        <w:t>C</w:t>
      </w:r>
    </w:p>
    <w:p w14:paraId="73804D92" w14:textId="499E30ED" w:rsidR="009B5A22" w:rsidRPr="009B5A22" w:rsidRDefault="009B5A22" w:rsidP="009B5A22">
      <w:pPr>
        <w:spacing w:after="0"/>
        <w:rPr>
          <w:rFonts w:cstheme="minorHAnsi"/>
        </w:rPr>
      </w:pPr>
      <w:r w:rsidRPr="009B5A22">
        <w:rPr>
          <w:rFonts w:cstheme="minorHAnsi"/>
        </w:rPr>
        <w:t xml:space="preserve">11 – </w:t>
      </w:r>
      <w:r>
        <w:rPr>
          <w:rFonts w:cstheme="minorHAnsi"/>
        </w:rPr>
        <w:t>D</w:t>
      </w:r>
    </w:p>
    <w:p w14:paraId="1C2CCCFB" w14:textId="101D42E6" w:rsidR="009B5A22" w:rsidRPr="009B5A22" w:rsidRDefault="009B5A22" w:rsidP="009B5A22">
      <w:pPr>
        <w:spacing w:after="0"/>
        <w:rPr>
          <w:rFonts w:cstheme="minorHAnsi"/>
        </w:rPr>
      </w:pPr>
      <w:r w:rsidRPr="009B5A22">
        <w:rPr>
          <w:rFonts w:cstheme="minorHAnsi"/>
        </w:rPr>
        <w:t>12 –</w:t>
      </w:r>
      <w:r>
        <w:rPr>
          <w:rFonts w:cstheme="minorHAnsi"/>
        </w:rPr>
        <w:t xml:space="preserve"> C</w:t>
      </w:r>
    </w:p>
    <w:p w14:paraId="7DC0853B" w14:textId="79653FAA" w:rsidR="009B5A22" w:rsidRPr="009B5A22" w:rsidRDefault="009B5A22" w:rsidP="009B5A22">
      <w:pPr>
        <w:spacing w:after="0"/>
        <w:rPr>
          <w:rFonts w:cstheme="minorHAnsi"/>
        </w:rPr>
      </w:pPr>
      <w:r w:rsidRPr="009B5A22">
        <w:rPr>
          <w:rFonts w:cstheme="minorHAnsi"/>
        </w:rPr>
        <w:t xml:space="preserve">13 – </w:t>
      </w:r>
      <w:r>
        <w:rPr>
          <w:rFonts w:cstheme="minorHAnsi"/>
        </w:rPr>
        <w:t>38</w:t>
      </w:r>
    </w:p>
    <w:p w14:paraId="5DC436A5" w14:textId="14E6F996" w:rsidR="009B5A22" w:rsidRPr="009B5A22" w:rsidRDefault="009B5A22" w:rsidP="009B5A22">
      <w:pPr>
        <w:spacing w:after="0"/>
        <w:rPr>
          <w:rFonts w:cstheme="minorHAnsi"/>
        </w:rPr>
      </w:pPr>
      <w:r w:rsidRPr="009B5A22">
        <w:rPr>
          <w:rFonts w:cstheme="minorHAnsi"/>
        </w:rPr>
        <w:t xml:space="preserve">14 – </w:t>
      </w:r>
      <w:r>
        <w:rPr>
          <w:rFonts w:cstheme="minorHAnsi"/>
        </w:rPr>
        <w:t>B</w:t>
      </w:r>
    </w:p>
    <w:p w14:paraId="4B714EDA" w14:textId="7C01AE47" w:rsidR="009B5A22" w:rsidRPr="009B5A22" w:rsidRDefault="009B5A22" w:rsidP="009B5A22">
      <w:pPr>
        <w:spacing w:after="0"/>
        <w:rPr>
          <w:rFonts w:cstheme="minorHAnsi"/>
        </w:rPr>
      </w:pPr>
      <w:r w:rsidRPr="009B5A22">
        <w:rPr>
          <w:rFonts w:cstheme="minorHAnsi"/>
        </w:rPr>
        <w:t xml:space="preserve">15 – </w:t>
      </w:r>
      <w:r>
        <w:rPr>
          <w:rFonts w:cstheme="minorHAnsi"/>
        </w:rPr>
        <w:t>D</w:t>
      </w:r>
    </w:p>
    <w:p w14:paraId="54EAE526" w14:textId="6787E23C" w:rsidR="009B5A22" w:rsidRPr="009B5A22" w:rsidRDefault="009B5A22" w:rsidP="009B5A22">
      <w:pPr>
        <w:spacing w:after="0"/>
        <w:rPr>
          <w:rFonts w:cstheme="minorHAnsi"/>
        </w:rPr>
      </w:pPr>
      <w:r w:rsidRPr="009B5A22">
        <w:rPr>
          <w:rFonts w:cstheme="minorHAnsi"/>
        </w:rPr>
        <w:t xml:space="preserve">16 – </w:t>
      </w:r>
      <w:r>
        <w:rPr>
          <w:rFonts w:cstheme="minorHAnsi"/>
        </w:rPr>
        <w:t>C</w:t>
      </w:r>
    </w:p>
    <w:p w14:paraId="5265C87B" w14:textId="62FF0F28" w:rsidR="009B5A22" w:rsidRPr="009B5A22" w:rsidRDefault="009B5A22" w:rsidP="009B5A22">
      <w:pPr>
        <w:spacing w:after="0"/>
        <w:rPr>
          <w:rFonts w:cstheme="minorHAnsi"/>
        </w:rPr>
      </w:pPr>
      <w:r w:rsidRPr="009B5A22">
        <w:rPr>
          <w:rFonts w:cstheme="minorHAnsi"/>
        </w:rPr>
        <w:t xml:space="preserve">17 – </w:t>
      </w:r>
      <w:r>
        <w:rPr>
          <w:rFonts w:cstheme="minorHAnsi"/>
        </w:rPr>
        <w:t>C</w:t>
      </w:r>
    </w:p>
    <w:p w14:paraId="25C9032F" w14:textId="52BBBBBF" w:rsidR="009B5A22" w:rsidRPr="009B5A22" w:rsidRDefault="009B5A22" w:rsidP="009B5A22">
      <w:pPr>
        <w:spacing w:after="0"/>
        <w:rPr>
          <w:rFonts w:cstheme="minorHAnsi"/>
        </w:rPr>
      </w:pPr>
      <w:r w:rsidRPr="009B5A22">
        <w:rPr>
          <w:rFonts w:cstheme="minorHAnsi"/>
        </w:rPr>
        <w:t>18 –</w:t>
      </w:r>
      <w:r>
        <w:rPr>
          <w:rFonts w:cstheme="minorHAnsi"/>
        </w:rPr>
        <w:t xml:space="preserve"> D</w:t>
      </w:r>
    </w:p>
    <w:p w14:paraId="2B8BD627" w14:textId="071E811B" w:rsidR="009B5A22" w:rsidRPr="009B5A22" w:rsidRDefault="009B5A22" w:rsidP="009B5A22">
      <w:pPr>
        <w:spacing w:after="0"/>
        <w:rPr>
          <w:rFonts w:cstheme="minorHAnsi"/>
        </w:rPr>
      </w:pPr>
      <w:r w:rsidRPr="009B5A22">
        <w:rPr>
          <w:rFonts w:cstheme="minorHAnsi"/>
        </w:rPr>
        <w:t>19 –</w:t>
      </w:r>
      <w:r>
        <w:rPr>
          <w:rFonts w:cstheme="minorHAnsi"/>
        </w:rPr>
        <w:t xml:space="preserve"> A</w:t>
      </w:r>
    </w:p>
    <w:p w14:paraId="0557EEB5" w14:textId="483E881D" w:rsidR="009B5A22" w:rsidRPr="009B5A22" w:rsidRDefault="009B5A22" w:rsidP="009B5A22">
      <w:pPr>
        <w:spacing w:after="0"/>
        <w:rPr>
          <w:rFonts w:cstheme="minorHAnsi"/>
        </w:rPr>
      </w:pPr>
      <w:r w:rsidRPr="009B5A22">
        <w:rPr>
          <w:rFonts w:cstheme="minorHAnsi"/>
        </w:rPr>
        <w:t>20 –</w:t>
      </w:r>
      <w:r>
        <w:rPr>
          <w:rFonts w:cstheme="minorHAnsi"/>
        </w:rPr>
        <w:t xml:space="preserve"> D</w:t>
      </w:r>
    </w:p>
    <w:sectPr w:rsidR="009B5A22" w:rsidRPr="009B5A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A22"/>
    <w:rsid w:val="00511B1E"/>
    <w:rsid w:val="009B5A22"/>
    <w:rsid w:val="00C72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BA86E"/>
  <w15:chartTrackingRefBased/>
  <w15:docId w15:val="{2530849E-F100-4DD8-ACC4-8453E3DA1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B5A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B5A22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9B5A22"/>
    <w:rPr>
      <w:color w:val="0000FF"/>
      <w:u w:val="single"/>
    </w:rPr>
  </w:style>
  <w:style w:type="character" w:customStyle="1" w:styleId="letra">
    <w:name w:val="letra"/>
    <w:basedOn w:val="Fontepargpadro"/>
    <w:rsid w:val="009B5A22"/>
  </w:style>
  <w:style w:type="character" w:customStyle="1" w:styleId="highlight">
    <w:name w:val="highlight"/>
    <w:basedOn w:val="Fontepargpadro"/>
    <w:rsid w:val="009B5A22"/>
  </w:style>
  <w:style w:type="paragraph" w:customStyle="1" w:styleId="C1">
    <w:name w:val="C1"/>
    <w:basedOn w:val="Normal"/>
    <w:link w:val="C1Char"/>
    <w:qFormat/>
    <w:rsid w:val="009B5A22"/>
    <w:pPr>
      <w:ind w:right="343"/>
      <w:jc w:val="both"/>
    </w:pPr>
  </w:style>
  <w:style w:type="character" w:customStyle="1" w:styleId="C1Char">
    <w:name w:val="C1 Char"/>
    <w:basedOn w:val="Fontepargpadro"/>
    <w:link w:val="C1"/>
    <w:rsid w:val="009B5A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921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63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hyperlink" Target="https://correiobraziliense.com.br/app/noticia/ciencia-e-saude/2017/05/31/interna_ciencia_saude,599187/a-esclerose-multipla-e-a-pista-da-reparacao-dos-neuronios.shtml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2239</Words>
  <Characters>12093</Characters>
  <Application>Microsoft Office Word</Application>
  <DocSecurity>0</DocSecurity>
  <Lines>100</Lines>
  <Paragraphs>28</Paragraphs>
  <ScaleCrop>false</ScaleCrop>
  <Company/>
  <LinksUpToDate>false</LinksUpToDate>
  <CharactersWithSpaces>14304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Barbosa</dc:creator>
  <cp:keywords/>
  <dc:description/>
  <cp:lastModifiedBy>Bruno Barbosa</cp:lastModifiedBy>
  <cp:revision>1</cp:revision>
  <dcterms:created xsi:type="dcterms:W3CDTF">2021-05-18T03:41:00Z</dcterms:created>
  <dcterms:modified xsi:type="dcterms:W3CDTF">2021-05-18T03:47:00Z</dcterms:modified>
</cp:coreProperties>
</file>