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CFD0B" w14:textId="3D790DC2" w:rsidR="0039382C" w:rsidRDefault="00954314" w:rsidP="00954314">
      <w:pPr>
        <w:jc w:val="center"/>
        <w:rPr>
          <w:b/>
          <w:bCs/>
          <w:sz w:val="28"/>
          <w:szCs w:val="28"/>
        </w:rPr>
      </w:pPr>
      <w:r w:rsidRPr="00954314">
        <w:rPr>
          <w:b/>
          <w:bCs/>
          <w:sz w:val="28"/>
          <w:szCs w:val="28"/>
        </w:rPr>
        <w:t>Exercícios – Núcleo: Dogma Central da Biologia (Duplicação, Transcrição e Tradução)</w:t>
      </w:r>
    </w:p>
    <w:p w14:paraId="09561916" w14:textId="77777777" w:rsidR="00954314" w:rsidRDefault="00954314" w:rsidP="00954314">
      <w:pPr>
        <w:pStyle w:val="C1"/>
      </w:pPr>
      <w:r w:rsidRPr="00BB48C3">
        <w:rPr>
          <w:b/>
        </w:rPr>
        <w:t>1. (UFRGS 2013)</w:t>
      </w:r>
      <w:r>
        <w:t xml:space="preserve"> Sabe-se que a replicação do DNA é semiconservativa. Com base nesse mecanismo de replicação, assinale com V (verdadeiro) ou F (falso) as afirmações abaixo.</w:t>
      </w:r>
    </w:p>
    <w:p w14:paraId="470D0EC6" w14:textId="77777777" w:rsidR="00954314" w:rsidRDefault="00954314" w:rsidP="00954314">
      <w:pPr>
        <w:pStyle w:val="C1"/>
      </w:pPr>
      <w:proofErr w:type="gramStart"/>
      <w:r>
        <w:t xml:space="preserve">(  </w:t>
      </w:r>
      <w:proofErr w:type="gramEnd"/>
      <w:r>
        <w:t xml:space="preserve"> ) O DNA original atua como molde, e cada novo DNA possui uma fita antiga e outra nova.</w:t>
      </w:r>
    </w:p>
    <w:p w14:paraId="5AFC9B18" w14:textId="77777777" w:rsidR="00954314" w:rsidRDefault="00954314" w:rsidP="00954314">
      <w:pPr>
        <w:pStyle w:val="C1"/>
      </w:pPr>
      <w:proofErr w:type="gramStart"/>
      <w:r>
        <w:t xml:space="preserve">(  </w:t>
      </w:r>
      <w:proofErr w:type="gramEnd"/>
      <w:r>
        <w:t xml:space="preserve"> ) Os quatro </w:t>
      </w:r>
      <w:proofErr w:type="spellStart"/>
      <w:r>
        <w:t>ribonucleosídeos</w:t>
      </w:r>
      <w:proofErr w:type="spellEnd"/>
      <w:r>
        <w:t xml:space="preserve"> </w:t>
      </w:r>
      <w:proofErr w:type="spellStart"/>
      <w:r>
        <w:t>trifosfatados</w:t>
      </w:r>
      <w:proofErr w:type="spellEnd"/>
      <w:r>
        <w:t xml:space="preserve">, </w:t>
      </w:r>
      <w:proofErr w:type="spellStart"/>
      <w:r>
        <w:t>dATP</w:t>
      </w:r>
      <w:proofErr w:type="spellEnd"/>
      <w:r>
        <w:t xml:space="preserve">, </w:t>
      </w:r>
      <w:proofErr w:type="spellStart"/>
      <w:r>
        <w:t>dGTP</w:t>
      </w:r>
      <w:proofErr w:type="spellEnd"/>
      <w:r>
        <w:t xml:space="preserve">, </w:t>
      </w:r>
      <w:proofErr w:type="spellStart"/>
      <w:r>
        <w:t>dCTP</w:t>
      </w:r>
      <w:proofErr w:type="spellEnd"/>
      <w:r>
        <w:t xml:space="preserve"> e </w:t>
      </w:r>
      <w:proofErr w:type="spellStart"/>
      <w:r>
        <w:t>dUTP</w:t>
      </w:r>
      <w:proofErr w:type="spellEnd"/>
      <w:r>
        <w:t>, devem estar presentes.</w:t>
      </w:r>
    </w:p>
    <w:p w14:paraId="27D6C767" w14:textId="77777777" w:rsidR="00954314" w:rsidRDefault="00954314" w:rsidP="00954314">
      <w:pPr>
        <w:pStyle w:val="C1"/>
      </w:pPr>
      <w:proofErr w:type="gramStart"/>
      <w:r>
        <w:t xml:space="preserve">(  </w:t>
      </w:r>
      <w:proofErr w:type="gramEnd"/>
      <w:r>
        <w:t xml:space="preserve">  ) O DNA deve ser desnaturado (desenrolado) para tornar-se acessível ao pareamento das novas bases.</w:t>
      </w:r>
    </w:p>
    <w:p w14:paraId="75AC9288" w14:textId="77777777" w:rsidR="00954314" w:rsidRDefault="00954314" w:rsidP="00954314">
      <w:pPr>
        <w:pStyle w:val="C1"/>
      </w:pPr>
      <w:proofErr w:type="gramStart"/>
      <w:r>
        <w:t xml:space="preserve">(  </w:t>
      </w:r>
      <w:proofErr w:type="gramEnd"/>
      <w:r>
        <w:t xml:space="preserve"> ) A enzima DNA polimerase adiciona nucleotídeos novos de acordo com o molde de DNA.</w:t>
      </w:r>
    </w:p>
    <w:p w14:paraId="787E5C9F" w14:textId="77777777" w:rsidR="00954314" w:rsidRDefault="00954314" w:rsidP="00954314">
      <w:pPr>
        <w:pStyle w:val="C1"/>
      </w:pPr>
      <w:r>
        <w:t>A sequência correta de preenchimento dos parênteses, de cima para baixo, é</w:t>
      </w:r>
    </w:p>
    <w:p w14:paraId="22B42B49" w14:textId="77777777" w:rsidR="00954314" w:rsidRDefault="00954314" w:rsidP="00954314">
      <w:pPr>
        <w:pStyle w:val="C1"/>
      </w:pPr>
      <w:r>
        <w:t>(A) V – V – F – F.</w:t>
      </w:r>
    </w:p>
    <w:p w14:paraId="74ED5C2B" w14:textId="77777777" w:rsidR="00954314" w:rsidRDefault="00954314" w:rsidP="00954314">
      <w:pPr>
        <w:pStyle w:val="C1"/>
      </w:pPr>
      <w:r>
        <w:t>(B) F – V – V – V.</w:t>
      </w:r>
    </w:p>
    <w:p w14:paraId="50F5D6DB" w14:textId="77777777" w:rsidR="00954314" w:rsidRDefault="00954314" w:rsidP="00954314">
      <w:pPr>
        <w:pStyle w:val="C1"/>
      </w:pPr>
      <w:r>
        <w:t>(C) V – F – V – V.</w:t>
      </w:r>
    </w:p>
    <w:p w14:paraId="02406581" w14:textId="77777777" w:rsidR="00954314" w:rsidRDefault="00954314" w:rsidP="00954314">
      <w:pPr>
        <w:pStyle w:val="C1"/>
      </w:pPr>
      <w:r>
        <w:t>(D) F – V – F – F.</w:t>
      </w:r>
    </w:p>
    <w:p w14:paraId="7B82C673" w14:textId="77777777" w:rsidR="00954314" w:rsidRDefault="00954314" w:rsidP="00954314">
      <w:pPr>
        <w:pStyle w:val="C1"/>
      </w:pPr>
      <w:r>
        <w:t>(E) F – F – F – V</w:t>
      </w:r>
    </w:p>
    <w:p w14:paraId="630419A5" w14:textId="77777777" w:rsidR="00954314" w:rsidRDefault="00954314" w:rsidP="00954314">
      <w:pPr>
        <w:pStyle w:val="C1"/>
      </w:pPr>
      <w:r w:rsidRPr="00BB48C3">
        <w:rPr>
          <w:b/>
        </w:rPr>
        <w:t>2. (UFRGS 2012)</w:t>
      </w:r>
      <w:r>
        <w:t xml:space="preserve"> O quadro abaixo representa o código genético</w:t>
      </w:r>
      <w:r>
        <w:rPr>
          <w:b/>
        </w:rPr>
        <w:t xml:space="preserve"> </w:t>
      </w:r>
      <w:r>
        <w:t>universal.</w:t>
      </w:r>
    </w:p>
    <w:p w14:paraId="2F58C70E" w14:textId="77777777" w:rsidR="00954314" w:rsidRDefault="00954314" w:rsidP="00954314">
      <w:pPr>
        <w:pStyle w:val="C1"/>
      </w:pPr>
      <w:r>
        <w:rPr>
          <w:noProof/>
        </w:rPr>
        <w:drawing>
          <wp:inline distT="0" distB="0" distL="0" distR="0" wp14:anchorId="408C3CF4" wp14:editId="5F0B2086">
            <wp:extent cx="2838808" cy="1666875"/>
            <wp:effectExtent l="0" t="0" r="0" b="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3616" cy="1675570"/>
                    </a:xfrm>
                    <a:prstGeom prst="rect">
                      <a:avLst/>
                    </a:prstGeom>
                    <a:noFill/>
                    <a:ln>
                      <a:noFill/>
                    </a:ln>
                  </pic:spPr>
                </pic:pic>
              </a:graphicData>
            </a:graphic>
          </wp:inline>
        </w:drawing>
      </w:r>
    </w:p>
    <w:p w14:paraId="7BD91E14" w14:textId="77777777" w:rsidR="00954314" w:rsidRDefault="00954314" w:rsidP="00954314">
      <w:pPr>
        <w:pStyle w:val="C1"/>
      </w:pPr>
      <w:r>
        <w:t xml:space="preserve">A molécula de RNA mensageiro com a </w:t>
      </w:r>
      <w:r w:rsidRPr="00DE357F">
        <w:rPr>
          <w:rStyle w:val="C1Char"/>
        </w:rPr>
        <w:t>sequência CGAAUGACAAAAGGAUAACGU produz o segmento</w:t>
      </w:r>
      <w:r>
        <w:t xml:space="preserve"> de proteína</w:t>
      </w:r>
    </w:p>
    <w:p w14:paraId="5363D5BB" w14:textId="77777777" w:rsidR="00954314" w:rsidRDefault="00954314" w:rsidP="00954314">
      <w:pPr>
        <w:pStyle w:val="C1"/>
      </w:pPr>
      <w:r>
        <w:t xml:space="preserve">(A) </w:t>
      </w:r>
      <w:proofErr w:type="spellStart"/>
      <w:r>
        <w:t>Met</w:t>
      </w:r>
      <w:proofErr w:type="spellEnd"/>
      <w:r>
        <w:t>-Tre-Lis-</w:t>
      </w:r>
      <w:proofErr w:type="spellStart"/>
      <w:r>
        <w:t>Gli</w:t>
      </w:r>
      <w:proofErr w:type="spellEnd"/>
      <w:r>
        <w:t>-Arg.</w:t>
      </w:r>
    </w:p>
    <w:p w14:paraId="380B5980" w14:textId="77777777" w:rsidR="00954314" w:rsidRDefault="00954314" w:rsidP="00954314">
      <w:pPr>
        <w:pStyle w:val="C1"/>
      </w:pPr>
      <w:r>
        <w:t>(B) Tre-</w:t>
      </w:r>
      <w:proofErr w:type="spellStart"/>
      <w:r>
        <w:t>Arg</w:t>
      </w:r>
      <w:proofErr w:type="spellEnd"/>
      <w:r>
        <w:t>-Met.</w:t>
      </w:r>
    </w:p>
    <w:p w14:paraId="267552ED" w14:textId="77777777" w:rsidR="00954314" w:rsidRDefault="00954314" w:rsidP="00954314">
      <w:pPr>
        <w:pStyle w:val="C1"/>
      </w:pPr>
      <w:r>
        <w:t xml:space="preserve">(C) </w:t>
      </w:r>
      <w:proofErr w:type="spellStart"/>
      <w:r>
        <w:t>Arg</w:t>
      </w:r>
      <w:proofErr w:type="spellEnd"/>
      <w:r>
        <w:t>-</w:t>
      </w:r>
      <w:proofErr w:type="spellStart"/>
      <w:r>
        <w:t>Met</w:t>
      </w:r>
      <w:proofErr w:type="spellEnd"/>
      <w:r>
        <w:t>-Tre-Lis-</w:t>
      </w:r>
      <w:proofErr w:type="spellStart"/>
      <w:r>
        <w:t>Gli</w:t>
      </w:r>
      <w:proofErr w:type="spellEnd"/>
      <w:r>
        <w:t>.</w:t>
      </w:r>
    </w:p>
    <w:p w14:paraId="7DFB1640" w14:textId="77777777" w:rsidR="00954314" w:rsidRDefault="00954314" w:rsidP="00954314">
      <w:pPr>
        <w:pStyle w:val="C1"/>
      </w:pPr>
    </w:p>
    <w:p w14:paraId="24919262" w14:textId="77777777" w:rsidR="00954314" w:rsidRDefault="00954314" w:rsidP="00954314">
      <w:pPr>
        <w:tabs>
          <w:tab w:val="left" w:pos="320"/>
        </w:tabs>
        <w:spacing w:after="0" w:line="239" w:lineRule="auto"/>
        <w:ind w:left="7"/>
        <w:jc w:val="both"/>
      </w:pPr>
      <w:r>
        <w:t xml:space="preserve">(D) </w:t>
      </w:r>
      <w:proofErr w:type="spellStart"/>
      <w:r>
        <w:t>Met</w:t>
      </w:r>
      <w:proofErr w:type="spellEnd"/>
      <w:r>
        <w:t>-Tre-Lis-</w:t>
      </w:r>
      <w:proofErr w:type="spellStart"/>
      <w:r>
        <w:t>Gli</w:t>
      </w:r>
      <w:proofErr w:type="spellEnd"/>
      <w:r>
        <w:t>.</w:t>
      </w:r>
    </w:p>
    <w:p w14:paraId="7FA97A43" w14:textId="77777777" w:rsidR="00954314" w:rsidRDefault="00954314" w:rsidP="00954314">
      <w:pPr>
        <w:tabs>
          <w:tab w:val="left" w:pos="300"/>
        </w:tabs>
        <w:spacing w:after="0" w:line="239" w:lineRule="auto"/>
        <w:ind w:left="7"/>
        <w:jc w:val="both"/>
      </w:pPr>
      <w:r>
        <w:t>(E) Leu-</w:t>
      </w:r>
      <w:proofErr w:type="spellStart"/>
      <w:r>
        <w:t>Arg</w:t>
      </w:r>
      <w:proofErr w:type="spellEnd"/>
      <w:r>
        <w:t>-</w:t>
      </w:r>
      <w:proofErr w:type="spellStart"/>
      <w:r>
        <w:t>Met</w:t>
      </w:r>
      <w:proofErr w:type="spellEnd"/>
      <w:r>
        <w:t>-Tre-Lis-</w:t>
      </w:r>
      <w:proofErr w:type="spellStart"/>
      <w:r>
        <w:t>Gli</w:t>
      </w:r>
      <w:proofErr w:type="spellEnd"/>
      <w:r>
        <w:t>.</w:t>
      </w:r>
    </w:p>
    <w:p w14:paraId="23C4532E" w14:textId="77777777" w:rsidR="00954314" w:rsidRDefault="00954314" w:rsidP="00954314">
      <w:pPr>
        <w:tabs>
          <w:tab w:val="left" w:pos="300"/>
        </w:tabs>
        <w:spacing w:after="0" w:line="239" w:lineRule="auto"/>
        <w:jc w:val="both"/>
      </w:pPr>
    </w:p>
    <w:p w14:paraId="3DB7C27C" w14:textId="77777777" w:rsidR="00954314" w:rsidRDefault="00954314" w:rsidP="00954314">
      <w:pPr>
        <w:tabs>
          <w:tab w:val="left" w:pos="300"/>
        </w:tabs>
        <w:spacing w:after="0" w:line="239" w:lineRule="auto"/>
        <w:jc w:val="both"/>
      </w:pPr>
      <w:r w:rsidRPr="00BB48C3">
        <w:rPr>
          <w:b/>
        </w:rPr>
        <w:t>3. (UFRGS 2010)</w:t>
      </w:r>
      <w:r>
        <w:t xml:space="preserve"> Leia o quadro a seguir:</w:t>
      </w:r>
    </w:p>
    <w:p w14:paraId="4DACE06B" w14:textId="77777777" w:rsidR="00954314" w:rsidRDefault="00954314" w:rsidP="00954314">
      <w:pPr>
        <w:tabs>
          <w:tab w:val="left" w:pos="300"/>
        </w:tabs>
        <w:spacing w:after="0" w:line="239" w:lineRule="auto"/>
        <w:jc w:val="both"/>
      </w:pPr>
      <w:r>
        <w:rPr>
          <w:noProof/>
        </w:rPr>
        <w:lastRenderedPageBreak/>
        <w:drawing>
          <wp:inline distT="0" distB="0" distL="0" distR="0" wp14:anchorId="48EBA43F" wp14:editId="1308F07D">
            <wp:extent cx="1666240" cy="1898015"/>
            <wp:effectExtent l="0" t="0" r="0" b="6985"/>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66240" cy="1898015"/>
                    </a:xfrm>
                    <a:prstGeom prst="rect">
                      <a:avLst/>
                    </a:prstGeom>
                    <a:noFill/>
                  </pic:spPr>
                </pic:pic>
              </a:graphicData>
            </a:graphic>
          </wp:inline>
        </w:drawing>
      </w:r>
    </w:p>
    <w:p w14:paraId="7C2A4CBF" w14:textId="77777777" w:rsidR="00954314" w:rsidRDefault="00954314" w:rsidP="00954314">
      <w:pPr>
        <w:jc w:val="both"/>
      </w:pPr>
    </w:p>
    <w:p w14:paraId="7DCF4075" w14:textId="77777777" w:rsidR="00954314" w:rsidRDefault="00954314" w:rsidP="00954314">
      <w:pPr>
        <w:spacing w:line="262" w:lineRule="auto"/>
        <w:jc w:val="both"/>
      </w:pPr>
      <w:r>
        <w:t>Considere o enunciado a seguir, referente ao significado da resposta de Mafalda, e as três propostas para completá-lo. A expressão direção 5’ -&gt; 3’ refere-se:</w:t>
      </w:r>
    </w:p>
    <w:p w14:paraId="12E8B920" w14:textId="77777777" w:rsidR="00954314" w:rsidRDefault="00954314" w:rsidP="00954314">
      <w:pPr>
        <w:spacing w:line="237" w:lineRule="auto"/>
        <w:jc w:val="both"/>
      </w:pPr>
      <w:r>
        <w:t>1 - À ligação entre fosfato e açúcar no processo de replicação do DNA.</w:t>
      </w:r>
    </w:p>
    <w:p w14:paraId="0512B468" w14:textId="77777777" w:rsidR="00954314" w:rsidRDefault="00954314" w:rsidP="00954314">
      <w:pPr>
        <w:spacing w:line="237" w:lineRule="auto"/>
        <w:jc w:val="both"/>
      </w:pPr>
      <w:r>
        <w:t>2 - À atividade da enzima RNA polimerase no processo de transcrição do RNA.</w:t>
      </w:r>
    </w:p>
    <w:p w14:paraId="399F9A9A" w14:textId="77777777" w:rsidR="00954314" w:rsidRDefault="00954314" w:rsidP="00954314">
      <w:pPr>
        <w:spacing w:line="236" w:lineRule="auto"/>
        <w:jc w:val="both"/>
      </w:pPr>
      <w:r>
        <w:t>3 - À união entre os aminoácidos no processo de tradução das proteínas.</w:t>
      </w:r>
    </w:p>
    <w:p w14:paraId="3AFACEDA" w14:textId="77777777" w:rsidR="00954314" w:rsidRDefault="00954314" w:rsidP="00954314">
      <w:pPr>
        <w:jc w:val="both"/>
      </w:pPr>
      <w:r>
        <w:t>Quais propostas estão corretas?</w:t>
      </w:r>
    </w:p>
    <w:p w14:paraId="42DE50EB" w14:textId="77777777" w:rsidR="00954314" w:rsidRDefault="00954314" w:rsidP="00954314">
      <w:pPr>
        <w:pStyle w:val="PargrafodaLista"/>
        <w:numPr>
          <w:ilvl w:val="0"/>
          <w:numId w:val="1"/>
        </w:numPr>
        <w:ind w:left="426" w:hanging="426"/>
        <w:jc w:val="both"/>
      </w:pPr>
      <w:r>
        <w:t>Apenas 1</w:t>
      </w:r>
    </w:p>
    <w:p w14:paraId="65D32B66" w14:textId="77777777" w:rsidR="00954314" w:rsidRDefault="00954314" w:rsidP="00954314">
      <w:pPr>
        <w:pStyle w:val="PargrafodaLista"/>
        <w:numPr>
          <w:ilvl w:val="0"/>
          <w:numId w:val="1"/>
        </w:numPr>
        <w:ind w:left="426" w:hanging="426"/>
        <w:jc w:val="both"/>
      </w:pPr>
      <w:r>
        <w:t>Apenas 2</w:t>
      </w:r>
    </w:p>
    <w:p w14:paraId="7134D4B3" w14:textId="77777777" w:rsidR="00954314" w:rsidRDefault="00954314" w:rsidP="00954314">
      <w:pPr>
        <w:pStyle w:val="PargrafodaLista"/>
        <w:numPr>
          <w:ilvl w:val="0"/>
          <w:numId w:val="1"/>
        </w:numPr>
        <w:ind w:left="426" w:hanging="426"/>
        <w:jc w:val="both"/>
      </w:pPr>
      <w:r>
        <w:t>Apenas 3</w:t>
      </w:r>
    </w:p>
    <w:p w14:paraId="12D0BF68" w14:textId="77777777" w:rsidR="00954314" w:rsidRDefault="00954314" w:rsidP="00954314">
      <w:pPr>
        <w:pStyle w:val="PargrafodaLista"/>
        <w:numPr>
          <w:ilvl w:val="0"/>
          <w:numId w:val="1"/>
        </w:numPr>
        <w:ind w:left="426" w:hanging="426"/>
        <w:jc w:val="both"/>
      </w:pPr>
      <w:r>
        <w:t>Apenas 1 e 2</w:t>
      </w:r>
    </w:p>
    <w:p w14:paraId="6D4BAD4E" w14:textId="77777777" w:rsidR="00954314" w:rsidRDefault="00954314" w:rsidP="00954314">
      <w:pPr>
        <w:pStyle w:val="PargrafodaLista"/>
        <w:numPr>
          <w:ilvl w:val="0"/>
          <w:numId w:val="1"/>
        </w:numPr>
        <w:ind w:left="426" w:hanging="426"/>
        <w:jc w:val="both"/>
      </w:pPr>
      <w:r>
        <w:t>1, 2 e 3.</w:t>
      </w:r>
    </w:p>
    <w:p w14:paraId="0B446FD7" w14:textId="77777777" w:rsidR="00954314" w:rsidRDefault="00954314" w:rsidP="00954314">
      <w:pPr>
        <w:jc w:val="both"/>
      </w:pPr>
      <w:r w:rsidRPr="00BB48C3">
        <w:rPr>
          <w:b/>
        </w:rPr>
        <w:t xml:space="preserve">4. (UFRGS 2008) </w:t>
      </w:r>
      <w:r>
        <w:t>O esquema abaixo representa uma etapa do processo de tradução</w:t>
      </w:r>
    </w:p>
    <w:p w14:paraId="5B835129" w14:textId="77777777" w:rsidR="00954314" w:rsidRDefault="00954314" w:rsidP="00954314">
      <w:pPr>
        <w:jc w:val="both"/>
      </w:pPr>
      <w:r>
        <w:rPr>
          <w:noProof/>
        </w:rPr>
        <w:drawing>
          <wp:inline distT="0" distB="0" distL="0" distR="0" wp14:anchorId="58FE9897" wp14:editId="3A30C700">
            <wp:extent cx="2562225" cy="1905000"/>
            <wp:effectExtent l="0" t="0" r="9525"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62225" cy="1905000"/>
                    </a:xfrm>
                    <a:prstGeom prst="rect">
                      <a:avLst/>
                    </a:prstGeom>
                    <a:noFill/>
                  </pic:spPr>
                </pic:pic>
              </a:graphicData>
            </a:graphic>
          </wp:inline>
        </w:drawing>
      </w:r>
    </w:p>
    <w:p w14:paraId="57CD8BBA" w14:textId="77777777" w:rsidR="00954314" w:rsidRDefault="00954314" w:rsidP="00954314">
      <w:pPr>
        <w:jc w:val="both"/>
      </w:pPr>
      <w:r>
        <w:t>Assinale a alternativa que identifica correta e respectivamente os componentes indicados pelas setas 1, 2 e 3 do esquema.</w:t>
      </w:r>
    </w:p>
    <w:p w14:paraId="037645C0" w14:textId="77777777" w:rsidR="00954314" w:rsidRDefault="00954314" w:rsidP="00954314">
      <w:pPr>
        <w:pStyle w:val="C1"/>
      </w:pPr>
      <w:r>
        <w:t xml:space="preserve">(A) </w:t>
      </w:r>
      <w:proofErr w:type="spellStart"/>
      <w:r>
        <w:t>polipeptídeo</w:t>
      </w:r>
      <w:proofErr w:type="spellEnd"/>
      <w:r>
        <w:t xml:space="preserve"> – RNA transportador – códon</w:t>
      </w:r>
    </w:p>
    <w:p w14:paraId="6B5E8ECB" w14:textId="77777777" w:rsidR="00954314" w:rsidRDefault="00954314" w:rsidP="00954314">
      <w:pPr>
        <w:pStyle w:val="C1"/>
      </w:pPr>
      <w:r>
        <w:t>(B) proteína – RNA mensageiro – anticódon</w:t>
      </w:r>
    </w:p>
    <w:p w14:paraId="2598FCDB" w14:textId="77777777" w:rsidR="00954314" w:rsidRDefault="00954314" w:rsidP="00954314">
      <w:pPr>
        <w:pStyle w:val="C1"/>
      </w:pPr>
      <w:r>
        <w:t>(C) RNA mensageiro – RNA ribossômico – anticódon</w:t>
      </w:r>
    </w:p>
    <w:p w14:paraId="792921D1" w14:textId="77777777" w:rsidR="00954314" w:rsidRDefault="00954314" w:rsidP="00954314">
      <w:pPr>
        <w:pStyle w:val="C1"/>
      </w:pPr>
      <w:r>
        <w:t xml:space="preserve">(D) RNA mensageiro – RNA ribossômico – RNA </w:t>
      </w:r>
      <w:proofErr w:type="spellStart"/>
      <w:r>
        <w:t>trans-portador</w:t>
      </w:r>
      <w:proofErr w:type="spellEnd"/>
    </w:p>
    <w:p w14:paraId="3A033AF9" w14:textId="77777777" w:rsidR="00954314" w:rsidRDefault="00954314" w:rsidP="00954314">
      <w:pPr>
        <w:pStyle w:val="C1"/>
      </w:pPr>
      <w:r>
        <w:t xml:space="preserve">(E) </w:t>
      </w:r>
      <w:proofErr w:type="spellStart"/>
      <w:r>
        <w:t>polipeptídeo</w:t>
      </w:r>
      <w:proofErr w:type="spellEnd"/>
      <w:r>
        <w:t xml:space="preserve"> – RNA mensageiro – aminoácido</w:t>
      </w:r>
    </w:p>
    <w:p w14:paraId="28FA399A" w14:textId="77777777" w:rsidR="00954314" w:rsidRDefault="00954314" w:rsidP="00954314">
      <w:pPr>
        <w:pStyle w:val="C1"/>
      </w:pPr>
    </w:p>
    <w:p w14:paraId="228085F0" w14:textId="77777777" w:rsidR="00954314" w:rsidRDefault="00954314" w:rsidP="00954314">
      <w:pPr>
        <w:pStyle w:val="C1"/>
      </w:pPr>
      <w:r>
        <w:rPr>
          <w:b/>
        </w:rPr>
        <w:t xml:space="preserve">5. (UFRGS 2007) </w:t>
      </w:r>
      <w:r>
        <w:t>O dogma central da biologia molecular refere-se</w:t>
      </w:r>
      <w:r>
        <w:rPr>
          <w:b/>
        </w:rPr>
        <w:t xml:space="preserve"> </w:t>
      </w:r>
      <w:r>
        <w:t>ao sentido do fluxo de informação genética nos seres vivos, o qual está representado a seguir.</w:t>
      </w:r>
    </w:p>
    <w:p w14:paraId="379F1C7C" w14:textId="77777777" w:rsidR="00954314" w:rsidRDefault="00954314" w:rsidP="00954314">
      <w:pPr>
        <w:pStyle w:val="C1"/>
        <w:rPr>
          <w:b/>
        </w:rPr>
      </w:pPr>
      <w:r>
        <w:rPr>
          <w:b/>
          <w:noProof/>
        </w:rPr>
        <w:drawing>
          <wp:inline distT="0" distB="0" distL="0" distR="0" wp14:anchorId="7C4F2549" wp14:editId="03565D01">
            <wp:extent cx="2286000" cy="438150"/>
            <wp:effectExtent l="0" t="0" r="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438150"/>
                    </a:xfrm>
                    <a:prstGeom prst="rect">
                      <a:avLst/>
                    </a:prstGeom>
                    <a:noFill/>
                  </pic:spPr>
                </pic:pic>
              </a:graphicData>
            </a:graphic>
          </wp:inline>
        </w:drawing>
      </w:r>
    </w:p>
    <w:p w14:paraId="6E1481C8" w14:textId="77777777" w:rsidR="00954314" w:rsidRDefault="00954314" w:rsidP="00954314">
      <w:pPr>
        <w:pStyle w:val="C1"/>
      </w:pPr>
      <w:r>
        <w:t>Assinale com V (verdadeiro) ou F (falso) as afirmações adiante, relacionadas aos processos indicados pelos números I e II.</w:t>
      </w:r>
    </w:p>
    <w:p w14:paraId="23C3D377" w14:textId="77777777" w:rsidR="00954314" w:rsidRDefault="00954314" w:rsidP="00954314">
      <w:pPr>
        <w:pStyle w:val="C1"/>
      </w:pPr>
      <w:proofErr w:type="gramStart"/>
      <w:r>
        <w:t xml:space="preserve">(  </w:t>
      </w:r>
      <w:proofErr w:type="gramEnd"/>
      <w:r>
        <w:t xml:space="preserve">    ) Em I, a RNA-polimerase liga-se a uma sequência especial de DNA, denominada sítio promotor</w:t>
      </w:r>
    </w:p>
    <w:p w14:paraId="2A942ECF" w14:textId="77777777" w:rsidR="00954314" w:rsidRDefault="00954314" w:rsidP="00954314">
      <w:pPr>
        <w:pStyle w:val="C1"/>
      </w:pPr>
      <w:proofErr w:type="gramStart"/>
      <w:r>
        <w:t xml:space="preserve">(  </w:t>
      </w:r>
      <w:proofErr w:type="gramEnd"/>
      <w:r>
        <w:t xml:space="preserve">    ) Em I, a fita de DNA que é molde para um gene pode ser complementar para outro gene</w:t>
      </w:r>
    </w:p>
    <w:p w14:paraId="11D485FB" w14:textId="77777777" w:rsidR="00954314" w:rsidRDefault="00954314" w:rsidP="00954314">
      <w:pPr>
        <w:pStyle w:val="C1"/>
      </w:pPr>
      <w:proofErr w:type="gramStart"/>
      <w:r>
        <w:t xml:space="preserve">(  </w:t>
      </w:r>
      <w:proofErr w:type="gramEnd"/>
      <w:r>
        <w:t xml:space="preserve">    ) Em II, um determinado ribossomo é específico para a produção de uma determinada proteína</w:t>
      </w:r>
    </w:p>
    <w:p w14:paraId="2124AC4D" w14:textId="77777777" w:rsidR="00954314" w:rsidRPr="00BB48C3" w:rsidRDefault="00954314" w:rsidP="00954314">
      <w:pPr>
        <w:pStyle w:val="C1"/>
      </w:pPr>
      <w:proofErr w:type="gramStart"/>
      <w:r>
        <w:t xml:space="preserve">(  </w:t>
      </w:r>
      <w:proofErr w:type="gramEnd"/>
      <w:r>
        <w:t xml:space="preserve">    ) Em II, a formação de polissomos aumenta a taxa de síntese proteica.</w:t>
      </w:r>
    </w:p>
    <w:p w14:paraId="16F2CFB4" w14:textId="77777777" w:rsidR="00954314" w:rsidRDefault="00954314" w:rsidP="00954314">
      <w:pPr>
        <w:pStyle w:val="C1"/>
      </w:pPr>
      <w:r>
        <w:t>A sequência correta de preenchimento dos parênteses, de cima para baixo, é</w:t>
      </w:r>
    </w:p>
    <w:p w14:paraId="7C16FC09" w14:textId="77777777" w:rsidR="00954314" w:rsidRDefault="00954314" w:rsidP="00954314">
      <w:pPr>
        <w:pStyle w:val="C1"/>
      </w:pPr>
      <w:r>
        <w:t>(A) F – F – F – V</w:t>
      </w:r>
    </w:p>
    <w:p w14:paraId="18CFE8B2" w14:textId="77777777" w:rsidR="00954314" w:rsidRDefault="00954314" w:rsidP="00954314">
      <w:pPr>
        <w:pStyle w:val="C1"/>
      </w:pPr>
      <w:r>
        <w:t>(B) V – V – F – V</w:t>
      </w:r>
    </w:p>
    <w:p w14:paraId="7B1EBF37" w14:textId="77777777" w:rsidR="00954314" w:rsidRDefault="00954314" w:rsidP="00954314">
      <w:pPr>
        <w:pStyle w:val="C1"/>
      </w:pPr>
      <w:r>
        <w:t>(C) F – V – F – F</w:t>
      </w:r>
    </w:p>
    <w:p w14:paraId="659A96EA" w14:textId="77777777" w:rsidR="00954314" w:rsidRDefault="00954314" w:rsidP="00954314">
      <w:pPr>
        <w:pStyle w:val="C1"/>
      </w:pPr>
      <w:r>
        <w:t>(D) V – F – V – V</w:t>
      </w:r>
    </w:p>
    <w:p w14:paraId="769C8B9C" w14:textId="77777777" w:rsidR="00954314" w:rsidRDefault="00954314" w:rsidP="00954314">
      <w:pPr>
        <w:pStyle w:val="C1"/>
      </w:pPr>
      <w:r>
        <w:t>(E) V – F – V – F</w:t>
      </w:r>
    </w:p>
    <w:p w14:paraId="6EA4E27F" w14:textId="77777777" w:rsidR="00954314" w:rsidRDefault="00954314" w:rsidP="00954314">
      <w:pPr>
        <w:pStyle w:val="C1"/>
      </w:pPr>
      <w:r>
        <w:rPr>
          <w:b/>
        </w:rPr>
        <w:t xml:space="preserve">6. (UFRGS 2005) </w:t>
      </w:r>
      <w:r>
        <w:t>O cientista britânico Francis Crick, um dos</w:t>
      </w:r>
      <w:r>
        <w:rPr>
          <w:b/>
        </w:rPr>
        <w:t xml:space="preserve"> </w:t>
      </w:r>
      <w:r>
        <w:t>descobridores da estrutura da molécula de DNA, morto em julho de 2004, será lembrado como um dos mais influentes cientistas de todos os tempos. Em 1958, publicou um manifesto sobre a síntese de proteínas, apresentando suas hipóteses sobre a estrutura teórica da biologia molecular, lançando, assim, as bases para a descoberta do código genético. Entre as hipóteses apresentadas naquele texto, destaca-se o dogma central da Biologia. Segundo esse dogma,</w:t>
      </w:r>
    </w:p>
    <w:p w14:paraId="469201AC" w14:textId="77777777" w:rsidR="00954314" w:rsidRDefault="00954314" w:rsidP="00954314">
      <w:pPr>
        <w:jc w:val="both"/>
      </w:pPr>
      <w:r>
        <w:t>(A) o código genético é degenerado, pois um aminoácido pode ser codificado por mais de uma trinca.</w:t>
      </w:r>
    </w:p>
    <w:p w14:paraId="6A56EDBC" w14:textId="77777777" w:rsidR="00954314" w:rsidRDefault="00954314" w:rsidP="00954314">
      <w:pPr>
        <w:jc w:val="both"/>
      </w:pPr>
      <w:r>
        <w:t>(B) a transferência de informações genéticas ocorre do DNA para o RNA, e deste para a proteína.</w:t>
      </w:r>
    </w:p>
    <w:p w14:paraId="23EB45BA" w14:textId="77777777" w:rsidR="00954314" w:rsidRDefault="00954314" w:rsidP="00954314">
      <w:pPr>
        <w:jc w:val="both"/>
      </w:pPr>
      <w:r>
        <w:t xml:space="preserve">(C)cada </w:t>
      </w:r>
      <w:proofErr w:type="spellStart"/>
      <w:r>
        <w:t>polipeptídeo</w:t>
      </w:r>
      <w:proofErr w:type="spellEnd"/>
      <w:r>
        <w:t xml:space="preserve"> tem uma </w:t>
      </w:r>
      <w:proofErr w:type="spellStart"/>
      <w:r>
        <w:t>seqüência</w:t>
      </w:r>
      <w:proofErr w:type="spellEnd"/>
      <w:r>
        <w:t xml:space="preserve"> específica de nucleotídeos determinada pelo gene.</w:t>
      </w:r>
    </w:p>
    <w:p w14:paraId="13DEB0C9" w14:textId="77777777" w:rsidR="00954314" w:rsidRDefault="00954314" w:rsidP="00954314">
      <w:pPr>
        <w:jc w:val="both"/>
      </w:pPr>
      <w:r>
        <w:t>(D) cada molécula de DNA é formada pela reunião de nucleotídeos, que podem ser de quatro tipos diferentes.</w:t>
      </w:r>
    </w:p>
    <w:p w14:paraId="6130DC0B" w14:textId="77777777" w:rsidR="00954314" w:rsidRDefault="00954314" w:rsidP="00954314">
      <w:r>
        <w:t xml:space="preserve">(E) uma molécula de DNA difere de outra pela </w:t>
      </w:r>
      <w:proofErr w:type="spellStart"/>
      <w:r>
        <w:t>seqüência</w:t>
      </w:r>
      <w:proofErr w:type="spellEnd"/>
      <w:r>
        <w:t xml:space="preserve"> de seus nucleotídeos.</w:t>
      </w:r>
    </w:p>
    <w:p w14:paraId="2A7687B6" w14:textId="77777777" w:rsidR="00954314" w:rsidRDefault="00954314" w:rsidP="00954314">
      <w:r>
        <w:rPr>
          <w:b/>
        </w:rPr>
        <w:t>7. (UFRGS 2004)</w:t>
      </w:r>
      <w:r w:rsidRPr="00542BB5">
        <w:t xml:space="preserve"> </w:t>
      </w:r>
      <w:r>
        <w:t xml:space="preserve">Leia o texto abaixo. </w:t>
      </w:r>
    </w:p>
    <w:p w14:paraId="2041124F" w14:textId="77777777" w:rsidR="00954314" w:rsidRDefault="00954314" w:rsidP="00954314">
      <w:pPr>
        <w:jc w:val="both"/>
      </w:pPr>
      <w:r>
        <w:t>A entrada na era da genômica</w:t>
      </w:r>
      <w:r>
        <w:rPr>
          <w:b/>
        </w:rPr>
        <w:t xml:space="preserve"> </w:t>
      </w:r>
      <w:r>
        <w:t xml:space="preserve">possibilitou ao norte-americano Eugene V. </w:t>
      </w:r>
      <w:proofErr w:type="spellStart"/>
      <w:r>
        <w:t>Koonin</w:t>
      </w:r>
      <w:proofErr w:type="spellEnd"/>
      <w:r>
        <w:t xml:space="preserve"> investigar qual seria o número mínimo de genes capazes de sustentar o funcionamento de uma célula. Para isso, ele comparou 21 genomas completos de representantes das três linhagens primárias da </w:t>
      </w:r>
      <w:r>
        <w:lastRenderedPageBreak/>
        <w:t xml:space="preserve">vida: as eubactérias, as </w:t>
      </w:r>
      <w:proofErr w:type="spellStart"/>
      <w:r>
        <w:t>arqueobactérias</w:t>
      </w:r>
      <w:proofErr w:type="spellEnd"/>
      <w:r>
        <w:t xml:space="preserve"> e os eucariontes. O resultado da pesquisa mostrou que o número de genes deve situar-se em torno de 150. Esse enfoque é interessante, pois permite imaginar os primeiros sistemas genéticos surgidos por ocasião da origem da vida.</w:t>
      </w:r>
    </w:p>
    <w:p w14:paraId="7B681538" w14:textId="77777777" w:rsidR="00954314" w:rsidRDefault="00954314" w:rsidP="00954314">
      <w:pPr>
        <w:spacing w:line="237" w:lineRule="auto"/>
        <w:ind w:firstLine="50"/>
        <w:jc w:val="both"/>
      </w:pPr>
      <w:r>
        <w:t>Adaptado de SALZANO, F.M. "Ciência Hoje", v. 29, n. 173, jul. 2001.</w:t>
      </w:r>
    </w:p>
    <w:p w14:paraId="63031235" w14:textId="77777777" w:rsidR="00954314" w:rsidRDefault="00954314" w:rsidP="00954314">
      <w:pPr>
        <w:spacing w:line="239" w:lineRule="auto"/>
        <w:jc w:val="both"/>
      </w:pPr>
      <w:r>
        <w:t>Considere as seguintes afirmações.</w:t>
      </w:r>
    </w:p>
    <w:p w14:paraId="07DE67AE" w14:textId="77777777" w:rsidR="00954314" w:rsidRDefault="00954314" w:rsidP="00954314">
      <w:pPr>
        <w:spacing w:line="236" w:lineRule="auto"/>
        <w:jc w:val="both"/>
      </w:pPr>
      <w:r>
        <w:t>I - No código genético, a cada códon deve corresponder mais de um aminoácido.</w:t>
      </w:r>
    </w:p>
    <w:p w14:paraId="7A3C2B51" w14:textId="77777777" w:rsidR="00954314" w:rsidRDefault="00954314" w:rsidP="00954314">
      <w:pPr>
        <w:spacing w:line="237" w:lineRule="auto"/>
        <w:jc w:val="both"/>
      </w:pPr>
      <w:r>
        <w:t>II - Os genes compartilhados pelos genomas dos diferentes grupos devem ser essenciais.</w:t>
      </w:r>
    </w:p>
    <w:p w14:paraId="7156A999" w14:textId="77777777" w:rsidR="00954314" w:rsidRDefault="00954314" w:rsidP="00954314">
      <w:pPr>
        <w:spacing w:line="254" w:lineRule="auto"/>
        <w:jc w:val="both"/>
      </w:pPr>
      <w:r>
        <w:t>III - Os genes envolvidos na replicação, transcrição e tradução do material genético devem fazer parte do conjunto mínimo de genes.</w:t>
      </w:r>
    </w:p>
    <w:p w14:paraId="24B5576F" w14:textId="77777777" w:rsidR="00954314" w:rsidRDefault="00954314" w:rsidP="00954314">
      <w:pPr>
        <w:spacing w:line="237" w:lineRule="auto"/>
        <w:jc w:val="both"/>
      </w:pPr>
      <w:r>
        <w:t xml:space="preserve">Quais delas poderiam ter embasado o raciocínio de </w:t>
      </w:r>
      <w:proofErr w:type="spellStart"/>
      <w:r>
        <w:t>Koonin</w:t>
      </w:r>
      <w:proofErr w:type="spellEnd"/>
      <w:r>
        <w:t>?</w:t>
      </w:r>
    </w:p>
    <w:p w14:paraId="5BE7F2BF" w14:textId="77777777" w:rsidR="00954314" w:rsidRDefault="00954314" w:rsidP="00954314">
      <w:pPr>
        <w:tabs>
          <w:tab w:val="left" w:pos="2100"/>
        </w:tabs>
        <w:spacing w:line="239" w:lineRule="auto"/>
        <w:jc w:val="both"/>
      </w:pPr>
      <w:r>
        <w:t>(A) Apenas I.</w:t>
      </w:r>
      <w:r>
        <w:rPr>
          <w:rFonts w:ascii="Times New Roman" w:eastAsia="Times New Roman" w:hAnsi="Times New Roman"/>
        </w:rPr>
        <w:tab/>
      </w:r>
      <w:r>
        <w:t>(B) Apenas II.</w:t>
      </w:r>
    </w:p>
    <w:p w14:paraId="6C5876C8" w14:textId="77777777" w:rsidR="00954314" w:rsidRDefault="00954314" w:rsidP="00954314">
      <w:pPr>
        <w:tabs>
          <w:tab w:val="left" w:pos="2100"/>
        </w:tabs>
        <w:spacing w:line="239" w:lineRule="auto"/>
        <w:jc w:val="both"/>
      </w:pPr>
      <w:r>
        <w:t>(C) Apenas III.</w:t>
      </w:r>
      <w:r>
        <w:rPr>
          <w:rFonts w:ascii="Times New Roman" w:eastAsia="Times New Roman" w:hAnsi="Times New Roman"/>
        </w:rPr>
        <w:tab/>
      </w:r>
      <w:r>
        <w:t>(D) Apenas II e III.</w:t>
      </w:r>
    </w:p>
    <w:p w14:paraId="18D1B7FE" w14:textId="77777777" w:rsidR="00954314" w:rsidRDefault="00954314" w:rsidP="00954314">
      <w:pPr>
        <w:jc w:val="both"/>
      </w:pPr>
      <w:r>
        <w:t>(E) I, II e III.</w:t>
      </w:r>
    </w:p>
    <w:p w14:paraId="01190CA1" w14:textId="139ED51D" w:rsidR="00954314" w:rsidRDefault="00954314" w:rsidP="00954314">
      <w:pPr>
        <w:pStyle w:val="C1"/>
      </w:pPr>
      <w:r>
        <w:rPr>
          <w:b/>
        </w:rPr>
        <w:t>8</w:t>
      </w:r>
      <w:r>
        <w:rPr>
          <w:b/>
        </w:rPr>
        <w:t xml:space="preserve">. (UFRGS 1996) </w:t>
      </w:r>
      <w:r>
        <w:t>Considere as seguintes etapas da síntese de</w:t>
      </w:r>
      <w:r>
        <w:rPr>
          <w:b/>
        </w:rPr>
        <w:t xml:space="preserve"> </w:t>
      </w:r>
      <w:r>
        <w:t>proteínas.</w:t>
      </w:r>
    </w:p>
    <w:p w14:paraId="39062194" w14:textId="77777777" w:rsidR="00954314" w:rsidRDefault="00954314" w:rsidP="00954314">
      <w:pPr>
        <w:pStyle w:val="C1"/>
      </w:pPr>
      <w:r>
        <w:t>I - Transcrição do código genético do DNA em códons do RNA mensageiro.</w:t>
      </w:r>
    </w:p>
    <w:p w14:paraId="3B43013C" w14:textId="77777777" w:rsidR="00954314" w:rsidRDefault="00954314" w:rsidP="00954314">
      <w:pPr>
        <w:pStyle w:val="C1"/>
      </w:pPr>
      <w:r>
        <w:t xml:space="preserve">II - Ligação dos códons de RNA mensageiro aos anticódons correspondentes dos </w:t>
      </w:r>
      <w:proofErr w:type="spellStart"/>
      <w:r>
        <w:t>RNAs</w:t>
      </w:r>
      <w:proofErr w:type="spellEnd"/>
      <w:r>
        <w:t xml:space="preserve"> transportadores.</w:t>
      </w:r>
    </w:p>
    <w:p w14:paraId="14933144" w14:textId="77777777" w:rsidR="00954314" w:rsidRDefault="00954314" w:rsidP="00954314">
      <w:pPr>
        <w:pStyle w:val="C1"/>
      </w:pPr>
      <w:r>
        <w:t>III - Fixação do RNA mensageiro aos ribossomos.</w:t>
      </w:r>
    </w:p>
    <w:p w14:paraId="6DD5C8B4" w14:textId="77777777" w:rsidR="00954314" w:rsidRDefault="00954314" w:rsidP="00954314">
      <w:pPr>
        <w:pStyle w:val="C1"/>
      </w:pPr>
      <w:r>
        <w:t>Qual a sequência correta dessas etapas durante o processo?</w:t>
      </w:r>
    </w:p>
    <w:p w14:paraId="3D819AC6" w14:textId="77777777" w:rsidR="00954314" w:rsidRDefault="00954314" w:rsidP="00954314">
      <w:pPr>
        <w:pStyle w:val="C1"/>
        <w:rPr>
          <w:sz w:val="21"/>
        </w:rPr>
      </w:pPr>
      <w:r>
        <w:t>(A) I - II - III.</w:t>
      </w:r>
      <w:r>
        <w:rPr>
          <w:rFonts w:ascii="Times New Roman" w:eastAsia="Times New Roman" w:hAnsi="Times New Roman"/>
        </w:rPr>
        <w:tab/>
      </w:r>
      <w:r>
        <w:rPr>
          <w:sz w:val="21"/>
        </w:rPr>
        <w:t>(B) I - III - II.</w:t>
      </w:r>
    </w:p>
    <w:p w14:paraId="301B81A9" w14:textId="77777777" w:rsidR="00954314" w:rsidRDefault="00954314" w:rsidP="00954314">
      <w:pPr>
        <w:pStyle w:val="C1"/>
        <w:rPr>
          <w:sz w:val="21"/>
        </w:rPr>
      </w:pPr>
      <w:r>
        <w:t>(C) II - III - I.</w:t>
      </w:r>
      <w:r>
        <w:rPr>
          <w:rFonts w:ascii="Times New Roman" w:eastAsia="Times New Roman" w:hAnsi="Times New Roman"/>
        </w:rPr>
        <w:tab/>
      </w:r>
      <w:r>
        <w:rPr>
          <w:sz w:val="21"/>
        </w:rPr>
        <w:t>(D) III - II - I</w:t>
      </w:r>
    </w:p>
    <w:p w14:paraId="2A4A012B" w14:textId="77777777" w:rsidR="00954314" w:rsidRDefault="00954314" w:rsidP="00954314">
      <w:pPr>
        <w:pStyle w:val="C1"/>
      </w:pPr>
      <w:r>
        <w:t>(E) III - I - II.</w:t>
      </w:r>
    </w:p>
    <w:p w14:paraId="741BA11D" w14:textId="0FBD4997" w:rsidR="00954314" w:rsidRDefault="00954314" w:rsidP="00954314">
      <w:pPr>
        <w:pStyle w:val="C1"/>
      </w:pPr>
      <w:r>
        <w:rPr>
          <w:b/>
        </w:rPr>
        <w:t>9</w:t>
      </w:r>
      <w:r>
        <w:rPr>
          <w:b/>
        </w:rPr>
        <w:t xml:space="preserve">. (UFRGS 2016) </w:t>
      </w:r>
      <w:r>
        <w:t>No bloco superior, abaixo, são citados processos</w:t>
      </w:r>
      <w:r>
        <w:rPr>
          <w:b/>
        </w:rPr>
        <w:t xml:space="preserve"> </w:t>
      </w:r>
      <w:r>
        <w:t>relacionados a síntese proteica; no inferior, seus eventos característicos.</w:t>
      </w:r>
    </w:p>
    <w:p w14:paraId="6300D536" w14:textId="77777777" w:rsidR="00954314" w:rsidRDefault="00954314" w:rsidP="00954314">
      <w:pPr>
        <w:pStyle w:val="C1"/>
      </w:pPr>
      <w:r>
        <w:t>Associe adequadamente o bloco inferior ao superior.</w:t>
      </w:r>
    </w:p>
    <w:p w14:paraId="3200663D" w14:textId="77777777" w:rsidR="00954314" w:rsidRDefault="00954314" w:rsidP="00954314">
      <w:pPr>
        <w:pStyle w:val="C1"/>
      </w:pPr>
      <w:r>
        <w:t>1 – Transcrição</w:t>
      </w:r>
    </w:p>
    <w:p w14:paraId="545F0208" w14:textId="77777777" w:rsidR="00954314" w:rsidRDefault="00954314" w:rsidP="00954314">
      <w:pPr>
        <w:pStyle w:val="C1"/>
      </w:pPr>
      <w:r>
        <w:t>2 – Tradução</w:t>
      </w:r>
    </w:p>
    <w:p w14:paraId="5BDDDEDF" w14:textId="77777777" w:rsidR="00954314" w:rsidRDefault="00954314" w:rsidP="00954314">
      <w:pPr>
        <w:spacing w:line="288" w:lineRule="exact"/>
        <w:rPr>
          <w:rFonts w:ascii="Times New Roman" w:eastAsia="Times New Roman" w:hAnsi="Times New Roman"/>
        </w:rPr>
      </w:pPr>
    </w:p>
    <w:p w14:paraId="69BBF56A" w14:textId="77777777" w:rsidR="00954314" w:rsidRDefault="00954314" w:rsidP="00954314">
      <w:pPr>
        <w:spacing w:line="237" w:lineRule="auto"/>
        <w:jc w:val="both"/>
      </w:pPr>
      <w:proofErr w:type="gramStart"/>
      <w:r>
        <w:t xml:space="preserve">(  </w:t>
      </w:r>
      <w:proofErr w:type="gramEnd"/>
      <w:r>
        <w:t xml:space="preserve">   ) A síntese de RNA, a partir do DNA, é catalisada pela polimerase do RNA.</w:t>
      </w:r>
    </w:p>
    <w:p w14:paraId="6AC2CCA1" w14:textId="77777777" w:rsidR="00954314" w:rsidRDefault="00954314" w:rsidP="00954314">
      <w:pPr>
        <w:spacing w:line="255" w:lineRule="auto"/>
        <w:jc w:val="both"/>
      </w:pPr>
      <w:proofErr w:type="gramStart"/>
      <w:r>
        <w:t xml:space="preserve">(  </w:t>
      </w:r>
      <w:proofErr w:type="gramEnd"/>
      <w:r>
        <w:t xml:space="preserve">   ) O </w:t>
      </w:r>
      <w:proofErr w:type="spellStart"/>
      <w:r>
        <w:t>RNAt</w:t>
      </w:r>
      <w:proofErr w:type="spellEnd"/>
      <w:r>
        <w:t xml:space="preserve"> que transporta o aminoácido metionina emparelha-se com um códon AUG, presente na molécula de RNAm.</w:t>
      </w:r>
    </w:p>
    <w:p w14:paraId="4E31369F" w14:textId="77777777" w:rsidR="00954314" w:rsidRDefault="00954314" w:rsidP="00954314">
      <w:pPr>
        <w:spacing w:line="237" w:lineRule="auto"/>
        <w:jc w:val="both"/>
      </w:pPr>
      <w:proofErr w:type="gramStart"/>
      <w:r>
        <w:t xml:space="preserve">(  </w:t>
      </w:r>
      <w:proofErr w:type="gramEnd"/>
      <w:r>
        <w:t xml:space="preserve">   ) O sítio P é sempre ocupado pelo </w:t>
      </w:r>
      <w:proofErr w:type="spellStart"/>
      <w:r>
        <w:t>RNAt</w:t>
      </w:r>
      <w:proofErr w:type="spellEnd"/>
      <w:r>
        <w:t xml:space="preserve"> que carrega a cadeia polipeptídica em formação.</w:t>
      </w:r>
    </w:p>
    <w:p w14:paraId="51094E73" w14:textId="77777777" w:rsidR="00954314" w:rsidRDefault="00954314" w:rsidP="00954314">
      <w:pPr>
        <w:spacing w:line="255" w:lineRule="auto"/>
        <w:jc w:val="both"/>
      </w:pPr>
      <w:proofErr w:type="gramStart"/>
      <w:r>
        <w:t xml:space="preserve">(  </w:t>
      </w:r>
      <w:proofErr w:type="gramEnd"/>
      <w:r>
        <w:t xml:space="preserve">  ) A região promotora é uma sequência de bases nitrogenadas do DNA que determina o local de encaixe da polimerase de RNA.</w:t>
      </w:r>
    </w:p>
    <w:p w14:paraId="6D135FB3" w14:textId="77777777" w:rsidR="00954314" w:rsidRDefault="00954314" w:rsidP="00954314">
      <w:pPr>
        <w:spacing w:line="236" w:lineRule="auto"/>
        <w:jc w:val="both"/>
      </w:pPr>
      <w:r>
        <w:lastRenderedPageBreak/>
        <w:t>A sequência correta de preenchimento dos parênteses, de cima para baixo, é</w:t>
      </w:r>
    </w:p>
    <w:p w14:paraId="1B4B52A3" w14:textId="77777777" w:rsidR="00954314" w:rsidRDefault="00954314" w:rsidP="00954314">
      <w:pPr>
        <w:tabs>
          <w:tab w:val="left" w:pos="2820"/>
        </w:tabs>
        <w:spacing w:line="0" w:lineRule="atLeast"/>
        <w:jc w:val="both"/>
        <w:rPr>
          <w:sz w:val="21"/>
        </w:rPr>
      </w:pPr>
      <w:r>
        <w:t>(A) 1 – 1 – 2 – 2</w:t>
      </w:r>
      <w:r>
        <w:rPr>
          <w:rFonts w:ascii="Times New Roman" w:eastAsia="Times New Roman" w:hAnsi="Times New Roman"/>
        </w:rPr>
        <w:tab/>
      </w:r>
      <w:r>
        <w:rPr>
          <w:sz w:val="21"/>
        </w:rPr>
        <w:t>(B) 1 – 2 – 2 – 1</w:t>
      </w:r>
    </w:p>
    <w:p w14:paraId="33ADED64" w14:textId="77777777" w:rsidR="00954314" w:rsidRDefault="00954314" w:rsidP="00954314">
      <w:pPr>
        <w:tabs>
          <w:tab w:val="left" w:pos="2820"/>
        </w:tabs>
        <w:spacing w:line="0" w:lineRule="atLeast"/>
        <w:jc w:val="both"/>
        <w:rPr>
          <w:sz w:val="21"/>
        </w:rPr>
      </w:pPr>
      <w:r>
        <w:t>(C) 1 – 2 – 2 – 2</w:t>
      </w:r>
      <w:r>
        <w:rPr>
          <w:rFonts w:ascii="Times New Roman" w:eastAsia="Times New Roman" w:hAnsi="Times New Roman"/>
        </w:rPr>
        <w:tab/>
      </w:r>
      <w:r>
        <w:rPr>
          <w:sz w:val="21"/>
        </w:rPr>
        <w:t>(D) 2 – 1 – 1 – 1</w:t>
      </w:r>
    </w:p>
    <w:p w14:paraId="3278D551" w14:textId="77777777" w:rsidR="00954314" w:rsidRDefault="00954314" w:rsidP="00954314">
      <w:pPr>
        <w:spacing w:line="0" w:lineRule="atLeast"/>
        <w:jc w:val="both"/>
      </w:pPr>
      <w:r>
        <w:t>(E) 2 – 1 – 1 – 2</w:t>
      </w:r>
    </w:p>
    <w:p w14:paraId="609C62E9" w14:textId="7D6EC0B5" w:rsidR="00954314" w:rsidRDefault="00954314" w:rsidP="00954314">
      <w:pPr>
        <w:spacing w:line="270" w:lineRule="auto"/>
        <w:jc w:val="both"/>
      </w:pPr>
      <w:r>
        <w:rPr>
          <w:b/>
        </w:rPr>
        <w:t>10</w:t>
      </w:r>
      <w:r>
        <w:rPr>
          <w:b/>
        </w:rPr>
        <w:t xml:space="preserve">. (UFRGS) </w:t>
      </w:r>
      <w:r>
        <w:t xml:space="preserve">Três tipos de RNA atuam na síntese </w:t>
      </w:r>
      <w:proofErr w:type="spellStart"/>
      <w:r>
        <w:t>protéica</w:t>
      </w:r>
      <w:proofErr w:type="spellEnd"/>
      <w:r>
        <w:t>. O</w:t>
      </w:r>
      <w:r>
        <w:rPr>
          <w:b/>
        </w:rPr>
        <w:t xml:space="preserve"> </w:t>
      </w:r>
      <w:r>
        <w:t>primeiro, produzido a partir do DNA, leva uma ordem do núcleo até os ribossomos. O segundo carrega os aminoácidos dispersos pelo citoplasma até os ribossomos, onde o terceiro tipo faz a tradução das informações codificadas, montando a sequência correta de aminoácidos. Os três tipos de RNA referidos são, respectivamente:</w:t>
      </w:r>
    </w:p>
    <w:p w14:paraId="6A8B605B" w14:textId="77777777" w:rsidR="00954314" w:rsidRDefault="00954314" w:rsidP="00954314">
      <w:pPr>
        <w:tabs>
          <w:tab w:val="left" w:pos="720"/>
        </w:tabs>
        <w:spacing w:after="0" w:line="0" w:lineRule="atLeast"/>
        <w:ind w:left="7"/>
        <w:jc w:val="both"/>
      </w:pPr>
      <w:r>
        <w:t>(A) transportador, mensageiro e ribossômico.</w:t>
      </w:r>
    </w:p>
    <w:p w14:paraId="7FFC697B" w14:textId="77777777" w:rsidR="00954314" w:rsidRDefault="00954314" w:rsidP="00954314">
      <w:pPr>
        <w:tabs>
          <w:tab w:val="left" w:pos="720"/>
        </w:tabs>
        <w:spacing w:after="0" w:line="0" w:lineRule="atLeast"/>
        <w:ind w:left="7"/>
        <w:jc w:val="both"/>
      </w:pPr>
      <w:r>
        <w:t>(B) mensageiro, ribossômico e transportador.</w:t>
      </w:r>
    </w:p>
    <w:p w14:paraId="11679F81" w14:textId="77777777" w:rsidR="00954314" w:rsidRDefault="00954314" w:rsidP="00954314">
      <w:pPr>
        <w:tabs>
          <w:tab w:val="left" w:pos="720"/>
        </w:tabs>
        <w:spacing w:after="0" w:line="0" w:lineRule="atLeast"/>
        <w:ind w:left="7"/>
        <w:jc w:val="both"/>
      </w:pPr>
      <w:r>
        <w:t xml:space="preserve">(C) mensageiro, </w:t>
      </w:r>
      <w:proofErr w:type="gramStart"/>
      <w:r>
        <w:t>transportador, e ribossômico</w:t>
      </w:r>
      <w:proofErr w:type="gramEnd"/>
      <w:r>
        <w:t>.</w:t>
      </w:r>
    </w:p>
    <w:p w14:paraId="4F5EC93E" w14:textId="77777777" w:rsidR="00954314" w:rsidRDefault="00954314" w:rsidP="00954314">
      <w:pPr>
        <w:tabs>
          <w:tab w:val="left" w:pos="720"/>
        </w:tabs>
        <w:spacing w:after="0" w:line="239" w:lineRule="auto"/>
        <w:ind w:left="7"/>
        <w:jc w:val="both"/>
      </w:pPr>
      <w:r>
        <w:t>(D) transportador, ribossômico e mensageiro</w:t>
      </w:r>
    </w:p>
    <w:p w14:paraId="025B1DE7" w14:textId="77777777" w:rsidR="00954314" w:rsidRDefault="00954314" w:rsidP="00954314">
      <w:pPr>
        <w:tabs>
          <w:tab w:val="left" w:pos="720"/>
        </w:tabs>
        <w:spacing w:after="0" w:line="239" w:lineRule="auto"/>
        <w:ind w:left="7"/>
        <w:jc w:val="both"/>
      </w:pPr>
      <w:r>
        <w:t>(E) ribossômico, mensageiro e transportador.</w:t>
      </w:r>
    </w:p>
    <w:p w14:paraId="7C96DA3E" w14:textId="77777777" w:rsidR="00954314" w:rsidRDefault="00954314" w:rsidP="00954314">
      <w:pPr>
        <w:spacing w:line="255" w:lineRule="auto"/>
        <w:ind w:right="460"/>
        <w:jc w:val="both"/>
        <w:rPr>
          <w:b/>
        </w:rPr>
      </w:pPr>
    </w:p>
    <w:p w14:paraId="423F66A0" w14:textId="76BA2B65" w:rsidR="00954314" w:rsidRDefault="00954314" w:rsidP="00954314">
      <w:pPr>
        <w:spacing w:line="255" w:lineRule="auto"/>
        <w:ind w:right="460"/>
        <w:jc w:val="both"/>
      </w:pPr>
      <w:r>
        <w:rPr>
          <w:b/>
        </w:rPr>
        <w:t>11</w:t>
      </w:r>
      <w:r>
        <w:rPr>
          <w:b/>
        </w:rPr>
        <w:t xml:space="preserve">. </w:t>
      </w:r>
      <w:r>
        <w:t>Nos estudos de Biologia Molecular dos</w:t>
      </w:r>
      <w:r>
        <w:rPr>
          <w:b/>
        </w:rPr>
        <w:t xml:space="preserve"> </w:t>
      </w:r>
      <w:r>
        <w:t>eucariontes, os termos transcrição e tradução são sinônimos, respectivamente, de:</w:t>
      </w:r>
    </w:p>
    <w:p w14:paraId="1550DA79" w14:textId="77777777" w:rsidR="00954314" w:rsidRDefault="00954314" w:rsidP="00954314">
      <w:pPr>
        <w:tabs>
          <w:tab w:val="left" w:pos="705"/>
        </w:tabs>
        <w:spacing w:after="0" w:line="239" w:lineRule="auto"/>
        <w:jc w:val="both"/>
      </w:pPr>
      <w:r>
        <w:t>(A) Síntese de DNA e síntese as bases púricas.</w:t>
      </w:r>
    </w:p>
    <w:p w14:paraId="59DA1F55" w14:textId="77777777" w:rsidR="00954314" w:rsidRDefault="00954314" w:rsidP="00954314">
      <w:pPr>
        <w:tabs>
          <w:tab w:val="left" w:pos="305"/>
        </w:tabs>
        <w:spacing w:after="0" w:line="239" w:lineRule="auto"/>
        <w:jc w:val="both"/>
      </w:pPr>
      <w:r>
        <w:t>(B) Deslocamento de genes e síntese de enzimas.</w:t>
      </w:r>
    </w:p>
    <w:p w14:paraId="1FF0F5BE" w14:textId="77777777" w:rsidR="00954314" w:rsidRDefault="00954314" w:rsidP="00954314">
      <w:pPr>
        <w:tabs>
          <w:tab w:val="left" w:pos="705"/>
        </w:tabs>
        <w:spacing w:after="0" w:line="239" w:lineRule="auto"/>
        <w:jc w:val="both"/>
      </w:pPr>
      <w:r>
        <w:t>(C) Síntese de RNA e síntese de proteínas.</w:t>
      </w:r>
    </w:p>
    <w:p w14:paraId="7A104925" w14:textId="77777777" w:rsidR="00954314" w:rsidRDefault="00954314" w:rsidP="00954314">
      <w:pPr>
        <w:tabs>
          <w:tab w:val="left" w:pos="325"/>
        </w:tabs>
        <w:spacing w:after="0" w:line="239" w:lineRule="auto"/>
        <w:jc w:val="both"/>
      </w:pPr>
      <w:r>
        <w:t>(D) Deslocamento de genes e síntese de glicídios.</w:t>
      </w:r>
    </w:p>
    <w:p w14:paraId="5DD30973" w14:textId="77777777" w:rsidR="00954314" w:rsidRDefault="00954314" w:rsidP="00954314">
      <w:pPr>
        <w:spacing w:line="239" w:lineRule="auto"/>
        <w:ind w:left="5"/>
        <w:jc w:val="both"/>
      </w:pPr>
      <w:r>
        <w:t>(E)Síntese de DNA e síntese das bases pirimídicas.</w:t>
      </w:r>
    </w:p>
    <w:p w14:paraId="041E681C" w14:textId="055F796B" w:rsidR="00954314" w:rsidRDefault="00954314" w:rsidP="00954314">
      <w:pPr>
        <w:spacing w:line="262" w:lineRule="auto"/>
        <w:ind w:left="5"/>
        <w:jc w:val="both"/>
      </w:pPr>
      <w:r>
        <w:rPr>
          <w:b/>
        </w:rPr>
        <w:t>12</w:t>
      </w:r>
      <w:r>
        <w:rPr>
          <w:b/>
        </w:rPr>
        <w:t xml:space="preserve">. </w:t>
      </w:r>
      <w:r>
        <w:t>Sabe-se que o processo pelo qual a mensagem do</w:t>
      </w:r>
      <w:r>
        <w:rPr>
          <w:b/>
        </w:rPr>
        <w:t xml:space="preserve"> </w:t>
      </w:r>
      <w:r>
        <w:t>DNA é transformada em RNA mensageiro chama-se transcrição. Com relação a esse fenômeno, é correto afirmar que a:</w:t>
      </w:r>
    </w:p>
    <w:p w14:paraId="1D8C99CB" w14:textId="77777777" w:rsidR="00954314" w:rsidRDefault="00954314" w:rsidP="00954314">
      <w:pPr>
        <w:jc w:val="both"/>
      </w:pPr>
      <w:r>
        <w:t>(A) Timina, na molécula do RNA mensageiro, é substituída pela uracila.</w:t>
      </w:r>
    </w:p>
    <w:p w14:paraId="35F4CD40" w14:textId="77777777" w:rsidR="00954314" w:rsidRDefault="00954314" w:rsidP="00954314">
      <w:pPr>
        <w:jc w:val="both"/>
      </w:pPr>
      <w:r>
        <w:t>(B) Síntese do RNA mensageiro é comandada pela enzima transferase</w:t>
      </w:r>
    </w:p>
    <w:p w14:paraId="0B72D530" w14:textId="77777777" w:rsidR="00954314" w:rsidRDefault="00954314" w:rsidP="00954314">
      <w:pPr>
        <w:pStyle w:val="C1"/>
      </w:pPr>
      <w:r>
        <w:t>(C) Transcrição é um fenômeno até agora desconhecido nos vegetais.</w:t>
      </w:r>
    </w:p>
    <w:p w14:paraId="4F694A1C" w14:textId="77777777" w:rsidR="00954314" w:rsidRDefault="00954314" w:rsidP="00954314">
      <w:pPr>
        <w:pStyle w:val="C1"/>
      </w:pPr>
      <w:r>
        <w:t>(D) Cadeia do RNA mensageiro caracteriza-se pela riqueza em enxofre.</w:t>
      </w:r>
    </w:p>
    <w:p w14:paraId="154CEC71" w14:textId="77777777" w:rsidR="00954314" w:rsidRDefault="00954314" w:rsidP="00954314">
      <w:pPr>
        <w:pStyle w:val="C1"/>
      </w:pPr>
      <w:r>
        <w:t>(E) Molécula do RNA mensageiro não apresenta adenina em sua estrutura.</w:t>
      </w:r>
    </w:p>
    <w:p w14:paraId="43175D7A" w14:textId="3F19EE1A" w:rsidR="00954314" w:rsidRDefault="00954314" w:rsidP="00954314">
      <w:pPr>
        <w:pStyle w:val="C1"/>
      </w:pPr>
      <w:r>
        <w:rPr>
          <w:b/>
        </w:rPr>
        <w:t>13</w:t>
      </w:r>
      <w:r>
        <w:rPr>
          <w:b/>
        </w:rPr>
        <w:t xml:space="preserve">. </w:t>
      </w:r>
      <w:r>
        <w:t>Assinale a alternativa que preenche corretamente</w:t>
      </w:r>
      <w:r>
        <w:rPr>
          <w:b/>
        </w:rPr>
        <w:t xml:space="preserve"> </w:t>
      </w:r>
      <w:r>
        <w:t>as lacunas da frase abaixo.</w:t>
      </w:r>
    </w:p>
    <w:p w14:paraId="7269F486" w14:textId="77777777" w:rsidR="00954314" w:rsidRDefault="00954314" w:rsidP="00954314">
      <w:pPr>
        <w:pStyle w:val="C1"/>
      </w:pPr>
      <w:r>
        <w:t>A sequência de nucleotídeos _____________ presente nos ribossomos, foi transcrita a partir da sequência de nucleotídeos ______________ que, por sua vez, tem como sequência complementar _________________.</w:t>
      </w:r>
    </w:p>
    <w:p w14:paraId="65D6A566" w14:textId="77777777" w:rsidR="00954314" w:rsidRDefault="00954314" w:rsidP="00954314">
      <w:pPr>
        <w:pStyle w:val="C1"/>
      </w:pPr>
      <w:r>
        <w:t>(A) CTATGT – GATACA – CUAUGU</w:t>
      </w:r>
    </w:p>
    <w:p w14:paraId="76942978" w14:textId="77777777" w:rsidR="00954314" w:rsidRDefault="00954314" w:rsidP="00954314">
      <w:pPr>
        <w:pStyle w:val="C1"/>
      </w:pPr>
      <w:r>
        <w:t>(B) GATACA – CUAUGU – GATACA</w:t>
      </w:r>
    </w:p>
    <w:p w14:paraId="2D07E49E" w14:textId="77777777" w:rsidR="00954314" w:rsidRDefault="00954314" w:rsidP="00954314">
      <w:pPr>
        <w:pStyle w:val="C1"/>
      </w:pPr>
      <w:r>
        <w:t>(C) GATACA – CUAUGU – CTATGT</w:t>
      </w:r>
    </w:p>
    <w:p w14:paraId="22DA5D56" w14:textId="77777777" w:rsidR="00954314" w:rsidRDefault="00954314" w:rsidP="00954314">
      <w:pPr>
        <w:pStyle w:val="C1"/>
      </w:pPr>
      <w:r>
        <w:t>(D) CUAUGU – GATACA – CTATGT</w:t>
      </w:r>
    </w:p>
    <w:p w14:paraId="2E3B8136" w14:textId="77777777" w:rsidR="00954314" w:rsidRDefault="00954314" w:rsidP="00954314">
      <w:pPr>
        <w:pStyle w:val="C1"/>
      </w:pPr>
      <w:r>
        <w:t>(E) CUAUGU – CTATGT – GATACA</w:t>
      </w:r>
    </w:p>
    <w:p w14:paraId="3BD8CDB5" w14:textId="09EF85DE" w:rsidR="00954314" w:rsidRDefault="00954314" w:rsidP="00954314">
      <w:pPr>
        <w:pStyle w:val="C1"/>
      </w:pPr>
      <w:r>
        <w:rPr>
          <w:b/>
        </w:rPr>
        <w:lastRenderedPageBreak/>
        <w:t>14</w:t>
      </w:r>
      <w:r>
        <w:rPr>
          <w:b/>
        </w:rPr>
        <w:t xml:space="preserve">. </w:t>
      </w:r>
      <w:r>
        <w:t>As palavras adequadas para preencher as lacunas</w:t>
      </w:r>
      <w:r>
        <w:rPr>
          <w:b/>
        </w:rPr>
        <w:t xml:space="preserve"> </w:t>
      </w:r>
      <w:r>
        <w:t>do texto abaixo são, respectivamente,</w:t>
      </w:r>
    </w:p>
    <w:p w14:paraId="07587179" w14:textId="77777777" w:rsidR="00954314" w:rsidRDefault="00954314" w:rsidP="00954314">
      <w:pPr>
        <w:pStyle w:val="C1"/>
      </w:pPr>
      <w:r>
        <w:t>“A sequência das bases que codificam um aminoácido no RNA é chamada __________ e é composta por _________ bases nitrogenadas. Cada códon codifica apenas um aminoácido. Entretanto, um mesmo aminoácido pode ser codificado por mais de um códon, existindo, assim, códons sinônimos.”</w:t>
      </w:r>
    </w:p>
    <w:p w14:paraId="6705E4D4" w14:textId="77777777" w:rsidR="00954314" w:rsidRDefault="00954314" w:rsidP="00954314">
      <w:pPr>
        <w:pStyle w:val="C1"/>
      </w:pPr>
      <w:r>
        <w:t>(A) Anticódon, quatro.</w:t>
      </w:r>
    </w:p>
    <w:p w14:paraId="682889DB" w14:textId="77777777" w:rsidR="00954314" w:rsidRDefault="00954314" w:rsidP="00954314">
      <w:pPr>
        <w:pStyle w:val="C1"/>
      </w:pPr>
      <w:r>
        <w:t>(B) Códon, quatro.</w:t>
      </w:r>
    </w:p>
    <w:p w14:paraId="763D8586" w14:textId="77777777" w:rsidR="00954314" w:rsidRDefault="00954314" w:rsidP="00954314">
      <w:pPr>
        <w:pStyle w:val="C1"/>
      </w:pPr>
      <w:r>
        <w:t>(C) Códon, três.</w:t>
      </w:r>
    </w:p>
    <w:p w14:paraId="31386642" w14:textId="77777777" w:rsidR="00954314" w:rsidRDefault="00954314" w:rsidP="00954314">
      <w:pPr>
        <w:pStyle w:val="C1"/>
      </w:pPr>
      <w:r>
        <w:t>(D) Anticódon, três.</w:t>
      </w:r>
    </w:p>
    <w:p w14:paraId="5BB7C020" w14:textId="77777777" w:rsidR="00954314" w:rsidRDefault="00954314" w:rsidP="00954314">
      <w:pPr>
        <w:pStyle w:val="C1"/>
      </w:pPr>
      <w:r>
        <w:t xml:space="preserve">(E) </w:t>
      </w:r>
      <w:proofErr w:type="spellStart"/>
      <w:r>
        <w:t>Cistron</w:t>
      </w:r>
      <w:proofErr w:type="spellEnd"/>
      <w:r>
        <w:t>, três.</w:t>
      </w:r>
    </w:p>
    <w:p w14:paraId="207C96C6" w14:textId="7F0FAE4D" w:rsidR="00954314" w:rsidRDefault="00954314" w:rsidP="00954314">
      <w:pPr>
        <w:jc w:val="both"/>
      </w:pPr>
      <w:r>
        <w:rPr>
          <w:b/>
        </w:rPr>
        <w:t>15</w:t>
      </w:r>
      <w:r>
        <w:rPr>
          <w:b/>
        </w:rPr>
        <w:t xml:space="preserve">. </w:t>
      </w:r>
      <w:r>
        <w:t>O prêmio Nobel de Química de 2009 foi conferido</w:t>
      </w:r>
      <w:r>
        <w:rPr>
          <w:b/>
        </w:rPr>
        <w:t xml:space="preserve"> </w:t>
      </w:r>
      <w:r>
        <w:t>a três pesquisadores que descreveram o mecanismo de funcionamento dos ribossomos nas células. Considerando os componentes envolvidos no processo de síntese proteica apresentado na figura abaixo, identifique os itens numerados.</w:t>
      </w:r>
    </w:p>
    <w:p w14:paraId="66B0E725" w14:textId="77777777" w:rsidR="00954314" w:rsidRDefault="00954314" w:rsidP="00954314">
      <w:pPr>
        <w:jc w:val="both"/>
        <w:rPr>
          <w:b/>
        </w:rPr>
      </w:pPr>
      <w:r>
        <w:rPr>
          <w:b/>
          <w:noProof/>
        </w:rPr>
        <w:drawing>
          <wp:inline distT="0" distB="0" distL="0" distR="0" wp14:anchorId="26CC8535" wp14:editId="0F1F076B">
            <wp:extent cx="2828925" cy="1980565"/>
            <wp:effectExtent l="0" t="0" r="9525" b="635"/>
            <wp:docPr id="198" name="Imagem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8925" cy="1980565"/>
                    </a:xfrm>
                    <a:prstGeom prst="rect">
                      <a:avLst/>
                    </a:prstGeom>
                    <a:noFill/>
                  </pic:spPr>
                </pic:pic>
              </a:graphicData>
            </a:graphic>
          </wp:inline>
        </w:drawing>
      </w:r>
    </w:p>
    <w:p w14:paraId="2BA05FA4" w14:textId="77777777" w:rsidR="00954314" w:rsidRDefault="00954314" w:rsidP="00954314">
      <w:pPr>
        <w:spacing w:line="239" w:lineRule="auto"/>
      </w:pPr>
      <w:r>
        <w:t>A identificação correta é:</w:t>
      </w:r>
    </w:p>
    <w:p w14:paraId="4281F151" w14:textId="77777777" w:rsidR="00954314" w:rsidRDefault="00954314" w:rsidP="00954314">
      <w:pPr>
        <w:jc w:val="both"/>
        <w:rPr>
          <w:b/>
        </w:rPr>
      </w:pPr>
      <w:r>
        <w:rPr>
          <w:b/>
          <w:noProof/>
        </w:rPr>
        <w:drawing>
          <wp:inline distT="0" distB="0" distL="0" distR="0" wp14:anchorId="346C3A16" wp14:editId="36FD29E5">
            <wp:extent cx="2990850" cy="1895475"/>
            <wp:effectExtent l="0" t="0" r="0" b="9525"/>
            <wp:docPr id="200" name="Imagem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90850" cy="1895475"/>
                    </a:xfrm>
                    <a:prstGeom prst="rect">
                      <a:avLst/>
                    </a:prstGeom>
                    <a:noFill/>
                    <a:ln>
                      <a:noFill/>
                    </a:ln>
                  </pic:spPr>
                </pic:pic>
              </a:graphicData>
            </a:graphic>
          </wp:inline>
        </w:drawing>
      </w:r>
    </w:p>
    <w:p w14:paraId="0E1388FF" w14:textId="246990BB" w:rsidR="00954314" w:rsidRDefault="00954314" w:rsidP="00954314">
      <w:pPr>
        <w:pStyle w:val="C1"/>
      </w:pPr>
      <w:r>
        <w:rPr>
          <w:b/>
        </w:rPr>
        <w:t>16</w:t>
      </w:r>
      <w:r>
        <w:rPr>
          <w:b/>
        </w:rPr>
        <w:t xml:space="preserve">.(PUCRS 2010) </w:t>
      </w:r>
      <w:r>
        <w:t>Numa pesquisa, uma fita-dupla de DNA de</w:t>
      </w:r>
      <w:r>
        <w:rPr>
          <w:b/>
        </w:rPr>
        <w:t xml:space="preserve"> </w:t>
      </w:r>
      <w:r>
        <w:t>leveduras foi construída usando-se isótopos pesados. Depois disso, essa fita-dupla passou por um ciclo de replicação, no qual foi permitido que as novas fitas de DNA fossem construídas com isótopos leves. Comparando-se o peso das amostras de DNA antes e depois da replicação, verificou-se que, devido à replicação</w:t>
      </w:r>
    </w:p>
    <w:p w14:paraId="1E7B4693" w14:textId="77777777" w:rsidR="00954314" w:rsidRDefault="00954314" w:rsidP="00954314">
      <w:pPr>
        <w:pStyle w:val="C1"/>
      </w:pPr>
      <w:r>
        <w:lastRenderedPageBreak/>
        <w:t>(A) conservativa, preservam-se as fitas-duplas de DNA pesadas e produzem-se novas fitas leves.</w:t>
      </w:r>
    </w:p>
    <w:p w14:paraId="7A4F481F" w14:textId="77777777" w:rsidR="00954314" w:rsidRDefault="00954314" w:rsidP="00954314">
      <w:pPr>
        <w:pStyle w:val="C1"/>
      </w:pPr>
      <w:r>
        <w:t>(B) conservativa, formam-se novas fitas-duplas de DNA com cadeias leves entremeadas em cadeias pesadas.</w:t>
      </w:r>
    </w:p>
    <w:p w14:paraId="4E8EBB7B" w14:textId="77777777" w:rsidR="00954314" w:rsidRDefault="00954314" w:rsidP="00954314">
      <w:pPr>
        <w:pStyle w:val="C1"/>
      </w:pPr>
      <w:r>
        <w:t>(C) dispersiva, produzem-se novas fitas-duplas de DNA com cadeias leves intercaladas em cadeias pesadas.</w:t>
      </w:r>
    </w:p>
    <w:p w14:paraId="54BB3F04" w14:textId="77777777" w:rsidR="00954314" w:rsidRDefault="00954314" w:rsidP="00954314">
      <w:pPr>
        <w:pStyle w:val="C1"/>
      </w:pPr>
      <w:r>
        <w:t>(D) semiconservativa, as novas fitas-duplas de DNA ficam mais leves que a fita-dupla original.</w:t>
      </w:r>
    </w:p>
    <w:p w14:paraId="2E6D546C" w14:textId="77777777" w:rsidR="00954314" w:rsidRDefault="00954314" w:rsidP="00954314">
      <w:pPr>
        <w:pStyle w:val="C1"/>
      </w:pPr>
      <w:r>
        <w:t>(E) semiconservativa, formam-se novas fitas-duplas de DNA apenas com cadeias leves.</w:t>
      </w:r>
    </w:p>
    <w:p w14:paraId="334C7027" w14:textId="278D15DB" w:rsidR="00954314" w:rsidRDefault="00954314" w:rsidP="00954314">
      <w:pPr>
        <w:pStyle w:val="C1"/>
      </w:pPr>
      <w:r>
        <w:rPr>
          <w:b/>
        </w:rPr>
        <w:t>17</w:t>
      </w:r>
      <w:r>
        <w:rPr>
          <w:b/>
        </w:rPr>
        <w:t xml:space="preserve">. (PUCRS 2010) </w:t>
      </w:r>
      <w:r>
        <w:t xml:space="preserve">A </w:t>
      </w:r>
      <w:proofErr w:type="spellStart"/>
      <w:r>
        <w:t>ricina</w:t>
      </w:r>
      <w:proofErr w:type="spellEnd"/>
      <w:r>
        <w:t xml:space="preserve"> é uma proteína tóxica, presente nas</w:t>
      </w:r>
      <w:r>
        <w:rPr>
          <w:b/>
        </w:rPr>
        <w:t xml:space="preserve"> </w:t>
      </w:r>
      <w:r>
        <w:t>sementes da mamona (</w:t>
      </w:r>
      <w:proofErr w:type="spellStart"/>
      <w:r>
        <w:t>Ricinus</w:t>
      </w:r>
      <w:proofErr w:type="spellEnd"/>
      <w:r>
        <w:t xml:space="preserve"> </w:t>
      </w:r>
      <w:proofErr w:type="spellStart"/>
      <w:r>
        <w:t>communis</w:t>
      </w:r>
      <w:proofErr w:type="spellEnd"/>
      <w:r>
        <w:t>), que impede os ribossomos de realizarem a tradução nas células. Tal bloqueio da tradução afeta diretamente a célula em sua capacidade de</w:t>
      </w:r>
    </w:p>
    <w:p w14:paraId="1677557F" w14:textId="77777777" w:rsidR="00954314" w:rsidRDefault="00954314" w:rsidP="00954314">
      <w:pPr>
        <w:pStyle w:val="C1"/>
      </w:pPr>
      <w:r w:rsidRPr="0036232B">
        <w:t>(A) difundir</w:t>
      </w:r>
      <w:r>
        <w:t xml:space="preserve"> gases através da membrana plasmática.</w:t>
      </w:r>
    </w:p>
    <w:p w14:paraId="7B17ADFE" w14:textId="77777777" w:rsidR="00954314" w:rsidRDefault="00954314" w:rsidP="00954314">
      <w:pPr>
        <w:pStyle w:val="C1"/>
      </w:pPr>
      <w:r>
        <w:t>(B) produzir ATP utilizando a energia liberada da glicose e de outros nutrientes.</w:t>
      </w:r>
    </w:p>
    <w:p w14:paraId="567AE6B4" w14:textId="77777777" w:rsidR="00954314" w:rsidRDefault="00954314" w:rsidP="00954314">
      <w:pPr>
        <w:pStyle w:val="C1"/>
      </w:pPr>
      <w:r>
        <w:t>(C)enviar RNA mensageiro do núcleo para o citoplasma.</w:t>
      </w:r>
    </w:p>
    <w:p w14:paraId="43F163ED" w14:textId="77777777" w:rsidR="00954314" w:rsidRDefault="00954314" w:rsidP="00954314">
      <w:pPr>
        <w:pStyle w:val="C1"/>
      </w:pPr>
      <w:r>
        <w:t>(D) replicar o seu DNA durante o processo de divisão celular.</w:t>
      </w:r>
    </w:p>
    <w:p w14:paraId="1E936174" w14:textId="77777777" w:rsidR="00954314" w:rsidRDefault="00954314" w:rsidP="00954314">
      <w:pPr>
        <w:pStyle w:val="C1"/>
      </w:pPr>
      <w:r>
        <w:t xml:space="preserve">(E) sintetizar novos </w:t>
      </w:r>
      <w:proofErr w:type="spellStart"/>
      <w:r>
        <w:t>polipeptídeos</w:t>
      </w:r>
      <w:proofErr w:type="spellEnd"/>
      <w:r>
        <w:t xml:space="preserve"> no retículo endoplasmático rugoso.</w:t>
      </w:r>
    </w:p>
    <w:p w14:paraId="170E5744" w14:textId="57A2699C" w:rsidR="00954314" w:rsidRDefault="00954314" w:rsidP="00954314">
      <w:pPr>
        <w:pStyle w:val="C1"/>
        <w:rPr>
          <w:b/>
        </w:rPr>
      </w:pPr>
      <w:r>
        <w:rPr>
          <w:b/>
        </w:rPr>
        <w:t>18</w:t>
      </w:r>
      <w:r>
        <w:rPr>
          <w:b/>
        </w:rPr>
        <w:t xml:space="preserve">. (PUCRS 2008) </w:t>
      </w:r>
      <w:r>
        <w:t>Caso você quisesse reproduzir a replicação do DNA em laboratório, você deveria obrigatoriamente colocar no seu tubo de ensaio:</w:t>
      </w:r>
    </w:p>
    <w:p w14:paraId="1C36810E" w14:textId="77777777" w:rsidR="00954314" w:rsidRDefault="00954314" w:rsidP="00954314">
      <w:pPr>
        <w:pStyle w:val="C1"/>
      </w:pPr>
      <w:proofErr w:type="gramStart"/>
      <w:r>
        <w:t xml:space="preserve">(  </w:t>
      </w:r>
      <w:proofErr w:type="gramEnd"/>
      <w:r>
        <w:t xml:space="preserve">  ) adeninas. </w:t>
      </w:r>
    </w:p>
    <w:p w14:paraId="7201B626" w14:textId="77777777" w:rsidR="00954314" w:rsidRDefault="00954314" w:rsidP="00954314">
      <w:pPr>
        <w:pStyle w:val="C1"/>
      </w:pPr>
      <w:proofErr w:type="gramStart"/>
      <w:r>
        <w:t xml:space="preserve">(  </w:t>
      </w:r>
      <w:proofErr w:type="gramEnd"/>
      <w:r>
        <w:t xml:space="preserve">  ) guaninas. </w:t>
      </w:r>
    </w:p>
    <w:p w14:paraId="46B5B542" w14:textId="77777777" w:rsidR="00954314" w:rsidRDefault="00954314" w:rsidP="00954314">
      <w:pPr>
        <w:spacing w:line="261" w:lineRule="auto"/>
        <w:ind w:right="3660"/>
        <w:jc w:val="both"/>
      </w:pPr>
      <w:proofErr w:type="gramStart"/>
      <w:r>
        <w:t xml:space="preserve">(  </w:t>
      </w:r>
      <w:proofErr w:type="gramEnd"/>
      <w:r>
        <w:t xml:space="preserve">  ) citosinas. </w:t>
      </w:r>
    </w:p>
    <w:p w14:paraId="43F77CB8" w14:textId="77777777" w:rsidR="00954314" w:rsidRDefault="00954314" w:rsidP="00954314">
      <w:pPr>
        <w:spacing w:line="261" w:lineRule="auto"/>
        <w:ind w:right="3660"/>
        <w:jc w:val="both"/>
      </w:pPr>
      <w:proofErr w:type="gramStart"/>
      <w:r>
        <w:t xml:space="preserve">(  </w:t>
      </w:r>
      <w:proofErr w:type="gramEnd"/>
      <w:r>
        <w:t xml:space="preserve">  ) timinas.</w:t>
      </w:r>
    </w:p>
    <w:p w14:paraId="08786D39" w14:textId="77777777" w:rsidR="00954314" w:rsidRDefault="00954314" w:rsidP="00954314">
      <w:pPr>
        <w:spacing w:line="0" w:lineRule="atLeast"/>
        <w:jc w:val="both"/>
      </w:pPr>
      <w:proofErr w:type="gramStart"/>
      <w:r>
        <w:t xml:space="preserve">(  </w:t>
      </w:r>
      <w:proofErr w:type="gramEnd"/>
      <w:r>
        <w:t xml:space="preserve">  ) DNA polimerase.</w:t>
      </w:r>
    </w:p>
    <w:p w14:paraId="0F02D709" w14:textId="77777777" w:rsidR="00954314" w:rsidRDefault="00954314" w:rsidP="00954314">
      <w:pPr>
        <w:spacing w:line="236" w:lineRule="auto"/>
        <w:jc w:val="both"/>
      </w:pPr>
      <w:r>
        <w:t xml:space="preserve">A </w:t>
      </w:r>
      <w:proofErr w:type="spellStart"/>
      <w:r>
        <w:t>seqüência</w:t>
      </w:r>
      <w:proofErr w:type="spellEnd"/>
      <w:r>
        <w:t xml:space="preserve"> correta de preenchimento dos parênteses, de cima para baixo, é</w:t>
      </w:r>
    </w:p>
    <w:p w14:paraId="7B003800" w14:textId="77777777" w:rsidR="00954314" w:rsidRDefault="00954314" w:rsidP="00954314">
      <w:pPr>
        <w:spacing w:line="39" w:lineRule="exact"/>
        <w:jc w:val="both"/>
        <w:rPr>
          <w:b/>
        </w:rPr>
      </w:pPr>
    </w:p>
    <w:p w14:paraId="52715FFE" w14:textId="77777777" w:rsidR="00954314" w:rsidRDefault="00954314" w:rsidP="00954314">
      <w:pPr>
        <w:spacing w:line="0" w:lineRule="atLeast"/>
        <w:jc w:val="both"/>
      </w:pPr>
      <w:r>
        <w:t>(A) V – V – V – V – V</w:t>
      </w:r>
    </w:p>
    <w:p w14:paraId="627C8730" w14:textId="77777777" w:rsidR="00954314" w:rsidRDefault="00954314" w:rsidP="00954314">
      <w:pPr>
        <w:spacing w:line="41" w:lineRule="exact"/>
        <w:jc w:val="both"/>
        <w:rPr>
          <w:b/>
        </w:rPr>
      </w:pPr>
    </w:p>
    <w:p w14:paraId="5E5B1633" w14:textId="77777777" w:rsidR="00954314" w:rsidRDefault="00954314" w:rsidP="00954314">
      <w:pPr>
        <w:spacing w:line="0" w:lineRule="atLeast"/>
        <w:jc w:val="both"/>
      </w:pPr>
      <w:r>
        <w:t>(B) V – V – V – V – F</w:t>
      </w:r>
    </w:p>
    <w:p w14:paraId="676F9398" w14:textId="77777777" w:rsidR="00954314" w:rsidRDefault="00954314" w:rsidP="00954314">
      <w:pPr>
        <w:spacing w:line="41" w:lineRule="exact"/>
        <w:jc w:val="both"/>
        <w:rPr>
          <w:b/>
        </w:rPr>
      </w:pPr>
    </w:p>
    <w:p w14:paraId="3E7E0BBB" w14:textId="77777777" w:rsidR="00954314" w:rsidRDefault="00954314" w:rsidP="00954314">
      <w:pPr>
        <w:spacing w:line="0" w:lineRule="atLeast"/>
        <w:jc w:val="both"/>
      </w:pPr>
      <w:r>
        <w:t>(C) F – V – V – F – V</w:t>
      </w:r>
    </w:p>
    <w:p w14:paraId="0494D2CA" w14:textId="77777777" w:rsidR="00954314" w:rsidRDefault="00954314" w:rsidP="00954314">
      <w:pPr>
        <w:spacing w:line="38" w:lineRule="exact"/>
        <w:jc w:val="both"/>
        <w:rPr>
          <w:b/>
        </w:rPr>
      </w:pPr>
    </w:p>
    <w:p w14:paraId="5C67384B" w14:textId="77777777" w:rsidR="00954314" w:rsidRDefault="00954314" w:rsidP="00954314">
      <w:pPr>
        <w:spacing w:line="0" w:lineRule="atLeast"/>
        <w:jc w:val="both"/>
      </w:pPr>
      <w:r>
        <w:t>(D) V – F – F – V – F</w:t>
      </w:r>
    </w:p>
    <w:p w14:paraId="7EE775D3" w14:textId="77777777" w:rsidR="00954314" w:rsidRDefault="00954314" w:rsidP="00954314">
      <w:pPr>
        <w:spacing w:line="41" w:lineRule="exact"/>
        <w:jc w:val="both"/>
        <w:rPr>
          <w:b/>
        </w:rPr>
      </w:pPr>
    </w:p>
    <w:p w14:paraId="10A02507" w14:textId="77777777" w:rsidR="00954314" w:rsidRDefault="00954314" w:rsidP="00954314">
      <w:pPr>
        <w:spacing w:line="0" w:lineRule="atLeast"/>
        <w:jc w:val="both"/>
      </w:pPr>
      <w:r>
        <w:t>(E) F – F – F – F – V</w:t>
      </w:r>
    </w:p>
    <w:p w14:paraId="6AB93D4E" w14:textId="772691F8" w:rsidR="00954314" w:rsidRDefault="00954314" w:rsidP="00954314">
      <w:pPr>
        <w:jc w:val="both"/>
        <w:rPr>
          <w:b/>
        </w:rPr>
      </w:pPr>
      <w:r>
        <w:rPr>
          <w:b/>
        </w:rPr>
        <w:t>19</w:t>
      </w:r>
      <w:r>
        <w:rPr>
          <w:b/>
        </w:rPr>
        <w:t xml:space="preserve">. (UCS) </w:t>
      </w:r>
      <w:r>
        <w:t xml:space="preserve">As bases nitrogenadas presentes do RNAm, agrupadas em conjuntos de três em três, são identificadas pelos ribossomos que produzem os aminoácidos correspondentes, no processo chamado de tradução gênica. Considerando que os códons AAU, GGA e ACG de uma </w:t>
      </w:r>
      <w:r>
        <w:lastRenderedPageBreak/>
        <w:t xml:space="preserve">molécula de RNAm codificam, respectivamente, para os aminoácidos </w:t>
      </w:r>
      <w:proofErr w:type="spellStart"/>
      <w:r>
        <w:t>aspargina</w:t>
      </w:r>
      <w:proofErr w:type="spellEnd"/>
      <w:r>
        <w:t>, glicina e treonina, quais os aminoácidos formados a partir de um segmento de DNA com a seguinte sequência de nucleotídeos TGC CCT TTA?</w:t>
      </w:r>
    </w:p>
    <w:p w14:paraId="5F71C947" w14:textId="77777777" w:rsidR="00954314" w:rsidRDefault="00954314" w:rsidP="00954314">
      <w:pPr>
        <w:spacing w:line="8" w:lineRule="exact"/>
        <w:jc w:val="both"/>
        <w:rPr>
          <w:b/>
        </w:rPr>
      </w:pPr>
    </w:p>
    <w:p w14:paraId="2B4390DF" w14:textId="77777777" w:rsidR="00954314" w:rsidRDefault="00954314" w:rsidP="00954314">
      <w:pPr>
        <w:spacing w:line="239" w:lineRule="auto"/>
        <w:jc w:val="both"/>
      </w:pPr>
      <w:r>
        <w:t xml:space="preserve">(A) Treonina, glicina e </w:t>
      </w:r>
      <w:proofErr w:type="spellStart"/>
      <w:r>
        <w:t>aspargina</w:t>
      </w:r>
      <w:proofErr w:type="spellEnd"/>
      <w:r>
        <w:t>.</w:t>
      </w:r>
    </w:p>
    <w:p w14:paraId="5A1979F3" w14:textId="77777777" w:rsidR="00954314" w:rsidRDefault="00954314" w:rsidP="00954314">
      <w:pPr>
        <w:spacing w:line="239" w:lineRule="auto"/>
        <w:jc w:val="both"/>
      </w:pPr>
      <w:r>
        <w:t xml:space="preserve">(B) Glicina, </w:t>
      </w:r>
      <w:proofErr w:type="spellStart"/>
      <w:r>
        <w:t>aspargina</w:t>
      </w:r>
      <w:proofErr w:type="spellEnd"/>
      <w:r>
        <w:t xml:space="preserve"> e treonina.</w:t>
      </w:r>
    </w:p>
    <w:p w14:paraId="1E684F4C" w14:textId="77777777" w:rsidR="00954314" w:rsidRDefault="00954314" w:rsidP="00954314">
      <w:pPr>
        <w:spacing w:line="239" w:lineRule="auto"/>
        <w:jc w:val="both"/>
      </w:pPr>
      <w:r>
        <w:t xml:space="preserve">(C) </w:t>
      </w:r>
      <w:proofErr w:type="spellStart"/>
      <w:r>
        <w:t>Aspargina</w:t>
      </w:r>
      <w:proofErr w:type="spellEnd"/>
      <w:r>
        <w:t>, glicina e treonina.</w:t>
      </w:r>
    </w:p>
    <w:p w14:paraId="22B6DF4B" w14:textId="77777777" w:rsidR="00954314" w:rsidRDefault="00954314" w:rsidP="00954314">
      <w:pPr>
        <w:spacing w:line="0" w:lineRule="atLeast"/>
        <w:jc w:val="both"/>
      </w:pPr>
      <w:r>
        <w:t xml:space="preserve">(D) </w:t>
      </w:r>
      <w:proofErr w:type="spellStart"/>
      <w:r>
        <w:t>Aspargina</w:t>
      </w:r>
      <w:proofErr w:type="spellEnd"/>
      <w:r>
        <w:t>, treonina e glicina.</w:t>
      </w:r>
    </w:p>
    <w:p w14:paraId="5CA0FB10" w14:textId="77777777" w:rsidR="00954314" w:rsidRDefault="00954314" w:rsidP="00954314">
      <w:pPr>
        <w:spacing w:line="0" w:lineRule="atLeast"/>
        <w:jc w:val="both"/>
      </w:pPr>
      <w:r>
        <w:t xml:space="preserve">(E) Glicina, treonina e </w:t>
      </w:r>
      <w:proofErr w:type="spellStart"/>
      <w:r>
        <w:t>aspargina</w:t>
      </w:r>
      <w:proofErr w:type="spellEnd"/>
      <w:r>
        <w:t>.</w:t>
      </w:r>
    </w:p>
    <w:p w14:paraId="03CA8A7A" w14:textId="496D80FA" w:rsidR="00954314" w:rsidRDefault="00954314" w:rsidP="00954314">
      <w:pPr>
        <w:tabs>
          <w:tab w:val="left" w:pos="392"/>
        </w:tabs>
        <w:spacing w:after="0" w:line="265" w:lineRule="auto"/>
        <w:jc w:val="both"/>
        <w:rPr>
          <w:b/>
        </w:rPr>
      </w:pPr>
      <w:r>
        <w:rPr>
          <w:b/>
        </w:rPr>
        <w:t>20</w:t>
      </w:r>
      <w:r>
        <w:rPr>
          <w:b/>
        </w:rPr>
        <w:t xml:space="preserve">. (UCS 2012) </w:t>
      </w:r>
      <w:r>
        <w:t>O DNA desempenha suas funções por meio do RNA mensageiro (RNAm). A maioria das moléculas de RNA, por sua vez, orienta a produção de proteínas. Considere as seguintes afirmações em relação aos processos de expressão gênica.</w:t>
      </w:r>
    </w:p>
    <w:p w14:paraId="0C2F1D93" w14:textId="77777777" w:rsidR="00954314" w:rsidRDefault="00954314" w:rsidP="00954314">
      <w:pPr>
        <w:spacing w:line="60" w:lineRule="exact"/>
        <w:jc w:val="both"/>
        <w:rPr>
          <w:b/>
        </w:rPr>
      </w:pPr>
    </w:p>
    <w:p w14:paraId="068E4D2C" w14:textId="77777777" w:rsidR="00954314" w:rsidRDefault="00954314" w:rsidP="00954314">
      <w:pPr>
        <w:spacing w:line="254" w:lineRule="auto"/>
        <w:ind w:left="5"/>
        <w:jc w:val="both"/>
      </w:pPr>
      <w:r>
        <w:t xml:space="preserve">I - Nos procariotos, a transcrição gênica dá origem a um </w:t>
      </w:r>
      <w:proofErr w:type="spellStart"/>
      <w:r>
        <w:t>pré</w:t>
      </w:r>
      <w:proofErr w:type="spellEnd"/>
      <w:r>
        <w:t xml:space="preserve">-RNAm, que posteriormente passa pelo processo de </w:t>
      </w:r>
      <w:proofErr w:type="spellStart"/>
      <w:r>
        <w:t>splicing</w:t>
      </w:r>
      <w:proofErr w:type="spellEnd"/>
      <w:r>
        <w:t xml:space="preserve"> para gerar o RNAm.</w:t>
      </w:r>
    </w:p>
    <w:p w14:paraId="1C335060" w14:textId="77777777" w:rsidR="00954314" w:rsidRDefault="00954314" w:rsidP="00954314">
      <w:pPr>
        <w:pStyle w:val="C1"/>
      </w:pPr>
      <w:r>
        <w:t>II - Nos eucariotos e procariotos, uma molécula de RNAm passa pela tradução, para dar origem a um peptídeo.</w:t>
      </w:r>
    </w:p>
    <w:p w14:paraId="779F3FF9" w14:textId="77777777" w:rsidR="00954314" w:rsidRDefault="00954314" w:rsidP="00954314">
      <w:pPr>
        <w:pStyle w:val="C1"/>
      </w:pPr>
      <w:r>
        <w:t>III - Nos eucariotos, o ribossomo pode acoplar-se ao retículo endoplasmático, durante o processo de tradução.</w:t>
      </w:r>
    </w:p>
    <w:p w14:paraId="33663024" w14:textId="77777777" w:rsidR="00954314" w:rsidRDefault="00954314" w:rsidP="00954314">
      <w:pPr>
        <w:pStyle w:val="C1"/>
      </w:pPr>
      <w:r>
        <w:t>Das afirmações acima,</w:t>
      </w:r>
    </w:p>
    <w:p w14:paraId="72519224" w14:textId="77777777" w:rsidR="00954314" w:rsidRDefault="00954314" w:rsidP="00954314">
      <w:pPr>
        <w:pStyle w:val="C1"/>
      </w:pPr>
      <w:r>
        <w:t>(A) apenas I está correta.</w:t>
      </w:r>
    </w:p>
    <w:p w14:paraId="3E6070B4" w14:textId="77777777" w:rsidR="00954314" w:rsidRDefault="00954314" w:rsidP="00954314">
      <w:pPr>
        <w:pStyle w:val="C1"/>
      </w:pPr>
      <w:r>
        <w:t>(B) apenas II está correta.</w:t>
      </w:r>
    </w:p>
    <w:p w14:paraId="14D08C86" w14:textId="77777777" w:rsidR="00954314" w:rsidRDefault="00954314" w:rsidP="00954314">
      <w:pPr>
        <w:pStyle w:val="C1"/>
      </w:pPr>
      <w:r>
        <w:t>(C) apenas III está correta.</w:t>
      </w:r>
    </w:p>
    <w:p w14:paraId="1FABB012" w14:textId="77777777" w:rsidR="00954314" w:rsidRDefault="00954314" w:rsidP="00954314">
      <w:pPr>
        <w:pStyle w:val="C1"/>
      </w:pPr>
      <w:r>
        <w:t>(D) apenas I e III estão corretas.</w:t>
      </w:r>
    </w:p>
    <w:p w14:paraId="188E6FA5" w14:textId="77777777" w:rsidR="00954314" w:rsidRDefault="00954314" w:rsidP="00954314">
      <w:pPr>
        <w:pStyle w:val="C1"/>
      </w:pPr>
      <w:r>
        <w:t>(E) apenas II e III estão corretas.</w:t>
      </w:r>
    </w:p>
    <w:p w14:paraId="2B5DBCE6" w14:textId="732E3068" w:rsidR="00954314" w:rsidRDefault="00954314" w:rsidP="00954314">
      <w:pPr>
        <w:pStyle w:val="C1"/>
      </w:pPr>
      <w:r>
        <w:rPr>
          <w:b/>
        </w:rPr>
        <w:t>21</w:t>
      </w:r>
      <w:r>
        <w:rPr>
          <w:b/>
        </w:rPr>
        <w:t xml:space="preserve">. </w:t>
      </w:r>
      <w:r>
        <w:t>No processo de síntese proteica em eucariotos,</w:t>
      </w:r>
      <w:r>
        <w:rPr>
          <w:b/>
        </w:rPr>
        <w:t xml:space="preserve"> </w:t>
      </w:r>
      <w:r>
        <w:t xml:space="preserve">existe um mecanismo de processamento do RNA, que gera </w:t>
      </w:r>
      <w:proofErr w:type="spellStart"/>
      <w:r>
        <w:t>íntrons</w:t>
      </w:r>
      <w:proofErr w:type="spellEnd"/>
      <w:r>
        <w:t xml:space="preserve"> e éxons. A etapa seguinte, que consiste na remoção dos </w:t>
      </w:r>
      <w:proofErr w:type="spellStart"/>
      <w:r>
        <w:t>íntrons</w:t>
      </w:r>
      <w:proofErr w:type="spellEnd"/>
      <w:r>
        <w:t xml:space="preserve"> de uma molécula de RNA </w:t>
      </w:r>
      <w:proofErr w:type="spellStart"/>
      <w:r>
        <w:t>pré</w:t>
      </w:r>
      <w:proofErr w:type="spellEnd"/>
      <w:r>
        <w:t>-mensageiro, é denominada</w:t>
      </w:r>
    </w:p>
    <w:p w14:paraId="4624809F" w14:textId="77777777" w:rsidR="00954314" w:rsidRDefault="00954314" w:rsidP="00954314">
      <w:pPr>
        <w:pStyle w:val="C1"/>
        <w:rPr>
          <w:sz w:val="21"/>
        </w:rPr>
      </w:pPr>
      <w:r>
        <w:t>(A) recombinação.</w:t>
      </w:r>
      <w:r>
        <w:rPr>
          <w:rFonts w:ascii="Times New Roman" w:eastAsia="Times New Roman" w:hAnsi="Times New Roman"/>
        </w:rPr>
        <w:tab/>
      </w:r>
      <w:r>
        <w:rPr>
          <w:sz w:val="21"/>
        </w:rPr>
        <w:t xml:space="preserve">(B) </w:t>
      </w:r>
      <w:proofErr w:type="spellStart"/>
      <w:r>
        <w:rPr>
          <w:sz w:val="21"/>
        </w:rPr>
        <w:t>etilação</w:t>
      </w:r>
      <w:proofErr w:type="spellEnd"/>
      <w:r>
        <w:rPr>
          <w:sz w:val="21"/>
        </w:rPr>
        <w:t>,</w:t>
      </w:r>
    </w:p>
    <w:p w14:paraId="01672F07" w14:textId="77777777" w:rsidR="00954314" w:rsidRDefault="00954314" w:rsidP="00954314">
      <w:pPr>
        <w:pStyle w:val="C1"/>
        <w:rPr>
          <w:sz w:val="21"/>
        </w:rPr>
      </w:pPr>
      <w:r>
        <w:t xml:space="preserve">(C) </w:t>
      </w:r>
      <w:proofErr w:type="spellStart"/>
      <w:r>
        <w:t>splicing</w:t>
      </w:r>
      <w:proofErr w:type="spellEnd"/>
      <w:r>
        <w:t>.</w:t>
      </w:r>
      <w:r>
        <w:rPr>
          <w:rFonts w:ascii="Times New Roman" w:eastAsia="Times New Roman" w:hAnsi="Times New Roman"/>
        </w:rPr>
        <w:tab/>
      </w:r>
      <w:r>
        <w:rPr>
          <w:sz w:val="21"/>
        </w:rPr>
        <w:t>(D) replicação.</w:t>
      </w:r>
    </w:p>
    <w:p w14:paraId="6E83DC28" w14:textId="77777777" w:rsidR="00954314" w:rsidRDefault="00954314" w:rsidP="00954314">
      <w:pPr>
        <w:pStyle w:val="C1"/>
      </w:pPr>
      <w:r>
        <w:t>(E) duplicação</w:t>
      </w:r>
    </w:p>
    <w:p w14:paraId="53A1E8B6" w14:textId="7A640FFB" w:rsidR="00954314" w:rsidRDefault="00954314" w:rsidP="00954314">
      <w:pPr>
        <w:pStyle w:val="C1"/>
      </w:pPr>
      <w:r>
        <w:rPr>
          <w:b/>
        </w:rPr>
        <w:t>22</w:t>
      </w:r>
      <w:r>
        <w:rPr>
          <w:b/>
        </w:rPr>
        <w:t xml:space="preserve">. </w:t>
      </w:r>
      <w:r>
        <w:t xml:space="preserve">Nas células a informação genética passa do DNA para o RNA e deste para a proteína. Cada fragmento de DNA consiste </w:t>
      </w:r>
      <w:proofErr w:type="gramStart"/>
      <w:r>
        <w:t>de</w:t>
      </w:r>
      <w:proofErr w:type="gramEnd"/>
      <w:r>
        <w:t xml:space="preserve"> uma </w:t>
      </w:r>
      <w:proofErr w:type="spellStart"/>
      <w:r>
        <w:t>seqüência</w:t>
      </w:r>
      <w:proofErr w:type="spellEnd"/>
      <w:r>
        <w:t xml:space="preserve"> de nucleotídeos que determina a </w:t>
      </w:r>
      <w:proofErr w:type="spellStart"/>
      <w:r>
        <w:t>seqüência</w:t>
      </w:r>
      <w:proofErr w:type="spellEnd"/>
      <w:r>
        <w:t xml:space="preserve"> de aminoácidos em um </w:t>
      </w:r>
      <w:proofErr w:type="spellStart"/>
      <w:r>
        <w:t>polipeptídeo</w:t>
      </w:r>
      <w:proofErr w:type="spellEnd"/>
      <w:r>
        <w:t xml:space="preserve">. Considere o esquema abaixo sobre a síntese </w:t>
      </w:r>
      <w:proofErr w:type="spellStart"/>
      <w:r>
        <w:t>protéica</w:t>
      </w:r>
      <w:proofErr w:type="spellEnd"/>
      <w:r>
        <w:t>.</w:t>
      </w:r>
    </w:p>
    <w:p w14:paraId="05696F01" w14:textId="77777777" w:rsidR="00954314" w:rsidRDefault="00954314" w:rsidP="00954314">
      <w:pPr>
        <w:pStyle w:val="C1"/>
        <w:rPr>
          <w:b/>
        </w:rPr>
      </w:pPr>
      <w:r>
        <w:rPr>
          <w:b/>
          <w:noProof/>
        </w:rPr>
        <w:lastRenderedPageBreak/>
        <w:drawing>
          <wp:inline distT="0" distB="0" distL="0" distR="0" wp14:anchorId="4341EA52" wp14:editId="52C71CB6">
            <wp:extent cx="2400300" cy="1415271"/>
            <wp:effectExtent l="0" t="0" r="0" b="0"/>
            <wp:docPr id="201"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18233" cy="1425845"/>
                    </a:xfrm>
                    <a:prstGeom prst="rect">
                      <a:avLst/>
                    </a:prstGeom>
                    <a:noFill/>
                    <a:ln>
                      <a:noFill/>
                    </a:ln>
                  </pic:spPr>
                </pic:pic>
              </a:graphicData>
            </a:graphic>
          </wp:inline>
        </w:drawing>
      </w:r>
    </w:p>
    <w:p w14:paraId="38D42785" w14:textId="77777777" w:rsidR="00954314" w:rsidRDefault="00954314" w:rsidP="00954314">
      <w:pPr>
        <w:pStyle w:val="C1"/>
      </w:pPr>
      <w:r>
        <w:t>Os itens I e II representam, na síntese de proteínas, respectivamente:</w:t>
      </w:r>
    </w:p>
    <w:p w14:paraId="3DFCEEF6" w14:textId="77777777" w:rsidR="00954314" w:rsidRDefault="00954314" w:rsidP="00954314">
      <w:pPr>
        <w:pStyle w:val="C1"/>
      </w:pPr>
      <w:r>
        <w:t>(A) transcrição e efetivação</w:t>
      </w:r>
    </w:p>
    <w:p w14:paraId="2B681E72" w14:textId="77777777" w:rsidR="00954314" w:rsidRDefault="00954314" w:rsidP="00954314">
      <w:pPr>
        <w:pStyle w:val="C1"/>
      </w:pPr>
      <w:r>
        <w:t>(B) tradução e transcrição</w:t>
      </w:r>
    </w:p>
    <w:p w14:paraId="5464D567" w14:textId="77777777" w:rsidR="00954314" w:rsidRDefault="00954314" w:rsidP="00954314">
      <w:pPr>
        <w:pStyle w:val="C1"/>
      </w:pPr>
      <w:r>
        <w:t>(C) replicação e tradução</w:t>
      </w:r>
    </w:p>
    <w:p w14:paraId="3B5BB007" w14:textId="77777777" w:rsidR="00954314" w:rsidRDefault="00954314" w:rsidP="00954314">
      <w:pPr>
        <w:pStyle w:val="C1"/>
      </w:pPr>
      <w:r>
        <w:t>(D) tradução e replicação</w:t>
      </w:r>
    </w:p>
    <w:p w14:paraId="477CCDB1" w14:textId="77777777" w:rsidR="00954314" w:rsidRDefault="00954314" w:rsidP="00954314">
      <w:r>
        <w:t>(E) transcrição e tradução</w:t>
      </w:r>
    </w:p>
    <w:p w14:paraId="19EBCE47" w14:textId="77777777" w:rsidR="00954314" w:rsidRDefault="00954314" w:rsidP="00954314">
      <w:pPr>
        <w:tabs>
          <w:tab w:val="left" w:pos="325"/>
        </w:tabs>
        <w:spacing w:after="0" w:line="0" w:lineRule="atLeast"/>
        <w:jc w:val="both"/>
      </w:pPr>
    </w:p>
    <w:p w14:paraId="06553E82" w14:textId="28279B05" w:rsidR="00954314" w:rsidRDefault="00954314" w:rsidP="00954314">
      <w:pPr>
        <w:ind w:left="7"/>
        <w:jc w:val="both"/>
      </w:pPr>
      <w:r>
        <w:rPr>
          <w:b/>
        </w:rPr>
        <w:t>23</w:t>
      </w:r>
      <w:r>
        <w:rPr>
          <w:b/>
        </w:rPr>
        <w:t xml:space="preserve">. (UFRGS 2018) </w:t>
      </w:r>
      <w:r>
        <w:t>A sequência abaixo corresponde a um trecho de DNA específico que sofreu uma mutação gênica por substituição de um nucleotídeo na 5ª posição.</w:t>
      </w:r>
    </w:p>
    <w:p w14:paraId="0F4BA3FF" w14:textId="77777777" w:rsidR="00954314" w:rsidRDefault="00954314" w:rsidP="00954314">
      <w:pPr>
        <w:jc w:val="both"/>
      </w:pPr>
      <w:r>
        <w:rPr>
          <w:noProof/>
        </w:rPr>
        <w:drawing>
          <wp:inline distT="0" distB="0" distL="0" distR="0" wp14:anchorId="3BA5528D" wp14:editId="505CBC4B">
            <wp:extent cx="3038475" cy="1276166"/>
            <wp:effectExtent l="0" t="0" r="0" b="63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4134" cy="1341543"/>
                    </a:xfrm>
                    <a:prstGeom prst="rect">
                      <a:avLst/>
                    </a:prstGeom>
                    <a:noFill/>
                    <a:ln>
                      <a:noFill/>
                    </a:ln>
                  </pic:spPr>
                </pic:pic>
              </a:graphicData>
            </a:graphic>
          </wp:inline>
        </w:drawing>
      </w:r>
    </w:p>
    <w:p w14:paraId="63DF2BE6" w14:textId="77777777" w:rsidR="00954314" w:rsidRDefault="00954314" w:rsidP="00954314">
      <w:pPr>
        <w:jc w:val="both"/>
      </w:pPr>
      <w:r>
        <w:t>Sobre a mutação que ocorreu na sequência de DNA acima, é correto afirmar que</w:t>
      </w:r>
    </w:p>
    <w:p w14:paraId="03A41497" w14:textId="77777777" w:rsidR="00954314" w:rsidRDefault="00954314" w:rsidP="00954314">
      <w:pPr>
        <w:pStyle w:val="PargrafodaLista"/>
        <w:numPr>
          <w:ilvl w:val="0"/>
          <w:numId w:val="2"/>
        </w:numPr>
        <w:ind w:left="567" w:hanging="425"/>
        <w:jc w:val="both"/>
      </w:pPr>
      <w:r>
        <w:t>Gera uma cadeia polipeptídica com um aminoácido a menos</w:t>
      </w:r>
    </w:p>
    <w:p w14:paraId="48B685E6" w14:textId="77777777" w:rsidR="00954314" w:rsidRDefault="00954314" w:rsidP="00954314">
      <w:pPr>
        <w:pStyle w:val="PargrafodaLista"/>
        <w:numPr>
          <w:ilvl w:val="0"/>
          <w:numId w:val="2"/>
        </w:numPr>
        <w:ind w:left="567" w:hanging="425"/>
        <w:jc w:val="both"/>
      </w:pPr>
      <w:r>
        <w:t>Aumento o número de códons do RNAm</w:t>
      </w:r>
    </w:p>
    <w:p w14:paraId="1D3BA65E" w14:textId="77777777" w:rsidR="00954314" w:rsidRDefault="00954314" w:rsidP="00954314">
      <w:pPr>
        <w:pStyle w:val="PargrafodaLista"/>
        <w:numPr>
          <w:ilvl w:val="0"/>
          <w:numId w:val="2"/>
        </w:numPr>
        <w:ind w:left="567" w:hanging="425"/>
        <w:jc w:val="both"/>
      </w:pPr>
      <w:r>
        <w:t>É silenciosa, aumentando a variabilidade genética da espécie</w:t>
      </w:r>
    </w:p>
    <w:p w14:paraId="146A2783" w14:textId="77777777" w:rsidR="00954314" w:rsidRDefault="00954314" w:rsidP="00954314">
      <w:pPr>
        <w:pStyle w:val="PargrafodaLista"/>
        <w:numPr>
          <w:ilvl w:val="0"/>
          <w:numId w:val="2"/>
        </w:numPr>
        <w:ind w:left="567" w:hanging="425"/>
        <w:jc w:val="both"/>
      </w:pPr>
      <w:r>
        <w:t>Altera o módulo de leitura do RNAm e o tamanho da proteína</w:t>
      </w:r>
    </w:p>
    <w:p w14:paraId="477A8B61" w14:textId="77777777" w:rsidR="00954314" w:rsidRDefault="00954314" w:rsidP="00954314">
      <w:pPr>
        <w:ind w:left="567" w:hanging="425"/>
        <w:jc w:val="both"/>
      </w:pPr>
      <w:r>
        <w:t>(E) Causa a substituição de um aminoácido na proteína</w:t>
      </w:r>
    </w:p>
    <w:p w14:paraId="0F13F3B6" w14:textId="5D8DC41D" w:rsidR="00954314" w:rsidRPr="00AE25D5" w:rsidRDefault="00954314" w:rsidP="00954314">
      <w:pPr>
        <w:jc w:val="both"/>
        <w:rPr>
          <w:color w:val="000000"/>
        </w:rPr>
      </w:pPr>
      <w:proofErr w:type="gramStart"/>
      <w:r>
        <w:rPr>
          <w:b/>
        </w:rPr>
        <w:t>24</w:t>
      </w:r>
      <w:r>
        <w:rPr>
          <w:b/>
        </w:rPr>
        <w:t xml:space="preserve"> .</w:t>
      </w:r>
      <w:proofErr w:type="gramEnd"/>
      <w:r>
        <w:rPr>
          <w:b/>
        </w:rPr>
        <w:t xml:space="preserve">(UEL PR/2011) </w:t>
      </w:r>
      <w:r w:rsidRPr="00AE25D5">
        <w:rPr>
          <w:color w:val="000000"/>
        </w:rPr>
        <w:t>Em 1953, James Watson e Francis Crick elucidaram a estrutura tridimensional da dupla hélice de DNA e postularam que o pareamento específico de bases nitrogenadas sugere um possível mecanismo de cópia para o material genético.</w:t>
      </w:r>
    </w:p>
    <w:p w14:paraId="0B794AB6" w14:textId="77777777" w:rsidR="00954314" w:rsidRPr="00AE25D5" w:rsidRDefault="00954314" w:rsidP="00954314">
      <w:pPr>
        <w:jc w:val="both"/>
        <w:rPr>
          <w:color w:val="000000"/>
        </w:rPr>
      </w:pPr>
      <w:r w:rsidRPr="00AE25D5">
        <w:rPr>
          <w:color w:val="000000"/>
        </w:rPr>
        <w:t>Baseado neste postulado, o processo de duplicação do DNA é considerado como sendo semiconservativo porque:</w:t>
      </w:r>
    </w:p>
    <w:p w14:paraId="4733E76E" w14:textId="77777777" w:rsidR="00954314" w:rsidRPr="00AE25D5" w:rsidRDefault="00954314" w:rsidP="00954314">
      <w:pPr>
        <w:jc w:val="both"/>
        <w:rPr>
          <w:color w:val="000000"/>
        </w:rPr>
      </w:pPr>
      <w:r>
        <w:rPr>
          <w:color w:val="000000"/>
        </w:rPr>
        <w:t>(A)</w:t>
      </w:r>
      <w:r w:rsidRPr="00AE25D5">
        <w:rPr>
          <w:color w:val="000000"/>
        </w:rPr>
        <w:tab/>
        <w:t>A dupla-hélice original permanece intacta e uma nova dupla-hélice é formada.</w:t>
      </w:r>
    </w:p>
    <w:p w14:paraId="2D425375" w14:textId="77777777" w:rsidR="00954314" w:rsidRPr="00AE25D5" w:rsidRDefault="00954314" w:rsidP="00954314">
      <w:pPr>
        <w:jc w:val="both"/>
      </w:pPr>
      <w:r>
        <w:t>(B)</w:t>
      </w:r>
      <w:r w:rsidRPr="00AE25D5">
        <w:tab/>
        <w:t>Os dois filamentos da dupla-hélice original se separam e cada um serve como molde para uma nova fita.</w:t>
      </w:r>
    </w:p>
    <w:p w14:paraId="648889F1" w14:textId="77777777" w:rsidR="00954314" w:rsidRPr="00AE25D5" w:rsidRDefault="00954314" w:rsidP="00954314">
      <w:pPr>
        <w:jc w:val="both"/>
        <w:rPr>
          <w:color w:val="000000"/>
        </w:rPr>
      </w:pPr>
      <w:r>
        <w:rPr>
          <w:color w:val="000000"/>
        </w:rPr>
        <w:lastRenderedPageBreak/>
        <w:t>(C)</w:t>
      </w:r>
      <w:r w:rsidRPr="00AE25D5">
        <w:rPr>
          <w:color w:val="000000"/>
        </w:rPr>
        <w:tab/>
        <w:t>Ambos os filamentos da dupla-hélice original se fragmentam e servem como moldes para síntese de novos fragmentos.</w:t>
      </w:r>
    </w:p>
    <w:p w14:paraId="6520C59B" w14:textId="77777777" w:rsidR="00954314" w:rsidRPr="00AE25D5" w:rsidRDefault="00954314" w:rsidP="00954314">
      <w:pPr>
        <w:jc w:val="both"/>
        <w:rPr>
          <w:color w:val="000000"/>
        </w:rPr>
      </w:pPr>
      <w:r>
        <w:rPr>
          <w:color w:val="000000"/>
        </w:rPr>
        <w:t>(D)</w:t>
      </w:r>
      <w:r w:rsidRPr="00AE25D5">
        <w:rPr>
          <w:color w:val="000000"/>
        </w:rPr>
        <w:tab/>
        <w:t>Um dos filamentos da dupla-hélice original serve de cópia para as duas fitas de DNA.</w:t>
      </w:r>
    </w:p>
    <w:p w14:paraId="3549AA18" w14:textId="77777777" w:rsidR="00954314" w:rsidRPr="00AE25D5" w:rsidRDefault="00954314" w:rsidP="00954314">
      <w:pPr>
        <w:jc w:val="both"/>
        <w:rPr>
          <w:color w:val="000000"/>
        </w:rPr>
      </w:pPr>
      <w:r>
        <w:rPr>
          <w:color w:val="000000"/>
        </w:rPr>
        <w:t>(E)</w:t>
      </w:r>
      <w:r w:rsidRPr="00AE25D5">
        <w:rPr>
          <w:color w:val="000000"/>
        </w:rPr>
        <w:tab/>
        <w:t>Os filamentos da dupla-hélice original permutam as suas fitas para servirem de cópias de DNA.</w:t>
      </w:r>
    </w:p>
    <w:p w14:paraId="7C94A8DA" w14:textId="5C9D4AEF" w:rsidR="00954314" w:rsidRDefault="00954314" w:rsidP="00954314">
      <w:pPr>
        <w:jc w:val="both"/>
        <w:rPr>
          <w:szCs w:val="20"/>
        </w:rPr>
      </w:pPr>
      <w:r>
        <w:rPr>
          <w:b/>
        </w:rPr>
        <w:t>25</w:t>
      </w:r>
      <w:r>
        <w:rPr>
          <w:b/>
        </w:rPr>
        <w:t xml:space="preserve">.(FURG RS/2001) </w:t>
      </w:r>
      <w:r>
        <w:rPr>
          <w:szCs w:val="20"/>
        </w:rPr>
        <w:t xml:space="preserve">Uma das fitas do ADN de um gene possui a seguinte </w:t>
      </w:r>
      <w:proofErr w:type="spellStart"/>
      <w:r>
        <w:rPr>
          <w:szCs w:val="20"/>
        </w:rPr>
        <w:t>seqüência</w:t>
      </w:r>
      <w:proofErr w:type="spellEnd"/>
      <w:r>
        <w:rPr>
          <w:szCs w:val="20"/>
        </w:rPr>
        <w:t xml:space="preserve"> de bases: 5' -CATGGCATC-3</w:t>
      </w:r>
      <w:proofErr w:type="gramStart"/>
      <w:r>
        <w:rPr>
          <w:szCs w:val="20"/>
        </w:rPr>
        <w:t>' .</w:t>
      </w:r>
      <w:proofErr w:type="gramEnd"/>
      <w:r>
        <w:rPr>
          <w:szCs w:val="20"/>
        </w:rPr>
        <w:t xml:space="preserve"> Qual é a </w:t>
      </w:r>
      <w:proofErr w:type="spellStart"/>
      <w:r>
        <w:rPr>
          <w:szCs w:val="20"/>
        </w:rPr>
        <w:t>seqüência</w:t>
      </w:r>
      <w:proofErr w:type="spellEnd"/>
      <w:r>
        <w:rPr>
          <w:szCs w:val="20"/>
        </w:rPr>
        <w:t xml:space="preserve"> de bases da fita de ADN complementar?</w:t>
      </w:r>
    </w:p>
    <w:p w14:paraId="6E1E9EB7" w14:textId="77777777" w:rsidR="00954314" w:rsidRPr="007E7153" w:rsidRDefault="00954314" w:rsidP="00954314">
      <w:pPr>
        <w:jc w:val="both"/>
        <w:rPr>
          <w:szCs w:val="20"/>
          <w:lang w:val="en-US"/>
        </w:rPr>
      </w:pPr>
      <w:r>
        <w:rPr>
          <w:bCs/>
          <w:szCs w:val="20"/>
          <w:lang w:val="en-US"/>
        </w:rPr>
        <w:t>(A)</w:t>
      </w:r>
      <w:r w:rsidRPr="007E7153">
        <w:rPr>
          <w:bCs/>
          <w:szCs w:val="20"/>
          <w:lang w:val="en-US"/>
        </w:rPr>
        <w:t xml:space="preserve"> </w:t>
      </w:r>
      <w:r w:rsidRPr="007E7153">
        <w:rPr>
          <w:bCs/>
          <w:szCs w:val="20"/>
          <w:lang w:val="en-US"/>
        </w:rPr>
        <w:tab/>
      </w:r>
      <w:r w:rsidRPr="007E7153">
        <w:rPr>
          <w:szCs w:val="20"/>
          <w:lang w:val="en-US"/>
        </w:rPr>
        <w:t>3' -CTACGGTAC-5'</w:t>
      </w:r>
    </w:p>
    <w:p w14:paraId="27BBC57F" w14:textId="77777777" w:rsidR="00954314" w:rsidRPr="007E7153" w:rsidRDefault="00954314" w:rsidP="00954314">
      <w:pPr>
        <w:jc w:val="both"/>
        <w:rPr>
          <w:szCs w:val="20"/>
          <w:lang w:val="en-US"/>
        </w:rPr>
      </w:pPr>
      <w:r>
        <w:rPr>
          <w:bCs/>
          <w:szCs w:val="20"/>
          <w:lang w:val="en-US"/>
        </w:rPr>
        <w:t>(B)</w:t>
      </w:r>
      <w:r w:rsidRPr="007E7153">
        <w:rPr>
          <w:bCs/>
          <w:szCs w:val="20"/>
          <w:lang w:val="en-US"/>
        </w:rPr>
        <w:tab/>
      </w:r>
      <w:r w:rsidRPr="007E7153">
        <w:rPr>
          <w:szCs w:val="20"/>
          <w:lang w:val="en-US"/>
        </w:rPr>
        <w:t>3' -CATGGCATC-5'</w:t>
      </w:r>
    </w:p>
    <w:p w14:paraId="69946C15" w14:textId="77777777" w:rsidR="00954314" w:rsidRPr="007E7153" w:rsidRDefault="00954314" w:rsidP="00954314">
      <w:pPr>
        <w:jc w:val="both"/>
        <w:rPr>
          <w:szCs w:val="20"/>
          <w:lang w:val="en-US"/>
        </w:rPr>
      </w:pPr>
      <w:r>
        <w:rPr>
          <w:bCs/>
          <w:szCs w:val="20"/>
          <w:lang w:val="en-US"/>
        </w:rPr>
        <w:t>(C)</w:t>
      </w:r>
      <w:r w:rsidRPr="007E7153">
        <w:rPr>
          <w:bCs/>
          <w:szCs w:val="20"/>
          <w:lang w:val="en-US"/>
        </w:rPr>
        <w:tab/>
      </w:r>
      <w:r w:rsidRPr="007E7153">
        <w:rPr>
          <w:szCs w:val="20"/>
          <w:lang w:val="en-US"/>
        </w:rPr>
        <w:t>3' -GUACCGUAG-5'</w:t>
      </w:r>
    </w:p>
    <w:p w14:paraId="7E033E63" w14:textId="77777777" w:rsidR="00954314" w:rsidRPr="007E7153" w:rsidRDefault="00954314" w:rsidP="00954314">
      <w:pPr>
        <w:jc w:val="both"/>
        <w:rPr>
          <w:szCs w:val="20"/>
          <w:lang w:val="es-ES_tradnl"/>
        </w:rPr>
      </w:pPr>
      <w:r>
        <w:rPr>
          <w:bCs/>
          <w:szCs w:val="20"/>
          <w:lang w:val="es-ES_tradnl"/>
        </w:rPr>
        <w:t>(D)</w:t>
      </w:r>
      <w:r w:rsidRPr="007E7153">
        <w:rPr>
          <w:bCs/>
          <w:szCs w:val="20"/>
          <w:lang w:val="es-ES_tradnl"/>
        </w:rPr>
        <w:tab/>
      </w:r>
      <w:r w:rsidRPr="007E7153">
        <w:rPr>
          <w:szCs w:val="20"/>
          <w:lang w:val="es-ES_tradnl"/>
        </w:rPr>
        <w:t>3' -GUUCCGAUC-5'</w:t>
      </w:r>
    </w:p>
    <w:p w14:paraId="5D7D5738" w14:textId="77777777" w:rsidR="00954314" w:rsidRDefault="00954314" w:rsidP="00954314">
      <w:pPr>
        <w:jc w:val="both"/>
        <w:rPr>
          <w:szCs w:val="20"/>
          <w:lang w:val="en-US"/>
        </w:rPr>
      </w:pPr>
      <w:r>
        <w:rPr>
          <w:bCs/>
          <w:szCs w:val="20"/>
          <w:lang w:val="en-US"/>
        </w:rPr>
        <w:t>(E)</w:t>
      </w:r>
      <w:r w:rsidRPr="007E7153">
        <w:rPr>
          <w:bCs/>
          <w:szCs w:val="20"/>
          <w:lang w:val="en-US"/>
        </w:rPr>
        <w:tab/>
      </w:r>
      <w:r w:rsidRPr="007E7153">
        <w:rPr>
          <w:szCs w:val="20"/>
          <w:lang w:val="en-US"/>
        </w:rPr>
        <w:t>3' -GTACCGTAG-5'</w:t>
      </w:r>
    </w:p>
    <w:p w14:paraId="67D12835" w14:textId="46C5F2AA" w:rsidR="00954314" w:rsidRDefault="00954314" w:rsidP="00954314">
      <w:pPr>
        <w:pStyle w:val="C1"/>
        <w:rPr>
          <w:b/>
        </w:rPr>
      </w:pPr>
      <w:r>
        <w:rPr>
          <w:b/>
        </w:rPr>
        <w:t>26</w:t>
      </w:r>
      <w:r>
        <w:rPr>
          <w:b/>
        </w:rPr>
        <w:t xml:space="preserve"> - (Mackenzie SP/2014) </w:t>
      </w:r>
    </w:p>
    <w:p w14:paraId="5E005989" w14:textId="77777777" w:rsidR="00954314" w:rsidRDefault="00954314" w:rsidP="00954314">
      <w:pPr>
        <w:pStyle w:val="C1"/>
        <w:rPr>
          <w:b/>
        </w:rPr>
      </w:pPr>
      <w:r>
        <w:rPr>
          <w:b/>
        </w:rPr>
        <w:t xml:space="preserve">  </w:t>
      </w:r>
    </w:p>
    <w:p w14:paraId="4E77C645" w14:textId="77777777" w:rsidR="00954314" w:rsidRPr="009A4CFC" w:rsidRDefault="00954314" w:rsidP="00954314">
      <w:pPr>
        <w:pStyle w:val="C1"/>
      </w:pPr>
      <w:r w:rsidRPr="009A4CFC">
        <w:rPr>
          <w:noProof/>
        </w:rPr>
        <w:drawing>
          <wp:inline distT="0" distB="0" distL="0" distR="0" wp14:anchorId="63250E35" wp14:editId="1F9EEF1B">
            <wp:extent cx="2400300" cy="581025"/>
            <wp:effectExtent l="0" t="0" r="0" b="9525"/>
            <wp:docPr id="218" name="Imagem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lum bright="-6000" contrast="18000"/>
                      <a:grayscl/>
                      <a:extLst>
                        <a:ext uri="{28A0092B-C50C-407E-A947-70E740481C1C}">
                          <a14:useLocalDpi xmlns:a14="http://schemas.microsoft.com/office/drawing/2010/main" val="0"/>
                        </a:ext>
                      </a:extLst>
                    </a:blip>
                    <a:srcRect/>
                    <a:stretch>
                      <a:fillRect/>
                    </a:stretch>
                  </pic:blipFill>
                  <pic:spPr bwMode="auto">
                    <a:xfrm>
                      <a:off x="0" y="0"/>
                      <a:ext cx="2400300" cy="581025"/>
                    </a:xfrm>
                    <a:prstGeom prst="rect">
                      <a:avLst/>
                    </a:prstGeom>
                    <a:noFill/>
                    <a:ln>
                      <a:noFill/>
                    </a:ln>
                  </pic:spPr>
                </pic:pic>
              </a:graphicData>
            </a:graphic>
          </wp:inline>
        </w:drawing>
      </w:r>
    </w:p>
    <w:p w14:paraId="63FE1550" w14:textId="77777777" w:rsidR="00954314" w:rsidRPr="009A4CFC" w:rsidRDefault="00954314" w:rsidP="00954314">
      <w:pPr>
        <w:pStyle w:val="C1"/>
      </w:pPr>
    </w:p>
    <w:p w14:paraId="25848C82" w14:textId="77777777" w:rsidR="00954314" w:rsidRPr="009A4CFC" w:rsidRDefault="00954314" w:rsidP="00954314">
      <w:pPr>
        <w:pStyle w:val="C1"/>
      </w:pPr>
      <w:r w:rsidRPr="009A4CFC">
        <w:t>Assinale a alternativa correta a respeito do esquema.</w:t>
      </w:r>
    </w:p>
    <w:p w14:paraId="690F2706" w14:textId="77777777" w:rsidR="00954314" w:rsidRPr="009A4CFC" w:rsidRDefault="00954314" w:rsidP="00954314">
      <w:pPr>
        <w:pStyle w:val="C1"/>
      </w:pPr>
    </w:p>
    <w:p w14:paraId="0558FC2E" w14:textId="77777777" w:rsidR="00954314" w:rsidRPr="009A4CFC" w:rsidRDefault="00954314" w:rsidP="00954314">
      <w:pPr>
        <w:pStyle w:val="C1"/>
      </w:pPr>
      <w:r>
        <w:t>(A)</w:t>
      </w:r>
      <w:r w:rsidRPr="009A4CFC">
        <w:tab/>
        <w:t>A seta 1 indica um processo que ocorre no citoplasma.</w:t>
      </w:r>
    </w:p>
    <w:p w14:paraId="41CF32DF" w14:textId="77777777" w:rsidR="00954314" w:rsidRPr="009A4CFC" w:rsidRDefault="00954314" w:rsidP="00954314">
      <w:pPr>
        <w:pStyle w:val="C1"/>
      </w:pPr>
      <w:r>
        <w:t>(B)</w:t>
      </w:r>
      <w:r w:rsidRPr="009A4CFC">
        <w:tab/>
        <w:t>A seta 2 indica um processo que ocorre durante a prófase.</w:t>
      </w:r>
    </w:p>
    <w:p w14:paraId="44DF7DC3" w14:textId="77777777" w:rsidR="00954314" w:rsidRPr="009A4CFC" w:rsidRDefault="00954314" w:rsidP="00954314">
      <w:pPr>
        <w:pStyle w:val="C1"/>
      </w:pPr>
      <w:r>
        <w:t>(C)</w:t>
      </w:r>
      <w:r w:rsidRPr="009A4CFC">
        <w:tab/>
        <w:t>Nas células eucariotas, o processo indicado pela seta 3 ocorre principalmente no retículo endoplasmático granular.</w:t>
      </w:r>
    </w:p>
    <w:p w14:paraId="4CE87921" w14:textId="77777777" w:rsidR="00954314" w:rsidRPr="009A4CFC" w:rsidRDefault="00954314" w:rsidP="00954314">
      <w:pPr>
        <w:pStyle w:val="C1"/>
      </w:pPr>
      <w:r>
        <w:t>(D)</w:t>
      </w:r>
      <w:r w:rsidRPr="009A4CFC">
        <w:tab/>
        <w:t>O processo indicado pela seta 2 é denominado transcrição.</w:t>
      </w:r>
    </w:p>
    <w:p w14:paraId="0D7BD849" w14:textId="77777777" w:rsidR="00954314" w:rsidRPr="009A4CFC" w:rsidRDefault="00954314" w:rsidP="00954314">
      <w:pPr>
        <w:pStyle w:val="C1"/>
      </w:pPr>
      <w:r>
        <w:t>(E)</w:t>
      </w:r>
      <w:r w:rsidRPr="009A4CFC">
        <w:tab/>
        <w:t>O processo indicado pela seta 3 será sempre realizado imediatamente após o processo indicado pela seta 1.</w:t>
      </w:r>
    </w:p>
    <w:p w14:paraId="6811AC0F" w14:textId="6B47A74E" w:rsidR="00954314" w:rsidRPr="00954314" w:rsidRDefault="00954314" w:rsidP="00954314">
      <w:pPr>
        <w:jc w:val="both"/>
        <w:rPr>
          <w:b/>
          <w:bCs/>
        </w:rPr>
      </w:pPr>
      <w:r w:rsidRPr="00954314">
        <w:rPr>
          <w:b/>
          <w:bCs/>
        </w:rPr>
        <w:t>GABARITO:</w:t>
      </w:r>
    </w:p>
    <w:p w14:paraId="01BBA6F9" w14:textId="77777777" w:rsidR="00954314" w:rsidRDefault="00954314" w:rsidP="00954314">
      <w:pPr>
        <w:spacing w:after="0" w:line="240" w:lineRule="auto"/>
        <w:jc w:val="both"/>
      </w:pPr>
      <w:r>
        <w:t>1 - C</w:t>
      </w:r>
    </w:p>
    <w:p w14:paraId="1701408D" w14:textId="77777777" w:rsidR="00954314" w:rsidRDefault="00954314" w:rsidP="00954314">
      <w:pPr>
        <w:spacing w:after="0" w:line="240" w:lineRule="auto"/>
        <w:jc w:val="both"/>
      </w:pPr>
      <w:r>
        <w:t>2 - D</w:t>
      </w:r>
    </w:p>
    <w:p w14:paraId="26162D81" w14:textId="77777777" w:rsidR="00954314" w:rsidRDefault="00954314" w:rsidP="00954314">
      <w:pPr>
        <w:spacing w:after="0" w:line="240" w:lineRule="auto"/>
        <w:jc w:val="both"/>
      </w:pPr>
      <w:r>
        <w:t>3 - D</w:t>
      </w:r>
    </w:p>
    <w:p w14:paraId="3BDC74E5" w14:textId="77777777" w:rsidR="00954314" w:rsidRDefault="00954314" w:rsidP="00954314">
      <w:pPr>
        <w:spacing w:after="0" w:line="240" w:lineRule="auto"/>
        <w:jc w:val="both"/>
      </w:pPr>
      <w:r>
        <w:t>4 - A</w:t>
      </w:r>
    </w:p>
    <w:p w14:paraId="137D5687" w14:textId="77777777" w:rsidR="00954314" w:rsidRDefault="00954314" w:rsidP="00954314">
      <w:pPr>
        <w:spacing w:after="0" w:line="240" w:lineRule="auto"/>
        <w:jc w:val="both"/>
      </w:pPr>
      <w:r>
        <w:t>5 - B</w:t>
      </w:r>
    </w:p>
    <w:p w14:paraId="4A6D2AA5" w14:textId="77777777" w:rsidR="00954314" w:rsidRDefault="00954314" w:rsidP="00954314">
      <w:pPr>
        <w:spacing w:after="0" w:line="240" w:lineRule="auto"/>
        <w:jc w:val="both"/>
      </w:pPr>
      <w:r>
        <w:t>6 - B</w:t>
      </w:r>
    </w:p>
    <w:p w14:paraId="5909DF38" w14:textId="77777777" w:rsidR="00954314" w:rsidRDefault="00954314" w:rsidP="00954314">
      <w:pPr>
        <w:spacing w:after="0" w:line="240" w:lineRule="auto"/>
        <w:jc w:val="both"/>
      </w:pPr>
      <w:r>
        <w:t>7 - D</w:t>
      </w:r>
    </w:p>
    <w:p w14:paraId="6AC55B08" w14:textId="77777777" w:rsidR="00954314" w:rsidRDefault="00954314" w:rsidP="00954314">
      <w:pPr>
        <w:spacing w:after="0" w:line="240" w:lineRule="auto"/>
        <w:jc w:val="both"/>
      </w:pPr>
      <w:r>
        <w:t>8 - B</w:t>
      </w:r>
    </w:p>
    <w:p w14:paraId="30422D21" w14:textId="77777777" w:rsidR="00954314" w:rsidRDefault="00954314" w:rsidP="00954314">
      <w:pPr>
        <w:spacing w:after="0" w:line="240" w:lineRule="auto"/>
        <w:jc w:val="both"/>
      </w:pPr>
      <w:r>
        <w:t>9 - B</w:t>
      </w:r>
    </w:p>
    <w:p w14:paraId="75CA2220" w14:textId="77777777" w:rsidR="00954314" w:rsidRDefault="00954314" w:rsidP="00954314">
      <w:pPr>
        <w:spacing w:after="0" w:line="240" w:lineRule="auto"/>
        <w:jc w:val="both"/>
      </w:pPr>
      <w:r>
        <w:lastRenderedPageBreak/>
        <w:t>10 - C</w:t>
      </w:r>
    </w:p>
    <w:p w14:paraId="668C2F57" w14:textId="77777777" w:rsidR="00954314" w:rsidRDefault="00954314" w:rsidP="00954314">
      <w:pPr>
        <w:spacing w:after="0" w:line="240" w:lineRule="auto"/>
        <w:jc w:val="both"/>
      </w:pPr>
      <w:r>
        <w:t>11 - C</w:t>
      </w:r>
    </w:p>
    <w:p w14:paraId="2B01176A" w14:textId="77777777" w:rsidR="00954314" w:rsidRDefault="00954314" w:rsidP="00954314">
      <w:pPr>
        <w:spacing w:after="0" w:line="240" w:lineRule="auto"/>
        <w:jc w:val="both"/>
      </w:pPr>
      <w:r>
        <w:t>12 - A</w:t>
      </w:r>
    </w:p>
    <w:p w14:paraId="63EC0C2E" w14:textId="77777777" w:rsidR="00954314" w:rsidRDefault="00954314" w:rsidP="00954314">
      <w:pPr>
        <w:spacing w:after="0" w:line="240" w:lineRule="auto"/>
        <w:jc w:val="both"/>
      </w:pPr>
      <w:r>
        <w:t>13 - D</w:t>
      </w:r>
    </w:p>
    <w:p w14:paraId="719C3645" w14:textId="77777777" w:rsidR="00954314" w:rsidRDefault="00954314" w:rsidP="00954314">
      <w:pPr>
        <w:spacing w:after="0" w:line="240" w:lineRule="auto"/>
        <w:jc w:val="both"/>
      </w:pPr>
      <w:r>
        <w:t>14 - C</w:t>
      </w:r>
    </w:p>
    <w:p w14:paraId="10DAF50C" w14:textId="77777777" w:rsidR="00954314" w:rsidRDefault="00954314" w:rsidP="00954314">
      <w:pPr>
        <w:spacing w:after="0" w:line="240" w:lineRule="auto"/>
        <w:jc w:val="both"/>
      </w:pPr>
      <w:r>
        <w:t>15 - A</w:t>
      </w:r>
    </w:p>
    <w:p w14:paraId="3AF78A20" w14:textId="77777777" w:rsidR="00954314" w:rsidRDefault="00954314" w:rsidP="00954314">
      <w:pPr>
        <w:spacing w:after="0" w:line="240" w:lineRule="auto"/>
        <w:jc w:val="both"/>
      </w:pPr>
      <w:r>
        <w:t>16 - D</w:t>
      </w:r>
    </w:p>
    <w:p w14:paraId="457AD361" w14:textId="77777777" w:rsidR="00954314" w:rsidRDefault="00954314" w:rsidP="00954314">
      <w:pPr>
        <w:spacing w:after="0" w:line="240" w:lineRule="auto"/>
        <w:jc w:val="both"/>
      </w:pPr>
      <w:r>
        <w:t>17 - E</w:t>
      </w:r>
    </w:p>
    <w:p w14:paraId="140BFD58" w14:textId="77777777" w:rsidR="00954314" w:rsidRDefault="00954314" w:rsidP="00954314">
      <w:pPr>
        <w:spacing w:after="0" w:line="240" w:lineRule="auto"/>
        <w:jc w:val="both"/>
      </w:pPr>
      <w:r>
        <w:t>18 - A</w:t>
      </w:r>
    </w:p>
    <w:p w14:paraId="2B02C8ED" w14:textId="77777777" w:rsidR="00954314" w:rsidRDefault="00954314" w:rsidP="00954314">
      <w:pPr>
        <w:spacing w:after="0" w:line="240" w:lineRule="auto"/>
        <w:jc w:val="both"/>
      </w:pPr>
      <w:r>
        <w:t>19 - A</w:t>
      </w:r>
    </w:p>
    <w:p w14:paraId="24E2E92B" w14:textId="77777777" w:rsidR="00954314" w:rsidRDefault="00954314" w:rsidP="00954314">
      <w:pPr>
        <w:spacing w:after="0" w:line="240" w:lineRule="auto"/>
        <w:jc w:val="both"/>
      </w:pPr>
      <w:r>
        <w:t>20 - E</w:t>
      </w:r>
    </w:p>
    <w:p w14:paraId="3017CB86" w14:textId="77777777" w:rsidR="00954314" w:rsidRDefault="00954314" w:rsidP="00954314">
      <w:pPr>
        <w:spacing w:after="0" w:line="240" w:lineRule="auto"/>
        <w:jc w:val="both"/>
      </w:pPr>
      <w:r>
        <w:t>21 - C</w:t>
      </w:r>
    </w:p>
    <w:p w14:paraId="1BE7904D" w14:textId="77777777" w:rsidR="00954314" w:rsidRDefault="00954314" w:rsidP="00954314">
      <w:pPr>
        <w:spacing w:after="0" w:line="240" w:lineRule="auto"/>
        <w:jc w:val="both"/>
      </w:pPr>
      <w:r>
        <w:t>22 - E</w:t>
      </w:r>
    </w:p>
    <w:p w14:paraId="1D978B6E" w14:textId="77777777" w:rsidR="00954314" w:rsidRDefault="00954314" w:rsidP="00954314">
      <w:pPr>
        <w:spacing w:after="0" w:line="240" w:lineRule="auto"/>
        <w:jc w:val="both"/>
      </w:pPr>
      <w:r>
        <w:t>23 - E</w:t>
      </w:r>
    </w:p>
    <w:p w14:paraId="59CCA9F1" w14:textId="77777777" w:rsidR="00954314" w:rsidRDefault="00954314" w:rsidP="00954314">
      <w:pPr>
        <w:spacing w:after="0" w:line="240" w:lineRule="auto"/>
        <w:jc w:val="both"/>
      </w:pPr>
      <w:r>
        <w:t>24 - B</w:t>
      </w:r>
    </w:p>
    <w:p w14:paraId="1BA0581F" w14:textId="77777777" w:rsidR="00954314" w:rsidRDefault="00954314" w:rsidP="00954314">
      <w:pPr>
        <w:spacing w:after="0" w:line="240" w:lineRule="auto"/>
        <w:jc w:val="both"/>
      </w:pPr>
      <w:r>
        <w:t>25 - E</w:t>
      </w:r>
    </w:p>
    <w:p w14:paraId="36EA4237" w14:textId="7161615E" w:rsidR="00954314" w:rsidRPr="00954314" w:rsidRDefault="00954314" w:rsidP="00954314">
      <w:pPr>
        <w:spacing w:after="0" w:line="240" w:lineRule="auto"/>
        <w:jc w:val="both"/>
      </w:pPr>
      <w:r>
        <w:t>26 - C</w:t>
      </w:r>
    </w:p>
    <w:sectPr w:rsidR="00954314" w:rsidRPr="009543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E25E3"/>
    <w:multiLevelType w:val="hybridMultilevel"/>
    <w:tmpl w:val="D1D2E804"/>
    <w:lvl w:ilvl="0" w:tplc="499C6E1E">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6256501B"/>
    <w:multiLevelType w:val="hybridMultilevel"/>
    <w:tmpl w:val="2848B184"/>
    <w:lvl w:ilvl="0" w:tplc="470C019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314"/>
    <w:rsid w:val="00511B1E"/>
    <w:rsid w:val="00954314"/>
    <w:rsid w:val="00C72A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B0692"/>
  <w15:chartTrackingRefBased/>
  <w15:docId w15:val="{C857AF07-E801-456B-BE06-22C34DF27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54314"/>
    <w:pPr>
      <w:ind w:left="720"/>
      <w:contextualSpacing/>
    </w:pPr>
  </w:style>
  <w:style w:type="paragraph" w:customStyle="1" w:styleId="C1">
    <w:name w:val="C1"/>
    <w:basedOn w:val="Normal"/>
    <w:link w:val="C1Char"/>
    <w:qFormat/>
    <w:rsid w:val="00954314"/>
    <w:pPr>
      <w:ind w:right="343"/>
      <w:jc w:val="both"/>
    </w:pPr>
  </w:style>
  <w:style w:type="character" w:customStyle="1" w:styleId="C1Char">
    <w:name w:val="C1 Char"/>
    <w:basedOn w:val="Fontepargpadro"/>
    <w:link w:val="C1"/>
    <w:rsid w:val="009543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2376</Words>
  <Characters>12833</Characters>
  <Application>Microsoft Office Word</Application>
  <DocSecurity>0</DocSecurity>
  <Lines>106</Lines>
  <Paragraphs>30</Paragraphs>
  <ScaleCrop>false</ScaleCrop>
  <Company/>
  <LinksUpToDate>false</LinksUpToDate>
  <CharactersWithSpaces>15179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Barbosa</dc:creator>
  <cp:keywords/>
  <dc:description/>
  <cp:lastModifiedBy>Bruno Barbosa</cp:lastModifiedBy>
  <cp:revision>1</cp:revision>
  <dcterms:created xsi:type="dcterms:W3CDTF">2021-05-16T17:01:00Z</dcterms:created>
  <dcterms:modified xsi:type="dcterms:W3CDTF">2021-05-16T17:11:00Z</dcterms:modified>
</cp:coreProperties>
</file>