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EADFF" w14:textId="7D44C912" w:rsidR="0039382C" w:rsidRPr="001C31D1" w:rsidRDefault="001C31D1" w:rsidP="001C31D1">
      <w:pPr>
        <w:jc w:val="center"/>
        <w:rPr>
          <w:b/>
          <w:bCs/>
          <w:sz w:val="28"/>
          <w:szCs w:val="28"/>
        </w:rPr>
      </w:pPr>
      <w:r w:rsidRPr="001C31D1">
        <w:rPr>
          <w:b/>
          <w:bCs/>
          <w:sz w:val="28"/>
          <w:szCs w:val="28"/>
        </w:rPr>
        <w:t>Exercícios – Biotecnologia</w:t>
      </w:r>
    </w:p>
    <w:p w14:paraId="52E2ACF3" w14:textId="59153861" w:rsidR="001C31D1" w:rsidRDefault="001C31D1">
      <w:pPr>
        <w:rPr>
          <w:rStyle w:val="jsgrdq"/>
          <w:color w:val="000000"/>
        </w:rPr>
      </w:pPr>
      <w:r>
        <w:rPr>
          <w:rStyle w:val="jsgrdq"/>
          <w:b/>
          <w:bCs/>
          <w:color w:val="000000"/>
        </w:rPr>
        <w:t>01. (ENEM)</w:t>
      </w:r>
      <w:r>
        <w:rPr>
          <w:rStyle w:val="jsgrdq"/>
          <w:color w:val="000000"/>
        </w:rPr>
        <w:t xml:space="preserve"> Considere, em um fragmento ambiental, uma árvore matriz com frutos (M) e outras cinco que produziram flores e são apenas doadoras de pólen (DP1, DP2, DP3, DP4 e DP5). Foi excluída a capacidade de autopolinização das árvores. Os genótipos da matriz, da semente (S1) e das prováveis fontes de pólen foram obtidos pela análise de dois </w:t>
      </w:r>
      <w:proofErr w:type="spellStart"/>
      <w:r>
        <w:rPr>
          <w:rStyle w:val="jsgrdq"/>
          <w:color w:val="000000"/>
        </w:rPr>
        <w:t>locos</w:t>
      </w:r>
      <w:proofErr w:type="spellEnd"/>
      <w:r>
        <w:rPr>
          <w:rStyle w:val="jsgrdq"/>
          <w:color w:val="000000"/>
        </w:rPr>
        <w:t xml:space="preserve"> (loco A e loco B) de marcadores de DNA, conforme a figura.</w:t>
      </w:r>
    </w:p>
    <w:p w14:paraId="1E20D96D" w14:textId="43D3F919" w:rsidR="001C31D1" w:rsidRDefault="001C31D1">
      <w:r>
        <w:rPr>
          <w:noProof/>
        </w:rPr>
        <w:drawing>
          <wp:inline distT="0" distB="0" distL="0" distR="0" wp14:anchorId="401C9E1D" wp14:editId="6765B4BF">
            <wp:extent cx="5400040" cy="2546350"/>
            <wp:effectExtent l="0" t="0" r="0" b="6350"/>
            <wp:docPr id="1" name="Imagem 1" descr="Uma imagem contendo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Gráfico&#10;&#10;Descrição gerad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DECA" w14:textId="77777777" w:rsidR="001C31D1" w:rsidRDefault="001C31D1" w:rsidP="001C31D1">
      <w:r>
        <w:t xml:space="preserve">A progênie S1 recebeu o pólen de qual doadora?      </w:t>
      </w:r>
    </w:p>
    <w:p w14:paraId="36081BA2" w14:textId="0E70CF36" w:rsidR="001C31D1" w:rsidRDefault="001C31D1" w:rsidP="001C31D1">
      <w:r>
        <w:t xml:space="preserve">(A) DP1   </w:t>
      </w:r>
      <w:proofErr w:type="gramStart"/>
      <w:r>
        <w:t xml:space="preserve">   (</w:t>
      </w:r>
      <w:proofErr w:type="gramEnd"/>
      <w:r>
        <w:t>B) DP2      (C) DP3      (D) DP4      (E) DP5</w:t>
      </w:r>
    </w:p>
    <w:p w14:paraId="4FE40A6A" w14:textId="18D4111A" w:rsidR="001C31D1" w:rsidRDefault="001C31D1" w:rsidP="001C31D1">
      <w:pPr>
        <w:rPr>
          <w:rStyle w:val="jsgrdq"/>
          <w:color w:val="000000"/>
        </w:rPr>
      </w:pPr>
      <w:r>
        <w:rPr>
          <w:rStyle w:val="jsgrdq"/>
          <w:b/>
          <w:bCs/>
          <w:color w:val="000000"/>
        </w:rPr>
        <w:t>02. (ENEM)</w:t>
      </w:r>
      <w:r>
        <w:rPr>
          <w:rStyle w:val="jsgrdq"/>
          <w:color w:val="000000"/>
        </w:rPr>
        <w:t xml:space="preserve"> Na investigação de paternidade por análise de DNA, avalia-se o perfil genético da mãe, do suposto pai e do filho pela análise de regiões do genoma das pessoas envolvidas. Cada indivíduo apresenta um par de alelos, iguais ou diferentes, isto é, são homozigotos ou heterozigotos, para cada região genômica. O esquema representa uma eletroforese com cinco regiões genômicas (classificadas de A </w:t>
      </w:r>
      <w:proofErr w:type="spellStart"/>
      <w:r>
        <w:rPr>
          <w:rStyle w:val="jsgrdq"/>
          <w:color w:val="000000"/>
        </w:rPr>
        <w:t>a</w:t>
      </w:r>
      <w:proofErr w:type="spellEnd"/>
      <w:r>
        <w:rPr>
          <w:rStyle w:val="jsgrdq"/>
          <w:color w:val="000000"/>
        </w:rPr>
        <w:t xml:space="preserve"> E), cada uma com cinco alelos (1 a 5), analisadas em uma investigação de paternidade:</w:t>
      </w:r>
    </w:p>
    <w:p w14:paraId="1AA0D6B5" w14:textId="17CEFA0D" w:rsidR="001C31D1" w:rsidRDefault="001C31D1" w:rsidP="001C31D1">
      <w:r>
        <w:rPr>
          <w:noProof/>
        </w:rPr>
        <w:lastRenderedPageBreak/>
        <w:drawing>
          <wp:inline distT="0" distB="0" distL="0" distR="0" wp14:anchorId="0A3BA6A2" wp14:editId="10DA0A6F">
            <wp:extent cx="3855747" cy="4330461"/>
            <wp:effectExtent l="0" t="0" r="0" b="0"/>
            <wp:docPr id="2" name="Imagem 2" descr="Uma imagem contendo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Gráfico&#10;&#10;Descrição gerad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707" cy="434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2AED" w14:textId="77777777" w:rsidR="001C31D1" w:rsidRDefault="001C31D1" w:rsidP="001C31D1">
      <w:r>
        <w:t xml:space="preserve">Quais alelos, na sequência das regiões apresentadas, o filho recebeu, obrigatoriamente, do pai?      </w:t>
      </w:r>
    </w:p>
    <w:p w14:paraId="52DDB3A4" w14:textId="77777777" w:rsidR="001C31D1" w:rsidRDefault="001C31D1" w:rsidP="001C31D1">
      <w:r>
        <w:t xml:space="preserve">(A) 2, 4, 5, 2, 4       </w:t>
      </w:r>
    </w:p>
    <w:p w14:paraId="1E4189D9" w14:textId="77777777" w:rsidR="001C31D1" w:rsidRDefault="001C31D1" w:rsidP="001C31D1">
      <w:r>
        <w:t xml:space="preserve">(B)  2, 4, 2, 1, 3       </w:t>
      </w:r>
    </w:p>
    <w:p w14:paraId="5352198E" w14:textId="77777777" w:rsidR="001C31D1" w:rsidRDefault="001C31D1" w:rsidP="001C31D1">
      <w:r>
        <w:t xml:space="preserve">(C) 2,1, 1, 1, 1       </w:t>
      </w:r>
    </w:p>
    <w:p w14:paraId="0FAB409E" w14:textId="77777777" w:rsidR="001C31D1" w:rsidRDefault="001C31D1" w:rsidP="001C31D1">
      <w:r>
        <w:t xml:space="preserve">(D) 1,3, 2, 1, 3       </w:t>
      </w:r>
    </w:p>
    <w:p w14:paraId="7A5B8143" w14:textId="5C2C0296" w:rsidR="001C31D1" w:rsidRDefault="001C31D1" w:rsidP="001C31D1">
      <w:r>
        <w:t>(E) 5, 4, 2, 1, 1</w:t>
      </w:r>
    </w:p>
    <w:p w14:paraId="03AA8CF5" w14:textId="77777777" w:rsidR="001C31D1" w:rsidRDefault="001C31D1" w:rsidP="001C31D1">
      <w:r>
        <w:t xml:space="preserve">03. (ENEM) A reprodução vegetativa de plantas por meio de estacas é um processo natural. O homem, observando esse processo, desenvolveu uma técnica para propagar plantas em escala comercial. A base genética dessa técnica é semelhante </w:t>
      </w:r>
      <w:proofErr w:type="gramStart"/>
      <w:r>
        <w:t>àquela presente</w:t>
      </w:r>
      <w:proofErr w:type="gramEnd"/>
      <w:r>
        <w:t xml:space="preserve"> no(a)      </w:t>
      </w:r>
    </w:p>
    <w:p w14:paraId="40EE3266" w14:textId="77777777" w:rsidR="001C31D1" w:rsidRDefault="001C31D1" w:rsidP="001C31D1">
      <w:r>
        <w:t xml:space="preserve">(A) transgenia.      </w:t>
      </w:r>
    </w:p>
    <w:p w14:paraId="0D105105" w14:textId="77777777" w:rsidR="001C31D1" w:rsidRDefault="001C31D1" w:rsidP="001C31D1">
      <w:r>
        <w:t xml:space="preserve">(B) clonagem.      </w:t>
      </w:r>
    </w:p>
    <w:p w14:paraId="4600D7C0" w14:textId="77777777" w:rsidR="001C31D1" w:rsidRDefault="001C31D1" w:rsidP="001C31D1">
      <w:r>
        <w:t xml:space="preserve">(C) hibridização.      </w:t>
      </w:r>
    </w:p>
    <w:p w14:paraId="2961BDAA" w14:textId="77777777" w:rsidR="001C31D1" w:rsidRDefault="001C31D1" w:rsidP="001C31D1">
      <w:r>
        <w:t xml:space="preserve">(D) controle biológico.      </w:t>
      </w:r>
    </w:p>
    <w:p w14:paraId="1F6C0F4F" w14:textId="4D417DF3" w:rsidR="001C31D1" w:rsidRDefault="001C31D1" w:rsidP="001C31D1">
      <w:r>
        <w:t>(E) melhoramento genético.</w:t>
      </w:r>
    </w:p>
    <w:p w14:paraId="6489B0DC" w14:textId="2F9278A7" w:rsidR="001C31D1" w:rsidRDefault="001C31D1" w:rsidP="001C31D1">
      <w:r w:rsidRPr="001C31D1">
        <w:t xml:space="preserve">04. (ENEM) Para verificar a eficácia do teste de DNA na determinação de paternidade, cinco voluntários, dentre eles o pai biológico de um garoto, cederam amostras biológicas para a </w:t>
      </w:r>
      <w:r w:rsidRPr="001C31D1">
        <w:lastRenderedPageBreak/>
        <w:t>realização desse teste. A figura mostra o resultado obtido após a identificação dos fragmentos de DNA de cada um deles.</w:t>
      </w:r>
    </w:p>
    <w:p w14:paraId="212B6BEC" w14:textId="16ADD930" w:rsidR="001C31D1" w:rsidRDefault="001C31D1" w:rsidP="001C31D1">
      <w:r>
        <w:rPr>
          <w:noProof/>
        </w:rPr>
        <w:drawing>
          <wp:inline distT="0" distB="0" distL="0" distR="0" wp14:anchorId="18229370" wp14:editId="60AE382C">
            <wp:extent cx="5400040" cy="4513580"/>
            <wp:effectExtent l="0" t="0" r="0" b="1270"/>
            <wp:docPr id="3" name="Imagem 3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ntendo Texto&#10;&#10;Descrição gerad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6F0C" w14:textId="77777777" w:rsidR="001C31D1" w:rsidRDefault="001C31D1" w:rsidP="001C31D1">
      <w:r>
        <w:t xml:space="preserve">Após a análise das bandas de DNA, pode-se concluir que o pai biológico do garoto é o      </w:t>
      </w:r>
    </w:p>
    <w:p w14:paraId="2827FBD3" w14:textId="77777777" w:rsidR="001C31D1" w:rsidRDefault="001C31D1" w:rsidP="001C31D1">
      <w:r>
        <w:t xml:space="preserve">(A) 1° voluntário.      </w:t>
      </w:r>
    </w:p>
    <w:p w14:paraId="20F486AD" w14:textId="77777777" w:rsidR="001C31D1" w:rsidRDefault="001C31D1" w:rsidP="001C31D1">
      <w:r>
        <w:t xml:space="preserve">(B) 2° voluntário.      </w:t>
      </w:r>
    </w:p>
    <w:p w14:paraId="5FDF5717" w14:textId="77777777" w:rsidR="001C31D1" w:rsidRDefault="001C31D1" w:rsidP="001C31D1">
      <w:r>
        <w:t xml:space="preserve">(C) 3° voluntário.      </w:t>
      </w:r>
    </w:p>
    <w:p w14:paraId="161CE8B2" w14:textId="77777777" w:rsidR="001C31D1" w:rsidRDefault="001C31D1" w:rsidP="001C31D1">
      <w:r>
        <w:t xml:space="preserve">(D) 4° voluntário.      </w:t>
      </w:r>
    </w:p>
    <w:p w14:paraId="2671BAD0" w14:textId="1F0442F2" w:rsidR="001C31D1" w:rsidRDefault="001C31D1" w:rsidP="001C31D1">
      <w:r>
        <w:t>(E) 5° voluntário.</w:t>
      </w:r>
    </w:p>
    <w:p w14:paraId="018913B6" w14:textId="0F310E81" w:rsidR="001C31D1" w:rsidRDefault="001C31D1" w:rsidP="001C31D1">
      <w:pPr>
        <w:rPr>
          <w:rStyle w:val="jsgrdq"/>
          <w:color w:val="000000"/>
        </w:rPr>
      </w:pPr>
      <w:r>
        <w:rPr>
          <w:rStyle w:val="jsgrdq"/>
          <w:b/>
          <w:bCs/>
          <w:color w:val="000000"/>
        </w:rPr>
        <w:t>05. (ENEM)</w:t>
      </w:r>
      <w:r>
        <w:rPr>
          <w:rStyle w:val="jsgrdq"/>
          <w:color w:val="000000"/>
        </w:rPr>
        <w:t xml:space="preserve"> O resultado de um teste de DNA para identificar o filho de um casal, entre cinco jovens, está representado na figura. As barras escuras correspondem aos genes compartilhados.</w:t>
      </w:r>
    </w:p>
    <w:p w14:paraId="68062DEC" w14:textId="6452A2CC" w:rsidR="001C31D1" w:rsidRDefault="001C31D1" w:rsidP="001C31D1">
      <w:r>
        <w:rPr>
          <w:noProof/>
        </w:rPr>
        <w:lastRenderedPageBreak/>
        <w:drawing>
          <wp:inline distT="0" distB="0" distL="0" distR="0" wp14:anchorId="69B5F579" wp14:editId="2BB1F00B">
            <wp:extent cx="5400040" cy="3041650"/>
            <wp:effectExtent l="0" t="0" r="0" b="6350"/>
            <wp:docPr id="4" name="Imagem 4" descr="Gráfico, Gráfico de superfíci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Gráfico, Gráfico de superfície&#10;&#10;Descrição gerad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C947" w14:textId="209A6265" w:rsidR="001C31D1" w:rsidRDefault="001C31D1" w:rsidP="001C31D1">
      <w:r>
        <w:t>Qual dos</w:t>
      </w:r>
      <w:r>
        <w:t xml:space="preserve"> </w:t>
      </w:r>
      <w:r>
        <w:t xml:space="preserve">jovens é filho do casal?      </w:t>
      </w:r>
    </w:p>
    <w:p w14:paraId="716CA911" w14:textId="77777777" w:rsidR="001C31D1" w:rsidRDefault="001C31D1" w:rsidP="001C31D1">
      <w:r>
        <w:t xml:space="preserve">(A) I      </w:t>
      </w:r>
    </w:p>
    <w:p w14:paraId="709EF02D" w14:textId="77777777" w:rsidR="001C31D1" w:rsidRDefault="001C31D1" w:rsidP="001C31D1">
      <w:r>
        <w:t xml:space="preserve">(B) II      </w:t>
      </w:r>
    </w:p>
    <w:p w14:paraId="1C70EA0F" w14:textId="77777777" w:rsidR="001C31D1" w:rsidRDefault="001C31D1" w:rsidP="001C31D1">
      <w:r>
        <w:t xml:space="preserve">(C) III      </w:t>
      </w:r>
    </w:p>
    <w:p w14:paraId="32CFF0BB" w14:textId="77777777" w:rsidR="001C31D1" w:rsidRDefault="001C31D1" w:rsidP="001C31D1">
      <w:r>
        <w:t xml:space="preserve">(D) IV      </w:t>
      </w:r>
    </w:p>
    <w:p w14:paraId="513C4CEA" w14:textId="015AAA15" w:rsidR="001C31D1" w:rsidRDefault="001C31D1" w:rsidP="001C31D1">
      <w:r>
        <w:t>(E) V</w:t>
      </w:r>
    </w:p>
    <w:p w14:paraId="0E3BA0F4" w14:textId="01F51A85" w:rsidR="001C31D1" w:rsidRDefault="001C31D1" w:rsidP="001C31D1">
      <w:r w:rsidRPr="001C31D1">
        <w:t>06. (ENEM) Cinco casais alegavam ser os pais de um bebê. A confirmação da paternidade foi obtida pelo exame de DNA. O resultado do teste está esquematizado na figura, em que cada casai apresenta um padrão com duas bandas de DNA (faixas, uma para o suposto pai e outra para a suposta mãe), comparadas à do bebê.</w:t>
      </w:r>
    </w:p>
    <w:p w14:paraId="33070302" w14:textId="50F6A406" w:rsidR="001C31D1" w:rsidRDefault="001C31D1" w:rsidP="001C31D1">
      <w:r>
        <w:rPr>
          <w:noProof/>
        </w:rPr>
        <w:lastRenderedPageBreak/>
        <w:drawing>
          <wp:inline distT="0" distB="0" distL="0" distR="0" wp14:anchorId="51C48171" wp14:editId="58124BE6">
            <wp:extent cx="5400040" cy="4029710"/>
            <wp:effectExtent l="0" t="0" r="0" b="8890"/>
            <wp:docPr id="5" name="Imagem 5" descr="Foto preta e branca de cachor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Foto preta e branca de cachorr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59C4" w14:textId="77777777" w:rsidR="001C31D1" w:rsidRDefault="001C31D1" w:rsidP="001C31D1">
      <w:r>
        <w:t xml:space="preserve">Que casal pode ser considerado como pais biológicos do bebê?      </w:t>
      </w:r>
    </w:p>
    <w:p w14:paraId="20FF627B" w14:textId="2DB81E39" w:rsidR="001C31D1" w:rsidRDefault="001C31D1" w:rsidP="001C31D1">
      <w:r>
        <w:t xml:space="preserve">(A) 1   </w:t>
      </w:r>
      <w:proofErr w:type="gramStart"/>
      <w:r>
        <w:t xml:space="preserve">   (</w:t>
      </w:r>
      <w:proofErr w:type="gramEnd"/>
      <w:r>
        <w:t>B) 2      (C) 3      (D) 4      (E) 5</w:t>
      </w:r>
    </w:p>
    <w:p w14:paraId="6CD6500F" w14:textId="77777777" w:rsidR="001C31D1" w:rsidRDefault="001C31D1" w:rsidP="001C31D1">
      <w:r>
        <w:t>07. (ENEM) Um novo método para produzir insulina artificial que utiliza tecnologia de DNA recombinante foi desenvolvido por pesquisadores do Departamento de Biologia Celular da Universidade de Brasília (UnB) em parceria com a iniciativa privada. Os pesquisadores modificaram geneticamente a bactéria Escherichia coli para torná-la capaz de sintetizar o hormônio. O processo permitiu fabricar insulina em maior quantidade e em apenas 30 dias, um terço do tempo necessário para obtê-la pelo método tradicional, que consiste na extração do hormônio a partir do pâncreas de animais abatidos.</w:t>
      </w:r>
    </w:p>
    <w:p w14:paraId="74CA459C" w14:textId="77777777" w:rsidR="001C31D1" w:rsidRDefault="001C31D1" w:rsidP="001C31D1">
      <w:r>
        <w:t>Ciência Hoje, 24 abr. 2001. Disponível em: http://cienciahoje.uol.com.br (adaptado).</w:t>
      </w:r>
    </w:p>
    <w:p w14:paraId="0EDD5CBF" w14:textId="77777777" w:rsidR="001C31D1" w:rsidRDefault="001C31D1" w:rsidP="001C31D1">
      <w:r>
        <w:t>A produção de insulina pela técnica do DNA recombinante tem, como consequência,</w:t>
      </w:r>
    </w:p>
    <w:p w14:paraId="5D3BD497" w14:textId="77777777" w:rsidR="001C31D1" w:rsidRDefault="001C31D1" w:rsidP="001C31D1">
      <w:r>
        <w:t>(A) o aperfeiçoamento do processo de extração de insulina a partir do pâncreas suíno.</w:t>
      </w:r>
    </w:p>
    <w:p w14:paraId="5B579073" w14:textId="77777777" w:rsidR="001C31D1" w:rsidRDefault="001C31D1" w:rsidP="001C31D1">
      <w:r>
        <w:t>(B) a seleção de microrganismos resistentes a antibióticos.</w:t>
      </w:r>
    </w:p>
    <w:p w14:paraId="494D85AF" w14:textId="77777777" w:rsidR="001C31D1" w:rsidRDefault="001C31D1" w:rsidP="001C31D1">
      <w:r>
        <w:t>(C) o progresso na técnica da síntese química de hormônios.</w:t>
      </w:r>
    </w:p>
    <w:p w14:paraId="3E0E78B8" w14:textId="77777777" w:rsidR="001C31D1" w:rsidRDefault="001C31D1" w:rsidP="001C31D1">
      <w:r>
        <w:t>(D) impacto favorável na saúde de indivíduos diabéticos.</w:t>
      </w:r>
    </w:p>
    <w:p w14:paraId="0B6C4082" w14:textId="68E3BE78" w:rsidR="001C31D1" w:rsidRDefault="001C31D1" w:rsidP="001C31D1">
      <w:r>
        <w:t>(E) a criação de animais transgênicos.</w:t>
      </w:r>
    </w:p>
    <w:p w14:paraId="13E38A06" w14:textId="77777777" w:rsidR="001C31D1" w:rsidRDefault="001C31D1" w:rsidP="001C31D1">
      <w:r>
        <w:t>08. (ENEM) O milho transgênico é produzido a partir da manipulação do milho original, com a transferência, para este, de um gene de interesse retirado de outro organismo de espécie diferente.</w:t>
      </w:r>
    </w:p>
    <w:p w14:paraId="1B32D6DB" w14:textId="77777777" w:rsidR="001C31D1" w:rsidRDefault="001C31D1" w:rsidP="001C31D1">
      <w:r>
        <w:lastRenderedPageBreak/>
        <w:t>A característica de interesse será manifestada em decorrência</w:t>
      </w:r>
    </w:p>
    <w:p w14:paraId="08695EC3" w14:textId="77777777" w:rsidR="001C31D1" w:rsidRDefault="001C31D1" w:rsidP="001C31D1">
      <w:r>
        <w:t>(A) do incremento do DNA a partir da duplicação do gene transferido.</w:t>
      </w:r>
    </w:p>
    <w:p w14:paraId="4D651217" w14:textId="77777777" w:rsidR="001C31D1" w:rsidRDefault="001C31D1" w:rsidP="001C31D1">
      <w:r>
        <w:t>(B) da transcrição do RNA transportador a partir do gene transferido.</w:t>
      </w:r>
    </w:p>
    <w:p w14:paraId="3973DF7C" w14:textId="77777777" w:rsidR="001C31D1" w:rsidRDefault="001C31D1" w:rsidP="001C31D1">
      <w:r>
        <w:t>(C) da expressão de proteínas sintetizadas a partir do DNA não hibridizado.</w:t>
      </w:r>
    </w:p>
    <w:p w14:paraId="2D517DCD" w14:textId="77777777" w:rsidR="001C31D1" w:rsidRDefault="001C31D1" w:rsidP="001C31D1">
      <w:r>
        <w:t>(D) da síntese de carboidratos a partir da ativação do DNA do milho original.</w:t>
      </w:r>
    </w:p>
    <w:p w14:paraId="040EE8A0" w14:textId="70F453B8" w:rsidR="001C31D1" w:rsidRDefault="001C31D1" w:rsidP="001C31D1">
      <w:r>
        <w:t>(E) da tradução do RNA mensageiro sintetizado a partir do DNA recombinante.</w:t>
      </w:r>
    </w:p>
    <w:p w14:paraId="683C9D45" w14:textId="765B05DA" w:rsidR="001C31D1" w:rsidRDefault="001C31D1" w:rsidP="001C31D1">
      <w:r w:rsidRPr="001C31D1">
        <w:t xml:space="preserve">09. (ENEM) A estratégia de obtenção de plantas transgênicas pela inserção de </w:t>
      </w:r>
      <w:proofErr w:type="spellStart"/>
      <w:r w:rsidRPr="001C31D1">
        <w:t>transgenes</w:t>
      </w:r>
      <w:proofErr w:type="spellEnd"/>
      <w:r w:rsidRPr="001C31D1">
        <w:t xml:space="preserve"> em cloroplastos, em substituição à metodologia clássica de inserção do </w:t>
      </w:r>
      <w:proofErr w:type="spellStart"/>
      <w:r w:rsidRPr="001C31D1">
        <w:t>transgene</w:t>
      </w:r>
      <w:proofErr w:type="spellEnd"/>
      <w:r w:rsidRPr="001C31D1">
        <w:t xml:space="preserve"> no núcleo da célula hospedeira, resultou no aumento quantitativo da produção de proteínas recombinantes com diversas finalidades biotecnológicas. O mesmo tipo de estratégia poderia ser </w:t>
      </w:r>
      <w:proofErr w:type="gramStart"/>
      <w:r w:rsidRPr="001C31D1">
        <w:t>utilizada</w:t>
      </w:r>
      <w:proofErr w:type="gramEnd"/>
      <w:r w:rsidRPr="001C31D1">
        <w:t xml:space="preserve"> para produzir proteínas recombinantes em células de organismos eucarióticos não fotossintetizantes, como as leveduras, que são usadas para produção comercial de várias proteínas recombinantes e que podem ser cultivadas em grandes fermentadores.</w:t>
      </w:r>
    </w:p>
    <w:p w14:paraId="61BFF6EA" w14:textId="77777777" w:rsidR="001C31D1" w:rsidRDefault="001C31D1" w:rsidP="001C31D1">
      <w:r>
        <w:t xml:space="preserve">Considerando a estratégia metodológica descrita, qual organela celular poderia ser utilizada para inserção de </w:t>
      </w:r>
      <w:proofErr w:type="spellStart"/>
      <w:r>
        <w:t>transgenes</w:t>
      </w:r>
      <w:proofErr w:type="spellEnd"/>
      <w:r>
        <w:t xml:space="preserve"> em leveduras?</w:t>
      </w:r>
    </w:p>
    <w:p w14:paraId="1C7059EF" w14:textId="77777777" w:rsidR="001C31D1" w:rsidRDefault="001C31D1" w:rsidP="001C31D1">
      <w:r>
        <w:t>(A) Lisossomo.</w:t>
      </w:r>
    </w:p>
    <w:p w14:paraId="1D36E105" w14:textId="77777777" w:rsidR="001C31D1" w:rsidRDefault="001C31D1" w:rsidP="001C31D1">
      <w:r>
        <w:t>(B) Mitocôndria.</w:t>
      </w:r>
    </w:p>
    <w:p w14:paraId="5D634353" w14:textId="77777777" w:rsidR="001C31D1" w:rsidRDefault="001C31D1" w:rsidP="001C31D1">
      <w:r>
        <w:t>(C) Peroxissomo.</w:t>
      </w:r>
    </w:p>
    <w:p w14:paraId="441A9E12" w14:textId="77777777" w:rsidR="001C31D1" w:rsidRDefault="001C31D1" w:rsidP="001C31D1">
      <w:r>
        <w:t>(D) Complexo golgiense.</w:t>
      </w:r>
    </w:p>
    <w:p w14:paraId="1CFC7F9F" w14:textId="3E605891" w:rsidR="001C31D1" w:rsidRDefault="001C31D1" w:rsidP="001C31D1">
      <w:r>
        <w:t>(E) Retículo endoplasmático.</w:t>
      </w:r>
    </w:p>
    <w:p w14:paraId="113298A8" w14:textId="190475E4" w:rsidR="001C31D1" w:rsidRDefault="001C31D1" w:rsidP="001C31D1">
      <w:r w:rsidRPr="001C31D1">
        <w:t>10. (ENEM) Em um laboratório de genética experimental, observou-se que determinada bactéria continha um gene que conferia resistência a pragas específicas de plantas. Em vista disso, os pesquisadores procederam de acordo com a figura.</w:t>
      </w:r>
    </w:p>
    <w:p w14:paraId="5B2B5FC1" w14:textId="3AE2F89D" w:rsidR="001C31D1" w:rsidRDefault="001C31D1" w:rsidP="001C31D1">
      <w:r>
        <w:rPr>
          <w:noProof/>
        </w:rPr>
        <w:lastRenderedPageBreak/>
        <w:drawing>
          <wp:inline distT="0" distB="0" distL="0" distR="0" wp14:anchorId="498EE957" wp14:editId="0306E745">
            <wp:extent cx="5400040" cy="4390390"/>
            <wp:effectExtent l="0" t="0" r="0" b="0"/>
            <wp:docPr id="6" name="Imagem 6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Diagrama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C7FC" w14:textId="77777777" w:rsidR="001C31D1" w:rsidRDefault="001C31D1" w:rsidP="001C31D1">
      <w:r>
        <w:t>Do ponto de vista biotecnológico, como a planta representada na figura é classificada?</w:t>
      </w:r>
    </w:p>
    <w:p w14:paraId="33BEB7C2" w14:textId="77777777" w:rsidR="001C31D1" w:rsidRDefault="001C31D1" w:rsidP="001C31D1">
      <w:r>
        <w:t>(A) Clone</w:t>
      </w:r>
    </w:p>
    <w:p w14:paraId="369C6392" w14:textId="77777777" w:rsidR="001C31D1" w:rsidRDefault="001C31D1" w:rsidP="001C31D1">
      <w:r>
        <w:t>(B) Híbrida</w:t>
      </w:r>
    </w:p>
    <w:p w14:paraId="28A4A691" w14:textId="77777777" w:rsidR="001C31D1" w:rsidRDefault="001C31D1" w:rsidP="001C31D1">
      <w:r>
        <w:t>(C) Mutante.</w:t>
      </w:r>
    </w:p>
    <w:p w14:paraId="4F96C9F0" w14:textId="77777777" w:rsidR="001C31D1" w:rsidRDefault="001C31D1" w:rsidP="001C31D1">
      <w:r>
        <w:t>(D) Adaptada</w:t>
      </w:r>
    </w:p>
    <w:p w14:paraId="306881DF" w14:textId="02CC2E62" w:rsidR="001C31D1" w:rsidRDefault="001C31D1" w:rsidP="001C31D1">
      <w:r>
        <w:t>(E) Transgênica.</w:t>
      </w:r>
    </w:p>
    <w:p w14:paraId="5E64C966" w14:textId="77777777" w:rsidR="001C31D1" w:rsidRDefault="001C31D1" w:rsidP="001C31D1">
      <w:r>
        <w:t>11. (ENEM) A palavra "biotecnologia" surgiu no século XX, quando o cientista Herbert Boyer introduziu a informação responsável pela fabricação da insulina humana em uma bactéria, para que ela passasse a produzir a substância.</w:t>
      </w:r>
    </w:p>
    <w:p w14:paraId="5B8F312F" w14:textId="77777777" w:rsidR="001C31D1" w:rsidRDefault="001C31D1" w:rsidP="001C31D1">
      <w:r>
        <w:t>Disponível em: www.brasil.gov.br. Acesso em: 28 jul. 2012 (adaptado).</w:t>
      </w:r>
    </w:p>
    <w:p w14:paraId="1F5EBDD4" w14:textId="77777777" w:rsidR="001C31D1" w:rsidRDefault="001C31D1" w:rsidP="001C31D1">
      <w:r>
        <w:t>As bactérias modificadas por Herbert Boyer passaram a produzir insulina humana porque receberam:</w:t>
      </w:r>
    </w:p>
    <w:p w14:paraId="10A53B1F" w14:textId="77777777" w:rsidR="001C31D1" w:rsidRDefault="001C31D1" w:rsidP="001C31D1">
      <w:r>
        <w:t>(A) a sequência de DNA codificante de insulina humana.</w:t>
      </w:r>
    </w:p>
    <w:p w14:paraId="2DD9C438" w14:textId="77777777" w:rsidR="001C31D1" w:rsidRDefault="001C31D1" w:rsidP="001C31D1">
      <w:r>
        <w:t>(B) a proteína sintetizada por células humanas.</w:t>
      </w:r>
    </w:p>
    <w:p w14:paraId="1649556A" w14:textId="77777777" w:rsidR="001C31D1" w:rsidRDefault="001C31D1" w:rsidP="001C31D1">
      <w:r>
        <w:t>(C) um RNA recombinante de insulina humana.</w:t>
      </w:r>
    </w:p>
    <w:p w14:paraId="165E7869" w14:textId="77777777" w:rsidR="001C31D1" w:rsidRDefault="001C31D1" w:rsidP="001C31D1">
      <w:r>
        <w:t>(D) o RNA mensageiro de insulina humana.</w:t>
      </w:r>
    </w:p>
    <w:p w14:paraId="6E1C05AB" w14:textId="0515E0A9" w:rsidR="001C31D1" w:rsidRDefault="001C31D1" w:rsidP="001C31D1">
      <w:r>
        <w:lastRenderedPageBreak/>
        <w:t>(E) um cromossomo da espécie humana.</w:t>
      </w:r>
    </w:p>
    <w:p w14:paraId="121DA9A9" w14:textId="77777777" w:rsidR="001C31D1" w:rsidRDefault="001C31D1" w:rsidP="001C31D1">
      <w:r>
        <w:t>12. (ENEM) Na década de 1990, células do cordão umbilical de recém-nascidos humanos começaram a   ser   guardadas   por   criopreservação, uma vez que apresentam alto potencial   terapêutico em consequência de suas características peculiares. O poder terapêutico dessas células baseia-se em sua capacidade de:</w:t>
      </w:r>
    </w:p>
    <w:p w14:paraId="1702796F" w14:textId="77777777" w:rsidR="001C31D1" w:rsidRDefault="001C31D1" w:rsidP="001C31D1">
      <w:r>
        <w:t xml:space="preserve">(A) multiplicação lenta. </w:t>
      </w:r>
    </w:p>
    <w:p w14:paraId="54F96446" w14:textId="77777777" w:rsidR="001C31D1" w:rsidRDefault="001C31D1" w:rsidP="001C31D1">
      <w:r>
        <w:t xml:space="preserve">(B) comunicação entre células. </w:t>
      </w:r>
    </w:p>
    <w:p w14:paraId="7E88C02C" w14:textId="77777777" w:rsidR="001C31D1" w:rsidRDefault="001C31D1" w:rsidP="001C31D1">
      <w:r>
        <w:t xml:space="preserve">(C) adesão a diferentes tecidos. </w:t>
      </w:r>
    </w:p>
    <w:p w14:paraId="5F4143A8" w14:textId="77777777" w:rsidR="001C31D1" w:rsidRDefault="001C31D1" w:rsidP="001C31D1">
      <w:r>
        <w:t>(D) diferenciação em células especializadas.</w:t>
      </w:r>
    </w:p>
    <w:p w14:paraId="33586260" w14:textId="12B3C465" w:rsidR="001C31D1" w:rsidRDefault="001C31D1" w:rsidP="001C31D1">
      <w:r>
        <w:t>(E) reconhecimento de células semelhantes.</w:t>
      </w:r>
    </w:p>
    <w:p w14:paraId="7052CD14" w14:textId="77777777" w:rsidR="001C31D1" w:rsidRDefault="001C31D1" w:rsidP="001C31D1">
      <w:r>
        <w:t xml:space="preserve">13. (ENEM) Um instituto de pesquisa norte-americano divulgou </w:t>
      </w:r>
      <w:proofErr w:type="gramStart"/>
      <w:r>
        <w:t>recentemente  ter</w:t>
      </w:r>
      <w:proofErr w:type="gramEnd"/>
      <w:r>
        <w:t xml:space="preserve">  criado  uma  “célula  sintética”, uma bactéria    chamada de </w:t>
      </w:r>
      <w:proofErr w:type="spellStart"/>
      <w:r>
        <w:t>Mycoplasma</w:t>
      </w:r>
      <w:proofErr w:type="spellEnd"/>
      <w:r>
        <w:t xml:space="preserve"> </w:t>
      </w:r>
      <w:proofErr w:type="spellStart"/>
      <w:r>
        <w:t>mycoides</w:t>
      </w:r>
      <w:proofErr w:type="spellEnd"/>
      <w:r>
        <w:t xml:space="preserve">. Os pesquisadores montaram uma sequência de nucleotídeos, </w:t>
      </w:r>
      <w:proofErr w:type="gramStart"/>
      <w:r>
        <w:t>que  formam</w:t>
      </w:r>
      <w:proofErr w:type="gramEnd"/>
      <w:r>
        <w:t xml:space="preserve">  o  único  cromossomo  dessa bactéria,  o  qual  foi  introduzido em outra espécie  de bactéria, a </w:t>
      </w:r>
      <w:proofErr w:type="spellStart"/>
      <w:r>
        <w:t>Mycoplasma</w:t>
      </w:r>
      <w:proofErr w:type="spellEnd"/>
      <w:r>
        <w:t xml:space="preserve"> </w:t>
      </w:r>
      <w:proofErr w:type="spellStart"/>
      <w:r>
        <w:t>capricolum</w:t>
      </w:r>
      <w:proofErr w:type="spellEnd"/>
      <w:r>
        <w:t xml:space="preserve">. Após a introdução, o cromossomo da M. </w:t>
      </w:r>
      <w:proofErr w:type="spellStart"/>
      <w:r>
        <w:t>capricolum</w:t>
      </w:r>
      <w:proofErr w:type="spellEnd"/>
      <w:r>
        <w:t xml:space="preserve"> foi neutralizado e o cromossomo artificial da M. </w:t>
      </w:r>
      <w:proofErr w:type="spellStart"/>
      <w:r>
        <w:t>mycoides</w:t>
      </w:r>
      <w:proofErr w:type="spellEnd"/>
      <w:r>
        <w:t xml:space="preserve"> começou a gerenciar a célula, produzindo suas proteínas.</w:t>
      </w:r>
    </w:p>
    <w:p w14:paraId="33926F1A" w14:textId="77777777" w:rsidR="001C31D1" w:rsidRPr="001C31D1" w:rsidRDefault="001C31D1" w:rsidP="001C31D1">
      <w:pPr>
        <w:jc w:val="right"/>
        <w:rPr>
          <w:sz w:val="20"/>
          <w:szCs w:val="20"/>
        </w:rPr>
      </w:pPr>
      <w:r w:rsidRPr="001C31D1">
        <w:rPr>
          <w:sz w:val="20"/>
          <w:szCs w:val="20"/>
        </w:rPr>
        <w:t xml:space="preserve">GILBSON et al. </w:t>
      </w:r>
      <w:proofErr w:type="spellStart"/>
      <w:r w:rsidRPr="001C31D1">
        <w:rPr>
          <w:sz w:val="20"/>
          <w:szCs w:val="20"/>
        </w:rPr>
        <w:t>Creationof</w:t>
      </w:r>
      <w:proofErr w:type="spellEnd"/>
      <w:r w:rsidRPr="001C31D1">
        <w:rPr>
          <w:sz w:val="20"/>
          <w:szCs w:val="20"/>
        </w:rPr>
        <w:t xml:space="preserve"> a </w:t>
      </w:r>
      <w:proofErr w:type="spellStart"/>
      <w:r w:rsidRPr="001C31D1">
        <w:rPr>
          <w:sz w:val="20"/>
          <w:szCs w:val="20"/>
        </w:rPr>
        <w:t>BacterialCellControlledby</w:t>
      </w:r>
      <w:proofErr w:type="spellEnd"/>
      <w:r w:rsidRPr="001C31D1">
        <w:rPr>
          <w:sz w:val="20"/>
          <w:szCs w:val="20"/>
        </w:rPr>
        <w:t xml:space="preserve"> a </w:t>
      </w:r>
      <w:proofErr w:type="spellStart"/>
      <w:r w:rsidRPr="001C31D1">
        <w:rPr>
          <w:sz w:val="20"/>
          <w:szCs w:val="20"/>
        </w:rPr>
        <w:t>ChemicallysynthesizedGenome</w:t>
      </w:r>
      <w:proofErr w:type="spellEnd"/>
      <w:r w:rsidRPr="001C31D1">
        <w:rPr>
          <w:sz w:val="20"/>
          <w:szCs w:val="20"/>
        </w:rPr>
        <w:t>. Science. V.329, 2010 (adaptado).</w:t>
      </w:r>
    </w:p>
    <w:p w14:paraId="13BD1596" w14:textId="77777777" w:rsidR="001C31D1" w:rsidRDefault="001C31D1" w:rsidP="001C31D1">
      <w:r>
        <w:t>A importância dessa inovação tecnológica para a comunidade científica se deve à:</w:t>
      </w:r>
    </w:p>
    <w:p w14:paraId="57F1C680" w14:textId="77777777" w:rsidR="001C31D1" w:rsidRDefault="001C31D1" w:rsidP="001C31D1">
      <w:r>
        <w:t>(A)possibilidade de sequenciar os genomas de bactérias para serem usados como receptoras de cromossomos artificiais.</w:t>
      </w:r>
    </w:p>
    <w:p w14:paraId="71590060" w14:textId="77777777" w:rsidR="001C31D1" w:rsidRDefault="001C31D1" w:rsidP="001C31D1">
      <w:r>
        <w:t>(B)capacidade de criação, pela ciência, de novas formas de   vida, utilizando substâncias como carboidratos e lipídeos.</w:t>
      </w:r>
    </w:p>
    <w:p w14:paraId="7E7067F2" w14:textId="77777777" w:rsidR="001C31D1" w:rsidRDefault="001C31D1" w:rsidP="001C31D1">
      <w:r>
        <w:t xml:space="preserve">(C)possibilidade de produção em massa da bactéria </w:t>
      </w:r>
      <w:proofErr w:type="spellStart"/>
      <w:r>
        <w:t>Mycoplasma</w:t>
      </w:r>
      <w:proofErr w:type="spellEnd"/>
      <w:r>
        <w:t xml:space="preserve"> </w:t>
      </w:r>
      <w:proofErr w:type="spellStart"/>
      <w:r>
        <w:t>capricolum</w:t>
      </w:r>
      <w:proofErr w:type="spellEnd"/>
      <w:r>
        <w:t xml:space="preserve"> para sua distribuição em ambientes naturais.</w:t>
      </w:r>
    </w:p>
    <w:p w14:paraId="39509F88" w14:textId="77777777" w:rsidR="001C31D1" w:rsidRDefault="001C31D1" w:rsidP="001C31D1">
      <w:r>
        <w:t xml:space="preserve">(D)possibilidade de programar geneticamente microrganismos ou seres mais complexos </w:t>
      </w:r>
      <w:proofErr w:type="gramStart"/>
      <w:r>
        <w:t>para  produzir</w:t>
      </w:r>
      <w:proofErr w:type="gramEnd"/>
      <w:r>
        <w:t xml:space="preserve"> medicamentos, vacinas ou combustíveis.</w:t>
      </w:r>
    </w:p>
    <w:p w14:paraId="158206E0" w14:textId="0BA6080B" w:rsidR="001C31D1" w:rsidRDefault="001C31D1" w:rsidP="001C31D1">
      <w:r>
        <w:t>(E)</w:t>
      </w:r>
      <w:proofErr w:type="gramStart"/>
      <w:r>
        <w:t>capacidade  da</w:t>
      </w:r>
      <w:proofErr w:type="gramEnd"/>
      <w:r>
        <w:t xml:space="preserve">  bactéria </w:t>
      </w:r>
      <w:proofErr w:type="spellStart"/>
      <w:r>
        <w:t>Mycoplasma</w:t>
      </w:r>
      <w:proofErr w:type="spellEnd"/>
      <w:r>
        <w:t xml:space="preserve"> </w:t>
      </w:r>
      <w:proofErr w:type="spellStart"/>
      <w:r>
        <w:t>capricolum</w:t>
      </w:r>
      <w:proofErr w:type="spellEnd"/>
      <w:r>
        <w:t xml:space="preserve"> de expressar  suas  proteínas  na  bactéria  sintética  e  estas serem usadas na indústria.</w:t>
      </w:r>
    </w:p>
    <w:p w14:paraId="7B8F56E6" w14:textId="4505ABA4" w:rsidR="001C31D1" w:rsidRDefault="001C31D1" w:rsidP="001C31D1"/>
    <w:p w14:paraId="3C6853F9" w14:textId="10696E44" w:rsidR="001C31D1" w:rsidRDefault="001C31D1" w:rsidP="001C31D1">
      <w:r>
        <w:t xml:space="preserve">14. (ENEM) O estudo do comportamento dos neurônios ao longo de nossa vida pode aumentar a possibilidade de cura do autismo, uma doença genética. A ilustração do experimento mostra a criação de neurônios normais a </w:t>
      </w:r>
      <w:proofErr w:type="gramStart"/>
      <w:r>
        <w:t>partir</w:t>
      </w:r>
      <w:r>
        <w:t xml:space="preserve"> </w:t>
      </w:r>
      <w:r>
        <w:t xml:space="preserve"> de</w:t>
      </w:r>
      <w:proofErr w:type="gramEnd"/>
      <w:r>
        <w:t xml:space="preserve"> células da pele de pacientes com autismo:</w:t>
      </w:r>
    </w:p>
    <w:p w14:paraId="0596969C" w14:textId="096A59EB" w:rsidR="001C31D1" w:rsidRDefault="001C31D1" w:rsidP="001C31D1">
      <w:r>
        <w:rPr>
          <w:noProof/>
        </w:rPr>
        <w:lastRenderedPageBreak/>
        <w:drawing>
          <wp:inline distT="0" distB="0" distL="0" distR="0" wp14:anchorId="277F3EC8" wp14:editId="6CE7B212">
            <wp:extent cx="3915723" cy="5003321"/>
            <wp:effectExtent l="0" t="0" r="8890" b="6985"/>
            <wp:docPr id="7" name="Imagem 7" descr="Diagrama,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Diagrama, Linha do tempo&#10;&#10;Descrição gerad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987" cy="501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4956" w14:textId="77777777" w:rsidR="001C31D1" w:rsidRDefault="001C31D1" w:rsidP="001C31D1">
      <w:r>
        <w:t>Analisando-se o experimento, a diferenciação de células-tronco em neurônios ocorre estimulada pela:</w:t>
      </w:r>
    </w:p>
    <w:p w14:paraId="295651AB" w14:textId="77777777" w:rsidR="001C31D1" w:rsidRDefault="001C31D1" w:rsidP="001C31D1">
      <w:r>
        <w:t xml:space="preserve">(A) extração e utilização de células da pele de um indivíduo portador da doença. </w:t>
      </w:r>
    </w:p>
    <w:p w14:paraId="6F87D666" w14:textId="77777777" w:rsidR="001C31D1" w:rsidRDefault="001C31D1" w:rsidP="001C31D1">
      <w:r>
        <w:t>(B) regressão das células epiteliais a células-tronco em um meio de cultura apropriado.</w:t>
      </w:r>
    </w:p>
    <w:p w14:paraId="4938F99F" w14:textId="77777777" w:rsidR="001C31D1" w:rsidRDefault="001C31D1" w:rsidP="001C31D1">
      <w:r>
        <w:t>(C) atividade genética natural do neurônio autista num meio de cultura semelhante ao cérebro.</w:t>
      </w:r>
    </w:p>
    <w:p w14:paraId="29CD1843" w14:textId="77777777" w:rsidR="001C31D1" w:rsidRDefault="001C31D1" w:rsidP="001C31D1">
      <w:r>
        <w:t xml:space="preserve">(D) aplicação de um fator de crescimento (hormônio IGF1) e do antibiótico Gentamicina no meio de cultura. </w:t>
      </w:r>
    </w:p>
    <w:p w14:paraId="50083368" w14:textId="7B6154E0" w:rsidR="001C31D1" w:rsidRDefault="001C31D1" w:rsidP="001C31D1">
      <w:r>
        <w:t>(E) criação de um meio de cultura de células que imita o cérebro pela utilização de vitaminas e sais minerais.</w:t>
      </w:r>
    </w:p>
    <w:p w14:paraId="6128CC5E" w14:textId="77777777" w:rsidR="001C31D1" w:rsidRDefault="001C31D1" w:rsidP="001C31D1">
      <w:r>
        <w:t xml:space="preserve">15. (ENEM) Após a germinação, normalmente, os tomates produzem uma proteína que os faz amolecer depois de colhidos. Os cientistas introduziram, em um tomateiro, um gene </w:t>
      </w:r>
      <w:proofErr w:type="spellStart"/>
      <w:r>
        <w:t>antissentido</w:t>
      </w:r>
      <w:proofErr w:type="spellEnd"/>
      <w:r>
        <w:t xml:space="preserve"> (imagem espelho do gene natural) àquele que codifica a enzima “amolecedora”. O novo gene </w:t>
      </w:r>
      <w:proofErr w:type="spellStart"/>
      <w:r>
        <w:t>antissentido</w:t>
      </w:r>
      <w:proofErr w:type="spellEnd"/>
      <w:r>
        <w:t xml:space="preserve"> bloqueou a síntese da proteína amolecedora. </w:t>
      </w:r>
    </w:p>
    <w:p w14:paraId="75350F48" w14:textId="77777777" w:rsidR="001C31D1" w:rsidRDefault="001C31D1" w:rsidP="001C31D1">
      <w:r>
        <w:t xml:space="preserve">SIZER, F.; WHITNEY, E. Nutrição: conceitos e controvérsias. Barueri: Manole, 2002 (adaptado). </w:t>
      </w:r>
    </w:p>
    <w:p w14:paraId="0F9834E5" w14:textId="77777777" w:rsidR="001C31D1" w:rsidRDefault="001C31D1" w:rsidP="001C31D1">
      <w:r>
        <w:t xml:space="preserve">Um benefício ao se obter o tomate transgênico foi o fato de o processo biotecnológico ter      </w:t>
      </w:r>
    </w:p>
    <w:p w14:paraId="5D31F2DB" w14:textId="77777777" w:rsidR="001C31D1" w:rsidRDefault="001C31D1" w:rsidP="001C31D1">
      <w:r>
        <w:lastRenderedPageBreak/>
        <w:t xml:space="preserve">(A) aumentado a coleção de proteínas que o protegem do apodrecimento, pela produção da proteína </w:t>
      </w:r>
      <w:proofErr w:type="spellStart"/>
      <w:r>
        <w:t>antissentido</w:t>
      </w:r>
      <w:proofErr w:type="spellEnd"/>
      <w:r>
        <w:t xml:space="preserve">.      </w:t>
      </w:r>
    </w:p>
    <w:p w14:paraId="603EA834" w14:textId="77777777" w:rsidR="001C31D1" w:rsidRDefault="001C31D1" w:rsidP="001C31D1">
      <w:r>
        <w:t xml:space="preserve">(B) diminuído a necessidade do controle das pragas, pela maior resistência conferida pela nova proteína.      </w:t>
      </w:r>
    </w:p>
    <w:p w14:paraId="5EC7BB44" w14:textId="77777777" w:rsidR="001C31D1" w:rsidRDefault="001C31D1" w:rsidP="001C31D1">
      <w:r>
        <w:t xml:space="preserve">(C) facilitado a germinação das sementes, pela falta da proteína que o leva a amolecer.       </w:t>
      </w:r>
    </w:p>
    <w:p w14:paraId="2F67FA84" w14:textId="77777777" w:rsidR="001C31D1" w:rsidRDefault="001C31D1" w:rsidP="001C31D1">
      <w:r>
        <w:t xml:space="preserve">(D) substituído a proteína amolecedora por uma invertida, que endurece o tomate.      </w:t>
      </w:r>
    </w:p>
    <w:p w14:paraId="6001FCA0" w14:textId="50FB7A97" w:rsidR="001C31D1" w:rsidRDefault="001C31D1" w:rsidP="001C31D1">
      <w:r>
        <w:t>(E) prolongado o tempo de vida do tomate, pela falta da proteína que o amolece.</w:t>
      </w:r>
    </w:p>
    <w:p w14:paraId="696B18AE" w14:textId="77777777" w:rsidR="001C31D1" w:rsidRDefault="001C31D1" w:rsidP="001C31D1">
      <w:r>
        <w:t xml:space="preserve">16. (ENEM) Pela manipulação genética, machos do Aedes aegypti, mosquito vetor da dengue, criados em laboratório receberam um gene modificado que produz uma proteína que mata a prole de seu cruzamento.                    </w:t>
      </w:r>
    </w:p>
    <w:p w14:paraId="4C9EBB14" w14:textId="77777777" w:rsidR="001C31D1" w:rsidRDefault="001C31D1" w:rsidP="001C31D1">
      <w:r>
        <w:t xml:space="preserve">                      SILVEIRA, E. Disponível em: www.pesquisa.fapesp.com.br. Acesso em:14 jun. 2011 (adaptado).</w:t>
      </w:r>
    </w:p>
    <w:p w14:paraId="007BCF60" w14:textId="77777777" w:rsidR="001C31D1" w:rsidRDefault="001C31D1" w:rsidP="001C31D1">
      <w:r>
        <w:t>Com o emprego dessa técnica, o número de casos de dengue na população humana deverá diminuir, pois</w:t>
      </w:r>
    </w:p>
    <w:p w14:paraId="28CF58F0" w14:textId="77777777" w:rsidR="001C31D1" w:rsidRDefault="001C31D1" w:rsidP="001C31D1">
      <w:r>
        <w:t>(A) os machos modificados não conseguirão fecundar as fêmeas.</w:t>
      </w:r>
    </w:p>
    <w:p w14:paraId="3593B878" w14:textId="77777777" w:rsidR="001C31D1" w:rsidRDefault="001C31D1" w:rsidP="001C31D1">
      <w:r>
        <w:t>(B) os machos modificados não obterão sucesso reprodutivo.</w:t>
      </w:r>
    </w:p>
    <w:p w14:paraId="7F18AB4B" w14:textId="77777777" w:rsidR="001C31D1" w:rsidRDefault="001C31D1" w:rsidP="001C31D1">
      <w:r>
        <w:t>(C) os machos modificados possuem genes que impedem a infecção dos mosquitos.</w:t>
      </w:r>
    </w:p>
    <w:p w14:paraId="707060B7" w14:textId="77777777" w:rsidR="001C31D1" w:rsidRDefault="001C31D1" w:rsidP="001C31D1">
      <w:r>
        <w:t xml:space="preserve"> (D) a inserção de novos mosquitos aumentará a quantidade de mosquitos imunes ao vírus.</w:t>
      </w:r>
    </w:p>
    <w:p w14:paraId="5A9AC5F3" w14:textId="58C89E02" w:rsidR="001C31D1" w:rsidRDefault="001C31D1" w:rsidP="001C31D1">
      <w:r>
        <w:t xml:space="preserve"> (E) o número de machos modificados crescerá com as gerações.</w:t>
      </w:r>
    </w:p>
    <w:p w14:paraId="47981748" w14:textId="77777777" w:rsidR="001C31D1" w:rsidRDefault="001C31D1" w:rsidP="001C31D1">
      <w:r>
        <w:t xml:space="preserve">17. (ENEM) A Embrapa possui uma linhagem de soja transgênica resistente ao herbicida IMAZAPIR. A planta está passando por testes de segurança nutricional e ambiental, processo que exige cerca de três anos. Uma linhagem de soja transgênica requer a produção inicial de 200 plantas resistentes ao herbicida e destas são </w:t>
      </w:r>
      <w:proofErr w:type="gramStart"/>
      <w:r>
        <w:t>selecionadas</w:t>
      </w:r>
      <w:proofErr w:type="gramEnd"/>
      <w:r>
        <w:t xml:space="preserve"> as dez mais “estáveis”, com maior capacidade de gerar descendentes também resistentes. Esses descendentes são submetidos a doses de herbicida três vezes superiores às aplicadas nas lavouras convencionais. Em seguida, as cinco melhores são separadas e apenas uma delas é levada a testes de segurança. Os riscos ambientais da soja transgênica são pequenos, já que ela não tem possibilidade de cruzamento com outras plantas e o perigo de polinização cruzada com outro tipo de soja é de apenas 1%. A soja transgênica, segundo o texto, apresenta baixo risco ambiental porque </w:t>
      </w:r>
    </w:p>
    <w:p w14:paraId="30C1F375" w14:textId="77777777" w:rsidR="001C31D1" w:rsidRDefault="001C31D1" w:rsidP="001C31D1">
      <w:r>
        <w:t xml:space="preserve">(A) a resistência ao herbicida não é estável e assim não passa para as plantas-filhas. </w:t>
      </w:r>
    </w:p>
    <w:p w14:paraId="1BA5A23A" w14:textId="77777777" w:rsidR="001C31D1" w:rsidRDefault="001C31D1" w:rsidP="001C31D1">
      <w:r>
        <w:t xml:space="preserve">(B) as doses de herbicida aplicadas nas plantas são 3 vezes superiores às usuais. </w:t>
      </w:r>
    </w:p>
    <w:p w14:paraId="3C4D52ED" w14:textId="77777777" w:rsidR="001C31D1" w:rsidRDefault="001C31D1" w:rsidP="001C31D1">
      <w:r>
        <w:t xml:space="preserve">(C) a capacidade da linhagem de cruzar com espécies selvagens é inexistente. </w:t>
      </w:r>
    </w:p>
    <w:p w14:paraId="7D732F5A" w14:textId="77777777" w:rsidR="001C31D1" w:rsidRDefault="001C31D1" w:rsidP="001C31D1">
      <w:r>
        <w:t xml:space="preserve">(D) a linhagem passou por testes nutricionais e após três anos foi aprovada. </w:t>
      </w:r>
    </w:p>
    <w:p w14:paraId="23629D47" w14:textId="7B060B8F" w:rsidR="001C31D1" w:rsidRDefault="001C31D1" w:rsidP="001C31D1">
      <w:r>
        <w:t>(E) a linhagem obtida foi testada rigorosamente em relação a sua segurança.</w:t>
      </w:r>
    </w:p>
    <w:p w14:paraId="31F6673C" w14:textId="2508FA59" w:rsidR="001C31D1" w:rsidRDefault="001C31D1" w:rsidP="001C31D1">
      <w:r w:rsidRPr="001C31D1">
        <w:t xml:space="preserve">18. (ENEM) Os transgênicos vêm ocupando parte da imprensa com opiniões ora favoráveis ora desfavoráveis. Um organismo ao receber material genético de outra espécie, ou modificado da </w:t>
      </w:r>
      <w:r w:rsidRPr="001C31D1">
        <w:lastRenderedPageBreak/>
        <w:t>mesma espécie, passa a apresentar novas características. Assim, por exemplo, já temos bactérias fabricando hormônios</w:t>
      </w:r>
      <w:r>
        <w:t xml:space="preserve">. </w:t>
      </w:r>
      <w:r>
        <w:t xml:space="preserve">Assim, por exemplo, já temos bactérias fabricando hormônios humanos, algodão colorido e cabras que produzem fatores de coagulação </w:t>
      </w:r>
      <w:proofErr w:type="spellStart"/>
      <w:r>
        <w:t>sangüínea</w:t>
      </w:r>
      <w:proofErr w:type="spellEnd"/>
      <w:r>
        <w:t xml:space="preserve"> humana.</w:t>
      </w:r>
      <w:r>
        <w:tab/>
      </w:r>
      <w:r>
        <w:t xml:space="preserve"> </w:t>
      </w:r>
      <w:r>
        <w:t xml:space="preserve">O belga René </w:t>
      </w:r>
      <w:proofErr w:type="spellStart"/>
      <w:r>
        <w:t>Magritte</w:t>
      </w:r>
      <w:proofErr w:type="spellEnd"/>
      <w:r>
        <w:t xml:space="preserve"> (1896 – 1967), um dos pintores surrealistas mais importantes, deixou obras enigmáticas.</w:t>
      </w:r>
      <w:r>
        <w:t xml:space="preserve"> </w:t>
      </w:r>
      <w:r>
        <w:t xml:space="preserve">Caso você fosse escolher uma ilustração para um artigo sobre os transgênicos, qual das obras de </w:t>
      </w:r>
      <w:proofErr w:type="spellStart"/>
      <w:r>
        <w:t>Magritte</w:t>
      </w:r>
      <w:proofErr w:type="spellEnd"/>
      <w:r>
        <w:t>, abaixo, estaria mais de acordo com esse tema tão polêmico?</w:t>
      </w:r>
    </w:p>
    <w:p w14:paraId="11C1F24D" w14:textId="533B186A" w:rsidR="001C31D1" w:rsidRDefault="001C31D1" w:rsidP="001C31D1">
      <w:r>
        <w:rPr>
          <w:noProof/>
        </w:rPr>
        <w:lastRenderedPageBreak/>
        <w:drawing>
          <wp:inline distT="0" distB="0" distL="0" distR="0" wp14:anchorId="5F52F681" wp14:editId="5E147E38">
            <wp:extent cx="3667637" cy="7582958"/>
            <wp:effectExtent l="0" t="0" r="9525" b="0"/>
            <wp:docPr id="8" name="Imagem 8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Uma imagem contendo Interface gráfica do usuário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CA01" w14:textId="77777777" w:rsidR="001C31D1" w:rsidRDefault="001C31D1" w:rsidP="001C31D1">
      <w:r>
        <w:t>19. (PUC) Leia atentamente a afirmação abaixo, sobre produtos transgênicos:</w:t>
      </w:r>
    </w:p>
    <w:p w14:paraId="68A17DA0" w14:textId="77777777" w:rsidR="001C31D1" w:rsidRDefault="001C31D1" w:rsidP="001C31D1">
      <w:r>
        <w:t xml:space="preserve">Alimentos transgênicos são alimentos geneticamente modificados com alteração do código genético. </w:t>
      </w:r>
    </w:p>
    <w:p w14:paraId="165D474F" w14:textId="77777777" w:rsidR="001C31D1" w:rsidRDefault="001C31D1" w:rsidP="001C31D1">
      <w:r>
        <w:t>A afirmação é:</w:t>
      </w:r>
    </w:p>
    <w:p w14:paraId="1D246DD5" w14:textId="7C49DAB7" w:rsidR="001C31D1" w:rsidRDefault="001C31D1" w:rsidP="001C31D1">
      <w:r>
        <w:lastRenderedPageBreak/>
        <w:t>(A) correta, pois os organismos transgênicos possuem o código genético alterado para serem mais produtivos.</w:t>
      </w:r>
    </w:p>
    <w:p w14:paraId="3329AA3B" w14:textId="77777777" w:rsidR="001C31D1" w:rsidRDefault="001C31D1" w:rsidP="001C31D1">
      <w:r>
        <w:t>(B) correta, pois a alteração do código genético faz com que os organismos sintetizem novas proteínas.</w:t>
      </w:r>
    </w:p>
    <w:p w14:paraId="60746050" w14:textId="77777777" w:rsidR="001C31D1" w:rsidRDefault="001C31D1" w:rsidP="001C31D1">
      <w:r>
        <w:t>(C) correta, e por isso só são criados em laboratórios especializados que possuem tecnologia para modificar o código genético.</w:t>
      </w:r>
    </w:p>
    <w:p w14:paraId="6B9FD6D2" w14:textId="77777777" w:rsidR="001C31D1" w:rsidRDefault="001C31D1" w:rsidP="001C31D1">
      <w:r>
        <w:t>(D) incorreta, pois tanto organismos transgênicos como não transgênicos possuem o mesmo código genético.</w:t>
      </w:r>
    </w:p>
    <w:p w14:paraId="3858A068" w14:textId="3AC8E8AB" w:rsidR="001C31D1" w:rsidRDefault="001C31D1" w:rsidP="001C31D1">
      <w:r>
        <w:t>(E) incorreta, pois o código genético dos organismos transgênicos é alterado apenas em algumas partes do genoma.</w:t>
      </w:r>
    </w:p>
    <w:p w14:paraId="055D4B91" w14:textId="5CE55527" w:rsidR="001C31D1" w:rsidRDefault="001C31D1" w:rsidP="001C31D1">
      <w:r>
        <w:t>20. (VUNESP) Empresa coreana apresenta cães</w:t>
      </w:r>
      <w:r>
        <w:tab/>
        <w:t>feitos em clonagem comercial. Cientistas sul-coreanos apresentaram</w:t>
      </w:r>
      <w:r>
        <w:tab/>
        <w:t>cinco clones de um cachorro e afirmam que a clonagem é a primeira</w:t>
      </w:r>
      <w:r>
        <w:t xml:space="preserve"> </w:t>
      </w:r>
      <w:r>
        <w:t>realizada com sucesso para fins comerciais. A clonagem foi feita</w:t>
      </w:r>
      <w:r>
        <w:t xml:space="preserve"> </w:t>
      </w:r>
      <w:r>
        <w:t>pela companhia de biotecnologia a pedido de uma cliente</w:t>
      </w:r>
      <w:r>
        <w:tab/>
        <w:t>norte-americana, que pagou por cinco cópias idênticas de seu</w:t>
      </w:r>
      <w:r>
        <w:tab/>
        <w:t xml:space="preserve">falecido cão pit </w:t>
      </w:r>
      <w:proofErr w:type="spellStart"/>
      <w:r>
        <w:t>bull</w:t>
      </w:r>
      <w:proofErr w:type="spellEnd"/>
      <w:r>
        <w:t xml:space="preserve"> chamado </w:t>
      </w:r>
      <w:proofErr w:type="spellStart"/>
      <w:r>
        <w:t>Booger</w:t>
      </w:r>
      <w:proofErr w:type="spellEnd"/>
      <w:r>
        <w:t>. Para fazer o clone, os</w:t>
      </w:r>
      <w:r>
        <w:t xml:space="preserve"> </w:t>
      </w:r>
      <w:r>
        <w:t>cientistas utilizaram núcleos de células retiradas da orelha do</w:t>
      </w:r>
      <w:r>
        <w:t xml:space="preserve"> </w:t>
      </w:r>
      <w:r>
        <w:t xml:space="preserve">pit </w:t>
      </w:r>
      <w:proofErr w:type="spellStart"/>
      <w:r>
        <w:t>bull</w:t>
      </w:r>
      <w:proofErr w:type="spellEnd"/>
      <w:r>
        <w:t xml:space="preserve"> original, os quais foram inseridos em óvulos anucleados de</w:t>
      </w:r>
      <w:r>
        <w:tab/>
        <w:t>uma fêmea da mesma raça e posteriormente implantados em barrigas</w:t>
      </w:r>
      <w:r>
        <w:tab/>
        <w:t>de aluguel de outras cadelas.</w:t>
      </w:r>
    </w:p>
    <w:p w14:paraId="1E0628A9" w14:textId="2720D834" w:rsidR="001C31D1" w:rsidRDefault="001C31D1" w:rsidP="001C31D1">
      <w:r>
        <w:t>(Correio do Brasil, 05.</w:t>
      </w:r>
      <w:proofErr w:type="gramStart"/>
      <w:r>
        <w:t>08.2008.Adaptado</w:t>
      </w:r>
      <w:proofErr w:type="gramEnd"/>
      <w:r>
        <w:t>.)</w:t>
      </w:r>
    </w:p>
    <w:p w14:paraId="6D52AE6A" w14:textId="77777777" w:rsidR="001C31D1" w:rsidRDefault="001C31D1" w:rsidP="001C31D1">
      <w:r>
        <w:t>Pode-se afirmar que cada um desses clones apresenta</w:t>
      </w:r>
    </w:p>
    <w:p w14:paraId="17F9FC3D" w14:textId="77777777" w:rsidR="001C31D1" w:rsidRDefault="001C31D1" w:rsidP="001C31D1">
      <w:r>
        <w:t xml:space="preserve">(A) 100% dos genes nucleares de </w:t>
      </w:r>
      <w:proofErr w:type="spellStart"/>
      <w:r>
        <w:t>Booger</w:t>
      </w:r>
      <w:proofErr w:type="spellEnd"/>
      <w:r>
        <w:t xml:space="preserve">, 100% dos genes mitocondriais da fêmea pit </w:t>
      </w:r>
      <w:proofErr w:type="spellStart"/>
      <w:r>
        <w:t>bull</w:t>
      </w:r>
      <w:proofErr w:type="spellEnd"/>
      <w:r>
        <w:t xml:space="preserve"> e nenhum material genético da fêmea na qual ocorreu a gestação.</w:t>
      </w:r>
    </w:p>
    <w:p w14:paraId="6C4E8101" w14:textId="77777777" w:rsidR="001C31D1" w:rsidRDefault="001C31D1" w:rsidP="001C31D1">
      <w:r>
        <w:t xml:space="preserve">(B) 100% dos genes nucleares de </w:t>
      </w:r>
      <w:proofErr w:type="spellStart"/>
      <w:r>
        <w:t>Booger</w:t>
      </w:r>
      <w:proofErr w:type="spellEnd"/>
      <w:r>
        <w:t xml:space="preserve">, 50% dos genes mitocondriais da fêmea pit </w:t>
      </w:r>
      <w:proofErr w:type="spellStart"/>
      <w:r>
        <w:t>bull</w:t>
      </w:r>
      <w:proofErr w:type="spellEnd"/>
      <w:r>
        <w:t xml:space="preserve"> e 50% dos genes mitocondriais da fêmea na qual ocorreu a gestação.</w:t>
      </w:r>
    </w:p>
    <w:p w14:paraId="1AB80332" w14:textId="77777777" w:rsidR="001C31D1" w:rsidRDefault="001C31D1" w:rsidP="001C31D1">
      <w:r>
        <w:t xml:space="preserve">(C) 100% dos genes nucleares de </w:t>
      </w:r>
      <w:proofErr w:type="spellStart"/>
      <w:r>
        <w:t>Booger</w:t>
      </w:r>
      <w:proofErr w:type="spellEnd"/>
      <w:r>
        <w:t xml:space="preserve">, 50% dos genes mitocondriais de </w:t>
      </w:r>
      <w:proofErr w:type="spellStart"/>
      <w:r>
        <w:t>Booger</w:t>
      </w:r>
      <w:proofErr w:type="spellEnd"/>
      <w:r>
        <w:t xml:space="preserve">, 50% dos genes mitocondriais da fêmea pit </w:t>
      </w:r>
      <w:proofErr w:type="spellStart"/>
      <w:r>
        <w:t>bull</w:t>
      </w:r>
      <w:proofErr w:type="spellEnd"/>
      <w:r>
        <w:t xml:space="preserve"> e nenhum material genético da fêmea na qual ocorreu a gestação.</w:t>
      </w:r>
    </w:p>
    <w:p w14:paraId="205F4425" w14:textId="77777777" w:rsidR="001C31D1" w:rsidRDefault="001C31D1" w:rsidP="001C31D1">
      <w:r>
        <w:t xml:space="preserve">(D) 50% dos genes nucleares de </w:t>
      </w:r>
      <w:proofErr w:type="spellStart"/>
      <w:r>
        <w:t>Booger</w:t>
      </w:r>
      <w:proofErr w:type="spellEnd"/>
      <w:r>
        <w:t xml:space="preserve">, 50% dos genes nucleares da fêmea pit </w:t>
      </w:r>
      <w:proofErr w:type="spellStart"/>
      <w:r>
        <w:t>bull</w:t>
      </w:r>
      <w:proofErr w:type="spellEnd"/>
      <w:r>
        <w:t xml:space="preserve"> e 100% dos genes mitocondriais da fêmea na qual ocorreu a gestação.</w:t>
      </w:r>
    </w:p>
    <w:p w14:paraId="4892BC91" w14:textId="37B7D263" w:rsidR="001C31D1" w:rsidRDefault="001C31D1" w:rsidP="001C31D1">
      <w:r>
        <w:t xml:space="preserve">(E) 50% dos genes nucleares de </w:t>
      </w:r>
      <w:proofErr w:type="spellStart"/>
      <w:r>
        <w:t>Booger</w:t>
      </w:r>
      <w:proofErr w:type="spellEnd"/>
      <w:r>
        <w:t xml:space="preserve">, 50% dos genes nucleares, 50% dos genes mitocondriais da fêmea pit </w:t>
      </w:r>
      <w:proofErr w:type="spellStart"/>
      <w:r>
        <w:t>bull</w:t>
      </w:r>
      <w:proofErr w:type="spellEnd"/>
      <w:r>
        <w:t xml:space="preserve"> e 50% dos genes mitocondriais da fêmea na qual ocorreu a gestação.</w:t>
      </w:r>
    </w:p>
    <w:p w14:paraId="2CCFAD77" w14:textId="77777777" w:rsidR="001C31D1" w:rsidRDefault="001C31D1" w:rsidP="001C31D1">
      <w:r>
        <w:t>GABARITO</w:t>
      </w:r>
    </w:p>
    <w:p w14:paraId="363E73C4" w14:textId="77777777" w:rsidR="001C31D1" w:rsidRDefault="001C31D1" w:rsidP="001C31D1">
      <w:r>
        <w:t>01 - E; 02 - B; 03 - B; 04 - D; 05 - C;</w:t>
      </w:r>
    </w:p>
    <w:p w14:paraId="14EBEF43" w14:textId="77777777" w:rsidR="001C31D1" w:rsidRDefault="001C31D1" w:rsidP="001C31D1">
      <w:r>
        <w:t>06 - C; 07 - D; 08 - E; 09 - B; 10 - E;</w:t>
      </w:r>
    </w:p>
    <w:p w14:paraId="3A4694A3" w14:textId="77777777" w:rsidR="001C31D1" w:rsidRDefault="001C31D1" w:rsidP="001C31D1">
      <w:r>
        <w:t>11 - A; 12 - D; 13 - D; 14 - E; 15 - E;</w:t>
      </w:r>
    </w:p>
    <w:p w14:paraId="220EF5D6" w14:textId="40C10D01" w:rsidR="001C31D1" w:rsidRDefault="001C31D1" w:rsidP="001C31D1">
      <w:r>
        <w:t>16 - B; 17 - C; 18 - B; 19 - D; 20 - A.</w:t>
      </w:r>
    </w:p>
    <w:sectPr w:rsidR="001C31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1D1"/>
    <w:rsid w:val="001C31D1"/>
    <w:rsid w:val="00511B1E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E16FE"/>
  <w15:chartTrackingRefBased/>
  <w15:docId w15:val="{189AF7D9-EE34-4439-9EEA-2EC328B1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jsgrdq">
    <w:name w:val="jsgrdq"/>
    <w:basedOn w:val="Fontepargpadro"/>
    <w:rsid w:val="001C3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2405</Words>
  <Characters>12987</Characters>
  <Application>Microsoft Office Word</Application>
  <DocSecurity>0</DocSecurity>
  <Lines>108</Lines>
  <Paragraphs>30</Paragraphs>
  <ScaleCrop>false</ScaleCrop>
  <Company/>
  <LinksUpToDate>false</LinksUpToDate>
  <CharactersWithSpaces>15362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2021-05-16T17:30:00Z</dcterms:created>
  <dcterms:modified xsi:type="dcterms:W3CDTF">2021-05-16T17:39:00Z</dcterms:modified>
</cp:coreProperties>
</file>