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Memoir</w:t>
      </w:r>
      <w:r>
        <w:t xml:space="preserve"> </w:t>
      </w:r>
      <w:r>
        <w:t xml:space="preserve">Template</w:t>
      </w:r>
    </w:p>
    <w:p>
      <w:pPr>
        <w:pStyle w:val="Author"/>
      </w:pPr>
      <w:r>
        <w:t xml:space="preserve">Tristan</w:t>
      </w:r>
      <w:r>
        <w:t xml:space="preserve"> </w:t>
      </w:r>
      <w:r>
        <w:t xml:space="preserve">Lafont</w:t>
      </w:r>
      <w:r>
        <w:t xml:space="preserve"> </w:t>
      </w:r>
      <w:r>
        <w:t xml:space="preserve">Rapnouil,</w:t>
      </w:r>
      <w:r>
        <w:t xml:space="preserve"> </w:t>
      </w:r>
      <w:r>
        <w:t xml:space="preserve">Mathilde</w:t>
      </w:r>
      <w:r>
        <w:t xml:space="preserve"> </w:t>
      </w:r>
      <w:r>
        <w:t xml:space="preserve">Brunel</w:t>
      </w:r>
      <w:r>
        <w:t xml:space="preserve"> </w:t>
      </w:r>
      <w:r>
        <w:t xml:space="preserve">&amp;</w:t>
      </w:r>
      <w:r>
        <w:t xml:space="preserve"> </w:t>
      </w:r>
      <w:r>
        <w:t xml:space="preserve">Marie</w:t>
      </w:r>
      <w:r>
        <w:t xml:space="preserve"> </w:t>
      </w:r>
      <w:r>
        <w:t xml:space="preserve">Simonin</w:t>
      </w:r>
    </w:p>
    <w:p>
      <w:pPr>
        <w:pStyle w:val="Date"/>
      </w:pPr>
      <w:r>
        <w:t xml:space="preserve">2025-04-15</w:t>
      </w:r>
    </w:p>
    <w:p>
      <w:pPr>
        <w:pStyle w:val="FirstParagraph"/>
      </w:pPr>
    </w:p>
    <w:bookmarkStart w:id="22" w:name="introduction"/>
    <w:p>
      <w:pPr>
        <w:pStyle w:val="Heading1"/>
      </w:pPr>
      <w:r>
        <w:t xml:space="preserve">Introduction</w:t>
      </w:r>
    </w:p>
    <w:p>
      <w:pPr>
        <w:pStyle w:val="FirstParagraph"/>
      </w:pPr>
      <w:r>
        <w:t xml:space="preserve">Plant microbial INHERitance across generations through SEEDs: impact of this primary inoculum on plant fitness and microbiota assembly</w:t>
      </w:r>
    </w:p>
    <w:p>
      <w:pPr>
        <w:pStyle w:val="BodyText"/>
      </w:pPr>
      <w:r>
        <w:t xml:space="preserve">This document acts as a wiki-like platform regarding all protocols and data treatment within the INHERSEED project. The project is lead by Marie Simonin (PI - INSERT WEBSITE), Tristan Lafont Rapnouil is a post-doc in charge of monitoring the project progress and data acquisition and, Mathilde Brunel is a technician involved in greenhouse managing and wetlab experimentations.</w:t>
      </w:r>
    </w:p>
    <w:p>
      <w:pPr>
        <w:pStyle w:val="BodyText"/>
      </w:pPr>
      <w:r>
        <w:t xml:space="preserve">While not all data and protocols can be hosted on Github, links to where they are actually findable are persented in this document.</w:t>
      </w:r>
    </w:p>
    <w:p>
      <w:pPr>
        <w:pStyle w:val="BodyText"/>
      </w:pPr>
      <w:r>
        <w:t xml:space="preserve">For any questions related to this project, you can contact</w:t>
      </w:r>
      <w:r>
        <w:t xml:space="preserve"> </w:t>
      </w:r>
      <w:hyperlink r:id="rId20">
        <w:r>
          <w:rPr>
            <w:rStyle w:val="Hyperlink"/>
          </w:rPr>
          <w:t xml:space="preserve">marie.simonin@inrae.fr</w:t>
        </w:r>
      </w:hyperlink>
      <w:r>
        <w:t xml:space="preserve"> </w:t>
      </w:r>
      <w:r>
        <w:t xml:space="preserve">and/or</w:t>
      </w:r>
      <w:r>
        <w:t xml:space="preserve"> </w:t>
      </w:r>
      <w:hyperlink r:id="rId21">
        <w:r>
          <w:rPr>
            <w:rStyle w:val="Hyperlink"/>
          </w:rPr>
          <w:t xml:space="preserve">tristan.lafontrapnouil@gmail.com</w:t>
        </w:r>
      </w:hyperlink>
      <w:r>
        <w:t xml:space="preserve">.</w:t>
      </w:r>
      <w:r>
        <w:t xml:space="preserve"> </w:t>
      </w:r>
      <w:r>
        <w:t xml:space="preserve"> </w:t>
      </w:r>
      <w:r>
        <w:t xml:space="preserve"> </w:t>
      </w:r>
    </w:p>
    <w:bookmarkEnd w:id="22"/>
    <w:bookmarkStart w:id="29" w:name="data-framework"/>
    <w:p>
      <w:pPr>
        <w:pStyle w:val="Heading1"/>
      </w:pPr>
      <w:r>
        <w:rPr>
          <w:rStyle w:val="SectionNumber"/>
        </w:rPr>
        <w:t xml:space="preserve">1</w:t>
      </w:r>
      <w:r>
        <w:tab/>
      </w:r>
      <w:r>
        <w:t xml:space="preserve">Data framework</w:t>
      </w:r>
    </w:p>
    <w:p>
      <w:pPr>
        <w:pStyle w:val="FirstParagraph"/>
      </w:pPr>
      <w:r>
        <w:t xml:space="preserve">INHERSEED aims to respect the FAIR principles for open science.</w:t>
      </w:r>
      <w:r>
        <w:t xml:space="preserve"> </w:t>
      </w:r>
      <w:r>
        <w:t xml:space="preserve">To do so we share in the present document protocols, raw data, processing scripts/procedures and, processed data as used in resulting articles</w:t>
      </w:r>
      <w:r>
        <w:t xml:space="preserve"> </w:t>
      </w:r>
      <w:r>
        <w:t xml:space="preserve">1.1</w:t>
      </w:r>
      <w:r>
        <w:t xml:space="preserve">.</w:t>
      </w:r>
    </w:p>
    <w:p>
      <w:pPr>
        <w:pStyle w:val="BodyText"/>
      </w:pPr>
    </w:p>
    <w:p>
      <w:pPr>
        <w:pStyle w:val="CaptionedFigure"/>
      </w:pPr>
      <w:r>
        <w:drawing>
          <wp:inline>
            <wp:extent cx="2667000" cy="698581"/>
            <wp:effectExtent b="0" l="0" r="0" t="0"/>
            <wp:docPr descr="Figure 1.1: Shared info regarding acquisition, raw data, processing and published data in the INHERSEED project" title="" id="24" name="Picture"/>
            <a:graphic>
              <a:graphicData uri="http://schemas.openxmlformats.org/drawingml/2006/picture">
                <pic:pic>
                  <pic:nvPicPr>
                    <pic:cNvPr descr="./documents/d_framework.png" id="25" name="Picture"/>
                    <pic:cNvPicPr>
                      <a:picLocks noChangeArrowheads="1" noChangeAspect="1"/>
                    </pic:cNvPicPr>
                  </pic:nvPicPr>
                  <pic:blipFill>
                    <a:blip r:embed="rId23"/>
                    <a:stretch>
                      <a:fillRect/>
                    </a:stretch>
                  </pic:blipFill>
                  <pic:spPr bwMode="auto">
                    <a:xfrm>
                      <a:off x="0" y="0"/>
                      <a:ext cx="2667000" cy="698581"/>
                    </a:xfrm>
                    <a:prstGeom prst="rect">
                      <a:avLst/>
                    </a:prstGeom>
                    <a:noFill/>
                    <a:ln w="9525">
                      <a:noFill/>
                      <a:headEnd/>
                      <a:tailEnd/>
                    </a:ln>
                  </pic:spPr>
                </pic:pic>
              </a:graphicData>
            </a:graphic>
          </wp:inline>
        </w:drawing>
      </w:r>
    </w:p>
    <w:p>
      <w:pPr>
        <w:pStyle w:val="ImageCaption"/>
      </w:pPr>
      <w:bookmarkStart w:id="26" w:name="fig:dframework"/>
      <w:bookmarkEnd w:id="26"/>
      <w:r>
        <w:t xml:space="preserve">Figure 1.1: Shared info regarding acquisition, raw data, processing and published data in the INHERSEED project</w:t>
      </w:r>
    </w:p>
    <w:p>
      <w:pPr>
        <w:pStyle w:val="BodyText"/>
      </w:pPr>
    </w:p>
    <w:p>
      <w:pPr>
        <w:pStyle w:val="BodyText"/>
      </w:pPr>
      <w:r>
        <w:t xml:space="preserve">To ensure reproducibility data standard processing (bioinformatic pipeline and diagnostics) were embbeded in snakemake pipeline.</w:t>
      </w:r>
      <w:r>
        <w:t xml:space="preserve"> </w:t>
      </w:r>
      <w:r>
        <w:t xml:space="preserve">R session info were also stored as text files available</w:t>
      </w:r>
      <w:r>
        <w:t xml:space="preserve"> </w:t>
      </w:r>
      <w:hyperlink r:id="rId27">
        <w:r>
          <w:rPr>
            <w:rStyle w:val="Hyperlink"/>
          </w:rPr>
          <w:t xml:space="preserve">here</w:t>
        </w:r>
      </w:hyperlink>
      <w:r>
        <w:t xml:space="preserve">.</w:t>
      </w:r>
      <w:r>
        <w:t xml:space="preserve"> </w:t>
      </w:r>
      <w:r>
        <w:t xml:space="preserve">The Data Management Plan is hosted</w:t>
      </w:r>
      <w:r>
        <w:t xml:space="preserve"> </w:t>
      </w:r>
      <w:hyperlink r:id="rId27">
        <w:r>
          <w:rPr>
            <w:rStyle w:val="Hyperlink"/>
          </w:rPr>
          <w:t xml:space="preserve">here</w:t>
        </w:r>
      </w:hyperlink>
      <w:r>
        <w:t xml:space="preserve">.</w:t>
      </w:r>
    </w:p>
    <w:p>
      <w:pPr>
        <w:pStyle w:val="BodyText"/>
      </w:pPr>
      <w:r>
        <w:t xml:space="preserve">Deliverables of the project are:</w:t>
      </w:r>
    </w:p>
    <w:p>
      <w:pPr>
        <w:pStyle w:val="Compact"/>
        <w:numPr>
          <w:ilvl w:val="0"/>
          <w:numId w:val="1001"/>
        </w:numPr>
      </w:pPr>
      <w:r>
        <w:t xml:space="preserve">Data, protocols and workflows:</w:t>
      </w:r>
    </w:p>
    <w:p>
      <w:pPr>
        <w:pStyle w:val="Compact"/>
        <w:numPr>
          <w:ilvl w:val="1"/>
          <w:numId w:val="1002"/>
        </w:numPr>
      </w:pPr>
      <w:r>
        <w:t xml:space="preserve">github hosted document (Text)</w:t>
      </w:r>
    </w:p>
    <w:p>
      <w:pPr>
        <w:pStyle w:val="Compact"/>
        <w:numPr>
          <w:ilvl w:val="1"/>
          <w:numId w:val="1002"/>
        </w:numPr>
      </w:pPr>
      <w:r>
        <w:t xml:space="preserve">Metabarcoding dataset: amplicon sequencing dataset as .fastq for 16s and ITS markers. (Dataset)</w:t>
      </w:r>
    </w:p>
    <w:p>
      <w:pPr>
        <w:pStyle w:val="Compact"/>
        <w:numPr>
          <w:ilvl w:val="1"/>
          <w:numId w:val="1002"/>
        </w:numPr>
      </w:pPr>
      <w:r>
        <w:t xml:space="preserve">Processing scripts and pipelines (Python, Bash and R). (Workflow)</w:t>
      </w:r>
    </w:p>
    <w:p>
      <w:pPr>
        <w:pStyle w:val="Compact"/>
        <w:numPr>
          <w:ilvl w:val="1"/>
          <w:numId w:val="1002"/>
        </w:numPr>
      </w:pPr>
      <w:r>
        <w:t xml:space="preserve">Protocols for all data acquisition (Text)</w:t>
      </w:r>
    </w:p>
    <w:p>
      <w:pPr>
        <w:pStyle w:val="Compact"/>
        <w:numPr>
          <w:ilvl w:val="0"/>
          <w:numId w:val="1001"/>
        </w:numPr>
      </w:pPr>
      <w:r>
        <w:t xml:space="preserve">Results:</w:t>
      </w:r>
      <w:r>
        <w:t xml:space="preserve"> </w:t>
      </w:r>
      <w:r>
        <w:rPr>
          <w:b/>
          <w:bCs/>
        </w:rPr>
        <w:t xml:space="preserve">WP1</w:t>
      </w:r>
      <w:r>
        <w:t xml:space="preserve">:</w:t>
      </w:r>
    </w:p>
    <w:p>
      <w:pPr>
        <w:pStyle w:val="Compact"/>
        <w:numPr>
          <w:ilvl w:val="1"/>
          <w:numId w:val="1003"/>
        </w:numPr>
      </w:pPr>
      <w:r>
        <w:t xml:space="preserve">Plant taxonomy and traits influence on seed microbiota</w:t>
      </w:r>
    </w:p>
    <w:p>
      <w:pPr>
        <w:pStyle w:val="Compact"/>
        <w:numPr>
          <w:ilvl w:val="1"/>
          <w:numId w:val="1003"/>
        </w:numPr>
      </w:pPr>
      <w:r>
        <w:t xml:space="preserve">Assessment of microbial transmission from plants to seeds</w:t>
      </w:r>
    </w:p>
    <w:p>
      <w:pPr>
        <w:pStyle w:val="Compact"/>
        <w:numPr>
          <w:ilvl w:val="1"/>
          <w:numId w:val="1003"/>
        </w:numPr>
      </w:pPr>
      <w:r>
        <w:t xml:space="preserve">Exploring phylosymbiosis on seed microbiota</w:t>
      </w:r>
      <w:r>
        <w:t xml:space="preserve"> </w:t>
      </w:r>
      <w:r>
        <w:rPr>
          <w:b/>
          <w:bCs/>
        </w:rPr>
        <w:t xml:space="preserve">WP2</w:t>
      </w:r>
      <w:r>
        <w:t xml:space="preserve">:</w:t>
      </w:r>
    </w:p>
    <w:p>
      <w:pPr>
        <w:pStyle w:val="Compact"/>
        <w:numPr>
          <w:ilvl w:val="1"/>
          <w:numId w:val="1003"/>
        </w:numPr>
      </w:pPr>
      <w:r>
        <w:t xml:space="preserve">Evaluation of microbial transmission from seeds to seedlings</w:t>
      </w:r>
    </w:p>
    <w:p>
      <w:pPr>
        <w:pStyle w:val="Compact"/>
        <w:numPr>
          <w:ilvl w:val="1"/>
          <w:numId w:val="1003"/>
        </w:numPr>
      </w:pPr>
      <w:r>
        <w:t xml:space="preserve">Inherited and non-inherited taxa transmission success</w:t>
      </w:r>
    </w:p>
    <w:p>
      <w:pPr>
        <w:pStyle w:val="Compact"/>
        <w:numPr>
          <w:ilvl w:val="1"/>
          <w:numId w:val="1003"/>
        </w:numPr>
      </w:pPr>
      <w:r>
        <w:t xml:space="preserve">Exploring phylosymbiosis on seedling microbiota</w:t>
      </w:r>
    </w:p>
    <w:p>
      <w:pPr>
        <w:pStyle w:val="FirstParagraph"/>
      </w:pPr>
      <w:r>
        <w:t xml:space="preserve">#links to data info</w:t>
      </w:r>
    </w:p>
    <w:p>
      <w:pPr>
        <w:pStyle w:val="Compact"/>
        <w:numPr>
          <w:ilvl w:val="0"/>
          <w:numId w:val="1004"/>
        </w:numPr>
      </w:pPr>
      <w:hyperlink r:id="rId28">
        <w:r>
          <w:rPr>
            <w:rStyle w:val="Hyperlink"/>
          </w:rPr>
          <w:t xml:space="preserve">Project proposal</w:t>
        </w:r>
      </w:hyperlink>
    </w:p>
    <w:p>
      <w:pPr>
        <w:pStyle w:val="Compact"/>
        <w:numPr>
          <w:ilvl w:val="0"/>
          <w:numId w:val="1004"/>
        </w:numPr>
      </w:pPr>
      <w:r>
        <w:t xml:space="preserve">[Original seeds sources]</w:t>
      </w:r>
    </w:p>
    <w:p>
      <w:pPr>
        <w:pStyle w:val="Compact"/>
        <w:numPr>
          <w:ilvl w:val="1"/>
          <w:numId w:val="1005"/>
        </w:numPr>
      </w:pPr>
      <w:r>
        <w:t xml:space="preserve">[species list]</w:t>
      </w:r>
    </w:p>
    <w:p>
      <w:pPr>
        <w:pStyle w:val="Compact"/>
        <w:numPr>
          <w:ilvl w:val="1"/>
          <w:numId w:val="1005"/>
        </w:numPr>
      </w:pPr>
      <w:r>
        <w:t xml:space="preserve">[suppliers]</w:t>
      </w:r>
    </w:p>
    <w:p>
      <w:pPr>
        <w:pStyle w:val="Compact"/>
        <w:numPr>
          <w:ilvl w:val="0"/>
          <w:numId w:val="1004"/>
        </w:numPr>
      </w:pPr>
      <w:r>
        <w:t xml:space="preserve">[Seed phenotype]</w:t>
      </w:r>
    </w:p>
    <w:p>
      <w:pPr>
        <w:pStyle w:val="Compact"/>
        <w:numPr>
          <w:ilvl w:val="1"/>
          <w:numId w:val="1006"/>
        </w:numPr>
      </w:pPr>
      <w:r>
        <w:t xml:space="preserve">[Seed pictures]</w:t>
      </w:r>
    </w:p>
    <w:p>
      <w:pPr>
        <w:pStyle w:val="Compact"/>
        <w:numPr>
          <w:ilvl w:val="1"/>
          <w:numId w:val="1006"/>
        </w:numPr>
      </w:pPr>
      <w:r>
        <w:t xml:space="preserve">[TRAITOR software]</w:t>
      </w:r>
    </w:p>
    <w:p>
      <w:pPr>
        <w:pStyle w:val="Compact"/>
        <w:numPr>
          <w:ilvl w:val="0"/>
          <w:numId w:val="1004"/>
        </w:numPr>
      </w:pPr>
      <w:r>
        <w:t xml:space="preserve">[DNA extractions]</w:t>
      </w:r>
    </w:p>
    <w:p>
      <w:pPr>
        <w:pStyle w:val="Compact"/>
        <w:numPr>
          <w:ilvl w:val="1"/>
          <w:numId w:val="1007"/>
        </w:numPr>
      </w:pPr>
      <w:r>
        <w:t xml:space="preserve">[Seeds]</w:t>
      </w:r>
    </w:p>
    <w:p>
      <w:pPr>
        <w:pStyle w:val="Compact"/>
        <w:numPr>
          <w:ilvl w:val="1"/>
          <w:numId w:val="1007"/>
        </w:numPr>
      </w:pPr>
      <w:r>
        <w:t xml:space="preserve">[Leaves]</w:t>
      </w:r>
    </w:p>
    <w:p>
      <w:pPr>
        <w:pStyle w:val="Compact"/>
        <w:numPr>
          <w:ilvl w:val="1"/>
          <w:numId w:val="1007"/>
        </w:numPr>
      </w:pPr>
      <w:r>
        <w:t xml:space="preserve">[Roots]</w:t>
      </w:r>
    </w:p>
    <w:p>
      <w:pPr>
        <w:pStyle w:val="Compact"/>
        <w:numPr>
          <w:ilvl w:val="1"/>
          <w:numId w:val="1007"/>
        </w:numPr>
      </w:pPr>
      <w:r>
        <w:t xml:space="preserve">[Soil]</w:t>
      </w:r>
    </w:p>
    <w:p>
      <w:pPr>
        <w:pStyle w:val="Compact"/>
        <w:numPr>
          <w:ilvl w:val="0"/>
          <w:numId w:val="1004"/>
        </w:numPr>
      </w:pPr>
      <w:r>
        <w:t xml:space="preserve">[Plant phenotype]</w:t>
      </w:r>
    </w:p>
    <w:bookmarkEnd w:id="29"/>
    <w:bookmarkStart w:id="40" w:name="getting_started"/>
    <w:p>
      <w:pPr>
        <w:pStyle w:val="Heading1"/>
      </w:pPr>
      <w:r>
        <w:rPr>
          <w:rStyle w:val="SectionNumber"/>
        </w:rPr>
        <w:t xml:space="preserve">2</w:t>
      </w:r>
      <w:r>
        <w:tab/>
      </w:r>
      <w:r>
        <w:t xml:space="preserve">Getting Started</w:t>
      </w:r>
    </w:p>
    <w:p>
      <w:pPr>
        <w:pStyle w:val="FirstParagraph"/>
      </w:pPr>
      <w:r>
        <w:rPr>
          <w:i/>
          <w:iCs/>
        </w:rPr>
        <w:t xml:space="preserve">RStudio</w:t>
      </w:r>
      <w:r>
        <w:t xml:space="preserve"> </w:t>
      </w:r>
      <w:r>
        <w:t xml:space="preserve">in version higher than 1 must be used.</w:t>
      </w:r>
      <w:r>
        <w:t xml:space="preserve"> </w:t>
      </w:r>
      <w:r>
        <w:t xml:space="preserve">The</w:t>
      </w:r>
      <w:r>
        <w:t xml:space="preserve"> </w:t>
      </w:r>
      <w:r>
        <w:rPr>
          <w:b/>
          <w:bCs/>
        </w:rPr>
        <w:t xml:space="preserve">bookdown</w:t>
      </w:r>
      <w:r>
        <w:t xml:space="preserve"> </w:t>
      </w:r>
      <w:r>
        <w:t xml:space="preserve">package must be installed.</w:t>
      </w:r>
    </w:p>
    <w:p>
      <w:pPr>
        <w:pStyle w:val="BodyText"/>
      </w:pPr>
      <w:r>
        <w:t xml:space="preserve">For the creation of the PDF file, an installation of LaTeX is necessary.</w:t>
      </w:r>
      <w:r>
        <w:t xml:space="preserve"> </w:t>
      </w:r>
      <w:r>
        <w:t xml:space="preserve">Under Windows, use</w:t>
      </w:r>
      <w:r>
        <w:t xml:space="preserve"> </w:t>
      </w:r>
      <w:hyperlink r:id="rId30">
        <w:r>
          <w:rPr>
            <w:rStyle w:val="Hyperlink"/>
          </w:rPr>
          <w:t xml:space="preserve">MikTex</w:t>
        </w:r>
      </w:hyperlink>
      <w:r>
        <w:t xml:space="preserve">.</w:t>
      </w:r>
      <w:r>
        <w:t xml:space="preserve"> </w:t>
      </w:r>
      <w:r>
        <w:t xml:space="preserve">The automatic download of missing packages (under Windows: MiKTeX settings,</w:t>
      </w:r>
      <w:r>
        <w:t xml:space="preserve"> </w:t>
      </w:r>
      <w:r>
        <w:rPr>
          <w:i/>
          <w:iCs/>
        </w:rPr>
        <w:t xml:space="preserve">Install missing packages=Yes</w:t>
      </w:r>
      <w:r>
        <w:t xml:space="preserve">) is required.</w:t>
      </w:r>
    </w:p>
    <w:p>
      <w:pPr>
        <w:pStyle w:val="BodyText"/>
      </w:pPr>
      <w:r>
        <w:t xml:space="preserve">The main file is</w:t>
      </w:r>
      <w:r>
        <w:t xml:space="preserve"> </w:t>
      </w:r>
      <w:r>
        <w:rPr>
          <w:i/>
          <w:iCs/>
        </w:rPr>
        <w:t xml:space="preserve">index.Rmd</w:t>
      </w:r>
      <w:r>
        <w:t xml:space="preserve"> </w:t>
      </w:r>
      <w:r>
        <w:t xml:space="preserve">which contains the description of the book in its header.</w:t>
      </w:r>
      <w:r>
        <w:t xml:space="preserve"> </w:t>
      </w:r>
      <w:r>
        <w:t xml:space="preserve">All other</w:t>
      </w:r>
      <w:r>
        <w:t xml:space="preserve"> </w:t>
      </w:r>
      <w:r>
        <w:rPr>
          <w:i/>
          <w:iCs/>
        </w:rPr>
        <w:t xml:space="preserve">.Rmd</w:t>
      </w:r>
      <w:r>
        <w:t xml:space="preserve"> </w:t>
      </w:r>
      <w:r>
        <w:t xml:space="preserve">files in the folder contain a chapter: the order of chapters is that of the file names, sorted alphabetically.</w:t>
      </w:r>
      <w:r>
        <w:t xml:space="preserve"> </w:t>
      </w:r>
      <w:r>
        <w:t xml:space="preserve">The</w:t>
      </w:r>
      <w:r>
        <w:t xml:space="preserve"> </w:t>
      </w:r>
      <w:r>
        <w:rPr>
          <w:i/>
          <w:iCs/>
        </w:rPr>
        <w:t xml:space="preserve">references.bib</w:t>
      </w:r>
      <w:r>
        <w:t xml:space="preserve"> </w:t>
      </w:r>
      <w:r>
        <w:t xml:space="preserve">file contains the bibliography.</w:t>
      </w:r>
    </w:p>
    <w:p>
      <w:pPr>
        <w:pStyle w:val="BodyText"/>
      </w:pPr>
      <w:r>
        <w:t xml:space="preserve">The basic parameters of the project must be entered in the following files.</w:t>
      </w:r>
    </w:p>
    <w:bookmarkStart w:id="36" w:name="index"/>
    <w:p>
      <w:pPr>
        <w:pStyle w:val="Heading2"/>
      </w:pPr>
      <w:r>
        <w:rPr>
          <w:rStyle w:val="SectionNumber"/>
        </w:rPr>
        <w:t xml:space="preserve">2.1</w:t>
      </w:r>
      <w:r>
        <w:tab/>
      </w:r>
      <w:r>
        <w:t xml:space="preserve">index.Rmd</w:t>
      </w:r>
    </w:p>
    <w:p>
      <w:pPr>
        <w:pStyle w:val="FirstParagraph"/>
      </w:pPr>
      <w:r>
        <w:t xml:space="preserve">In the file header, enter the title of the work and the name of the author(s).</w:t>
      </w:r>
    </w:p>
    <w:p>
      <w:pPr>
        <w:pStyle w:val="SourceCode"/>
      </w:pPr>
      <w:r>
        <w:rPr>
          <w:rStyle w:val="VerbatimChar"/>
        </w:rPr>
        <w:t xml:space="preserve">title: "Title of the Memoir" </w:t>
      </w:r>
      <w:r>
        <w:br/>
      </w:r>
      <w:r>
        <w:rPr>
          <w:rStyle w:val="VerbatimChar"/>
        </w:rPr>
        <w:t xml:space="preserve">author: "Authors' names"</w:t>
      </w:r>
    </w:p>
    <w:p>
      <w:pPr>
        <w:pStyle w:val="FirstParagraph"/>
      </w:pPr>
      <w:r>
        <w:t xml:space="preserve">The date field may be kept to display the knitting date automatically.</w:t>
      </w:r>
    </w:p>
    <w:p>
      <w:pPr>
        <w:pStyle w:val="BodyText"/>
      </w:pPr>
      <w:r>
        <w:t xml:space="preserve">The</w:t>
      </w:r>
      <w:r>
        <w:t xml:space="preserve"> </w:t>
      </w:r>
      <w:r>
        <w:rPr>
          <w:rStyle w:val="VerbatimChar"/>
        </w:rPr>
        <w:t xml:space="preserve">url</w:t>
      </w:r>
      <w:r>
        <w:t xml:space="preserve"> </w:t>
      </w:r>
      <w:r>
        <w:t xml:space="preserve">field contains the link to the GitHub pages of the project.</w:t>
      </w:r>
      <w:r>
        <w:t xml:space="preserve"> </w:t>
      </w:r>
      <w:r>
        <w:t xml:space="preserve">It is used by</w:t>
      </w:r>
      <w:r>
        <w:t xml:space="preserve"> </w:t>
      </w:r>
      <w:r>
        <w:rPr>
          <w:rStyle w:val="VerbatimChar"/>
        </w:rPr>
        <w:t xml:space="preserve">build_readme()</w:t>
      </w:r>
      <w:r>
        <w:t xml:space="preserve">.</w:t>
      </w:r>
    </w:p>
    <w:p>
      <w:pPr>
        <w:pStyle w:val="BodyText"/>
      </w:pPr>
      <w:r>
        <w:t xml:space="preserve">The</w:t>
      </w:r>
      <w:r>
        <w:t xml:space="preserve"> </w:t>
      </w:r>
      <w:r>
        <w:rPr>
          <w:rStyle w:val="VerbatimChar"/>
        </w:rPr>
        <w:t xml:space="preserve">github-repo</w:t>
      </w:r>
      <w:r>
        <w:t xml:space="preserve"> </w:t>
      </w:r>
      <w:r>
        <w:t xml:space="preserve">field contains the name of the repository of the project on GitHub.</w:t>
      </w:r>
      <w:r>
        <w:t xml:space="preserve"> </w:t>
      </w:r>
      <w:r>
        <w:t xml:space="preserve">It is used to build a link to the repository from the menu bar of the GitBook version of the document.</w:t>
      </w:r>
    </w:p>
    <w:p>
      <w:pPr>
        <w:pStyle w:val="BodyText"/>
      </w:pPr>
      <w:r>
        <w:rPr>
          <w:rStyle w:val="VerbatimChar"/>
        </w:rPr>
        <w:t xml:space="preserve">description</w:t>
      </w:r>
      <w:r>
        <w:t xml:space="preserve"> </w:t>
      </w:r>
      <w:r>
        <w:t xml:space="preserve">is used by</w:t>
      </w:r>
      <w:r>
        <w:t xml:space="preserve"> </w:t>
      </w:r>
      <w:r>
        <w:rPr>
          <w:rStyle w:val="VerbatimChar"/>
        </w:rPr>
        <w:t xml:space="preserve">build_readme()</w:t>
      </w:r>
      <w:r>
        <w:t xml:space="preserve"> </w:t>
      </w:r>
      <w:r>
        <w:t xml:space="preserve">and to build an HTML meta tag intended for search engines.</w:t>
      </w:r>
      <w:r>
        <w:t xml:space="preserve"> </w:t>
      </w:r>
      <w:r>
        <w:rPr>
          <w:rStyle w:val="VerbatimChar"/>
        </w:rPr>
        <w:t xml:space="preserve">cover-image</w:t>
      </w:r>
      <w:r>
        <w:t xml:space="preserve"> </w:t>
      </w:r>
      <w:r>
        <w:t xml:space="preserve">is the name of an image file that will be used by social networks when the GitBook is shared.</w:t>
      </w:r>
      <w:r>
        <w:t xml:space="preserve"> </w:t>
      </w:r>
      <w:r>
        <w:t xml:space="preserve">Twitter uses both to build a link to the project.</w:t>
      </w:r>
      <w:r>
        <w:t xml:space="preserve"> </w:t>
      </w:r>
      <w:r>
        <w:t xml:space="preserve">If a PDF file is used as the PDF book cover (see below), a good idea is to export it to PNG and declare the PNG file in</w:t>
      </w:r>
      <w:r>
        <w:t xml:space="preserve"> </w:t>
      </w:r>
      <w:r>
        <w:rPr>
          <w:rStyle w:val="VerbatimChar"/>
        </w:rPr>
        <w:t xml:space="preserve">cover-image</w:t>
      </w:r>
      <w:r>
        <w:t xml:space="preserve">.</w:t>
      </w:r>
    </w:p>
    <w:p>
      <w:pPr>
        <w:pStyle w:val="BodyText"/>
      </w:pPr>
      <w:r>
        <w:t xml:space="preserve">The cover will be:</w:t>
      </w:r>
    </w:p>
    <w:p>
      <w:pPr>
        <w:pStyle w:val="Compact"/>
        <w:numPr>
          <w:ilvl w:val="0"/>
          <w:numId w:val="1008"/>
        </w:numPr>
      </w:pPr>
      <w:r>
        <w:t xml:space="preserve">that of a book if the</w:t>
      </w:r>
      <w:r>
        <w:t xml:space="preserve"> </w:t>
      </w:r>
      <w:r>
        <w:rPr>
          <w:i/>
          <w:iCs/>
        </w:rPr>
        <w:t xml:space="preserve">maintitlepage</w:t>
      </w:r>
      <w:r>
        <w:t xml:space="preserve"> </w:t>
      </w:r>
      <w:r>
        <w:t xml:space="preserve">statement is present.</w:t>
      </w:r>
      <w:r>
        <w:t xml:space="preserve"> </w:t>
      </w:r>
      <w:r>
        <w:t xml:space="preserve">The content of</w:t>
      </w:r>
      <w:r>
        <w:t xml:space="preserve"> </w:t>
      </w:r>
      <w:r>
        <w:rPr>
          <w:i/>
          <w:iCs/>
        </w:rPr>
        <w:t xml:space="preserve">epigraph</w:t>
      </w:r>
      <w:r>
        <w:t xml:space="preserve"> </w:t>
      </w:r>
      <w:r>
        <w:t xml:space="preserve">and</w:t>
      </w:r>
      <w:r>
        <w:t xml:space="preserve"> </w:t>
      </w:r>
      <w:r>
        <w:rPr>
          <w:i/>
          <w:iCs/>
        </w:rPr>
        <w:t xml:space="preserve">credits</w:t>
      </w:r>
      <w:r>
        <w:t xml:space="preserve"> </w:t>
      </w:r>
      <w:r>
        <w:t xml:space="preserve">will be written on page 2, with</w:t>
      </w:r>
      <w:r>
        <w:t xml:space="preserve"> </w:t>
      </w:r>
      <w:r>
        <w:rPr>
          <w:rStyle w:val="VerbatimChar"/>
        </w:rPr>
        <w:t xml:space="preserve">images/logo.pdf</w:t>
      </w:r>
      <w:r>
        <w:t xml:space="preserve">.</w:t>
      </w:r>
    </w:p>
    <w:p>
      <w:pPr>
        <w:pStyle w:val="Compact"/>
        <w:numPr>
          <w:ilvl w:val="0"/>
          <w:numId w:val="1008"/>
        </w:numPr>
      </w:pPr>
      <w:r>
        <w:t xml:space="preserve">the first page of the PDF file declared in the</w:t>
      </w:r>
      <w:r>
        <w:t xml:space="preserve"> </w:t>
      </w:r>
      <w:r>
        <w:rPr>
          <w:i/>
          <w:iCs/>
        </w:rPr>
        <w:t xml:space="preserve">pdftitlepage</w:t>
      </w:r>
      <w:r>
        <w:t xml:space="preserve"> </w:t>
      </w:r>
      <w:r>
        <w:t xml:space="preserve">instruction if it is present.</w:t>
      </w:r>
    </w:p>
    <w:p>
      <w:pPr>
        <w:pStyle w:val="FirstParagraph"/>
      </w:pPr>
      <w:r>
        <w:t xml:space="preserve">Delete one of the two instructions in the header or both covers will be built, like in the gallery</w:t>
      </w:r>
      <w:r>
        <w:rPr>
          <w:rStyle w:val="FootnoteReference"/>
        </w:rPr>
        <w:footnoteReference w:id="31"/>
      </w:r>
      <w:r>
        <w:t xml:space="preserve">.</w:t>
      </w:r>
    </w:p>
    <w:p>
      <w:pPr>
        <w:pStyle w:val="BodyText"/>
      </w:pPr>
      <w:r>
        <w:t xml:space="preserve">The languages are specified according to the IETF language tags, such as</w:t>
      </w:r>
      <w:r>
        <w:t xml:space="preserve"> </w:t>
      </w:r>
      <w:r>
        <w:t xml:space="preserve">“</w:t>
      </w:r>
      <w:r>
        <w:t xml:space="preserve">en-US</w:t>
      </w:r>
      <w:r>
        <w:t xml:space="preserve">”</w:t>
      </w:r>
      <w:r>
        <w:t xml:space="preserve">.</w:t>
      </w:r>
      <w:r>
        <w:t xml:space="preserve"> </w:t>
      </w:r>
      <w:r>
        <w:t xml:space="preserve">The main language (</w:t>
      </w:r>
      <w:r>
        <w:rPr>
          <w:rStyle w:val="VerbatimChar"/>
        </w:rPr>
        <w:t xml:space="preserve">lang</w:t>
      </w:r>
      <w:r>
        <w:t xml:space="preserve">) is that of the structure of the document, translating elements such as</w:t>
      </w:r>
      <w:r>
        <w:t xml:space="preserve"> </w:t>
      </w:r>
      <w:r>
        <w:t xml:space="preserve">“</w:t>
      </w:r>
      <w:r>
        <w:t xml:space="preserve">chapter</w:t>
      </w:r>
      <w:r>
        <w:t xml:space="preserve">”</w:t>
      </w:r>
      <w:r>
        <w:t xml:space="preserve">.</w:t>
      </w:r>
      <w:r>
        <w:t xml:space="preserve"> </w:t>
      </w:r>
      <w:r>
        <w:t xml:space="preserve">The other languages (</w:t>
      </w:r>
      <w:r>
        <w:rPr>
          <w:rStyle w:val="VerbatimChar"/>
        </w:rPr>
        <w:t xml:space="preserve">otherlangs</w:t>
      </w:r>
      <w:r>
        <w:t xml:space="preserve">) can be used to switch language inside the PDF document to benefit from correct hyphenation.</w:t>
      </w:r>
    </w:p>
    <w:p>
      <w:pPr>
        <w:pStyle w:val="BodyText"/>
      </w:pPr>
      <w:r>
        <w:t xml:space="preserve">The name of the</w:t>
      </w:r>
      <w:r>
        <w:t xml:space="preserve"> </w:t>
      </w:r>
      <w:r>
        <w:rPr>
          <w:rStyle w:val="VerbatimChar"/>
        </w:rPr>
        <w:t xml:space="preserve">.bib</w:t>
      </w:r>
      <w:r>
        <w:t xml:space="preserve"> </w:t>
      </w:r>
      <w:r>
        <w:t xml:space="preserve">file containing the references is in</w:t>
      </w:r>
      <w:r>
        <w:t xml:space="preserve"> </w:t>
      </w:r>
      <w:r>
        <w:rPr>
          <w:rStyle w:val="VerbatimChar"/>
        </w:rPr>
        <w:t xml:space="preserve">bibliography</w:t>
      </w:r>
      <w:r>
        <w:t xml:space="preserve">.</w:t>
      </w:r>
      <w:r>
        <w:t xml:space="preserve"> </w:t>
      </w:r>
      <w:r>
        <w:t xml:space="preserve">It must be entered with its</w:t>
      </w:r>
      <w:r>
        <w:t xml:space="preserve"> </w:t>
      </w:r>
      <w:r>
        <w:rPr>
          <w:rStyle w:val="VerbatimChar"/>
        </w:rPr>
        <w:t xml:space="preserve">.bib</w:t>
      </w:r>
      <w:r>
        <w:t xml:space="preserve"> </w:t>
      </w:r>
      <w:r>
        <w:t xml:space="preserve">extension.</w:t>
      </w:r>
    </w:p>
    <w:p>
      <w:pPr>
        <w:pStyle w:val="BodyText"/>
      </w:pPr>
      <w:r>
        <w:t xml:space="preserve">The default citation style in HTML outputs is</w:t>
      </w:r>
      <w:r>
        <w:t xml:space="preserve"> </w:t>
      </w:r>
      <w:r>
        <w:rPr>
          <w:rStyle w:val="VerbatimChar"/>
        </w:rPr>
        <w:t xml:space="preserve">chicago-author-date.csl</w:t>
      </w:r>
      <w:r>
        <w:t xml:space="preserve">.</w:t>
      </w:r>
      <w:r>
        <w:t xml:space="preserve"> </w:t>
      </w:r>
      <w:r>
        <w:t xml:space="preserve">Any valid csl file can be used: uncomment the line and enter the file name.</w:t>
      </w:r>
      <w:r>
        <w:t xml:space="preserve"> </w:t>
      </w:r>
      <w:r>
        <w:t xml:space="preserve">Note that PDF outputs use their own style: see below.</w:t>
      </w:r>
    </w:p>
    <w:p>
      <w:pPr>
        <w:pStyle w:val="BodyText"/>
      </w:pPr>
      <w:r>
        <w:t xml:space="preserve">LaTeX specific options are:</w:t>
      </w:r>
    </w:p>
    <w:p>
      <w:pPr>
        <w:pStyle w:val="Compact"/>
        <w:numPr>
          <w:ilvl w:val="0"/>
          <w:numId w:val="1009"/>
        </w:numPr>
      </w:pPr>
      <w:r>
        <w:rPr>
          <w:i/>
          <w:iCs/>
        </w:rPr>
        <w:t xml:space="preserve">documentclass</w:t>
      </w:r>
      <w:r>
        <w:t xml:space="preserve">: the document class is</w:t>
      </w:r>
      <w:r>
        <w:t xml:space="preserve"> </w:t>
      </w:r>
      <w:r>
        <w:rPr>
          <w:i/>
          <w:iCs/>
        </w:rPr>
        <w:t xml:space="preserve">memoir</w:t>
      </w:r>
      <w:r>
        <w:t xml:space="preserve"> </w:t>
      </w:r>
      <w:r>
        <w:t xml:space="preserve">for this template.</w:t>
      </w:r>
      <w:r>
        <w:t xml:space="preserve"> </w:t>
      </w:r>
      <w:r>
        <w:t xml:space="preserve">The options of the</w:t>
      </w:r>
      <w:r>
        <w:t xml:space="preserve"> </w:t>
      </w:r>
      <w:r>
        <w:rPr>
          <w:i/>
          <w:iCs/>
        </w:rPr>
        <w:t xml:space="preserve">memoir</w:t>
      </w:r>
      <w:r>
        <w:t xml:space="preserve"> </w:t>
      </w:r>
      <w:r>
        <w:t xml:space="preserve">class are listed, not to be changed normally.</w:t>
      </w:r>
    </w:p>
    <w:p>
      <w:pPr>
        <w:pStyle w:val="Compact"/>
        <w:numPr>
          <w:ilvl w:val="0"/>
          <w:numId w:val="1009"/>
        </w:numPr>
      </w:pPr>
      <w:r>
        <w:rPr>
          <w:i/>
          <w:iCs/>
        </w:rPr>
        <w:t xml:space="preserve">papersize</w:t>
      </w:r>
      <w:r>
        <w:t xml:space="preserve">: A4.</w:t>
      </w:r>
    </w:p>
    <w:p>
      <w:pPr>
        <w:pStyle w:val="Compact"/>
        <w:numPr>
          <w:ilvl w:val="0"/>
          <w:numId w:val="1009"/>
        </w:numPr>
      </w:pPr>
      <w:r>
        <w:rPr>
          <w:i/>
          <w:iCs/>
        </w:rPr>
        <w:t xml:space="preserve">fontsize</w:t>
      </w:r>
      <w:r>
        <w:t xml:space="preserve">: 11pt.</w:t>
      </w:r>
    </w:p>
    <w:p>
      <w:pPr>
        <w:pStyle w:val="Compact"/>
        <w:numPr>
          <w:ilvl w:val="0"/>
          <w:numId w:val="1009"/>
        </w:numPr>
      </w:pPr>
      <w:r>
        <w:rPr>
          <w:i/>
          <w:iCs/>
        </w:rPr>
        <w:t xml:space="preserve">mainfont</w:t>
      </w:r>
      <w:r>
        <w:t xml:space="preserve"> </w:t>
      </w:r>
      <w:r>
        <w:t xml:space="preserve">and</w:t>
      </w:r>
      <w:r>
        <w:t xml:space="preserve"> </w:t>
      </w:r>
      <w:r>
        <w:rPr>
          <w:i/>
          <w:iCs/>
        </w:rPr>
        <w:t xml:space="preserve">mathfont</w:t>
      </w:r>
      <w:r>
        <w:t xml:space="preserve"> </w:t>
      </w:r>
      <w:r>
        <w:t xml:space="preserve">may replace the standard Computer Modern font.</w:t>
      </w:r>
      <w:r>
        <w:t xml:space="preserve"> </w:t>
      </w:r>
      <w:r>
        <w:t xml:space="preserve">Tex Gyre fonts</w:t>
      </w:r>
      <w:r>
        <w:rPr>
          <w:rStyle w:val="FootnoteReference"/>
        </w:rPr>
        <w:footnoteReference w:id="33"/>
      </w:r>
      <w:r>
        <w:t xml:space="preserve"> </w:t>
      </w:r>
      <w:r>
        <w:t xml:space="preserve">are a good choice.</w:t>
      </w:r>
      <w:r>
        <w:t xml:space="preserve"> </w:t>
      </w:r>
      <w:r>
        <w:t xml:space="preserve">Both</w:t>
      </w:r>
      <w:r>
        <w:t xml:space="preserve"> </w:t>
      </w:r>
      <w:r>
        <w:rPr>
          <w:b/>
          <w:bCs/>
        </w:rPr>
        <w:t xml:space="preserve">tex-gyre</w:t>
      </w:r>
      <w:r>
        <w:t xml:space="preserve"> </w:t>
      </w:r>
      <w:r>
        <w:t xml:space="preserve">and</w:t>
      </w:r>
      <w:r>
        <w:t xml:space="preserve"> </w:t>
      </w:r>
      <w:r>
        <w:rPr>
          <w:b/>
          <w:bCs/>
        </w:rPr>
        <w:t xml:space="preserve">tex-gyre-math</w:t>
      </w:r>
      <w:r>
        <w:t xml:space="preserve"> </w:t>
      </w:r>
      <w:r>
        <w:t xml:space="preserve">LaTeX packages must be available.</w:t>
      </w:r>
    </w:p>
    <w:p>
      <w:pPr>
        <w:pStyle w:val="Compact"/>
        <w:numPr>
          <w:ilvl w:val="0"/>
          <w:numId w:val="1009"/>
        </w:numPr>
      </w:pPr>
      <w:r>
        <w:rPr>
          <w:i/>
          <w:iCs/>
        </w:rPr>
        <w:t xml:space="preserve">MemoirChapStyle</w:t>
      </w:r>
      <w:r>
        <w:t xml:space="preserve"> </w:t>
      </w:r>
      <w:r>
        <w:t xml:space="preserve">and</w:t>
      </w:r>
      <w:r>
        <w:t xml:space="preserve"> </w:t>
      </w:r>
      <w:r>
        <w:rPr>
          <w:i/>
          <w:iCs/>
        </w:rPr>
        <w:t xml:space="preserve">MemoirPageStyle</w:t>
      </w:r>
      <w:r>
        <w:t xml:space="preserve"> </w:t>
      </w:r>
      <w:r>
        <w:t xml:space="preserve">define the style of the document.</w:t>
      </w:r>
      <w:r>
        <w:t xml:space="preserve"> </w:t>
      </w:r>
      <w:r>
        <w:t xml:space="preserve">Two styles are favored:</w:t>
      </w:r>
      <w:r>
        <w:t xml:space="preserve"> </w:t>
      </w:r>
      <w:r>
        <w:rPr>
          <w:i/>
          <w:iCs/>
        </w:rPr>
        <w:t xml:space="preserve">companion</w:t>
      </w:r>
      <w:r>
        <w:t xml:space="preserve"> </w:t>
      </w:r>
      <w:r>
        <w:t xml:space="preserve">for documents with large outer margins containing notes, references and captions, or</w:t>
      </w:r>
      <w:r>
        <w:t xml:space="preserve"> </w:t>
      </w:r>
      <w:r>
        <w:rPr>
          <w:i/>
          <w:iCs/>
        </w:rPr>
        <w:t xml:space="preserve">daleif1</w:t>
      </w:r>
      <w:r>
        <w:t xml:space="preserve"> </w:t>
      </w:r>
      <w:r>
        <w:t xml:space="preserve">and</w:t>
      </w:r>
      <w:r>
        <w:t xml:space="preserve"> </w:t>
      </w:r>
      <w:r>
        <w:rPr>
          <w:i/>
          <w:iCs/>
        </w:rPr>
        <w:t xml:space="preserve">Ruled</w:t>
      </w:r>
      <w:r>
        <w:t xml:space="preserve"> </w:t>
      </w:r>
      <w:r>
        <w:t xml:space="preserve">for more classical layouts with small margins.</w:t>
      </w:r>
    </w:p>
    <w:p>
      <w:pPr>
        <w:pStyle w:val="Compact"/>
        <w:numPr>
          <w:ilvl w:val="0"/>
          <w:numId w:val="1009"/>
        </w:numPr>
      </w:pPr>
      <w:r>
        <w:t xml:space="preserve">Margins: choose whether to use</w:t>
      </w:r>
      <w:r>
        <w:t xml:space="preserve"> </w:t>
      </w:r>
      <w:r>
        <w:rPr>
          <w:i/>
          <w:iCs/>
        </w:rPr>
        <w:t xml:space="preserve">largemargins</w:t>
      </w:r>
      <w:r>
        <w:t xml:space="preserve"> </w:t>
      </w:r>
      <w:r>
        <w:t xml:space="preserve">or not, and adjust the other parameters according to that.</w:t>
      </w:r>
      <w:r>
        <w:t xml:space="preserve"> </w:t>
      </w:r>
      <w:r>
        <w:t xml:space="preserve">Margin values should work well in most cases.</w:t>
      </w:r>
    </w:p>
    <w:p>
      <w:pPr>
        <w:pStyle w:val="Compact"/>
        <w:numPr>
          <w:ilvl w:val="0"/>
          <w:numId w:val="1009"/>
        </w:numPr>
      </w:pPr>
      <w:r>
        <w:rPr>
          <w:i/>
          <w:iCs/>
        </w:rPr>
        <w:t xml:space="preserve">toc-depth</w:t>
      </w:r>
      <w:r>
        <w:t xml:space="preserve">: number of levels in the table of contents, 2 by default (i.e. </w:t>
      </w:r>
      <w:r>
        <w:rPr>
          <w:rStyle w:val="VerbatimChar"/>
        </w:rPr>
        <w:t xml:space="preserve">###</w:t>
      </w:r>
      <w:r>
        <w:t xml:space="preserve"> </w:t>
      </w:r>
      <w:r>
        <w:t xml:space="preserve">subsections are shown).</w:t>
      </w:r>
    </w:p>
    <w:p>
      <w:pPr>
        <w:pStyle w:val="Compact"/>
        <w:numPr>
          <w:ilvl w:val="0"/>
          <w:numId w:val="1009"/>
        </w:numPr>
      </w:pPr>
      <w:r>
        <w:rPr>
          <w:i/>
          <w:iCs/>
        </w:rPr>
        <w:t xml:space="preserve">secnum-depth</w:t>
      </w:r>
      <w:r>
        <w:t xml:space="preserve">: The lowest numbered level in the document. Default is</w:t>
      </w:r>
      <w:r>
        <w:t xml:space="preserve"> </w:t>
      </w:r>
      <w:r>
        <w:rPr>
          <w:rStyle w:val="VerbatimChar"/>
        </w:rPr>
        <w:t xml:space="preserve">section</w:t>
      </w:r>
      <w:r>
        <w:t xml:space="preserve"> </w:t>
      </w:r>
      <w:r>
        <w:t xml:space="preserve">(i.e. </w:t>
      </w:r>
      <w:r>
        <w:rPr>
          <w:rStyle w:val="VerbatimChar"/>
        </w:rPr>
        <w:t xml:space="preserve">##</w:t>
      </w:r>
      <w:r>
        <w:t xml:space="preserve">).</w:t>
      </w:r>
      <w:r>
        <w:t xml:space="preserve"> </w:t>
      </w:r>
      <w:r>
        <w:t xml:space="preserve">Alternatives are</w:t>
      </w:r>
      <w:r>
        <w:t xml:space="preserve"> </w:t>
      </w:r>
      <w:r>
        <w:rPr>
          <w:rStyle w:val="VerbatimChar"/>
        </w:rPr>
        <w:t xml:space="preserve">chapter</w:t>
      </w:r>
      <w:r>
        <w:t xml:space="preserve"> </w:t>
      </w:r>
      <w:r>
        <w:t xml:space="preserve">(i.e. </w:t>
      </w:r>
      <w:r>
        <w:rPr>
          <w:rStyle w:val="VerbatimChar"/>
        </w:rPr>
        <w:t xml:space="preserve">#</w:t>
      </w:r>
      <w:r>
        <w:t xml:space="preserve">),</w:t>
      </w:r>
      <w:r>
        <w:t xml:space="preserve"> </w:t>
      </w:r>
      <w:r>
        <w:rPr>
          <w:rStyle w:val="VerbatimChar"/>
        </w:rPr>
        <w:t xml:space="preserve">subsection</w:t>
      </w:r>
      <w:r>
        <w:t xml:space="preserve"> </w:t>
      </w:r>
      <w:r>
        <w:t xml:space="preserve">(i.e. </w:t>
      </w:r>
      <w:r>
        <w:rPr>
          <w:rStyle w:val="VerbatimChar"/>
        </w:rPr>
        <w:t xml:space="preserve">###</w:t>
      </w:r>
      <w:r>
        <w:t xml:space="preserve">) or</w:t>
      </w:r>
      <w:r>
        <w:t xml:space="preserve"> </w:t>
      </w:r>
      <w:r>
        <w:rPr>
          <w:rStyle w:val="VerbatimChar"/>
        </w:rPr>
        <w:t xml:space="preserve">subsubsection</w:t>
      </w:r>
      <w:r>
        <w:t xml:space="preserve"> </w:t>
      </w:r>
      <w:r>
        <w:t xml:space="preserve">(i.e. </w:t>
      </w:r>
      <w:r>
        <w:rPr>
          <w:rStyle w:val="VerbatimChar"/>
        </w:rPr>
        <w:t xml:space="preserve">####</w:t>
      </w:r>
      <w:r>
        <w:t xml:space="preserve">).</w:t>
      </w:r>
    </w:p>
    <w:p>
      <w:pPr>
        <w:pStyle w:val="Compact"/>
        <w:numPr>
          <w:ilvl w:val="0"/>
          <w:numId w:val="1009"/>
        </w:numPr>
      </w:pPr>
      <w:r>
        <w:rPr>
          <w:i/>
          <w:iCs/>
        </w:rPr>
        <w:t xml:space="preserve">lot</w:t>
      </w:r>
      <w:r>
        <w:t xml:space="preserve"> </w:t>
      </w:r>
      <w:r>
        <w:t xml:space="preserve">and</w:t>
      </w:r>
      <w:r>
        <w:t xml:space="preserve"> </w:t>
      </w:r>
      <w:r>
        <w:rPr>
          <w:i/>
          <w:iCs/>
        </w:rPr>
        <w:t xml:space="preserve">lof</w:t>
      </w:r>
      <w:r>
        <w:t xml:space="preserve"> </w:t>
      </w:r>
      <w:r>
        <w:t xml:space="preserve">to add lists of tables and figures.</w:t>
      </w:r>
    </w:p>
    <w:p>
      <w:pPr>
        <w:pStyle w:val="FirstParagraph"/>
      </w:pPr>
      <w:r>
        <w:t xml:space="preserve">Bibliography is managed by BibLaTeX, whose options should not be changed except for the style.</w:t>
      </w:r>
      <w:r>
        <w:t xml:space="preserve"> </w:t>
      </w:r>
      <w:r>
        <w:t xml:space="preserve">It is</w:t>
      </w:r>
      <w:r>
        <w:t xml:space="preserve"> </w:t>
      </w:r>
      <w:r>
        <w:rPr>
          <w:rStyle w:val="VerbatimChar"/>
        </w:rPr>
        <w:t xml:space="preserve">verbose-inote</w:t>
      </w:r>
      <w:r>
        <w:t xml:space="preserve"> </w:t>
      </w:r>
      <w:r>
        <w:t xml:space="preserve">in documents with large margins to show the full citations in them.</w:t>
      </w:r>
      <w:r>
        <w:t xml:space="preserve"> </w:t>
      </w:r>
      <w:r>
        <w:t xml:space="preserve">The citations are called as notes in the text.</w:t>
      </w:r>
      <w:r>
        <w:t xml:space="preserve"> </w:t>
      </w:r>
      <w:r>
        <w:rPr>
          <w:rStyle w:val="VerbatimChar"/>
        </w:rPr>
        <w:t xml:space="preserve">authoryear-ibid</w:t>
      </w:r>
      <w:r>
        <w:t xml:space="preserve"> </w:t>
      </w:r>
      <w:r>
        <w:t xml:space="preserve">is suited for small-margin documents: the citations in the text contain author and year, and no footnote is used.</w:t>
      </w:r>
      <w:r>
        <w:t xml:space="preserve"> </w:t>
      </w:r>
      <w:r>
        <w:t xml:space="preserve">The line</w:t>
      </w:r>
      <w:r>
        <w:t xml:space="preserve"> </w:t>
      </w:r>
      <w:r>
        <w:rPr>
          <w:rStyle w:val="VerbatimChar"/>
        </w:rPr>
        <w:t xml:space="preserve">pageref=true</w:t>
      </w:r>
      <w:r>
        <w:t xml:space="preserve"> </w:t>
      </w:r>
      <w:r>
        <w:t xml:space="preserve">must be deleted or commented out if this style is used or an error may occur during LaTeX compilation.</w:t>
      </w:r>
    </w:p>
    <w:p>
      <w:pPr>
        <w:pStyle w:val="BodyText"/>
      </w:pPr>
      <w:r>
        <w:rPr>
          <w:rStyle w:val="VerbatimChar"/>
        </w:rPr>
        <w:t xml:space="preserve">longbibliography</w:t>
      </w:r>
      <w:r>
        <w:t xml:space="preserve"> </w:t>
      </w:r>
      <w:r>
        <w:t xml:space="preserve">formats the bibliography on two columns with a small font when it is set to</w:t>
      </w:r>
      <w:r>
        <w:t xml:space="preserve"> </w:t>
      </w:r>
      <w:r>
        <w:rPr>
          <w:rStyle w:val="VerbatimChar"/>
        </w:rPr>
        <w:t xml:space="preserve">true</w:t>
      </w:r>
      <w:r>
        <w:t xml:space="preserve">.</w:t>
      </w:r>
      <w:r>
        <w:t xml:space="preserve"> </w:t>
      </w:r>
      <w:r>
        <w:t xml:space="preserve">If</w:t>
      </w:r>
      <w:r>
        <w:t xml:space="preserve"> </w:t>
      </w:r>
      <w:r>
        <w:rPr>
          <w:rStyle w:val="VerbatimChar"/>
        </w:rPr>
        <w:t xml:space="preserve">false</w:t>
      </w:r>
      <w:r>
        <w:t xml:space="preserve">, the regular font is used in a single column with small margins.</w:t>
      </w:r>
    </w:p>
    <w:p>
      <w:pPr>
        <w:pStyle w:val="BodyText"/>
      </w:pPr>
      <w:r>
        <w:t xml:space="preserve">The back cover appears in PDF outputs only.</w:t>
      </w:r>
      <w:r>
        <w:t xml:space="preserve"> </w:t>
      </w:r>
      <w:r>
        <w:t xml:space="preserve">It is designed to to display abstract and keyword in several languages if necessary.</w:t>
      </w:r>
      <w:r>
        <w:t xml:space="preserve"> </w:t>
      </w:r>
      <w:r>
        <w:t xml:space="preserve">The items of</w:t>
      </w:r>
      <w:r>
        <w:t xml:space="preserve"> </w:t>
      </w:r>
      <w:r>
        <w:rPr>
          <w:rStyle w:val="VerbatimChar"/>
        </w:rPr>
        <w:t xml:space="preserve">backcover</w:t>
      </w:r>
      <w:r>
        <w:t xml:space="preserve"> </w:t>
      </w:r>
      <w:r>
        <w:t xml:space="preserve">are a list:</w:t>
      </w:r>
    </w:p>
    <w:p>
      <w:pPr>
        <w:pStyle w:val="Compact"/>
        <w:numPr>
          <w:ilvl w:val="0"/>
          <w:numId w:val="1010"/>
        </w:numPr>
      </w:pPr>
      <w:r>
        <w:t xml:space="preserve">language: the name of the language, that will be passed to the LaTeX command</w:t>
      </w:r>
      <w:r>
        <w:t xml:space="preserve"> </w:t>
      </w:r>
      <w:r>
        <w:rPr>
          <w:rStyle w:val="VerbatimChar"/>
        </w:rPr>
        <w:t xml:space="preserve">\selectlanguage{}</w:t>
      </w:r>
      <w:r>
        <w:t xml:space="preserve">.</w:t>
      </w:r>
    </w:p>
    <w:p>
      <w:pPr>
        <w:pStyle w:val="Compact"/>
        <w:numPr>
          <w:ilvl w:val="0"/>
          <w:numId w:val="1010"/>
        </w:numPr>
      </w:pPr>
      <w:r>
        <w:t xml:space="preserve">abstract: the content of the abstract.</w:t>
      </w:r>
    </w:p>
    <w:p>
      <w:pPr>
        <w:pStyle w:val="Compact"/>
        <w:numPr>
          <w:ilvl w:val="0"/>
          <w:numId w:val="1010"/>
        </w:numPr>
      </w:pPr>
      <w:r>
        <w:t xml:space="preserve">keywords: a list of keywords.</w:t>
      </w:r>
    </w:p>
    <w:p>
      <w:pPr>
        <w:pStyle w:val="Compact"/>
        <w:numPr>
          <w:ilvl w:val="0"/>
          <w:numId w:val="1010"/>
        </w:numPr>
      </w:pPr>
      <w:r>
        <w:t xml:space="preserve">abstractlabel and keywordlabel: the localized text to print before abstract and keywords.</w:t>
      </w:r>
    </w:p>
    <w:p>
      <w:pPr>
        <w:pStyle w:val="FirstParagraph"/>
      </w:pPr>
      <w:r>
        <w:rPr>
          <w:rStyle w:val="VerbatimChar"/>
        </w:rPr>
        <w:t xml:space="preserve">backcoverfontsize</w:t>
      </w:r>
      <w:r>
        <w:t xml:space="preserve"> </w:t>
      </w:r>
      <w:r>
        <w:t xml:space="preserve">may be changed better fit the page size, according to the length of the abstracts.</w:t>
      </w:r>
    </w:p>
    <w:p>
      <w:pPr>
        <w:pStyle w:val="BodyText"/>
      </w:pPr>
      <w:r>
        <w:t xml:space="preserve">Some options should not be modified, including:</w:t>
      </w:r>
    </w:p>
    <w:p>
      <w:pPr>
        <w:pStyle w:val="Compact"/>
        <w:numPr>
          <w:ilvl w:val="0"/>
          <w:numId w:val="1011"/>
        </w:numPr>
      </w:pPr>
      <w:r>
        <w:rPr>
          <w:i/>
          <w:iCs/>
        </w:rPr>
        <w:t xml:space="preserve">fig_crop</w:t>
      </w:r>
      <w:r>
        <w:t xml:space="preserve">: yes to allow cropping of excess margins of figures.</w:t>
      </w:r>
      <w:r>
        <w:t xml:space="preserve"> </w:t>
      </w:r>
      <w:r>
        <w:t xml:space="preserve">GhostScript must be installed.</w:t>
      </w:r>
      <w:r>
        <w:t xml:space="preserve"> </w:t>
      </w:r>
      <w:r>
        <w:t xml:space="preserve">If it is not, or in order to save computing time, the option may be set to</w:t>
      </w:r>
      <w:r>
        <w:t xml:space="preserve"> </w:t>
      </w:r>
      <w:r>
        <w:rPr>
          <w:rStyle w:val="VerbatimChar"/>
        </w:rPr>
        <w:t xml:space="preserve">no</w:t>
      </w:r>
      <w:r>
        <w:t xml:space="preserve">.</w:t>
      </w:r>
    </w:p>
    <w:p>
      <w:pPr>
        <w:pStyle w:val="FirstParagraph"/>
      </w:pPr>
      <w:r>
        <w:t xml:space="preserve">Some may be added to the header:</w:t>
      </w:r>
    </w:p>
    <w:p>
      <w:pPr>
        <w:pStyle w:val="Compact"/>
        <w:numPr>
          <w:ilvl w:val="0"/>
          <w:numId w:val="1012"/>
        </w:numPr>
      </w:pPr>
      <w:r>
        <w:rPr>
          <w:i/>
          <w:iCs/>
        </w:rPr>
        <w:t xml:space="preserve">fontfamily</w:t>
      </w:r>
      <w:r>
        <w:t xml:space="preserve">:</w:t>
      </w:r>
      <w:r>
        <w:t xml:space="preserve"> </w:t>
      </w:r>
      <w:hyperlink r:id="rId35">
        <w:r>
          <w:rPr>
            <w:rStyle w:val="Hyperlink"/>
          </w:rPr>
          <w:t xml:space="preserve">font</w:t>
        </w:r>
      </w:hyperlink>
      <w:r>
        <w:t xml:space="preserve">,</w:t>
      </w:r>
      <w:r>
        <w:t xml:space="preserve"> </w:t>
      </w:r>
      <w:r>
        <w:rPr>
          <w:i/>
          <w:iCs/>
        </w:rPr>
        <w:t xml:space="preserve">lmodern</w:t>
      </w:r>
      <w:r>
        <w:t xml:space="preserve"> </w:t>
      </w:r>
      <w:r>
        <w:t xml:space="preserve">by default.</w:t>
      </w:r>
    </w:p>
    <w:p>
      <w:pPr>
        <w:pStyle w:val="Compact"/>
        <w:numPr>
          <w:ilvl w:val="0"/>
          <w:numId w:val="1012"/>
        </w:numPr>
      </w:pPr>
      <w:r>
        <w:rPr>
          <w:i/>
          <w:iCs/>
        </w:rPr>
        <w:t xml:space="preserve">linestretch</w:t>
      </w:r>
      <w:r>
        <w:t xml:space="preserve">: line spacing, 1 by default.</w:t>
      </w:r>
    </w:p>
    <w:p>
      <w:pPr>
        <w:pStyle w:val="FirstParagraph"/>
      </w:pPr>
      <w:r>
        <w:t xml:space="preserve">For a student thesis, prepare the cover page with Word, Powerpoint or a DTP program and save it in PDF format, in A4 size.</w:t>
      </w:r>
      <w:r>
        <w:t xml:space="preserve"> </w:t>
      </w:r>
      <w:r>
        <w:t xml:space="preserve">Only the first page of the PDF is used.</w:t>
      </w:r>
    </w:p>
    <w:bookmarkEnd w:id="36"/>
    <w:bookmarkStart w:id="37" w:name="bookdown.yml"/>
    <w:p>
      <w:pPr>
        <w:pStyle w:val="Heading2"/>
      </w:pPr>
      <w:r>
        <w:rPr>
          <w:rStyle w:val="SectionNumber"/>
        </w:rPr>
        <w:t xml:space="preserve">2.2</w:t>
      </w:r>
      <w:r>
        <w:tab/>
      </w:r>
      <w:r>
        <w:t xml:space="preserve">_bookdown.yml</w:t>
      </w:r>
    </w:p>
    <w:p>
      <w:pPr>
        <w:pStyle w:val="FirstParagraph"/>
      </w:pPr>
      <w:r>
        <w:t xml:space="preserve">Enter the name of the Rmd file that will be the result of the merging of all chapters and choose if it should be destroyed after use.</w:t>
      </w:r>
      <w:r>
        <w:t xml:space="preserve"> </w:t>
      </w:r>
      <w:r>
        <w:t xml:space="preserve">It will also be the name of the PDF and Word files.</w:t>
      </w:r>
      <w:r>
        <w:t xml:space="preserve"> </w:t>
      </w:r>
      <w:r>
        <w:t xml:space="preserve">The default options will suit most uses.</w:t>
      </w:r>
    </w:p>
    <w:p>
      <w:pPr>
        <w:pStyle w:val="SourceCode"/>
      </w:pPr>
      <w:r>
        <w:rPr>
          <w:rStyle w:val="VerbatimChar"/>
        </w:rPr>
        <w:t xml:space="preserve">book_filename: "MyBook"</w:t>
      </w:r>
      <w:r>
        <w:br/>
      </w:r>
      <w:r>
        <w:rPr>
          <w:rStyle w:val="VerbatimChar"/>
        </w:rPr>
        <w:t xml:space="preserve">delete_merged_file: true</w:t>
      </w:r>
    </w:p>
    <w:p>
      <w:pPr>
        <w:pStyle w:val="FirstParagraph"/>
      </w:pPr>
      <w:r>
        <w:t xml:space="preserve">If the project is hosted on GitHub, indicate its address.</w:t>
      </w:r>
      <w:r>
        <w:t xml:space="preserve"> </w:t>
      </w:r>
      <w:r>
        <w:t xml:space="preserve">Otherwise, delete the line.</w:t>
      </w:r>
    </w:p>
    <w:p>
      <w:pPr>
        <w:pStyle w:val="SourceCode"/>
      </w:pPr>
      <w:r>
        <w:rPr>
          <w:rStyle w:val="VerbatimChar"/>
        </w:rPr>
        <w:t xml:space="preserve">repo: "https://github.com/GitHubID/Repository"</w:t>
      </w:r>
    </w:p>
    <w:p>
      <w:pPr>
        <w:pStyle w:val="FirstParagraph"/>
      </w:pPr>
      <w:r>
        <w:t xml:space="preserve">The knitted files are stored in the output directory.</w:t>
      </w:r>
      <w:r>
        <w:t xml:space="preserve"> </w:t>
      </w:r>
      <w:r>
        <w:rPr>
          <w:rStyle w:val="VerbatimChar"/>
        </w:rPr>
        <w:t xml:space="preserve">docs</w:t>
      </w:r>
      <w:r>
        <w:t xml:space="preserve"> </w:t>
      </w:r>
      <w:r>
        <w:t xml:space="preserve">is the good choice for GitHub Pages.</w:t>
      </w:r>
    </w:p>
    <w:bookmarkEnd w:id="37"/>
    <w:bookmarkStart w:id="38" w:name="output.yml"/>
    <w:p>
      <w:pPr>
        <w:pStyle w:val="Heading2"/>
      </w:pPr>
      <w:r>
        <w:rPr>
          <w:rStyle w:val="SectionNumber"/>
        </w:rPr>
        <w:t xml:space="preserve">2.3</w:t>
      </w:r>
      <w:r>
        <w:tab/>
      </w:r>
      <w:r>
        <w:t xml:space="preserve">_output.yml</w:t>
      </w:r>
    </w:p>
    <w:p>
      <w:pPr>
        <w:pStyle w:val="FirstParagraph"/>
      </w:pPr>
      <w:r>
        <w:t xml:space="preserve">Customize the table of contents in HTML format.</w:t>
      </w:r>
    </w:p>
    <w:p>
      <w:pPr>
        <w:pStyle w:val="SourceCode"/>
      </w:pPr>
      <w:r>
        <w:rPr>
          <w:rStyle w:val="VerbatimChar"/>
        </w:rPr>
        <w:t xml:space="preserve">config:</w:t>
      </w:r>
      <w:r>
        <w:br/>
      </w:r>
      <w:r>
        <w:rPr>
          <w:rStyle w:val="VerbatimChar"/>
        </w:rPr>
        <w:t xml:space="preserve">  toc:</w:t>
      </w:r>
      <w:r>
        <w:br/>
      </w:r>
      <w:r>
        <w:rPr>
          <w:rStyle w:val="VerbatimChar"/>
        </w:rPr>
        <w:t xml:space="preserve">    before: |</w:t>
      </w:r>
      <w:r>
        <w:br/>
      </w:r>
      <w:r>
        <w:rPr>
          <w:rStyle w:val="VerbatimChar"/>
        </w:rPr>
        <w:t xml:space="preserve">      &lt;li&gt;&lt;a href="./"&gt;Bookdown book&lt;/a&gt;&lt;/li&gt;</w:t>
      </w:r>
      <w:r>
        <w:br/>
      </w:r>
      <w:r>
        <w:rPr>
          <w:rStyle w:val="VerbatimChar"/>
        </w:rPr>
        <w:t xml:space="preserve">    after: |</w:t>
      </w:r>
      <w:r>
        <w:br/>
      </w:r>
      <w:r>
        <w:rPr>
          <w:rStyle w:val="VerbatimChar"/>
        </w:rPr>
        <w:t xml:space="preserve">      &lt;li&gt;&lt;a href="https://github.com/GitHubID/Repository"</w:t>
      </w:r>
    </w:p>
    <w:p>
      <w:pPr>
        <w:pStyle w:val="FirstParagraph"/>
      </w:pPr>
      <w:r>
        <w:t xml:space="preserve">Update the repository in the bs4 book options.</w:t>
      </w:r>
    </w:p>
    <w:p>
      <w:pPr>
        <w:pStyle w:val="SourceCode"/>
      </w:pPr>
      <w:r>
        <w:rPr>
          <w:rStyle w:val="VerbatimChar"/>
        </w:rPr>
        <w:t xml:space="preserve">bookdown::bs4_book:</w:t>
      </w:r>
      <w:r>
        <w:br/>
      </w:r>
      <w:r>
        <w:rPr>
          <w:rStyle w:val="VerbatimChar"/>
        </w:rPr>
        <w:t xml:space="preserve"> repo: https://github.com/GitHubID/Repository</w:t>
      </w:r>
    </w:p>
    <w:bookmarkEnd w:id="38"/>
    <w:bookmarkStart w:id="39" w:name="multilingual-documents"/>
    <w:p>
      <w:pPr>
        <w:pStyle w:val="Heading2"/>
      </w:pPr>
      <w:r>
        <w:rPr>
          <w:rStyle w:val="SectionNumber"/>
        </w:rPr>
        <w:t xml:space="preserve">2.4</w:t>
      </w:r>
      <w:r>
        <w:tab/>
      </w:r>
      <w:r>
        <w:t xml:space="preserve">Multilingual documents</w:t>
      </w:r>
    </w:p>
    <w:p>
      <w:pPr>
        <w:pStyle w:val="FirstParagraph"/>
      </w:pPr>
      <w:r>
        <w:t xml:space="preserve">Languages are declared in the document header.</w:t>
      </w:r>
    </w:p>
    <w:p>
      <w:pPr>
        <w:pStyle w:val="BodyText"/>
      </w:pPr>
      <w:r>
        <w:t xml:space="preserve">The main language of the document (</w:t>
      </w:r>
      <w:r>
        <w:rPr>
          <w:rStyle w:val="VerbatimChar"/>
        </w:rPr>
        <w:t xml:space="preserve">lang</w:t>
      </w:r>
      <w:r>
        <w:t xml:space="preserve">) changes the name of some elements, such as the table of contents.</w:t>
      </w:r>
      <w:r>
        <w:t xml:space="preserve"> </w:t>
      </w:r>
      <w:r>
        <w:t xml:space="preserve">To use other languages in the text, they must be declared in</w:t>
      </w:r>
      <w:r>
        <w:t xml:space="preserve"> </w:t>
      </w:r>
      <w:r>
        <w:rPr>
          <w:rStyle w:val="VerbatimChar"/>
        </w:rPr>
        <w:t xml:space="preserve">otherlangs</w:t>
      </w:r>
      <w:r>
        <w:t xml:space="preserve">.</w:t>
      </w:r>
    </w:p>
    <w:p>
      <w:pPr>
        <w:pStyle w:val="BodyText"/>
      </w:pPr>
      <w:r>
        <w:t xml:space="preserve">Changing the language has no effect in HTML, but changes hyphenation in PDF output.</w:t>
      </w:r>
    </w:p>
    <w:p>
      <w:pPr>
        <w:pStyle w:val="BodyText"/>
      </w:pPr>
      <w:r>
        <w:t xml:space="preserve">The language change in basic markdown format,</w:t>
      </w:r>
    </w:p>
    <w:p>
      <w:pPr>
        <w:pStyle w:val="SourceCode"/>
      </w:pPr>
      <w:r>
        <w:rPr>
          <w:rStyle w:val="VerbatimChar"/>
        </w:rPr>
        <w:t xml:space="preserve">::: {lang=en-US}</w:t>
      </w:r>
    </w:p>
    <w:p>
      <w:pPr>
        <w:pStyle w:val="FirstParagraph"/>
      </w:pPr>
      <w:r>
        <w:t xml:space="preserve">is not supported by R Markdown.</w:t>
      </w:r>
      <w:r>
        <w:t xml:space="preserve"> </w:t>
      </w:r>
      <w:r>
        <w:t xml:space="preserve">See the correct syntax in section</w:t>
      </w:r>
      <w:r>
        <w:t xml:space="preserve"> </w:t>
      </w:r>
      <w:r>
        <w:t xml:space="preserve">3.9</w:t>
      </w:r>
      <w:r>
        <w:t xml:space="preserve">.</w:t>
      </w:r>
    </w:p>
    <w:bookmarkEnd w:id="39"/>
    <w:bookmarkEnd w:id="40"/>
    <w:bookmarkStart w:id="84" w:name="syntax"/>
    <w:p>
      <w:pPr>
        <w:pStyle w:val="Heading1"/>
      </w:pPr>
      <w:r>
        <w:rPr>
          <w:rStyle w:val="SectionNumber"/>
        </w:rPr>
        <w:t xml:space="preserve">3</w:t>
      </w:r>
      <w:r>
        <w:tab/>
      </w:r>
      <w:r>
        <w:t xml:space="preserve">Syntax</w:t>
      </w:r>
    </w:p>
    <w:p>
      <w:pPr>
        <w:pStyle w:val="FirstParagraph"/>
      </w:pPr>
      <w:r>
        <w:t xml:space="preserve">Deliver the take-home message here.</w:t>
      </w:r>
    </w:p>
    <w:p>
      <w:pPr>
        <w:pStyle w:val="BodyText"/>
      </w:pPr>
      <w:r>
        <w:t xml:space="preserve">It can contain several paragraphs.</w:t>
      </w:r>
    </w:p>
    <w:p>
      <w:pPr>
        <w:pStyle w:val="BodyText"/>
      </w:pPr>
      <w:r>
        <w:t xml:space="preserve">The syntax of</w:t>
      </w:r>
      <w:r>
        <w:t xml:space="preserve"> </w:t>
      </w:r>
      <w:r>
        <w:rPr>
          <w:i/>
          <w:iCs/>
        </w:rPr>
        <w:t xml:space="preserve">R Mardown</w:t>
      </w:r>
      <w:r>
        <w:t xml:space="preserve"> </w:t>
      </w:r>
      <w:r>
        <w:t xml:space="preserve">extended by</w:t>
      </w:r>
      <w:r>
        <w:t xml:space="preserve"> </w:t>
      </w:r>
      <w:r>
        <w:rPr>
          <w:i/>
          <w:iCs/>
        </w:rPr>
        <w:t xml:space="preserve">Bookdown</w:t>
      </w:r>
      <w:r>
        <w:t xml:space="preserve"> </w:t>
      </w:r>
      <w:r>
        <w:t xml:space="preserve">is recalled here.</w:t>
      </w:r>
    </w:p>
    <w:p>
      <w:pPr>
        <w:pStyle w:val="BodyText"/>
      </w:pPr>
      <w:r>
        <w:t xml:space="preserve">In RStudio, create a new document of type Document R Markdown.</w:t>
      </w:r>
      <w:r>
        <w:t xml:space="preserve"> </w:t>
      </w:r>
      <w:r>
        <w:t xml:space="preserve">The wizard allows you to choose between different formats.</w:t>
      </w:r>
    </w:p>
    <w:p>
      <w:pPr>
        <w:pStyle w:val="BodyText"/>
      </w:pPr>
      <w:r>
        <w:t xml:space="preserve">Click on</w:t>
      </w:r>
      <w:r>
        <w:t xml:space="preserve"> </w:t>
      </w:r>
      <w:r>
        <w:rPr>
          <w:i/>
          <w:iCs/>
        </w:rPr>
        <w:t xml:space="preserve">From template</w:t>
      </w:r>
      <w:r>
        <w:t xml:space="preserve">: from templates installed by packages.</w:t>
      </w:r>
      <w:r>
        <w:t xml:space="preserve"> </w:t>
      </w:r>
      <w:r>
        <w:t xml:space="preserve">The memoiR package templates are displayed: choose</w:t>
      </w:r>
      <w:r>
        <w:t xml:space="preserve"> </w:t>
      </w:r>
      <w:r>
        <w:rPr>
          <w:i/>
          <w:iCs/>
        </w:rPr>
        <w:t xml:space="preserve">Memoir</w:t>
      </w:r>
      <w:r>
        <w:t xml:space="preserve">.</w:t>
      </w:r>
    </w:p>
    <w:p>
      <w:pPr>
        <w:pStyle w:val="BodyText"/>
      </w:pPr>
      <w:r>
        <w:t xml:space="preserve">Each chapter of the book is an Rmd file, whose name normally starts with its number (e.g. </w:t>
      </w:r>
      <w:r>
        <w:rPr>
          <w:rStyle w:val="VerbatimChar"/>
        </w:rPr>
        <w:t xml:space="preserve">01-intro.Rmd</w:t>
      </w:r>
      <w:r>
        <w:t xml:space="preserve">).</w:t>
      </w:r>
      <w:r>
        <w:t xml:space="preserve"> </w:t>
      </w:r>
      <w:r>
        <w:t xml:space="preserve">All Rmd files in the project folder are actually treated as chapters, sorted by file name, including those provided by the template (startup and syntax) which should be deleted except for</w:t>
      </w:r>
      <w:r>
        <w:t xml:space="preserve"> </w:t>
      </w:r>
      <w:r>
        <w:rPr>
          <w:rStyle w:val="VerbatimChar"/>
        </w:rPr>
        <w:t xml:space="preserve">99-references.Rmd</w:t>
      </w:r>
      <w:r>
        <w:t xml:space="preserve"> </w:t>
      </w:r>
      <w:r>
        <w:t xml:space="preserve">which contains the bibliography, placed at the end.</w:t>
      </w:r>
      <w:r>
        <w:t xml:space="preserve"> </w:t>
      </w:r>
      <w:r>
        <w:t xml:space="preserve">The</w:t>
      </w:r>
      <w:r>
        <w:t xml:space="preserve"> </w:t>
      </w:r>
      <w:r>
        <w:rPr>
          <w:rStyle w:val="VerbatimChar"/>
        </w:rPr>
        <w:t xml:space="preserve">index.Rmd</w:t>
      </w:r>
      <w:r>
        <w:t xml:space="preserve"> </w:t>
      </w:r>
      <w:r>
        <w:t xml:space="preserve">file is special: it contains the document header and the first chapter.</w:t>
      </w:r>
    </w:p>
    <w:p>
      <w:pPr>
        <w:pStyle w:val="BodyText"/>
      </w:pPr>
      <w:r>
        <w:t xml:space="preserve">Each other file starts with a top-level title:</w:t>
      </w:r>
    </w:p>
    <w:p>
      <w:pPr>
        <w:pStyle w:val="SourceCode"/>
      </w:pPr>
      <w:r>
        <w:rPr>
          <w:rStyle w:val="VerbatimChar"/>
        </w:rPr>
        <w:t xml:space="preserve"># Title of the Chapter</w:t>
      </w:r>
    </w:p>
    <w:p>
      <w:pPr>
        <w:pStyle w:val="FirstParagraph"/>
      </w:pPr>
      <w:r>
        <w:t xml:space="preserve">If the document is made of parts containing chapters, the file with the fist chapter of each part must start with:</w:t>
      </w:r>
    </w:p>
    <w:p>
      <w:pPr>
        <w:pStyle w:val="SourceCode"/>
      </w:pPr>
      <w:r>
        <w:rPr>
          <w:rStyle w:val="VerbatimChar"/>
        </w:rPr>
        <w:t xml:space="preserve"># (PART) Title of the Part {-}</w:t>
      </w:r>
      <w:r>
        <w:br/>
      </w:r>
      <w:r>
        <w:rPr>
          <w:rStyle w:val="VerbatimChar"/>
        </w:rPr>
        <w:t xml:space="preserve">  </w:t>
      </w:r>
      <w:r>
        <w:br/>
      </w:r>
      <w:r>
        <w:rPr>
          <w:rStyle w:val="VerbatimChar"/>
        </w:rPr>
        <w:t xml:space="preserve"># Title of the Chapter</w:t>
      </w:r>
    </w:p>
    <w:p>
      <w:pPr>
        <w:pStyle w:val="FirstParagraph"/>
      </w:pPr>
      <w:r>
        <w:t xml:space="preserve">Note the</w:t>
      </w:r>
      <w:r>
        <w:t xml:space="preserve"> </w:t>
      </w:r>
      <w:r>
        <w:rPr>
          <w:rStyle w:val="VerbatimChar"/>
        </w:rPr>
        <w:t xml:space="preserve">{-}</w:t>
      </w:r>
      <w:r>
        <w:t xml:space="preserve"> </w:t>
      </w:r>
      <w:r>
        <w:t xml:space="preserve">instruction after the title of the part to avoid having it numbered.</w:t>
      </w:r>
    </w:p>
    <w:p>
      <w:pPr>
        <w:pStyle w:val="BodyText"/>
      </w:pPr>
      <w:r>
        <w:t xml:space="preserve">Appendices are introduced as a special part:</w:t>
      </w:r>
    </w:p>
    <w:p>
      <w:pPr>
        <w:pStyle w:val="SourceCode"/>
      </w:pPr>
      <w:r>
        <w:rPr>
          <w:rStyle w:val="VerbatimChar"/>
        </w:rPr>
        <w:t xml:space="preserve"># (APPENDIX) Appendix {-} </w:t>
      </w:r>
      <w:r>
        <w:br/>
      </w:r>
      <w:r>
        <w:br/>
      </w:r>
      <w:r>
        <w:rPr>
          <w:rStyle w:val="VerbatimChar"/>
        </w:rPr>
        <w:t xml:space="preserve"># Title of the first appendix</w:t>
      </w:r>
    </w:p>
    <w:bookmarkStart w:id="43" w:name="write"/>
    <w:p>
      <w:pPr>
        <w:pStyle w:val="Heading2"/>
      </w:pPr>
      <w:r>
        <w:rPr>
          <w:rStyle w:val="SectionNumber"/>
        </w:rPr>
        <w:t xml:space="preserve">3.1</w:t>
      </w:r>
      <w:r>
        <w:tab/>
      </w:r>
      <w:r>
        <w:t xml:space="preserve">Write</w:t>
      </w:r>
    </w:p>
    <w:p>
      <w:pPr>
        <w:pStyle w:val="FirstParagraph"/>
      </w:pPr>
      <w:r>
        <w:t xml:space="preserve">The main features of Markdown are summarized here.</w:t>
      </w:r>
      <w:r>
        <w:t xml:space="preserve"> </w:t>
      </w:r>
      <w:r>
        <w:t xml:space="preserve">A quick and complete training is offered by RStudio</w:t>
      </w:r>
      <w:r>
        <w:rPr>
          <w:rStyle w:val="FootnoteReference"/>
        </w:rPr>
        <w:footnoteReference w:id="41"/>
      </w:r>
      <w:r>
        <w:t xml:space="preserve">.</w:t>
      </w:r>
    </w:p>
    <w:p>
      <w:pPr>
        <w:pStyle w:val="BodyText"/>
      </w:pPr>
      <w:r>
        <w:t xml:space="preserve">The text is written without any formatting other than line breaks.</w:t>
      </w:r>
      <w:r>
        <w:t xml:space="preserve"> </w:t>
      </w:r>
      <w:r>
        <w:t xml:space="preserve">A simple line break has no effect on the document produced: it allows to separate sentences to simplify the tracking of the source code by git.</w:t>
      </w:r>
    </w:p>
    <w:p>
      <w:pPr>
        <w:pStyle w:val="BodyText"/>
      </w:pPr>
      <w:r>
        <w:t xml:space="preserve">A line break marks a paragraph change.</w:t>
      </w:r>
    </w:p>
    <w:p>
      <w:pPr>
        <w:pStyle w:val="BodyText"/>
      </w:pPr>
      <w:r>
        <w:t xml:space="preserve">The different levels of the plan are designated by the number of braces at the beginning of the line:</w:t>
      </w:r>
      <w:r>
        <w:t xml:space="preserve"> </w:t>
      </w:r>
      <w:r>
        <w:rPr>
          <w:rStyle w:val="VerbatimChar"/>
        </w:rPr>
        <w:t xml:space="preserve">#</w:t>
      </w:r>
      <w:r>
        <w:t xml:space="preserve"> </w:t>
      </w:r>
      <w:r>
        <w:t xml:space="preserve">for a level 1 title,</w:t>
      </w:r>
      <w:r>
        <w:t xml:space="preserve"> </w:t>
      </w:r>
      <w:r>
        <w:rPr>
          <w:rStyle w:val="VerbatimChar"/>
        </w:rPr>
        <w:t xml:space="preserve">##</w:t>
      </w:r>
      <w:r>
        <w:t xml:space="preserve"> </w:t>
      </w:r>
      <w:r>
        <w:t xml:space="preserve">for a level 2 title, etc.</w:t>
      </w:r>
      <w:r>
        <w:t xml:space="preserve"> </w:t>
      </w:r>
      <w:r>
        <w:t xml:space="preserve">A space separates the hashes and the title text.</w:t>
      </w:r>
    </w:p>
    <w:p>
      <w:pPr>
        <w:pStyle w:val="BodyText"/>
      </w:pPr>
      <w:r>
        <w:t xml:space="preserve">Bullet lists are marked by a dash (followed by a space) at the beginning of the line.</w:t>
      </w:r>
      <w:r>
        <w:t xml:space="preserve"> </w:t>
      </w:r>
      <w:r>
        <w:t xml:space="preserve">An empty line is required before the beginning of the list, but the elements of the list are separated by a simple line break.</w:t>
      </w:r>
      <w:r>
        <w:t xml:space="preserve"> </w:t>
      </w:r>
      <w:r>
        <w:t xml:space="preserve">Indented lists are created by inserting 4 spaces before the dash at the beginning of the line.</w:t>
      </w:r>
      <w:r>
        <w:t xml:space="preserve"> </w:t>
      </w:r>
      <w:r>
        <w:t xml:space="preserve">Last, numbered lists are created in the same way by replacing the hyphens by numbers, whose value does not matter.</w:t>
      </w:r>
    </w:p>
    <w:p>
      <w:pPr>
        <w:pStyle w:val="BodyText"/>
      </w:pPr>
      <w:r>
        <w:t xml:space="preserve">In the text, the italicized parts are surrounded by a star or an underscore (</w:t>
      </w:r>
      <w:r>
        <w:rPr>
          <w:rStyle w:val="VerbatimChar"/>
        </w:rPr>
        <w:t xml:space="preserve">*italic*</w:t>
      </w:r>
      <w:r>
        <w:t xml:space="preserve">), while two stars mark the bold.</w:t>
      </w:r>
    </w:p>
    <w:bookmarkEnd w:id="43"/>
    <w:bookmarkStart w:id="44" w:name="r-code"/>
    <w:p>
      <w:pPr>
        <w:pStyle w:val="Heading2"/>
      </w:pPr>
      <w:r>
        <w:rPr>
          <w:rStyle w:val="SectionNumber"/>
        </w:rPr>
        <w:t xml:space="preserve">3.2</w:t>
      </w:r>
      <w:r>
        <w:tab/>
      </w:r>
      <w:r>
        <w:t xml:space="preserve">R code</w:t>
      </w:r>
    </w:p>
    <w:p>
      <w:pPr>
        <w:pStyle w:val="FirstParagraph"/>
      </w:pPr>
      <w:r>
        <w:t xml:space="preserve">R code is included in code chunks (</w:t>
      </w:r>
      <w:r>
        <w:rPr>
          <w:i/>
          <w:iCs/>
        </w:rPr>
        <w:t xml:space="preserve">code chunks</w:t>
      </w:r>
      <w:r>
        <w:t xml:space="preserve">) that are easily created by clicking on the</w:t>
      </w:r>
      <w:r>
        <w:t xml:space="preserve"> </w:t>
      </w:r>
      <w:r>
        <w:t xml:space="preserve">“</w:t>
      </w:r>
      <w:r>
        <w:t xml:space="preserve">Insert a new code chunk</w:t>
      </w:r>
      <w:r>
        <w:t xml:space="preserve">”</w:t>
      </w:r>
      <w:r>
        <w:t xml:space="preserve"> </w:t>
      </w:r>
      <w:r>
        <w:t xml:space="preserve">button above the source code window in RStudio.</w:t>
      </w:r>
      <w:r>
        <w:t xml:space="preserve"> </w:t>
      </w:r>
      <w:r>
        <w:t xml:space="preserve">They start and end with three quotation marks on a new line.</w:t>
      </w:r>
      <w:r>
        <w:t xml:space="preserve"> </w:t>
      </w:r>
      <w:r>
        <w:t xml:space="preserve">These code chunks can contain R code but also Python code for example: the type of code is indicated in the header on the first line, before the name of the code chunk, then a comma separated list of options, for example:</w:t>
      </w:r>
    </w:p>
    <w:p>
      <w:pPr>
        <w:pStyle w:val="SourceCode"/>
      </w:pPr>
      <w:r>
        <w:rPr>
          <w:rStyle w:val="VerbatimChar"/>
        </w:rPr>
        <w:t xml:space="preserve">```{r}</w:t>
      </w:r>
      <w:r>
        <w:br/>
      </w:r>
      <w:r>
        <w:rPr>
          <w:rStyle w:val="VerbatimChar"/>
        </w:rPr>
        <w:t xml:space="preserve">#| label: cars</w:t>
      </w:r>
      <w:r>
        <w:br/>
      </w:r>
      <w:r>
        <w:rPr>
          <w:rStyle w:val="VerbatimChar"/>
        </w:rPr>
        <w:t xml:space="preserve">#| echo: true</w:t>
      </w:r>
      <w:r>
        <w:br/>
      </w:r>
      <w:r>
        <w:rPr>
          <w:rStyle w:val="VerbatimChar"/>
        </w:rPr>
        <w:t xml:space="preserve">```</w:t>
      </w:r>
    </w:p>
    <w:p>
      <w:pPr>
        <w:pStyle w:val="FirstParagraph"/>
      </w:pPr>
      <w:r>
        <w:t xml:space="preserve">The name and options are optional: the minimum header is</w:t>
      </w:r>
      <w:r>
        <w:t xml:space="preserve"> </w:t>
      </w:r>
      <w:r>
        <w:rPr>
          <w:rStyle w:val="VerbatimChar"/>
        </w:rPr>
        <w:t xml:space="preserve">{r}</w:t>
      </w:r>
      <w:r>
        <w:t xml:space="preserve">.</w:t>
      </w:r>
    </w:p>
    <w:p>
      <w:pPr>
        <w:pStyle w:val="BodyText"/>
      </w:pPr>
      <w:r>
        <w:t xml:space="preserve">The most useful options are:</w:t>
      </w:r>
    </w:p>
    <w:p>
      <w:pPr>
        <w:pStyle w:val="Compact"/>
        <w:numPr>
          <w:ilvl w:val="0"/>
          <w:numId w:val="1013"/>
        </w:numPr>
      </w:pPr>
      <w:r>
        <w:rPr>
          <w:rStyle w:val="VerbatimChar"/>
        </w:rPr>
        <w:t xml:space="preserve">echo</w:t>
      </w:r>
      <w:r>
        <w:t xml:space="preserve"> </w:t>
      </w:r>
      <w:r>
        <w:t xml:space="preserve">to show (</w:t>
      </w:r>
      <w:r>
        <w:rPr>
          <w:rStyle w:val="VerbatimChar"/>
        </w:rPr>
        <w:t xml:space="preserve">=TRUE</w:t>
      </w:r>
      <w:r>
        <w:t xml:space="preserve">) or hide (</w:t>
      </w:r>
      <w:r>
        <w:rPr>
          <w:rStyle w:val="VerbatimChar"/>
        </w:rPr>
        <w:t xml:space="preserve">=FALSE</w:t>
      </w:r>
      <w:r>
        <w:t xml:space="preserve">) the code.</w:t>
      </w:r>
    </w:p>
    <w:p>
      <w:pPr>
        <w:pStyle w:val="Compact"/>
        <w:numPr>
          <w:ilvl w:val="0"/>
          <w:numId w:val="1013"/>
        </w:numPr>
      </w:pPr>
      <w:r>
        <w:rPr>
          <w:rStyle w:val="VerbatimChar"/>
        </w:rPr>
        <w:t xml:space="preserve">message=FALSE</w:t>
      </w:r>
      <w:r>
        <w:t xml:space="preserve"> </w:t>
      </w:r>
      <w:r>
        <w:t xml:space="preserve">to hide the opening messages of some packages.</w:t>
      </w:r>
    </w:p>
    <w:p>
      <w:pPr>
        <w:pStyle w:val="Compact"/>
        <w:numPr>
          <w:ilvl w:val="0"/>
          <w:numId w:val="1013"/>
        </w:numPr>
      </w:pPr>
      <w:r>
        <w:rPr>
          <w:rStyle w:val="VerbatimChar"/>
        </w:rPr>
        <w:t xml:space="preserve">warning=FALSE</w:t>
      </w:r>
      <w:r>
        <w:t xml:space="preserve"> </w:t>
      </w:r>
      <w:r>
        <w:t xml:space="preserve">to hide warnings.</w:t>
      </w:r>
    </w:p>
    <w:p>
      <w:pPr>
        <w:pStyle w:val="FirstParagraph"/>
      </w:pPr>
      <w:r>
        <w:t xml:space="preserve">The default options are declared in the code snippet named</w:t>
      </w:r>
      <w:r>
        <w:t xml:space="preserve"> </w:t>
      </w:r>
      <w:r>
        <w:t xml:space="preserve">“</w:t>
      </w:r>
      <w:r>
        <w:t xml:space="preserve">Options</w:t>
      </w:r>
      <w:r>
        <w:t xml:space="preserve">”</w:t>
      </w:r>
      <w:r>
        <w:t xml:space="preserve"> </w:t>
      </w:r>
      <w:r>
        <w:t xml:space="preserve">at the beginning of the Markdown document, in the</w:t>
      </w:r>
      <w:r>
        <w:t xml:space="preserve"> </w:t>
      </w:r>
      <w:r>
        <w:rPr>
          <w:rStyle w:val="VerbatimChar"/>
        </w:rPr>
        <w:t xml:space="preserve">opts_chunk$set()</w:t>
      </w:r>
      <w:r>
        <w:t xml:space="preserve"> </w:t>
      </w:r>
      <w:r>
        <w:t xml:space="preserve">function.</w:t>
      </w:r>
      <w:r>
        <w:t xml:space="preserve"> </w:t>
      </w:r>
      <w:r>
        <w:t xml:space="preserve">The</w:t>
      </w:r>
      <w:r>
        <w:t xml:space="preserve"> </w:t>
      </w:r>
      <w:r>
        <w:rPr>
          <w:rStyle w:val="VerbatimChar"/>
        </w:rPr>
        <w:t xml:space="preserve">echo</w:t>
      </w:r>
      <w:r>
        <w:t xml:space="preserve"> </w:t>
      </w:r>
      <w:r>
        <w:t xml:space="preserve">option should be set to</w:t>
      </w:r>
      <w:r>
        <w:t xml:space="preserve"> </w:t>
      </w:r>
      <w:r>
        <w:rPr>
          <w:rStyle w:val="VerbatimChar"/>
        </w:rPr>
        <w:t xml:space="preserve">FALSE</w:t>
      </w:r>
      <w:r>
        <w:t xml:space="preserve"> </w:t>
      </w:r>
      <w:r>
        <w:t xml:space="preserve">by default for a scientific article for example.</w:t>
      </w:r>
    </w:p>
    <w:p>
      <w:pPr>
        <w:pStyle w:val="BodyText"/>
      </w:pPr>
      <w:r>
        <w:t xml:space="preserve">When it is</w:t>
      </w:r>
      <w:r>
        <w:t xml:space="preserve"> </w:t>
      </w:r>
      <w:r>
        <w:rPr>
          <w:rStyle w:val="VerbatimChar"/>
        </w:rPr>
        <w:t xml:space="preserve">TRUE</w:t>
      </w:r>
      <w:r>
        <w:t xml:space="preserve">, the code is printed as follows</w:t>
      </w:r>
    </w:p>
    <w:p>
      <w:pPr>
        <w:pStyle w:val="BodyText"/>
      </w:pP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4</w:t>
      </w:r>
    </w:p>
    <w:p>
      <w:pPr>
        <w:pStyle w:val="FirstParagraph"/>
      </w:pPr>
    </w:p>
    <w:bookmarkEnd w:id="44"/>
    <w:bookmarkStart w:id="53" w:name="figures"/>
    <w:p>
      <w:pPr>
        <w:pStyle w:val="Heading2"/>
      </w:pPr>
      <w:r>
        <w:rPr>
          <w:rStyle w:val="SectionNumber"/>
        </w:rPr>
        <w:t xml:space="preserve">3.3</w:t>
      </w:r>
      <w:r>
        <w:tab/>
      </w:r>
      <w:r>
        <w:t xml:space="preserve">Figures</w:t>
      </w:r>
    </w:p>
    <w:p>
      <w:pPr>
        <w:pStyle w:val="FirstParagraph"/>
      </w:pPr>
    </w:p>
    <w:p>
      <w:pPr>
        <w:pStyle w:val="SourceCode"/>
      </w:pPr>
      <w:r>
        <w:rPr>
          <w:rStyle w:val="FunctionTok"/>
        </w:rPr>
        <w:t xml:space="preserve">plot</w:t>
      </w:r>
      <w:r>
        <w:rPr>
          <w:rStyle w:val="NormalTok"/>
        </w:rPr>
        <w:t xml:space="preserve">(pressure)</w:t>
      </w:r>
    </w:p>
    <w:p>
      <w:pPr>
        <w:pStyle w:val="CaptionedFigure"/>
      </w:pPr>
      <w:r>
        <w:drawing>
          <wp:inline>
            <wp:extent cx="4267200" cy="3200400"/>
            <wp:effectExtent b="0" l="0" r="0" t="0"/>
            <wp:docPr descr="Figure 3.1: A figure" title="" id="46" name="Picture"/>
            <a:graphic>
              <a:graphicData uri="http://schemas.openxmlformats.org/drawingml/2006/picture">
                <pic:pic>
                  <pic:nvPicPr>
                    <pic:cNvPr descr="Wiki_INHERSEED_files/figure-docx/pressure-1.png" id="47" name="Picture"/>
                    <pic:cNvPicPr>
                      <a:picLocks noChangeArrowheads="1" noChangeAspect="1"/>
                    </pic:cNvPicPr>
                  </pic:nvPicPr>
                  <pic:blipFill>
                    <a:blip r:embed="rId45"/>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48" w:name="fig:pressure"/>
      <w:bookmarkEnd w:id="48"/>
      <w:r>
        <w:t xml:space="preserve">Figure 3.1: A figure</w:t>
      </w:r>
    </w:p>
    <w:p>
      <w:pPr>
        <w:pStyle w:val="BodyText"/>
      </w:pPr>
    </w:p>
    <w:p>
      <w:pPr>
        <w:pStyle w:val="BodyText"/>
      </w:pPr>
      <w:r>
        <w:t xml:space="preserve">Figures can be created by the R code (figure</w:t>
      </w:r>
      <w:r>
        <w:t xml:space="preserve"> </w:t>
      </w:r>
      <w:r>
        <w:t xml:space="preserve">3.1</w:t>
      </w:r>
      <w:r>
        <w:t xml:space="preserve">).</w:t>
      </w:r>
      <w:r>
        <w:t xml:space="preserve"> </w:t>
      </w:r>
      <w:r>
        <w:t xml:space="preserve">With Bookdown, a label is associated with each figure: its name is</w:t>
      </w:r>
      <w:r>
        <w:t xml:space="preserve"> </w:t>
      </w:r>
      <w:r>
        <w:rPr>
          <w:rStyle w:val="VerbatimChar"/>
        </w:rPr>
        <w:t xml:space="preserve">fig:xxx</w:t>
      </w:r>
      <w:r>
        <w:t xml:space="preserve"> </w:t>
      </w:r>
      <w:r>
        <w:t xml:space="preserve">where</w:t>
      </w:r>
      <w:r>
        <w:t xml:space="preserve"> </w:t>
      </w:r>
      <w:r>
        <w:rPr>
          <w:rStyle w:val="VerbatimChar"/>
        </w:rPr>
        <w:t xml:space="preserve">xxx</w:t>
      </w:r>
      <w:r>
        <w:t xml:space="preserve"> </w:t>
      </w:r>
      <w:r>
        <w:t xml:space="preserve">is the name of the R code snippet.</w:t>
      </w:r>
      <w:r>
        <w:t xml:space="preserve"> </w:t>
      </w:r>
      <w:r>
        <w:t xml:space="preserve">References are made with the command</w:t>
      </w:r>
      <w:r>
        <w:t xml:space="preserve"> </w:t>
      </w:r>
      <w:r>
        <w:rPr>
          <w:rStyle w:val="VerbatimChar"/>
        </w:rPr>
        <w:t xml:space="preserve">\@ref(fig:xxx)</w:t>
      </w:r>
      <w:r>
        <w:t xml:space="preserve">.</w:t>
      </w:r>
    </w:p>
    <w:p>
      <w:pPr>
        <w:pStyle w:val="BodyText"/>
      </w:pPr>
      <w:r>
        <w:t xml:space="preserve">The header of the code snippet of the figure</w:t>
      </w:r>
      <w:r>
        <w:t xml:space="preserve"> </w:t>
      </w:r>
      <w:r>
        <w:t xml:space="preserve">3.1</w:t>
      </w:r>
      <w:r>
        <w:t xml:space="preserve"> </w:t>
      </w:r>
      <w:r>
        <w:t xml:space="preserve">is:</w:t>
      </w:r>
    </w:p>
    <w:p>
      <w:pPr>
        <w:pStyle w:val="SourceCode"/>
      </w:pPr>
      <w:r>
        <w:rPr>
          <w:rStyle w:val="VerbatimChar"/>
        </w:rPr>
        <w:t xml:space="preserve">```{r}</w:t>
      </w:r>
      <w:r>
        <w:br/>
      </w:r>
      <w:r>
        <w:rPr>
          <w:rStyle w:val="VerbatimChar"/>
        </w:rPr>
        <w:t xml:space="preserve">#| label: pressure</w:t>
      </w:r>
      <w:r>
        <w:br/>
      </w:r>
      <w:r>
        <w:rPr>
          <w:rStyle w:val="VerbatimChar"/>
        </w:rPr>
        <w:t xml:space="preserve">#| fig-cap: "Title of the figure"</w:t>
      </w:r>
      <w:r>
        <w:br/>
      </w:r>
      <w:r>
        <w:rPr>
          <w:rStyle w:val="VerbatimChar"/>
        </w:rPr>
        <w:t xml:space="preserve">```</w:t>
      </w:r>
    </w:p>
    <w:p>
      <w:pPr>
        <w:pStyle w:val="FirstParagraph"/>
      </w:pPr>
      <w:r>
        <w:t xml:space="preserve">It contains at least the name of the figure and its caption.</w:t>
      </w:r>
    </w:p>
    <w:p>
      <w:pPr>
        <w:pStyle w:val="BodyText"/>
      </w:pPr>
      <w:r>
        <w:t xml:space="preserve">The default width of figures is set in the option chunk in</w:t>
      </w:r>
      <w:r>
        <w:t xml:space="preserve"> </w:t>
      </w:r>
      <w:r>
        <w:rPr>
          <w:rStyle w:val="VerbatimChar"/>
        </w:rPr>
        <w:t xml:space="preserve">index.Rmd</w:t>
      </w:r>
      <w:r>
        <w:t xml:space="preserve">.</w:t>
      </w:r>
      <w:r>
        <w:t xml:space="preserve"> </w:t>
      </w:r>
      <w:r>
        <w:t xml:space="preserve">It is</w:t>
      </w:r>
      <w:r>
        <w:t xml:space="preserve"> </w:t>
      </w:r>
      <w:r>
        <w:rPr>
          <w:rStyle w:val="VerbatimChar"/>
        </w:rPr>
        <w:t xml:space="preserve">out.width='80%'</w:t>
      </w:r>
      <w:r>
        <w:t xml:space="preserve"> </w:t>
      </w:r>
      <w:r>
        <w:t xml:space="preserve">in this template, i.e. 80% of the width of the text.</w:t>
      </w:r>
      <w:r>
        <w:t xml:space="preserve"> </w:t>
      </w:r>
      <w:r>
        <w:t xml:space="preserve">If a full-width figure is needed, including the margin width, use</w:t>
      </w:r>
      <w:r>
        <w:t xml:space="preserve"> </w:t>
      </w:r>
      <w:r>
        <w:rPr>
          <w:rStyle w:val="VerbatimChar"/>
        </w:rPr>
        <w:t xml:space="preserve">out.width='\\widthw'</w:t>
      </w:r>
      <w:r>
        <w:t xml:space="preserve"> </w:t>
      </w:r>
      <w:r>
        <w:t xml:space="preserve">in its code chunk header.</w:t>
      </w:r>
    </w:p>
    <w:p>
      <w:pPr>
        <w:pStyle w:val="BodyText"/>
      </w:pPr>
      <w:r>
        <w:t xml:space="preserve">When large margins are used in memoirs, figure captions are set in the margins of PDF outputs.</w:t>
      </w:r>
      <w:r>
        <w:t xml:space="preserve"> </w:t>
      </w:r>
      <w:r>
        <w:t xml:space="preserve">Margins can be used to enlarge a figure: add knitr options</w:t>
      </w:r>
      <w:r>
        <w:t xml:space="preserve"> </w:t>
      </w:r>
      <w:r>
        <w:rPr>
          <w:rStyle w:val="VerbatimChar"/>
        </w:rPr>
        <w:t xml:space="preserve">out.width='\\widthw'</w:t>
      </w:r>
      <w:r>
        <w:t xml:space="preserve"> </w:t>
      </w:r>
      <w:r>
        <w:t xml:space="preserve">and</w:t>
      </w:r>
      <w:r>
        <w:t xml:space="preserve"> </w:t>
      </w:r>
      <w:r>
        <w:rPr>
          <w:rStyle w:val="VerbatimChar"/>
        </w:rPr>
        <w:t xml:space="preserve">fig.env='figure'</w:t>
      </w:r>
      <w:r>
        <w:t xml:space="preserve"> </w:t>
      </w:r>
      <w:r>
        <w:t xml:space="preserve">in the code chunk header.</w:t>
      </w:r>
      <w:r>
        <w:t xml:space="preserve"> </w:t>
      </w:r>
      <w:r>
        <w:t xml:space="preserve">Figure alignment must be</w:t>
      </w:r>
      <w:r>
        <w:t xml:space="preserve"> </w:t>
      </w:r>
      <w:r>
        <w:rPr>
          <w:rStyle w:val="VerbatimChar"/>
        </w:rPr>
        <w:t xml:space="preserve">fig.align = 'center'</w:t>
      </w:r>
      <w:r>
        <w:t xml:space="preserve"> </w:t>
      </w:r>
      <w:r>
        <w:t xml:space="preserve">(which is by default).</w:t>
      </w:r>
      <w:r>
        <w:t xml:space="preserve"> </w:t>
      </w:r>
      <w:r>
        <w:t xml:space="preserve">The caption is then inserted below the figure.</w:t>
      </w:r>
      <w:r>
        <w:t xml:space="preserve"> </w:t>
      </w:r>
      <w:r>
        <w:t xml:space="preserve">Small figures can be put in the margin by the option</w:t>
      </w:r>
      <w:r>
        <w:t xml:space="preserve"> </w:t>
      </w:r>
      <w:r>
        <w:rPr>
          <w:rStyle w:val="VerbatimChar"/>
        </w:rPr>
        <w:t xml:space="preserve">fig.env='marginfigure'</w:t>
      </w:r>
      <w:r>
        <w:t xml:space="preserve">.</w:t>
      </w:r>
      <w:r>
        <w:t xml:space="preserve"> </w:t>
      </w:r>
      <w:r>
        <w:t xml:space="preserve">These changes are ignored in the HTML output.</w:t>
      </w:r>
    </w:p>
    <w:p>
      <w:pPr>
        <w:pStyle w:val="BodyText"/>
      </w:pPr>
      <w:r>
        <w:t xml:space="preserve">If the caption is long, the header is not easy to read.</w:t>
      </w:r>
      <w:r>
        <w:t xml:space="preserve"> </w:t>
      </w:r>
      <w:r>
        <w:t xml:space="preserve">Also, the caption is limited to simple text.</w:t>
      </w:r>
      <w:r>
        <w:t xml:space="preserve"> </w:t>
      </w:r>
      <w:r>
        <w:t xml:space="preserve">For more elaborate captions, it is possible to declare the caption in a separate paragraph that begins with the text</w:t>
      </w:r>
      <w:r>
        <w:t xml:space="preserve"> </w:t>
      </w:r>
      <w:r>
        <w:rPr>
          <w:rStyle w:val="VerbatimChar"/>
        </w:rPr>
        <w:t xml:space="preserve">(ref:FigureName)</w:t>
      </w:r>
      <w:r>
        <w:t xml:space="preserve">.</w:t>
      </w:r>
      <w:r>
        <w:t xml:space="preserve"> </w:t>
      </w:r>
      <w:r>
        <w:t xml:space="preserve">The figure</w:t>
      </w:r>
      <w:r>
        <w:t xml:space="preserve"> </w:t>
      </w:r>
      <w:r>
        <w:t xml:space="preserve">3.2</w:t>
      </w:r>
      <w:r>
        <w:t xml:space="preserve"> </w:t>
      </w:r>
      <w:r>
        <w:t xml:space="preserve">benefits from an improved caption.</w:t>
      </w:r>
    </w:p>
    <w:p>
      <w:pPr>
        <w:pStyle w:val="BodyText"/>
      </w:pPr>
    </w:p>
    <w:p>
      <w:pPr>
        <w:pStyle w:val="CaptionedFigure"/>
      </w:pPr>
      <w:r>
        <w:drawing>
          <wp:inline>
            <wp:extent cx="4267200" cy="3200400"/>
            <wp:effectExtent b="0" l="0" r="0" t="0"/>
            <wp:docPr descr="Figure 3.2: Title with italic, math (\sqrt\pi) and reference to figure 3.1" title="" id="50" name="Picture"/>
            <a:graphic>
              <a:graphicData uri="http://schemas.openxmlformats.org/drawingml/2006/picture">
                <pic:pic>
                  <pic:nvPicPr>
                    <pic:cNvPr descr="Wiki_INHERSEED_files/figure-docx/pressure2-1.png" id="51" name="Picture"/>
                    <pic:cNvPicPr>
                      <a:picLocks noChangeArrowheads="1" noChangeAspect="1"/>
                    </pic:cNvPicPr>
                  </pic:nvPicPr>
                  <pic:blipFill>
                    <a:blip r:embed="rId49"/>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bookmarkStart w:id="52" w:name="fig:pressure2"/>
      <w:bookmarkEnd w:id="52"/>
      <w:r>
        <w:t xml:space="preserve">Figure 3.2: Title with</w:t>
      </w:r>
      <w:r>
        <w:t xml:space="preserve"> </w:t>
      </w:r>
      <w:r>
        <w:rPr>
          <w:i/>
          <w:iCs/>
        </w:rPr>
        <w:t xml:space="preserve">italic</w:t>
      </w:r>
      <w:r>
        <w:t xml:space="preserve">, math (</w:t>
      </w:r>
      <m:oMath>
        <m:rad>
          <m:radPr>
            <m:degHide m:val="on"/>
          </m:radPr>
          <m:deg/>
          <m:e>
            <m:r>
              <m:t>π</m:t>
            </m:r>
          </m:e>
        </m:rad>
      </m:oMath>
      <w:r>
        <w:t xml:space="preserve">) and reference to figure</w:t>
      </w:r>
      <w:r>
        <w:t xml:space="preserve"> </w:t>
      </w:r>
      <w:r>
        <w:t xml:space="preserve">3.1</w:t>
      </w:r>
    </w:p>
    <w:p>
      <w:pPr>
        <w:pStyle w:val="BodyText"/>
      </w:pPr>
    </w:p>
    <w:p>
      <w:pPr>
        <w:pStyle w:val="BodyText"/>
      </w:pPr>
      <w:r>
        <w:t xml:space="preserve">The text in</w:t>
      </w:r>
      <w:r>
        <w:t xml:space="preserve"> </w:t>
      </w:r>
      <w:r>
        <w:rPr>
          <w:rStyle w:val="VerbatimChar"/>
        </w:rPr>
        <w:t xml:space="preserve">fig.cap</w:t>
      </w:r>
      <w:r>
        <w:t xml:space="preserve">,</w:t>
      </w:r>
      <w:r>
        <w:t xml:space="preserve"> </w:t>
      </w:r>
      <w:r>
        <w:t xml:space="preserve">“</w:t>
      </w:r>
      <w:r>
        <w:t xml:space="preserve">Title of figure</w:t>
      </w:r>
      <w:r>
        <w:t xml:space="preserve">”</w:t>
      </w:r>
      <w:r>
        <w:t xml:space="preserve"> </w:t>
      </w:r>
      <w:r>
        <w:t xml:space="preserve">previously, is replaced by</w:t>
      </w:r>
      <w:r>
        <w:t xml:space="preserve"> </w:t>
      </w:r>
      <w:r>
        <w:rPr>
          <w:rStyle w:val="VerbatimChar"/>
        </w:rPr>
        <w:t xml:space="preserve">(ref:pressure)</w:t>
      </w:r>
      <w:r>
        <w:t xml:space="preserve"> </w:t>
      </w:r>
      <w:r>
        <w:rPr>
          <w:i/>
          <w:iCs/>
        </w:rPr>
        <w:t xml:space="preserve">within the quotation marks</w:t>
      </w:r>
      <w:r>
        <w:t xml:space="preserve"> </w:t>
      </w:r>
      <w:r>
        <w:t xml:space="preserve">and the caption is entered in a paragraph starting with</w:t>
      </w:r>
      <w:r>
        <w:t xml:space="preserve"> </w:t>
      </w:r>
      <w:r>
        <w:rPr>
          <w:rStyle w:val="VerbatimChar"/>
        </w:rPr>
        <w:t xml:space="preserve">(ref:pressure)</w:t>
      </w:r>
      <w:r>
        <w:t xml:space="preserve"> </w:t>
      </w:r>
      <w:r>
        <w:t xml:space="preserve">followed by a space.</w:t>
      </w:r>
      <w:r>
        <w:t xml:space="preserve"> </w:t>
      </w:r>
      <w:r>
        <w:t xml:space="preserve">Captions are limited to a single paragraph.</w:t>
      </w:r>
      <w:r>
        <w:t xml:space="preserve"> </w:t>
      </w:r>
      <w:r>
        <w:t xml:space="preserve">They should not contain bibliographic references or references to the figures may not find them: if necessary, cite the source of a figure in the text.</w:t>
      </w:r>
    </w:p>
    <w:p>
      <w:pPr>
        <w:pStyle w:val="BodyText"/>
      </w:pPr>
      <w:r>
        <w:t xml:space="preserve">Figures that are not created by R but come from files are embedded in a piece of code by the</w:t>
      </w:r>
      <w:r>
        <w:t xml:space="preserve"> </w:t>
      </w:r>
      <w:r>
        <w:rPr>
          <w:rStyle w:val="VerbatimChar"/>
        </w:rPr>
        <w:t xml:space="preserve">include_graphics()</w:t>
      </w:r>
      <w:r>
        <w:t xml:space="preserve"> </w:t>
      </w:r>
      <w:r>
        <w:t xml:space="preserve">function whose argument is the file containing the image to be displayed.</w:t>
      </w:r>
      <w:r>
        <w:t xml:space="preserve"> </w:t>
      </w:r>
      <w:r>
        <w:t xml:space="preserve">Always place these files in the</w:t>
      </w:r>
      <w:r>
        <w:t xml:space="preserve"> </w:t>
      </w:r>
      <w:r>
        <w:rPr>
          <w:rStyle w:val="VerbatimChar"/>
        </w:rPr>
        <w:t xml:space="preserve">images</w:t>
      </w:r>
      <w:r>
        <w:t xml:space="preserve"> </w:t>
      </w:r>
      <w:r>
        <w:t xml:space="preserve">folder for good organization.</w:t>
      </w:r>
    </w:p>
    <w:bookmarkEnd w:id="53"/>
    <w:bookmarkStart w:id="56" w:name="tables"/>
    <w:p>
      <w:pPr>
        <w:pStyle w:val="Heading2"/>
      </w:pPr>
      <w:r>
        <w:rPr>
          <w:rStyle w:val="SectionNumber"/>
        </w:rPr>
        <w:t xml:space="preserve">3.4</w:t>
      </w:r>
      <w:r>
        <w:tab/>
      </w:r>
      <w:r>
        <w:t xml:space="preserve">Tables</w:t>
      </w:r>
    </w:p>
    <w:p>
      <w:pPr>
        <w:pStyle w:val="FirstParagraph"/>
      </w:pPr>
      <w:r>
        <w:t xml:space="preserve">The horizontal</w:t>
      </w:r>
      <w:r>
        <w:t xml:space="preserve"> </w:t>
      </w:r>
      <w:r>
        <w:rPr>
          <w:rStyle w:val="VerbatimChar"/>
        </w:rPr>
        <w:t xml:space="preserve">-</w:t>
      </w:r>
      <w:r>
        <w:t xml:space="preserve"> </w:t>
      </w:r>
      <w:r>
        <w:t xml:space="preserve">and vertical separators</w:t>
      </w:r>
      <w:r>
        <w:t xml:space="preserve"> </w:t>
      </w:r>
      <w:r>
        <w:rPr>
          <w:rStyle w:val="VerbatimChar"/>
        </w:rPr>
        <w:t xml:space="preserve">|</w:t>
      </w:r>
      <w:r>
        <w:t xml:space="preserve"> </w:t>
      </w:r>
      <w:r>
        <w:t xml:space="preserve">allow you to draw a table according to Markdown syntax, but this is not the best method.</w:t>
      </w:r>
    </w:p>
    <w:p>
      <w:pPr>
        <w:pStyle w:val="BodyText"/>
      </w:pPr>
      <w:r>
        <w:t xml:space="preserve">Tables can also be produced by R code.</w:t>
      </w:r>
      <w:r>
        <w:t xml:space="preserve"> </w:t>
      </w:r>
      <w:r>
        <w:t xml:space="preserve">The content of the table is in a dataframe.</w:t>
      </w:r>
      <w:r>
        <w:t xml:space="preserve"> </w:t>
      </w:r>
      <w:r>
        <w:t xml:space="preserve">The</w:t>
      </w:r>
      <w:r>
        <w:t xml:space="preserve"> </w:t>
      </w:r>
      <w:r>
        <w:rPr>
          <w:rStyle w:val="VerbatimChar"/>
        </w:rPr>
        <w:t xml:space="preserve">kbl()</w:t>
      </w:r>
      <w:r>
        <w:t xml:space="preserve"> </w:t>
      </w:r>
      <w:r>
        <w:t xml:space="preserve">function in the</w:t>
      </w:r>
      <w:r>
        <w:t xml:space="preserve"> </w:t>
      </w:r>
      <w:r>
        <w:rPr>
          <w:i/>
          <w:iCs/>
        </w:rPr>
        <w:t xml:space="preserve">kableExtra</w:t>
      </w:r>
      <w:r>
        <w:t xml:space="preserve"> </w:t>
      </w:r>
      <w:r>
        <w:t xml:space="preserve">package (which enhances the original</w:t>
      </w:r>
      <w:r>
        <w:t xml:space="preserve"> </w:t>
      </w:r>
      <w:r>
        <w:rPr>
          <w:rStyle w:val="VerbatimChar"/>
        </w:rPr>
        <w:t xml:space="preserve">kable()</w:t>
      </w:r>
      <w:r>
        <w:t xml:space="preserve"> </w:t>
      </w:r>
      <w:r>
        <w:t xml:space="preserve">function from</w:t>
      </w:r>
      <w:r>
        <w:t xml:space="preserve"> </w:t>
      </w:r>
      <w:r>
        <w:rPr>
          <w:i/>
          <w:iCs/>
        </w:rPr>
        <w:t xml:space="preserve">knitr</w:t>
      </w:r>
      <w:r>
        <w:t xml:space="preserve">) prepares the table for display and passes the result to the</w:t>
      </w:r>
      <w:r>
        <w:t xml:space="preserve"> </w:t>
      </w:r>
      <w:r>
        <w:rPr>
          <w:rStyle w:val="VerbatimChar"/>
        </w:rPr>
        <w:t xml:space="preserve">kable_styling</w:t>
      </w:r>
      <w:r>
        <w:t xml:space="preserve"> </w:t>
      </w:r>
      <w:r>
        <w:t xml:space="preserve">function for final formatting.</w:t>
      </w:r>
    </w:p>
    <w:p>
      <w:pPr>
        <w:pStyle w:val="BodyText"/>
      </w:pPr>
    </w:p>
    <w:p>
      <w:pPr>
        <w:pStyle w:val="SourceCode"/>
      </w:pPr>
      <w:r>
        <w:rPr>
          <w:rStyle w:val="FunctionTok"/>
        </w:rPr>
        <w:t xml:space="preserve">names</w:t>
      </w:r>
      <w:r>
        <w:rPr>
          <w:rStyle w:val="NormalTok"/>
        </w:rPr>
        <w:t xml:space="preserve">(iris)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"Sepal length"</w:t>
      </w:r>
      <w:r>
        <w:rPr>
          <w:rStyle w:val="NormalTok"/>
        </w:rPr>
        <w:t xml:space="preserve">, </w:t>
      </w:r>
      <w:r>
        <w:rPr>
          <w:rStyle w:val="StringTok"/>
        </w:rPr>
        <w:t xml:space="preserve">"Width"</w:t>
      </w:r>
      <w:r>
        <w:rPr>
          <w:rStyle w:val="NormalTok"/>
        </w:rPr>
        <w:t xml:space="preserve">, </w:t>
      </w:r>
      <w:r>
        <w:rPr>
          <w:rStyle w:val="StringTok"/>
        </w:rPr>
        <w:t xml:space="preserve">"Petal length"</w:t>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StringTok"/>
        </w:rPr>
        <w:t xml:space="preserve">"Species"</w:t>
      </w:r>
      <w:r>
        <w:rPr>
          <w:rStyle w:val="NormalTok"/>
        </w:rPr>
        <w:t xml:space="preserve">)</w:t>
      </w:r>
      <w:r>
        <w:br/>
      </w:r>
      <w:r>
        <w:rPr>
          <w:rStyle w:val="NormalTok"/>
        </w:rPr>
        <w:t xml:space="preserve">kableExtra</w:t>
      </w:r>
      <w:r>
        <w:rPr>
          <w:rStyle w:val="SpecialCharTok"/>
        </w:rPr>
        <w:t xml:space="preserve">::</w:t>
      </w:r>
      <w:r>
        <w:rPr>
          <w:rStyle w:val="FunctionTok"/>
        </w:rPr>
        <w:t xml:space="preserve">kbl</w:t>
      </w:r>
      <w:r>
        <w:rPr>
          <w:rStyle w:val="NormalTok"/>
        </w:rPr>
        <w:t xml:space="preserve">(</w:t>
      </w:r>
      <w:r>
        <w:rPr>
          <w:rStyle w:val="FunctionTok"/>
        </w:rPr>
        <w:t xml:space="preserve">head</w:t>
      </w:r>
      <w:r>
        <w:rPr>
          <w:rStyle w:val="NormalTok"/>
        </w:rPr>
        <w:t xml:space="preserve">(iris), </w:t>
      </w:r>
      <w:r>
        <w:rPr>
          <w:rStyle w:val="AttributeTok"/>
        </w:rPr>
        <w:t xml:space="preserve">caption =</w:t>
      </w:r>
      <w:r>
        <w:rPr>
          <w:rStyle w:val="NormalTok"/>
        </w:rPr>
        <w:t xml:space="preserve"> </w:t>
      </w:r>
      <w:r>
        <w:rPr>
          <w:rStyle w:val="StringTok"/>
        </w:rPr>
        <w:t xml:space="preserve">"Table created by R"</w:t>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w:t>
      </w:r>
    </w:p>
    <w:p>
      <w:pPr>
        <w:pStyle w:val="FirstParagraph"/>
      </w:pPr>
      <w:bookmarkStart w:id="54" w:name="tab:kable"/>
      <w:bookmarkEnd w:id="54"/>
      <w:r>
        <w:t xml:space="preserve">Table 3.1: Table created by R</w:t>
      </w:r>
    </w:p>
    <w:p>
      <w:pPr>
        <w:pStyle w:val="BodyText"/>
      </w:pPr>
      <w:r>
        <w:t xml:space="preserve">Sepal length</w:t>
      </w:r>
    </w:p>
    <w:p>
      <w:pPr>
        <w:pStyle w:val="BodyText"/>
      </w:pPr>
      <w:r>
        <w:t xml:space="preserve">Width</w:t>
      </w:r>
    </w:p>
    <w:p>
      <w:pPr>
        <w:pStyle w:val="BodyText"/>
      </w:pPr>
      <w:r>
        <w:t xml:space="preserve">Petal length</w:t>
      </w:r>
    </w:p>
    <w:p>
      <w:pPr>
        <w:pStyle w:val="BodyText"/>
      </w:pPr>
      <w:r>
        <w:t xml:space="preserve">Width</w:t>
      </w:r>
    </w:p>
    <w:p>
      <w:pPr>
        <w:pStyle w:val="BodyText"/>
      </w:pPr>
      <w:r>
        <w:t xml:space="preserve">Species</w:t>
      </w:r>
    </w:p>
    <w:p>
      <w:pPr>
        <w:pStyle w:val="BodyText"/>
      </w:pPr>
      <w:r>
        <w:t xml:space="preserve">5.1</w:t>
      </w:r>
    </w:p>
    <w:p>
      <w:pPr>
        <w:pStyle w:val="BodyText"/>
      </w:pPr>
      <w:r>
        <w:t xml:space="preserve">3.5</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3.0</w:t>
      </w:r>
    </w:p>
    <w:p>
      <w:pPr>
        <w:pStyle w:val="BodyText"/>
      </w:pPr>
      <w:r>
        <w:t xml:space="preserve">1.4</w:t>
      </w:r>
    </w:p>
    <w:p>
      <w:pPr>
        <w:pStyle w:val="BodyText"/>
      </w:pPr>
      <w:r>
        <w:t xml:space="preserve">0.2</w:t>
      </w:r>
    </w:p>
    <w:p>
      <w:pPr>
        <w:pStyle w:val="BodyText"/>
      </w:pPr>
      <w:r>
        <w:t xml:space="preserve">setosa</w:t>
      </w:r>
    </w:p>
    <w:p>
      <w:pPr>
        <w:pStyle w:val="BodyText"/>
      </w:pPr>
      <w:r>
        <w:t xml:space="preserve">4.7</w:t>
      </w:r>
    </w:p>
    <w:p>
      <w:pPr>
        <w:pStyle w:val="BodyText"/>
      </w:pPr>
      <w:r>
        <w:t xml:space="preserve">3.2</w:t>
      </w:r>
    </w:p>
    <w:p>
      <w:pPr>
        <w:pStyle w:val="BodyText"/>
      </w:pPr>
      <w:r>
        <w:t xml:space="preserve">1.3</w:t>
      </w:r>
    </w:p>
    <w:p>
      <w:pPr>
        <w:pStyle w:val="BodyText"/>
      </w:pPr>
      <w:r>
        <w:t xml:space="preserve">0.2</w:t>
      </w:r>
    </w:p>
    <w:p>
      <w:pPr>
        <w:pStyle w:val="BodyText"/>
      </w:pPr>
      <w:r>
        <w:t xml:space="preserve">setosa</w:t>
      </w:r>
    </w:p>
    <w:p>
      <w:pPr>
        <w:pStyle w:val="BodyText"/>
      </w:pPr>
      <w:r>
        <w:t xml:space="preserve">4.6</w:t>
      </w:r>
    </w:p>
    <w:p>
      <w:pPr>
        <w:pStyle w:val="BodyText"/>
      </w:pPr>
      <w:r>
        <w:t xml:space="preserve">3.1</w:t>
      </w:r>
    </w:p>
    <w:p>
      <w:pPr>
        <w:pStyle w:val="BodyText"/>
      </w:pPr>
      <w:r>
        <w:t xml:space="preserve">1.5</w:t>
      </w:r>
    </w:p>
    <w:p>
      <w:pPr>
        <w:pStyle w:val="BodyText"/>
      </w:pPr>
      <w:r>
        <w:t xml:space="preserve">0.2</w:t>
      </w:r>
    </w:p>
    <w:p>
      <w:pPr>
        <w:pStyle w:val="BodyText"/>
      </w:pPr>
      <w:r>
        <w:t xml:space="preserve">setosa</w:t>
      </w:r>
    </w:p>
    <w:p>
      <w:pPr>
        <w:pStyle w:val="BodyText"/>
      </w:pPr>
      <w:r>
        <w:t xml:space="preserve">5.0</w:t>
      </w:r>
    </w:p>
    <w:p>
      <w:pPr>
        <w:pStyle w:val="BodyText"/>
      </w:pPr>
      <w:r>
        <w:t xml:space="preserve">3.6</w:t>
      </w:r>
    </w:p>
    <w:p>
      <w:pPr>
        <w:pStyle w:val="BodyText"/>
      </w:pPr>
      <w:r>
        <w:t xml:space="preserve">1.4</w:t>
      </w:r>
    </w:p>
    <w:p>
      <w:pPr>
        <w:pStyle w:val="BodyText"/>
      </w:pPr>
      <w:r>
        <w:t xml:space="preserve">0.2</w:t>
      </w:r>
    </w:p>
    <w:p>
      <w:pPr>
        <w:pStyle w:val="BodyText"/>
      </w:pPr>
      <w:r>
        <w:t xml:space="preserve">setosa</w:t>
      </w:r>
    </w:p>
    <w:p>
      <w:pPr>
        <w:pStyle w:val="BodyText"/>
      </w:pPr>
      <w:r>
        <w:t xml:space="preserve">5.4</w:t>
      </w:r>
    </w:p>
    <w:p>
      <w:pPr>
        <w:pStyle w:val="BodyText"/>
      </w:pPr>
      <w:r>
        <w:t xml:space="preserve">3.9</w:t>
      </w:r>
    </w:p>
    <w:p>
      <w:pPr>
        <w:pStyle w:val="BodyText"/>
      </w:pPr>
      <w:r>
        <w:t xml:space="preserve">1.7</w:t>
      </w:r>
    </w:p>
    <w:p>
      <w:pPr>
        <w:pStyle w:val="BodyText"/>
      </w:pPr>
      <w:r>
        <w:t xml:space="preserve">0.4</w:t>
      </w:r>
    </w:p>
    <w:p>
      <w:pPr>
        <w:pStyle w:val="BodyText"/>
      </w:pPr>
      <w:r>
        <w:t xml:space="preserve">setosa</w:t>
      </w:r>
    </w:p>
    <w:p>
      <w:pPr>
        <w:pStyle w:val="BodyText"/>
      </w:pPr>
    </w:p>
    <w:p>
      <w:pPr>
        <w:pStyle w:val="BodyText"/>
      </w:pPr>
      <w:r>
        <w:t xml:space="preserve">The caption is specified by the</w:t>
      </w:r>
      <w:r>
        <w:t xml:space="preserve"> </w:t>
      </w:r>
      <w:r>
        <w:rPr>
          <w:rStyle w:val="VerbatimChar"/>
        </w:rPr>
        <w:t xml:space="preserve">caption</w:t>
      </w:r>
      <w:r>
        <w:t xml:space="preserve"> </w:t>
      </w:r>
      <w:r>
        <w:t xml:space="preserve">argument and referencing is possible because the table receives a label whose name is</w:t>
      </w:r>
      <w:r>
        <w:t xml:space="preserve"> </w:t>
      </w:r>
      <w:r>
        <w:rPr>
          <w:rStyle w:val="VerbatimChar"/>
        </w:rPr>
        <w:t xml:space="preserve">tab:</w:t>
      </w:r>
      <w:r>
        <w:t xml:space="preserve"> </w:t>
      </w:r>
      <w:r>
        <w:t xml:space="preserve">followed by the name of the code snippet (table</w:t>
      </w:r>
      <w:r>
        <w:t xml:space="preserve"> </w:t>
      </w:r>
      <w:r>
        <w:t xml:space="preserve">3.1</w:t>
      </w:r>
      <w:r>
        <w:t xml:space="preserve">).</w:t>
      </w:r>
      <w:r>
        <w:t xml:space="preserve"> </w:t>
      </w:r>
      <w:r>
        <w:t xml:space="preserve">Always use the</w:t>
      </w:r>
      <w:r>
        <w:t xml:space="preserve"> </w:t>
      </w:r>
      <w:r>
        <w:rPr>
          <w:rStyle w:val="VerbatimChar"/>
        </w:rPr>
        <w:t xml:space="preserve">booktabs = TRUE</w:t>
      </w:r>
      <w:r>
        <w:t xml:space="preserve"> </w:t>
      </w:r>
      <w:r>
        <w:t xml:space="preserve">argument so that the thickness of the separator lines is optimal in LaTeX.</w:t>
      </w:r>
      <w:r>
        <w:t xml:space="preserve"> </w:t>
      </w:r>
      <w:r>
        <w:t xml:space="preserve">The</w:t>
      </w:r>
      <w:r>
        <w:t xml:space="preserve"> </w:t>
      </w:r>
      <w:r>
        <w:rPr>
          <w:rStyle w:val="VerbatimChar"/>
        </w:rPr>
        <w:t xml:space="preserve">bootstrap_options = "striped"</w:t>
      </w:r>
      <w:r>
        <w:t xml:space="preserve"> </w:t>
      </w:r>
      <w:r>
        <w:t xml:space="preserve">option provides more readable tables in HTML.</w:t>
      </w:r>
    </w:p>
    <w:p>
      <w:pPr>
        <w:pStyle w:val="BodyText"/>
      </w:pPr>
    </w:p>
    <w:p>
      <w:pPr>
        <w:pStyle w:val="BodyText"/>
      </w:pPr>
      <w:bookmarkStart w:id="55" w:name="tab:Paracou"/>
      <w:bookmarkEnd w:id="55"/>
      <w:r>
        <w:t xml:space="preserve">Table 3.2: Disturbance intensity of the 4 plot treatments in Paracou.</w:t>
      </w:r>
    </w:p>
    <w:p>
      <w:pPr>
        <w:pStyle w:val="BodyText"/>
      </w:pPr>
      <w:r>
        <w:t xml:space="preserve">Treatment</w:t>
      </w:r>
    </w:p>
    <w:p>
      <w:pPr>
        <w:pStyle w:val="BodyText"/>
      </w:pPr>
      <w:r>
        <w:t xml:space="preserve">Timber</w:t>
      </w:r>
    </w:p>
    <w:p>
      <w:pPr>
        <w:pStyle w:val="BodyText"/>
      </w:pPr>
      <w:r>
        <w:t xml:space="preserve">Thinning</w:t>
      </w:r>
    </w:p>
    <w:p>
      <w:pPr>
        <w:pStyle w:val="BodyText"/>
      </w:pPr>
      <w:r>
        <w:t xml:space="preserve">Fuelwood</w:t>
      </w:r>
    </w:p>
    <w:p>
      <w:pPr>
        <w:pStyle w:val="BodyText"/>
      </w:pPr>
      <w:r>
        <w:t xml:space="preserve">%AGB lost</w:t>
      </w:r>
    </w:p>
    <w:p>
      <w:pPr>
        <w:pStyle w:val="BodyText"/>
      </w:pPr>
      <w:r>
        <w:t xml:space="preserve">Control</w:t>
      </w:r>
    </w:p>
    <w:p>
      <w:pPr>
        <w:pStyle w:val="BodyText"/>
      </w:pPr>
      <w:r>
        <w:t xml:space="preserve">0</w:t>
      </w:r>
    </w:p>
    <w:p>
      <w:pPr>
        <w:pStyle w:val="BodyText"/>
      </w:pPr>
      <w:r>
        <w:t xml:space="preserve">T1</w:t>
      </w:r>
    </w:p>
    <w:p>
      <w:pPr>
        <w:pStyle w:val="BodyText"/>
      </w:pPr>
      <w:r>
        <w:t xml:space="preserve">DBH</w:t>
      </w:r>
      <w:r>
        <w:t xml:space="preserve"> </w:t>
      </w:r>
      <m:oMath>
        <m:r>
          <m:rPr>
            <m:sty m:val="p"/>
          </m:rPr>
          <m:t>≥</m:t>
        </m:r>
      </m:oMath>
      <w:r>
        <w:t xml:space="preserve"> </w:t>
      </w:r>
      <w:r>
        <w:t xml:space="preserve">50 cm, commercial species,</w:t>
      </w:r>
      <w:r>
        <w:t xml:space="preserve"> </w:t>
      </w:r>
      <m:oMath>
        <m:r>
          <m:rPr>
            <m:sty m:val="p"/>
          </m:rPr>
          <m:t>≈</m:t>
        </m:r>
      </m:oMath>
      <w:r>
        <w:t xml:space="preserve"> </w:t>
      </w:r>
      <w:r>
        <w:t xml:space="preserve">10 trees/ha</w:t>
      </w:r>
    </w:p>
    <w:p>
      <w:pPr>
        <w:pStyle w:val="BodyText"/>
      </w:pPr>
      <m:oMath>
        <m:d>
          <m:dPr>
            <m:begChr m:val="["/>
            <m:endChr m:val="]"/>
            <m:sepChr m:val=""/>
            <m:grow/>
          </m:dPr>
          <m:e>
            <m:r>
              <m:t>12</m:t>
            </m:r>
            <m:r>
              <m:rPr>
                <m:sty m:val="p"/>
              </m:rPr>
              <m:t>%</m:t>
            </m:r>
            <m:r>
              <m:rPr>
                <m:sty m:val="p"/>
              </m:rPr>
              <m:t>−</m:t>
            </m:r>
            <m:r>
              <m:t>33</m:t>
            </m:r>
            <m:r>
              <m:rPr>
                <m:sty m:val="p"/>
              </m:rPr>
              <m:t>%</m:t>
            </m:r>
          </m:e>
        </m:d>
      </m:oMath>
    </w:p>
    <w:p>
      <w:pPr>
        <w:pStyle w:val="BodyText"/>
      </w:pPr>
      <w:r>
        <w:t xml:space="preserve">T2</w:t>
      </w:r>
    </w:p>
    <w:p>
      <w:pPr>
        <w:pStyle w:val="BodyText"/>
      </w:pPr>
      <w:r>
        <w:t xml:space="preserve">DBH</w:t>
      </w:r>
      <w:r>
        <w:t xml:space="preserve"> </w:t>
      </w:r>
      <m:oMath>
        <m:r>
          <m:rPr>
            <m:sty m:val="p"/>
          </m:rPr>
          <m:t>≥</m:t>
        </m:r>
      </m:oMath>
      <w:r>
        <w:t xml:space="preserve"> </w:t>
      </w:r>
      <w:r>
        <w:t xml:space="preserve">50 cm, commercial species,</w:t>
      </w:r>
      <w:r>
        <w:t xml:space="preserve"> </w:t>
      </w:r>
      <m:oMath>
        <m:r>
          <m:rPr>
            <m:sty m:val="p"/>
          </m:rPr>
          <m:t>≈</m:t>
        </m:r>
      </m:oMath>
      <w:r>
        <w:t xml:space="preserve"> </w:t>
      </w:r>
      <w:r>
        <w:t xml:space="preserve">10 trees/ha</w:t>
      </w:r>
    </w:p>
    <w:p>
      <w:pPr>
        <w:pStyle w:val="BodyText"/>
      </w:pPr>
      <w:r>
        <w:t xml:space="preserve">DBH</w:t>
      </w:r>
      <w:r>
        <w:t xml:space="preserve"> </w:t>
      </w:r>
      <m:oMath>
        <m:r>
          <m:rPr>
            <m:sty m:val="p"/>
          </m:rPr>
          <m:t>≥</m:t>
        </m:r>
      </m:oMath>
      <w:r>
        <w:t xml:space="preserve"> </w:t>
      </w:r>
      <w:r>
        <w:t xml:space="preserve">40 cm, non-valuable species,</w:t>
      </w:r>
      <w:r>
        <w:t xml:space="preserve"> </w:t>
      </w:r>
      <m:oMath>
        <m:r>
          <m:rPr>
            <m:sty m:val="p"/>
          </m:rPr>
          <m:t>≈</m:t>
        </m:r>
      </m:oMath>
      <w:r>
        <w:t xml:space="preserve"> </w:t>
      </w:r>
      <w:r>
        <w:t xml:space="preserve">30 trees/ha</w:t>
      </w:r>
    </w:p>
    <w:p>
      <w:pPr>
        <w:pStyle w:val="BodyText"/>
      </w:pPr>
      <m:oMath>
        <m:d>
          <m:dPr>
            <m:begChr m:val="["/>
            <m:endChr m:val="]"/>
            <m:sepChr m:val=""/>
            <m:grow/>
          </m:dPr>
          <m:e>
            <m:r>
              <m:t>33</m:t>
            </m:r>
            <m:r>
              <m:rPr>
                <m:sty m:val="p"/>
              </m:rPr>
              <m:t>%</m:t>
            </m:r>
            <m:r>
              <m:rPr>
                <m:sty m:val="p"/>
              </m:rPr>
              <m:t>−</m:t>
            </m:r>
            <m:r>
              <m:t>56</m:t>
            </m:r>
            <m:r>
              <m:rPr>
                <m:sty m:val="p"/>
              </m:rPr>
              <m:t>%</m:t>
            </m:r>
          </m:e>
        </m:d>
      </m:oMath>
    </w:p>
    <w:p>
      <w:pPr>
        <w:pStyle w:val="BodyText"/>
      </w:pPr>
      <w:r>
        <w:t xml:space="preserve">T3</w:t>
      </w:r>
    </w:p>
    <w:p>
      <w:pPr>
        <w:pStyle w:val="BodyText"/>
      </w:pPr>
      <w:r>
        <w:t xml:space="preserve">DBH</w:t>
      </w:r>
      <w:r>
        <w:t xml:space="preserve"> </w:t>
      </w:r>
      <m:oMath>
        <m:r>
          <m:rPr>
            <m:sty m:val="p"/>
          </m:rPr>
          <m:t>≥</m:t>
        </m:r>
      </m:oMath>
      <w:r>
        <w:t xml:space="preserve"> </w:t>
      </w:r>
      <w:r>
        <w:t xml:space="preserve">50 cm, commercial species,</w:t>
      </w:r>
      <w:r>
        <w:t xml:space="preserve"> </w:t>
      </w:r>
      <m:oMath>
        <m:r>
          <m:rPr>
            <m:sty m:val="p"/>
          </m:rPr>
          <m:t>≈</m:t>
        </m:r>
      </m:oMath>
      <w:r>
        <w:t xml:space="preserve"> </w:t>
      </w:r>
      <w:r>
        <w:t xml:space="preserve">10 trees/ha</w:t>
      </w:r>
    </w:p>
    <w:p>
      <w:pPr>
        <w:pStyle w:val="BodyText"/>
      </w:pPr>
      <w:r>
        <w:t xml:space="preserve">DBH</w:t>
      </w:r>
      <w:r>
        <w:t xml:space="preserve"> </w:t>
      </w:r>
      <m:oMath>
        <m:r>
          <m:rPr>
            <m:sty m:val="p"/>
          </m:rPr>
          <m:t>≥</m:t>
        </m:r>
      </m:oMath>
      <w:r>
        <w:t xml:space="preserve"> </w:t>
      </w:r>
      <w:r>
        <w:t xml:space="preserve">50 cm, non-valuable species,</w:t>
      </w:r>
      <w:r>
        <w:t xml:space="preserve"> </w:t>
      </w:r>
      <m:oMath>
        <m:r>
          <m:rPr>
            <m:sty m:val="p"/>
          </m:rPr>
          <m:t>≈</m:t>
        </m:r>
      </m:oMath>
      <w:r>
        <w:t xml:space="preserve"> </w:t>
      </w:r>
      <w:r>
        <w:t xml:space="preserve">15 trees/ha</w:t>
      </w:r>
    </w:p>
    <w:p>
      <w:pPr>
        <w:pStyle w:val="BodyText"/>
      </w:pPr>
      <w:r>
        <w:t xml:space="preserve">40 cm</w:t>
      </w:r>
      <w:r>
        <w:t xml:space="preserve"> </w:t>
      </w:r>
      <m:oMath>
        <m:r>
          <m:rPr>
            <m:sty m:val="p"/>
          </m:rPr>
          <m:t>≤</m:t>
        </m:r>
      </m:oMath>
      <w:r>
        <w:t xml:space="preserve"> </w:t>
      </w:r>
      <w:r>
        <w:t xml:space="preserve">DBH</w:t>
      </w:r>
      <w:r>
        <w:t xml:space="preserve"> </w:t>
      </w:r>
      <m:oMath>
        <m:r>
          <m:rPr>
            <m:sty m:val="p"/>
          </m:rPr>
          <m:t>≤</m:t>
        </m:r>
      </m:oMath>
      <w:r>
        <w:t xml:space="preserve"> </w:t>
      </w:r>
      <w:r>
        <w:t xml:space="preserve">50 cm, non-valuable species,</w:t>
      </w:r>
      <w:r>
        <w:t xml:space="preserve"> </w:t>
      </w:r>
      <m:oMath>
        <m:r>
          <m:rPr>
            <m:sty m:val="p"/>
          </m:rPr>
          <m:t>≈</m:t>
        </m:r>
      </m:oMath>
      <w:r>
        <w:t xml:space="preserve"> </w:t>
      </w:r>
      <w:r>
        <w:t xml:space="preserve">15 trees/ha</w:t>
      </w:r>
    </w:p>
    <w:p>
      <w:pPr>
        <w:pStyle w:val="BodyText"/>
      </w:pPr>
      <m:oMath>
        <m:d>
          <m:dPr>
            <m:begChr m:val="["/>
            <m:endChr m:val="]"/>
            <m:sepChr m:val=""/>
            <m:grow/>
          </m:dPr>
          <m:e>
            <m:r>
              <m:t>35</m:t>
            </m:r>
            <m:r>
              <m:rPr>
                <m:sty m:val="p"/>
              </m:rPr>
              <m:t>%</m:t>
            </m:r>
            <m:r>
              <m:rPr>
                <m:sty m:val="p"/>
              </m:rPr>
              <m:t>−</m:t>
            </m:r>
            <m:r>
              <m:t>56</m:t>
            </m:r>
            <m:r>
              <m:rPr>
                <m:sty m:val="p"/>
              </m:rPr>
              <m:t>%</m:t>
            </m:r>
          </m:e>
        </m:d>
      </m:oMath>
    </w:p>
    <w:p>
      <w:pPr>
        <w:pStyle w:val="BodyText"/>
      </w:pPr>
    </w:p>
    <w:p>
      <w:pPr>
        <w:pStyle w:val="BodyText"/>
      </w:pPr>
      <w:r>
        <w:t xml:space="preserve">In LaTeX, tables can have the width of the column and possibly span multiple pages (</w:t>
      </w:r>
      <w:r>
        <w:rPr>
          <w:rStyle w:val="VerbatimChar"/>
        </w:rPr>
        <w:t xml:space="preserve">longtable = TRUE</w:t>
      </w:r>
      <w:r>
        <w:t xml:space="preserve">), or use the width of the page (</w:t>
      </w:r>
      <w:r>
        <w:rPr>
          <w:rStyle w:val="VerbatimChar"/>
        </w:rPr>
        <w:t xml:space="preserve">longtable = FALSE</w:t>
      </w:r>
      <w:r>
        <w:t xml:space="preserve">), like table</w:t>
      </w:r>
      <w:r>
        <w:t xml:space="preserve"> </w:t>
      </w:r>
      <w:r>
        <w:t xml:space="preserve">3.2</w:t>
      </w:r>
      <w:r>
        <w:t xml:space="preserve">.</w:t>
      </w:r>
    </w:p>
    <w:p>
      <w:pPr>
        <w:pStyle w:val="BodyText"/>
      </w:pPr>
      <w:r>
        <w:t xml:space="preserve">This table contains mathematics: the</w:t>
      </w:r>
      <w:r>
        <w:t xml:space="preserve"> </w:t>
      </w:r>
      <w:r>
        <w:rPr>
          <w:rStyle w:val="VerbatimChar"/>
        </w:rPr>
        <w:t xml:space="preserve">escape = FALSE</w:t>
      </w:r>
      <w:r>
        <w:t xml:space="preserve"> </w:t>
      </w:r>
      <w:r>
        <w:t xml:space="preserve">option is necessary.</w:t>
      </w:r>
    </w:p>
    <w:p>
      <w:pPr>
        <w:pStyle w:val="BodyText"/>
      </w:pPr>
      <w:r>
        <w:t xml:space="preserve">Finally, the</w:t>
      </w:r>
      <w:r>
        <w:t xml:space="preserve"> </w:t>
      </w:r>
      <w:r>
        <w:rPr>
          <w:rStyle w:val="VerbatimChar"/>
        </w:rPr>
        <w:t xml:space="preserve">full_width = FALSE</w:t>
      </w:r>
      <w:r>
        <w:t xml:space="preserve"> </w:t>
      </w:r>
      <w:r>
        <w:t xml:space="preserve">option adjusts the width of the table to its content instead of occupying all the available width.</w:t>
      </w:r>
      <w:r>
        <w:t xml:space="preserve"> </w:t>
      </w:r>
      <w:r>
        <w:t xml:space="preserve">It must be</w:t>
      </w:r>
      <w:r>
        <w:t xml:space="preserve"> </w:t>
      </w:r>
      <w:r>
        <w:rPr>
          <w:rStyle w:val="VerbatimChar"/>
        </w:rPr>
        <w:t xml:space="preserve">TRUE</w:t>
      </w:r>
      <w:r>
        <w:t xml:space="preserve"> </w:t>
      </w:r>
      <w:r>
        <w:t xml:space="preserve">for correct formatting of two-column tables, i.e. with</w:t>
      </w:r>
      <w:r>
        <w:t xml:space="preserve"> </w:t>
      </w:r>
      <w:r>
        <w:rPr>
          <w:rStyle w:val="VerbatimChar"/>
        </w:rPr>
        <w:t xml:space="preserve">longtable = FALSE</w:t>
      </w:r>
      <w:r>
        <w:t xml:space="preserve"> </w:t>
      </w:r>
      <w:r>
        <w:t xml:space="preserve">in LaTeX.</w:t>
      </w:r>
    </w:p>
    <w:p>
      <w:pPr>
        <w:pStyle w:val="BodyText"/>
      </w:pPr>
      <w:r>
        <w:t xml:space="preserve">The content of table cells can be formatted following the Markdown syntax, with some limits due to</w:t>
      </w:r>
      <w:r>
        <w:t xml:space="preserve"> </w:t>
      </w:r>
      <w:r>
        <w:rPr>
          <w:i/>
          <w:iCs/>
        </w:rPr>
        <w:t xml:space="preserve">kableExtra</w:t>
      </w:r>
      <w:r>
        <w:t xml:space="preserve">: the argument</w:t>
      </w:r>
      <w:r>
        <w:t xml:space="preserve"> </w:t>
      </w:r>
      <w:r>
        <w:rPr>
          <w:rStyle w:val="VerbatimChar"/>
        </w:rPr>
        <w:t xml:space="preserve">format="markdown"</w:t>
      </w:r>
      <w:r>
        <w:t xml:space="preserve"> </w:t>
      </w:r>
      <w:r>
        <w:t xml:space="preserve">is necessary in</w:t>
      </w:r>
      <w:r>
        <w:t xml:space="preserve"> </w:t>
      </w:r>
      <w:r>
        <w:rPr>
          <w:rStyle w:val="VerbatimChar"/>
        </w:rPr>
        <w:t xml:space="preserve">kbl()</w:t>
      </w:r>
      <w:r>
        <w:t xml:space="preserve"> </w:t>
      </w:r>
      <w:r>
        <w:t xml:space="preserve">or LaTeX output will ignore formatting, but this is not compatible with</w:t>
      </w:r>
      <w:r>
        <w:t xml:space="preserve"> </w:t>
      </w:r>
      <w:r>
        <w:rPr>
          <w:rStyle w:val="VerbatimChar"/>
        </w:rPr>
        <w:t xml:space="preserve">full_width = TRUE</w:t>
      </w:r>
      <w:r>
        <w:t xml:space="preserve"> </w:t>
      </w:r>
      <w:r>
        <w:t xml:space="preserve">in</w:t>
      </w:r>
      <w:r>
        <w:t xml:space="preserve"> </w:t>
      </w:r>
      <w:r>
        <w:rPr>
          <w:rStyle w:val="VerbatimChar"/>
        </w:rPr>
        <w:t xml:space="preserve">kable_styling()</w:t>
      </w:r>
      <w:r>
        <w:t xml:space="preserve">.</w:t>
      </w:r>
      <w:r>
        <w:t xml:space="preserve"> </w:t>
      </w:r>
      <w:r>
        <w:t xml:space="preserve">See</w:t>
      </w:r>
      <w:r>
        <w:t xml:space="preserve"> </w:t>
      </w:r>
      <w:r>
        <w:rPr>
          <w:i/>
          <w:iCs/>
        </w:rPr>
        <w:t xml:space="preserve">kableExtra</w:t>
      </w:r>
      <w:r>
        <w:t xml:space="preserve">’s documentation to format rows or columns globally without using Markdown (e.g. function</w:t>
      </w:r>
      <w:r>
        <w:t xml:space="preserve"> </w:t>
      </w:r>
      <w:r>
        <w:rPr>
          <w:rStyle w:val="VerbatimChar"/>
        </w:rPr>
        <w:t xml:space="preserve">row_spec()</w:t>
      </w:r>
      <w:r>
        <w:t xml:space="preserve">.</w:t>
      </w:r>
      <w:r>
        <w:t xml:space="preserve"> </w:t>
      </w:r>
      <w:r>
        <w:t xml:space="preserve">The header of</w:t>
      </w:r>
      <w:r>
        <w:t xml:space="preserve"> </w:t>
      </w:r>
      <w:r>
        <w:t xml:space="preserve">3.2</w:t>
      </w:r>
      <w:r>
        <w:t xml:space="preserve">) is set to bold this way.</w:t>
      </w:r>
    </w:p>
    <w:bookmarkEnd w:id="56"/>
    <w:bookmarkStart w:id="57" w:name="maths"/>
    <w:p>
      <w:pPr>
        <w:pStyle w:val="Heading2"/>
      </w:pPr>
      <w:r>
        <w:rPr>
          <w:rStyle w:val="SectionNumber"/>
        </w:rPr>
        <w:t xml:space="preserve">3.5</w:t>
      </w:r>
      <w:r>
        <w:tab/>
      </w:r>
      <w:r>
        <w:t xml:space="preserve">Maths</w:t>
      </w:r>
    </w:p>
    <w:p>
      <w:pPr>
        <w:pStyle w:val="FirstParagraph"/>
      </w:pPr>
      <w:r>
        <w:t xml:space="preserve">Equations in LaTeX format can be inserted in line, like</w:t>
      </w:r>
      <w:r>
        <w:t xml:space="preserve"> </w:t>
      </w:r>
      <m:oMath>
        <m:r>
          <m:t>A</m:t>
        </m:r>
        <m:r>
          <m:rPr>
            <m:sty m:val="p"/>
          </m:rPr>
          <m:t>=</m:t>
        </m:r>
        <m:r>
          <m:t>π</m:t>
        </m:r>
        <m:sSup>
          <m:e>
            <m:r>
              <m:t>r</m:t>
            </m:r>
          </m:e>
          <m:sup>
            <m:r>
              <m:t>2</m:t>
            </m:r>
          </m:sup>
        </m:sSup>
      </m:oMath>
      <w:r>
        <w:t xml:space="preserve"> </w:t>
      </w:r>
      <w:r>
        <w:t xml:space="preserve">(code:</w:t>
      </w:r>
      <w:r>
        <w:t xml:space="preserve"> </w:t>
      </w:r>
      <w:r>
        <w:rPr>
          <w:rStyle w:val="VerbatimChar"/>
        </w:rPr>
        <w:t xml:space="preserve">$A=\pi r^2$</w:t>
      </w:r>
      <w:r>
        <w:t xml:space="preserve">) or isolated (the $ are doubled) like</w:t>
      </w:r>
    </w:p>
    <w:p>
      <w:pPr>
        <w:pStyle w:val="BodyText"/>
      </w:pPr>
      <m:oMathPara>
        <m:oMathParaPr>
          <m:jc m:val="center"/>
        </m:oMathParaPr>
        <m:oMath>
          <m:sSup>
            <m:e>
              <m:r>
                <m:t>e</m:t>
              </m:r>
            </m:e>
            <m:sup>
              <m:r>
                <m:t>i</m:t>
              </m:r>
              <m:r>
                <m:t>π</m:t>
              </m:r>
            </m:sup>
          </m:sSup>
          <m:r>
            <m:rPr>
              <m:sty m:val="p"/>
            </m:rPr>
            <m:t>=</m:t>
          </m:r>
          <m:r>
            <m:rPr>
              <m:sty m:val="p"/>
            </m:rPr>
            <m:t>−</m:t>
          </m:r>
          <m:r>
            <m:t>1</m:t>
          </m:r>
          <m:r>
            <m:rPr>
              <m:sty m:val="p"/>
            </m:rPr>
            <m:t>.</m:t>
          </m:r>
        </m:oMath>
      </m:oMathPara>
    </w:p>
    <w:p>
      <w:pPr>
        <w:pStyle w:val="FirstParagraph"/>
      </w:pPr>
      <w:r>
        <w:t xml:space="preserve">They can be numbered: see equation (3.1), using the</w:t>
      </w:r>
      <w:r>
        <w:t xml:space="preserve"> </w:t>
      </w:r>
      <w:r>
        <w:rPr>
          <w:rStyle w:val="VerbatimChar"/>
        </w:rPr>
        <w:t xml:space="preserve">\equation</w:t>
      </w:r>
      <w:r>
        <w:t xml:space="preserve"> </w:t>
      </w:r>
      <w:r>
        <w:t xml:space="preserve">environment.</w:t>
      </w:r>
    </w:p>
    <w:p>
      <w:pPr>
        <w:pStyle w:val="BodyText"/>
      </w:pPr>
      <m:oMathPara>
        <m:oMathParaPr>
          <m:jc m:val="center"/>
        </m:oMathParaPr>
        <m:oMath>
          <m:r>
            <m:t>A</m:t>
          </m:r>
          <m:r>
            <m:rPr>
              <m:sty m:val="p"/>
            </m:rPr>
            <m:t>=</m:t>
          </m:r>
          <m:r>
            <m:t>π</m:t>
          </m:r>
          <m:sSup>
            <m:e>
              <m:r>
                <m:t>r</m:t>
              </m:r>
            </m:e>
            <m:sup>
              <m:r>
                <m:t>2</m:t>
              </m:r>
            </m:sup>
          </m:sSup>
          <m:r>
            <m:rPr>
              <m:sty m:val="p"/>
            </m:rPr>
            <m:t>.</m:t>
          </m:r>
          <m:r>
            <m:t>  </m:t>
          </m:r>
          <m:d>
            <m:dPr>
              <m:begChr m:val="("/>
              <m:endChr m:val=")"/>
              <m:sepChr m:val=""/>
              <m:grow/>
            </m:dPr>
            <m:e>
              <m:r>
                <m:t>3.1</m:t>
              </m:r>
            </m:e>
          </m:d>
        </m:oMath>
      </m:oMathPara>
    </w:p>
    <w:p>
      <w:pPr>
        <w:pStyle w:val="FirstParagraph"/>
      </w:pPr>
      <w:r>
        <w:t xml:space="preserve">The numbered equation is created by the following code:</w:t>
      </w:r>
    </w:p>
    <w:p>
      <w:pPr>
        <w:pStyle w:val="SourceCode"/>
      </w:pPr>
      <w:r>
        <w:rPr>
          <w:rStyle w:val="VerbatimChar"/>
        </w:rPr>
        <w:t xml:space="preserve">\begin{equation}</w:t>
      </w:r>
      <w:r>
        <w:br/>
      </w:r>
      <w:r>
        <w:rPr>
          <w:rStyle w:val="VerbatimChar"/>
        </w:rPr>
        <w:t xml:space="preserve">  A = \pi r^2.</w:t>
      </w:r>
      <w:r>
        <w:br/>
      </w:r>
      <w:r>
        <w:rPr>
          <w:rStyle w:val="VerbatimChar"/>
        </w:rPr>
        <w:t xml:space="preserve">  (\#eq:disk)</w:t>
      </w:r>
      <w:r>
        <w:br/>
      </w:r>
      <w:r>
        <w:rPr>
          <w:rStyle w:val="VerbatimChar"/>
        </w:rPr>
        <w:t xml:space="preserve">\end{equation}</w:t>
      </w:r>
    </w:p>
    <w:bookmarkEnd w:id="57"/>
    <w:bookmarkStart w:id="58" w:name="cross-references"/>
    <w:p>
      <w:pPr>
        <w:pStyle w:val="Heading2"/>
      </w:pPr>
      <w:r>
        <w:rPr>
          <w:rStyle w:val="SectionNumber"/>
        </w:rPr>
        <w:t xml:space="preserve">3.6</w:t>
      </w:r>
      <w:r>
        <w:tab/>
      </w:r>
      <w:r>
        <w:t xml:space="preserve">Cross-references</w:t>
      </w:r>
    </w:p>
    <w:p>
      <w:pPr>
        <w:pStyle w:val="FirstParagraph"/>
      </w:pPr>
      <w:r>
        <w:t xml:space="preserve">Figures and tables have an automatically generated label, identical to the name of the code snippet prefixed with</w:t>
      </w:r>
      <w:r>
        <w:t xml:space="preserve"> </w:t>
      </w:r>
      <w:r>
        <w:rPr>
          <w:rStyle w:val="VerbatimChar"/>
        </w:rPr>
        <w:t xml:space="preserve">fig:</w:t>
      </w:r>
      <w:r>
        <w:t xml:space="preserve"> </w:t>
      </w:r>
      <w:r>
        <w:t xml:space="preserve">and</w:t>
      </w:r>
      <w:r>
        <w:t xml:space="preserve"> </w:t>
      </w:r>
      <w:r>
        <w:rPr>
          <w:rStyle w:val="VerbatimChar"/>
        </w:rPr>
        <w:t xml:space="preserve">tab:</w:t>
      </w:r>
      <w:r>
        <w:t xml:space="preserve">.</w:t>
      </w:r>
    </w:p>
    <w:p>
      <w:pPr>
        <w:pStyle w:val="BodyText"/>
      </w:pPr>
      <w:r>
        <w:t xml:space="preserve">For equations, the label is added manually by the code</w:t>
      </w:r>
      <w:r>
        <w:t xml:space="preserve"> </w:t>
      </w:r>
      <w:r>
        <w:rPr>
          <w:rStyle w:val="VerbatimChar"/>
        </w:rPr>
        <w:t xml:space="preserve">(\#eq:xxx)</w:t>
      </w:r>
      <w:r>
        <w:t xml:space="preserve"> </w:t>
      </w:r>
      <w:r>
        <w:t xml:space="preserve">before the end of the equation.</w:t>
      </w:r>
    </w:p>
    <w:p>
      <w:pPr>
        <w:pStyle w:val="BodyText"/>
      </w:pPr>
      <w:r>
        <w:t xml:space="preserve">Sections can be tagged by ending their title with</w:t>
      </w:r>
      <w:r>
        <w:t xml:space="preserve"> </w:t>
      </w:r>
      <w:r>
        <w:rPr>
          <w:rStyle w:val="VerbatimChar"/>
        </w:rPr>
        <w:t xml:space="preserve">{#yyy}</w:t>
      </w:r>
      <w:r>
        <w:t xml:space="preserve">.</w:t>
      </w:r>
    </w:p>
    <w:p>
      <w:pPr>
        <w:pStyle w:val="BodyText"/>
      </w:pPr>
      <w:r>
        <w:t xml:space="preserve">In all cases, the call to the reference is made by the command</w:t>
      </w:r>
      <w:r>
        <w:t xml:space="preserve"> </w:t>
      </w:r>
      <w:r>
        <w:rPr>
          <w:rStyle w:val="VerbatimChar"/>
        </w:rPr>
        <w:t xml:space="preserve">\@ref()</w:t>
      </w:r>
      <w:r>
        <w:t xml:space="preserve">.</w:t>
      </w:r>
    </w:p>
    <w:bookmarkEnd w:id="58"/>
    <w:bookmarkStart w:id="61" w:name="bibliography"/>
    <w:p>
      <w:pPr>
        <w:pStyle w:val="Heading2"/>
      </w:pPr>
      <w:r>
        <w:rPr>
          <w:rStyle w:val="SectionNumber"/>
        </w:rPr>
        <w:t xml:space="preserve">3.7</w:t>
      </w:r>
      <w:r>
        <w:tab/>
      </w:r>
      <w:r>
        <w:t xml:space="preserve">Bibliography</w:t>
      </w:r>
    </w:p>
    <w:p>
      <w:pPr>
        <w:pStyle w:val="FirstParagraph"/>
      </w:pPr>
      <w:r>
        <w:t xml:space="preserve">Bibliographic references in bibtex format must be included in the</w:t>
      </w:r>
      <w:r>
        <w:t xml:space="preserve"> </w:t>
      </w:r>
      <w:r>
        <w:rPr>
          <w:rStyle w:val="VerbatimChar"/>
        </w:rPr>
        <w:t xml:space="preserve">.bib</w:t>
      </w:r>
      <w:r>
        <w:t xml:space="preserve"> </w:t>
      </w:r>
      <w:r>
        <w:t xml:space="preserve">file declared in the header of the Markdown document.</w:t>
      </w:r>
    </w:p>
    <w:p>
      <w:pPr>
        <w:pStyle w:val="SourceCode"/>
      </w:pPr>
      <w:r>
        <w:rPr>
          <w:rStyle w:val="VerbatimChar"/>
        </w:rPr>
        <w:t xml:space="preserve">bibliography: references.bib</w:t>
      </w:r>
    </w:p>
    <w:p>
      <w:pPr>
        <w:pStyle w:val="FirstParagraph"/>
      </w:pPr>
      <w:r>
        <w:t xml:space="preserve">They can be called in the text, between brackets by the code</w:t>
      </w:r>
      <w:r>
        <w:t xml:space="preserve"> </w:t>
      </w:r>
      <w:r>
        <w:rPr>
          <w:rStyle w:val="VerbatimChar"/>
        </w:rPr>
        <w:t xml:space="preserve">[@CitationKey]</w:t>
      </w:r>
      <w:r>
        <w:t xml:space="preserve">, as sidenotes</w:t>
      </w:r>
      <w:r>
        <w:t xml:space="preserve"> </w:t>
      </w:r>
      <w:r>
        <w:t xml:space="preserve">(</w:t>
      </w:r>
      <w:hyperlink w:anchor="ref-Xie2016">
        <w:r>
          <w:rPr>
            <w:rStyle w:val="Hyperlink"/>
          </w:rPr>
          <w:t xml:space="preserve">Xie 2016</w:t>
        </w:r>
      </w:hyperlink>
      <w:r>
        <w:t xml:space="preserve">)</w:t>
      </w:r>
      <w:r>
        <w:t xml:space="preserve">, or without square brackets, to include the authors’ names in the text, such as</w:t>
      </w:r>
      <w:r>
        <w:t xml:space="preserve"> </w:t>
      </w:r>
      <w:r>
        <w:t xml:space="preserve">Xie, Allaire, and Grolemund (</w:t>
      </w:r>
      <w:hyperlink w:anchor="ref-Xie2018">
        <w:r>
          <w:rPr>
            <w:rStyle w:val="Hyperlink"/>
          </w:rPr>
          <w:t xml:space="preserve">2018</w:t>
        </w:r>
      </w:hyperlink>
      <w:r>
        <w:t xml:space="preserve">)</w:t>
      </w:r>
      <w:r>
        <w:t xml:space="preserve"> </w:t>
      </w:r>
      <w:r>
        <w:t xml:space="preserve">.</w:t>
      </w:r>
    </w:p>
    <w:p>
      <w:pPr>
        <w:pStyle w:val="BodyText"/>
      </w:pPr>
      <w:r>
        <w:t xml:space="preserve">Bibliography is handled by pandoc when producing Word or HTML documents.</w:t>
      </w:r>
      <w:r>
        <w:t xml:space="preserve"> </w:t>
      </w:r>
      <w:r>
        <w:t xml:space="preserve">The bibliographic style can be specified, by adding the line</w:t>
      </w:r>
    </w:p>
    <w:p>
      <w:pPr>
        <w:pStyle w:val="SourceCode"/>
      </w:pPr>
      <w:r>
        <w:rPr>
          <w:rStyle w:val="VerbatimChar"/>
        </w:rPr>
        <w:t xml:space="preserve">csl:file_name.csl</w:t>
      </w:r>
    </w:p>
    <w:p>
      <w:pPr>
        <w:pStyle w:val="FirstParagraph"/>
      </w:pPr>
      <w:r>
        <w:t xml:space="preserve">in the document header and copying the</w:t>
      </w:r>
      <w:r>
        <w:t xml:space="preserve"> </w:t>
      </w:r>
      <w:r>
        <w:rPr>
          <w:i/>
          <w:iCs/>
        </w:rPr>
        <w:t xml:space="preserve">.csl</w:t>
      </w:r>
      <w:r>
        <w:t xml:space="preserve"> </w:t>
      </w:r>
      <w:r>
        <w:t xml:space="preserve">style file into the project folder.</w:t>
      </w:r>
      <w:r>
        <w:t xml:space="preserve"> </w:t>
      </w:r>
      <w:r>
        <w:t xml:space="preserve">The default style (if no csl is specified) is</w:t>
      </w:r>
      <w:r>
        <w:t xml:space="preserve"> </w:t>
      </w:r>
      <w:r>
        <w:t xml:space="preserve">“</w:t>
      </w:r>
      <w:r>
        <w:t xml:space="preserve">chicago-author-date</w:t>
      </w:r>
      <w:r>
        <w:t xml:space="preserve">”</w:t>
      </w:r>
      <w:r>
        <w:t xml:space="preserve">.</w:t>
      </w:r>
      <w:r>
        <w:t xml:space="preserve"> </w:t>
      </w:r>
      <w:r>
        <w:t xml:space="preserve">Several thousand styles are available</w:t>
      </w:r>
      <w:r>
        <w:t xml:space="preserve"> </w:t>
      </w:r>
      <w:r>
        <w:rPr>
          <w:rStyle w:val="FootnoteReference"/>
        </w:rPr>
        <w:footnoteReference w:id="59"/>
      </w:r>
      <w:r>
        <w:t xml:space="preserve">.</w:t>
      </w:r>
    </w:p>
    <w:p>
      <w:pPr>
        <w:pStyle w:val="BodyText"/>
      </w:pPr>
      <w:r>
        <w:t xml:space="preserve">For PDF documents, the bibliography is handled by BibLaTeX, see section</w:t>
      </w:r>
      <w:r>
        <w:t xml:space="preserve"> </w:t>
      </w:r>
      <w:r>
        <w:t xml:space="preserve">2.1</w:t>
      </w:r>
      <w:r>
        <w:t xml:space="preserve">.</w:t>
      </w:r>
    </w:p>
    <w:bookmarkEnd w:id="61"/>
    <w:bookmarkStart w:id="62" w:name="forcing-line-breaks"/>
    <w:p>
      <w:pPr>
        <w:pStyle w:val="Heading2"/>
      </w:pPr>
      <w:r>
        <w:rPr>
          <w:rStyle w:val="SectionNumber"/>
        </w:rPr>
        <w:t xml:space="preserve">3.8</w:t>
      </w:r>
      <w:r>
        <w:tab/>
      </w:r>
      <w:r>
        <w:t xml:space="preserve">Forcing line breaks</w:t>
      </w:r>
    </w:p>
    <w:p>
      <w:pPr>
        <w:pStyle w:val="FirstParagraph"/>
      </w:pPr>
      <w:r>
        <w:t xml:space="preserve">Hyphenation is handled automatically in LaTeX.</w:t>
      </w:r>
      <w:r>
        <w:t xml:space="preserve"> </w:t>
      </w:r>
      <w:r>
        <w:t xml:space="preserve">If a word is not hyphenated correctly, add its hyphenation in the preamble of the file with the command</w:t>
      </w:r>
      <w:r>
        <w:t xml:space="preserve"> </w:t>
      </w:r>
      <w:r>
        <w:rPr>
          <w:rStyle w:val="VerbatimChar"/>
        </w:rPr>
        <w:t xml:space="preserve">hyphenation</w:t>
      </w:r>
      <w:r>
        <w:t xml:space="preserve"> </w:t>
      </w:r>
      <w:r>
        <w:t xml:space="preserve">(words are separated by spaces, hyphenation locations are represented by dashes).</w:t>
      </w:r>
    </w:p>
    <w:p>
      <w:pPr>
        <w:pStyle w:val="BodyText"/>
      </w:pPr>
      <w:r>
        <w:t xml:space="preserve">If LaTeX can’t find a solution for the line break, for example because some code is too long a non-breaking block, add the LaTeX command</w:t>
      </w:r>
      <w:r>
        <w:t xml:space="preserve"> </w:t>
      </w:r>
      <w:r>
        <w:rPr>
          <w:rStyle w:val="VerbatimChar"/>
        </w:rPr>
        <w:t xml:space="preserve">\break</w:t>
      </w:r>
      <w:r>
        <w:t xml:space="preserve"> </w:t>
      </w:r>
      <w:r>
        <w:t xml:space="preserve">to the line break location.</w:t>
      </w:r>
      <w:r>
        <w:t xml:space="preserve"> </w:t>
      </w:r>
      <w:r>
        <w:t xml:space="preserve">Do not leave a space before the command.</w:t>
      </w:r>
      <w:r>
        <w:t xml:space="preserve"> </w:t>
      </w:r>
      <w:r>
        <w:t xml:space="preserve">The HTML document ignores LaTeX commands.</w:t>
      </w:r>
    </w:p>
    <w:bookmarkEnd w:id="62"/>
    <w:bookmarkStart w:id="65" w:name="sec:languages"/>
    <w:p>
      <w:pPr>
        <w:pStyle w:val="Heading2"/>
      </w:pPr>
      <w:r>
        <w:rPr>
          <w:rStyle w:val="SectionNumber"/>
        </w:rPr>
        <w:t xml:space="preserve">3.9</w:t>
      </w:r>
      <w:r>
        <w:tab/>
      </w:r>
      <w:r>
        <w:t xml:space="preserve">Languages</w:t>
      </w:r>
    </w:p>
    <w:p>
      <w:pPr>
        <w:pStyle w:val="FirstParagraph"/>
      </w:pPr>
      <w:r>
        <w:t xml:space="preserve">Languages are declared in the document header.</w:t>
      </w:r>
    </w:p>
    <w:p>
      <w:pPr>
        <w:pStyle w:val="BodyText"/>
      </w:pPr>
      <w:r>
        <w:t xml:space="preserve">The main language of the document (</w:t>
      </w:r>
      <w:r>
        <w:rPr>
          <w:rStyle w:val="VerbatimChar"/>
        </w:rPr>
        <w:t xml:space="preserve">lang</w:t>
      </w:r>
      <w:r>
        <w:t xml:space="preserve">) changes the name of some elements, such as the table of contents.</w:t>
      </w:r>
      <w:r>
        <w:t xml:space="preserve"> </w:t>
      </w:r>
      <w:r>
        <w:t xml:space="preserve">The change of language in the document (one of</w:t>
      </w:r>
      <w:r>
        <w:t xml:space="preserve"> </w:t>
      </w:r>
      <w:r>
        <w:rPr>
          <w:rStyle w:val="VerbatimChar"/>
        </w:rPr>
        <w:t xml:space="preserve">otherlangs</w:t>
      </w:r>
      <w:r>
        <w:t xml:space="preserve">) is managed in LaTeX but not in HTML by inserting on a new line the following command:</w:t>
      </w:r>
    </w:p>
    <w:p>
      <w:pPr>
        <w:pStyle w:val="SourceCode"/>
      </w:pPr>
      <w:r>
        <w:rPr>
          <w:rStyle w:val="VerbatimChar"/>
        </w:rPr>
        <w:t xml:space="preserve">\selectlanguage{english}</w:t>
      </w:r>
    </w:p>
    <w:p>
      <w:pPr>
        <w:pStyle w:val="FirstParagraph"/>
      </w:pPr>
      <w:r>
        <w:t xml:space="preserve">The current language has an effect only in LaTeX output: a space is added before double punctuation in French, the size of spaces is larger at the beginning of sentences in English, etc.</w:t>
      </w:r>
      <w:r>
        <w:t xml:space="preserve"> </w:t>
      </w:r>
      <w:r>
        <w:t xml:space="preserve">The</w:t>
      </w:r>
      <w:r>
        <w:t xml:space="preserve"> </w:t>
      </w:r>
      <w:r>
        <w:rPr>
          <w:rStyle w:val="VerbatimChar"/>
        </w:rPr>
        <w:t xml:space="preserve">\selectlanguage</w:t>
      </w:r>
      <w:r>
        <w:t xml:space="preserve"> </w:t>
      </w:r>
      <w:r>
        <w:t xml:space="preserve">command is simply ignored in HTML.</w:t>
      </w:r>
    </w:p>
    <w:p>
      <w:pPr>
        <w:pStyle w:val="BodyText"/>
      </w:pPr>
      <w:r>
        <w:t xml:space="preserve">Language codes are used in the header, such as</w:t>
      </w:r>
      <w:r>
        <w:t xml:space="preserve"> </w:t>
      </w:r>
      <w:r>
        <w:rPr>
          <w:rStyle w:val="VerbatimChar"/>
        </w:rPr>
        <w:t xml:space="preserve">en-US</w:t>
      </w:r>
      <w:r>
        <w:t xml:space="preserve"> </w:t>
      </w:r>
      <w:r>
        <w:t xml:space="preserve">but language names are necessary in</w:t>
      </w:r>
      <w:r>
        <w:t xml:space="preserve"> </w:t>
      </w:r>
      <w:r>
        <w:rPr>
          <w:rStyle w:val="VerbatimChar"/>
        </w:rPr>
        <w:t xml:space="preserve">\selectlanguage{}</w:t>
      </w:r>
      <w:r>
        <w:t xml:space="preserve">.</w:t>
      </w:r>
      <w:r>
        <w:t xml:space="preserve"> </w:t>
      </w:r>
      <w:r>
        <w:t xml:space="preserve">Name matches are listed in table 3 of the polyglossia package documentation</w:t>
      </w:r>
      <w:r>
        <w:rPr>
          <w:rStyle w:val="FootnoteReference"/>
        </w:rPr>
        <w:footnoteReference w:id="63"/>
      </w:r>
      <w:r>
        <w:t xml:space="preserve">.</w:t>
      </w:r>
    </w:p>
    <w:bookmarkEnd w:id="65"/>
    <w:bookmarkStart w:id="66" w:name="chapter-summary"/>
    <w:p>
      <w:pPr>
        <w:pStyle w:val="Heading2"/>
      </w:pPr>
      <w:r>
        <w:rPr>
          <w:rStyle w:val="SectionNumber"/>
        </w:rPr>
        <w:t xml:space="preserve">3.10</w:t>
      </w:r>
      <w:r>
        <w:tab/>
      </w:r>
      <w:r>
        <w:t xml:space="preserve">Chapter summary</w:t>
      </w:r>
    </w:p>
    <w:p>
      <w:pPr>
        <w:pStyle w:val="FirstParagraph"/>
      </w:pPr>
      <w:r>
        <w:t xml:space="preserve">The take-home message of each chapter can be displayed in a box, see the beginning of this one.</w:t>
      </w:r>
      <w:r>
        <w:t xml:space="preserve"> </w:t>
      </w:r>
      <w:r>
        <w:t xml:space="preserve">The code is that of a code block of type</w:t>
      </w:r>
      <w:r>
        <w:t xml:space="preserve"> </w:t>
      </w:r>
      <w:r>
        <w:t xml:space="preserve">“</w:t>
      </w:r>
      <w:r>
        <w:t xml:space="preserve">Summary</w:t>
      </w:r>
      <w:r>
        <w:t xml:space="preserve">”</w:t>
      </w:r>
      <w:r>
        <w:t xml:space="preserve">.</w:t>
      </w:r>
    </w:p>
    <w:p>
      <w:pPr>
        <w:pStyle w:val="SourceCode"/>
      </w:pPr>
      <w:r>
        <w:rPr>
          <w:rStyle w:val="VerbatimChar"/>
        </w:rPr>
        <w:t xml:space="preserve">::: {.Summary data-latex=""}</w:t>
      </w:r>
      <w:r>
        <w:br/>
      </w:r>
      <w:r>
        <w:rPr>
          <w:rStyle w:val="VerbatimChar"/>
        </w:rPr>
        <w:t xml:space="preserve">Some text for this block.</w:t>
      </w:r>
      <w:r>
        <w:br/>
      </w:r>
      <w:r>
        <w:rPr>
          <w:rStyle w:val="VerbatimChar"/>
        </w:rPr>
        <w:t xml:space="preserve">:::</w:t>
      </w:r>
    </w:p>
    <w:p>
      <w:pPr>
        <w:pStyle w:val="FirstParagraph"/>
      </w:pPr>
      <w:r>
        <w:t xml:space="preserve">Its heading text is set in the header of</w:t>
      </w:r>
      <w:r>
        <w:t xml:space="preserve"> </w:t>
      </w:r>
      <w:r>
        <w:rPr>
          <w:rStyle w:val="VerbatimChar"/>
        </w:rPr>
        <w:t xml:space="preserve">index.Rmd</w:t>
      </w:r>
      <w:r>
        <w:t xml:space="preserve">:</w:t>
      </w:r>
    </w:p>
    <w:p>
      <w:pPr>
        <w:pStyle w:val="SourceCode"/>
      </w:pPr>
      <w:r>
        <w:rPr>
          <w:rStyle w:val="VerbatimChar"/>
        </w:rPr>
        <w:t xml:space="preserve">chaptersummary: In a Nutshell</w:t>
      </w:r>
    </w:p>
    <w:p>
      <w:pPr>
        <w:pStyle w:val="FirstParagraph"/>
      </w:pPr>
      <w:r>
        <w:t xml:space="preserve">Note that the chapter summaries are formatted as simple text in Word outputs.</w:t>
      </w:r>
    </w:p>
    <w:bookmarkEnd w:id="66"/>
    <w:bookmarkStart w:id="67" w:name="local-table-of-contents"/>
    <w:p>
      <w:pPr>
        <w:pStyle w:val="Heading2"/>
      </w:pPr>
      <w:r>
        <w:rPr>
          <w:rStyle w:val="SectionNumber"/>
        </w:rPr>
        <w:t xml:space="preserve">3.11</w:t>
      </w:r>
      <w:r>
        <w:tab/>
      </w:r>
      <w:r>
        <w:t xml:space="preserve">Local table of contents</w:t>
      </w:r>
    </w:p>
    <w:p>
      <w:pPr>
        <w:pStyle w:val="FirstParagraph"/>
      </w:pPr>
      <w:r>
        <w:t xml:space="preserve">At the beginning of each chapter of the PDF document, a local table of content can be added with the following code:</w:t>
      </w:r>
    </w:p>
    <w:p>
      <w:pPr>
        <w:pStyle w:val="SourceCode"/>
      </w:pPr>
      <w:r>
        <w:rPr>
          <w:rStyle w:val="VerbatimChar"/>
        </w:rPr>
        <w:t xml:space="preserve">\toc{1}</w:t>
      </w:r>
    </w:p>
    <w:p>
      <w:pPr>
        <w:pStyle w:val="FirstParagraph"/>
      </w:pPr>
      <w:r>
        <w:t xml:space="preserve">It is ignored in HTML.</w:t>
      </w:r>
      <w:r>
        <w:t xml:space="preserve"> </w:t>
      </w:r>
      <w:r>
        <w:t xml:space="preserve">1 is the depth of the table of contents: sections of the chapters are included.</w:t>
      </w:r>
      <w:r>
        <w:t xml:space="preserve"> </w:t>
      </w:r>
      <w:r>
        <w:t xml:space="preserve">It can be changed for 2 to display subsections too, and so on.</w:t>
      </w:r>
    </w:p>
    <w:bookmarkEnd w:id="67"/>
    <w:bookmarkStart w:id="71" w:name="boxed-text"/>
    <w:p>
      <w:pPr>
        <w:pStyle w:val="Heading2"/>
      </w:pPr>
      <w:r>
        <w:rPr>
          <w:rStyle w:val="SectionNumber"/>
        </w:rPr>
        <w:t xml:space="preserve">3.12</w:t>
      </w:r>
      <w:r>
        <w:tab/>
      </w:r>
      <w:r>
        <w:t xml:space="preserve">Boxed text</w:t>
      </w:r>
    </w:p>
    <w:p>
      <w:pPr>
        <w:pStyle w:val="FirstParagraph"/>
      </w:pPr>
      <w:r>
        <w:t xml:space="preserve">Boxed text allows summarizing important points out of the main text.</w:t>
      </w:r>
      <w:r>
        <w:t xml:space="preserve"> </w:t>
      </w:r>
      <w:r>
        <w:t xml:space="preserve">An example is given here, to define the Pythagorean theorem.</w:t>
      </w:r>
    </w:p>
    <w:bookmarkStart w:id="68" w:name="pythbox"/>
    <w:p>
      <w:pPr>
        <w:pStyle w:val="BodyText"/>
      </w:pPr>
      <w:r>
        <w:t xml:space="preserve">For a right triangle, if</w:t>
      </w:r>
      <w:r>
        <w:t xml:space="preserve"> </w:t>
      </w:r>
      <m:oMath>
        <m:r>
          <m:t>c</m:t>
        </m:r>
      </m:oMath>
      <w:r>
        <w:t xml:space="preserve"> </w:t>
      </w:r>
      <w:r>
        <w:t xml:space="preserve">denotes the length of the hypotenuse</w:t>
      </w:r>
      <w:r>
        <w:t xml:space="preserve"> </w:t>
      </w:r>
      <w:r>
        <w:t xml:space="preserve">and</w:t>
      </w:r>
      <w:r>
        <w:t xml:space="preserve"> </w:t>
      </w:r>
      <m:oMath>
        <m:r>
          <m:t>a</m:t>
        </m:r>
      </m:oMath>
      <w:r>
        <w:t xml:space="preserve"> </w:t>
      </w:r>
      <w:r>
        <w:t xml:space="preserve">and</w:t>
      </w:r>
      <w:r>
        <w:t xml:space="preserve"> </w:t>
      </w:r>
      <m:oMath>
        <m:r>
          <m:t>b</m:t>
        </m:r>
      </m:oMath>
      <w:r>
        <w:t xml:space="preserve"> </w:t>
      </w:r>
      <w:r>
        <w:t xml:space="preserve">denote the lengths of the other two sides, we have</w:t>
      </w:r>
    </w:p>
    <w:p>
      <w:pPr>
        <w:pStyle w:val="BodyText"/>
      </w:pPr>
      <m:oMathPara>
        <m:oMathParaPr>
          <m:jc m:val="center"/>
        </m:oMathParaPr>
        <m:oMath>
          <m:sSup>
            <m:e>
              <m:r>
                <m:t>a</m:t>
              </m:r>
            </m:e>
            <m:sup>
              <m:r>
                <m:t>2</m:t>
              </m:r>
            </m:sup>
          </m:sSup>
          <m:r>
            <m:rPr>
              <m:sty m:val="p"/>
            </m:rPr>
            <m:t>+</m:t>
          </m:r>
          <m:sSup>
            <m:e>
              <m:r>
                <m:t>b</m:t>
              </m:r>
            </m:e>
            <m:sup>
              <m:r>
                <m:t>2</m:t>
              </m:r>
            </m:sup>
          </m:sSup>
          <m:r>
            <m:rPr>
              <m:sty m:val="p"/>
            </m:rPr>
            <m:t>=</m:t>
          </m:r>
          <m:sSup>
            <m:e>
              <m:r>
                <m:t>c</m:t>
              </m:r>
            </m:e>
            <m:sup>
              <m:r>
                <m:t>2</m:t>
              </m:r>
            </m:sup>
          </m:sSup>
        </m:oMath>
      </m:oMathPara>
    </w:p>
    <w:bookmarkEnd w:id="68"/>
    <w:p>
      <w:pPr>
        <w:pStyle w:val="FirstParagraph"/>
      </w:pPr>
      <w:r>
        <w:t xml:space="preserve">These boxes are included in the document as fenced blocks, whose syntax is as follows:</w:t>
      </w:r>
    </w:p>
    <w:p>
      <w:pPr>
        <w:pStyle w:val="SourceCode"/>
      </w:pPr>
      <w:r>
        <w:rPr>
          <w:rStyle w:val="VerbatimChar"/>
        </w:rPr>
        <w:t xml:space="preserve">:::{#pythbox .greybox data-latex='[frametitle=Pythagorean theorem]'</w:t>
      </w:r>
      <w:r>
        <w:br/>
      </w:r>
      <w:r>
        <w:rPr>
          <w:rStyle w:val="VerbatimChar"/>
        </w:rPr>
        <w:t xml:space="preserve">title='Pythagorean theorem'}</w:t>
      </w:r>
      <w:r>
        <w:br/>
      </w:r>
      <w:r>
        <w:rPr>
          <w:rStyle w:val="VerbatimChar"/>
        </w:rPr>
        <w:t xml:space="preserve">For a right triangle, if $c$ denotes the length of the hypotenuse</w:t>
      </w:r>
      <w:r>
        <w:br/>
      </w:r>
      <w:r>
        <w:rPr>
          <w:rStyle w:val="VerbatimChar"/>
        </w:rPr>
        <w:t xml:space="preserve">and $a$ and $b$ denote the lengths of the other two sides, we have</w:t>
      </w:r>
      <w:r>
        <w:br/>
      </w:r>
      <w:r>
        <w:br/>
      </w:r>
      <w:r>
        <w:rPr>
          <w:rStyle w:val="VerbatimChar"/>
        </w:rPr>
        <w:t xml:space="preserve">$$a^2 + b^2 = c^3$$</w:t>
      </w:r>
      <w:r>
        <w:br/>
      </w:r>
      <w:r>
        <w:rPr>
          <w:rStyle w:val="VerbatimChar"/>
        </w:rPr>
        <w:t xml:space="preserve">:::</w:t>
      </w:r>
    </w:p>
    <w:p>
      <w:pPr>
        <w:pStyle w:val="FirstParagraph"/>
      </w:pPr>
      <w:r>
        <w:t xml:space="preserve">The text block is delimited by</w:t>
      </w:r>
      <w:r>
        <w:t xml:space="preserve"> </w:t>
      </w:r>
      <w:r>
        <w:rPr>
          <w:rStyle w:val="VerbatimChar"/>
        </w:rPr>
        <w:t xml:space="preserve">:::</w:t>
      </w:r>
      <w:r>
        <w:t xml:space="preserve"> </w:t>
      </w:r>
      <w:r>
        <w:t xml:space="preserve">instead of the backquotes of code chunks.</w:t>
      </w:r>
      <w:r>
        <w:t xml:space="preserve"> </w:t>
      </w:r>
      <w:r>
        <w:t xml:space="preserve">The header of the block contains its name, prefixed by</w:t>
      </w:r>
      <w:r>
        <w:t xml:space="preserve"> </w:t>
      </w:r>
      <w:r>
        <w:rPr>
          <w:rStyle w:val="VerbatimChar"/>
        </w:rPr>
        <w:t xml:space="preserve">#</w:t>
      </w:r>
      <w:r>
        <w:t xml:space="preserve">.</w:t>
      </w:r>
      <w:r>
        <w:t xml:space="preserve"> </w:t>
      </w:r>
      <w:r>
        <w:t xml:space="preserve">The type of block follows, here:</w:t>
      </w:r>
      <w:r>
        <w:t xml:space="preserve"> </w:t>
      </w:r>
      <w:r>
        <w:rPr>
          <w:rStyle w:val="VerbatimChar"/>
        </w:rPr>
        <w:t xml:space="preserve">.greybox</w:t>
      </w:r>
      <w:r>
        <w:t xml:space="preserve">.</w:t>
      </w:r>
      <w:r>
        <w:t xml:space="preserve"> </w:t>
      </w:r>
      <w:r>
        <w:t xml:space="preserve">Arguments</w:t>
      </w:r>
      <w:r>
        <w:t xml:space="preserve"> </w:t>
      </w:r>
      <w:r>
        <w:rPr>
          <w:rStyle w:val="VerbatimChar"/>
        </w:rPr>
        <w:t xml:space="preserve">data-latex</w:t>
      </w:r>
      <w:r>
        <w:t xml:space="preserve"> </w:t>
      </w:r>
      <w:r>
        <w:t xml:space="preserve">and</w:t>
      </w:r>
      <w:r>
        <w:t xml:space="preserve"> </w:t>
      </w:r>
      <w:r>
        <w:rPr>
          <w:rStyle w:val="VerbatimChar"/>
        </w:rPr>
        <w:t xml:space="preserve">title</w:t>
      </w:r>
      <w:r>
        <w:t xml:space="preserve"> </w:t>
      </w:r>
      <w:r>
        <w:t xml:space="preserve">contain the title of the box in the PDF and HTML outputs, so a referenced text caption is useful to avoid repeating it.</w:t>
      </w:r>
      <w:r>
        <w:t xml:space="preserve"> </w:t>
      </w:r>
      <w:r>
        <w:t xml:space="preserve">Enter it in a paragraph starting with</w:t>
      </w:r>
      <w:r>
        <w:t xml:space="preserve"> </w:t>
      </w:r>
      <w:r>
        <w:rPr>
          <w:rStyle w:val="VerbatimChar"/>
        </w:rPr>
        <w:t xml:space="preserve">(ref:pythbox)</w:t>
      </w:r>
      <w:r>
        <w:t xml:space="preserve"> </w:t>
      </w:r>
      <w:r>
        <w:t xml:space="preserve">followed by a space.</w:t>
      </w:r>
      <w:r>
        <w:t xml:space="preserve"> </w:t>
      </w:r>
      <w:r>
        <w:t xml:space="preserve">Then, call the text with the code</w:t>
      </w:r>
      <w:r>
        <w:t xml:space="preserve"> </w:t>
      </w:r>
      <w:r>
        <w:rPr>
          <w:rStyle w:val="VerbatimChar"/>
        </w:rPr>
        <w:t xml:space="preserve">(ref:pythbox)</w:t>
      </w:r>
      <w:r>
        <w:t xml:space="preserve">.</w:t>
      </w:r>
      <w:r>
        <w:t xml:space="preserve"> </w:t>
      </w:r>
      <w:r>
        <w:t xml:space="preserve">This technique is identical to that used for elaborate figure captions.</w:t>
      </w:r>
      <w:r>
        <w:t xml:space="preserve"> </w:t>
      </w:r>
      <w:r>
        <w:t xml:space="preserve">Note the particular syntax of the title in the PDF output.</w:t>
      </w:r>
    </w:p>
    <w:p>
      <w:pPr>
        <w:pStyle w:val="BodyText"/>
      </w:pPr>
      <w:r>
        <w:t xml:space="preserve">Grey text boxes (</w:t>
      </w:r>
      <w:r>
        <w:rPr>
          <w:rStyle w:val="VerbatimChar"/>
        </w:rPr>
        <w:t xml:space="preserve">.greybox</w:t>
      </w:r>
      <w:r>
        <w:t xml:space="preserve">) are provided by the memoir template.</w:t>
      </w:r>
      <w:r>
        <w:t xml:space="preserve"> </w:t>
      </w:r>
      <w:r>
        <w:t xml:space="preserve">Advanced users can define other colored boxes, say a yellow box, following the next steps:</w:t>
      </w:r>
    </w:p>
    <w:p>
      <w:pPr>
        <w:pStyle w:val="Compact"/>
        <w:numPr>
          <w:ilvl w:val="0"/>
          <w:numId w:val="1014"/>
        </w:numPr>
      </w:pPr>
      <w:r>
        <w:t xml:space="preserve">Obtain the HTML code of the color, for instance with a color picker</w:t>
      </w:r>
      <w:r>
        <w:rPr>
          <w:rStyle w:val="FootnoteReference"/>
        </w:rPr>
        <w:footnoteReference w:id="69"/>
      </w:r>
      <w:r>
        <w:t xml:space="preserve">.</w:t>
      </w:r>
      <w:r>
        <w:t xml:space="preserve"> </w:t>
      </w:r>
      <w:r>
        <w:rPr>
          <w:rStyle w:val="VerbatimChar"/>
        </w:rPr>
        <w:t xml:space="preserve">ffff66</w:t>
      </w:r>
      <w:r>
        <w:t xml:space="preserve"> </w:t>
      </w:r>
      <w:r>
        <w:t xml:space="preserve">is suitable for yellow.</w:t>
      </w:r>
    </w:p>
    <w:p>
      <w:pPr>
        <w:pStyle w:val="Compact"/>
        <w:numPr>
          <w:ilvl w:val="0"/>
          <w:numId w:val="1014"/>
        </w:numPr>
      </w:pPr>
      <w:r>
        <w:t xml:space="preserve">In</w:t>
      </w:r>
      <w:r>
        <w:t xml:space="preserve"> </w:t>
      </w:r>
      <w:r>
        <w:rPr>
          <w:rStyle w:val="VerbatimChar"/>
        </w:rPr>
        <w:t xml:space="preserve">latex/preamble.tex</w:t>
      </w:r>
      <w:r>
        <w:t xml:space="preserve">, define the color by adding the following line below the definition of the grey color:</w:t>
      </w:r>
    </w:p>
    <w:p>
      <w:pPr>
        <w:pStyle w:val="SourceCode"/>
      </w:pPr>
      <w:r>
        <w:rPr>
          <w:rStyle w:val="VerbatimChar"/>
        </w:rPr>
        <w:t xml:space="preserve">\definecolor{yellow}{HTML}{FFFF66}</w:t>
      </w:r>
    </w:p>
    <w:p>
      <w:pPr>
        <w:pStyle w:val="Compact"/>
        <w:numPr>
          <w:ilvl w:val="0"/>
          <w:numId w:val="1015"/>
        </w:numPr>
      </w:pPr>
      <w:r>
        <w:t xml:space="preserve">Also define the text box environment by duplicating the</w:t>
      </w:r>
      <w:r>
        <w:t xml:space="preserve"> </w:t>
      </w:r>
      <w:r>
        <w:rPr>
          <w:rStyle w:val="VerbatimChar"/>
        </w:rPr>
        <w:t xml:space="preserve">greybox</w:t>
      </w:r>
      <w:r>
        <w:t xml:space="preserve"> </w:t>
      </w:r>
      <w:r>
        <w:t xml:space="preserve">item and replacing</w:t>
      </w:r>
      <w:r>
        <w:t xml:space="preserve"> </w:t>
      </w:r>
      <w:r>
        <w:rPr>
          <w:rStyle w:val="VerbatimChar"/>
        </w:rPr>
        <w:t xml:space="preserve">grey</w:t>
      </w:r>
      <w:r>
        <w:t xml:space="preserve"> </w:t>
      </w:r>
      <w:r>
        <w:t xml:space="preserve">with</w:t>
      </w:r>
      <w:r>
        <w:t xml:space="preserve"> </w:t>
      </w:r>
      <w:r>
        <w:rPr>
          <w:rStyle w:val="VerbatimChar"/>
        </w:rPr>
        <w:t xml:space="preserve">yellow</w:t>
      </w:r>
      <w:r>
        <w:t xml:space="preserve"> </w:t>
      </w:r>
      <w:r>
        <w:t xml:space="preserve">three times:</w:t>
      </w:r>
    </w:p>
    <w:p>
      <w:pPr>
        <w:pStyle w:val="SourceCode"/>
      </w:pPr>
      <w:r>
        <w:rPr>
          <w:rStyle w:val="VerbatimChar"/>
        </w:rPr>
        <w:t xml:space="preserve">\newmdenv[</w:t>
      </w:r>
      <w:r>
        <w:br/>
      </w:r>
      <w:r>
        <w:rPr>
          <w:rStyle w:val="VerbatimChar"/>
        </w:rPr>
        <w:t xml:space="preserve">    style=boxstyle,</w:t>
      </w:r>
      <w:r>
        <w:br/>
      </w:r>
      <w:r>
        <w:rPr>
          <w:rStyle w:val="VerbatimChar"/>
        </w:rPr>
        <w:t xml:space="preserve">    backgroundcolor=yellow,</w:t>
      </w:r>
      <w:r>
        <w:br/>
      </w:r>
      <w:r>
        <w:rPr>
          <w:rStyle w:val="VerbatimChar"/>
        </w:rPr>
        <w:t xml:space="preserve">    frametitlebackgroundcolor=yellow,</w:t>
      </w:r>
      <w:r>
        <w:br/>
      </w:r>
      <w:r>
        <w:rPr>
          <w:rStyle w:val="VerbatimChar"/>
        </w:rPr>
        <w:t xml:space="preserve">]{yellowbox}</w:t>
      </w:r>
    </w:p>
    <w:p>
      <w:pPr>
        <w:pStyle w:val="Compact"/>
        <w:numPr>
          <w:ilvl w:val="0"/>
          <w:numId w:val="1016"/>
        </w:numPr>
      </w:pPr>
      <w:r>
        <w:t xml:space="preserve">In</w:t>
      </w:r>
      <w:r>
        <w:t xml:space="preserve"> </w:t>
      </w:r>
      <w:r>
        <w:rPr>
          <w:rStyle w:val="VerbatimChar"/>
        </w:rPr>
        <w:t xml:space="preserve">style.css</w:t>
      </w:r>
      <w:r>
        <w:t xml:space="preserve">, duplicate all lines that define</w:t>
      </w:r>
      <w:r>
        <w:t xml:space="preserve"> </w:t>
      </w:r>
      <w:r>
        <w:t xml:space="preserve">“</w:t>
      </w:r>
      <w:r>
        <w:t xml:space="preserve">Grey text box</w:t>
      </w:r>
      <w:r>
        <w:t xml:space="preserve">”</w:t>
      </w:r>
      <w:r>
        <w:t xml:space="preserve">, including the starting and ending comment lines.</w:t>
      </w:r>
      <w:r>
        <w:t xml:space="preserve"> </w:t>
      </w:r>
      <w:r>
        <w:t xml:space="preserve">Replace</w:t>
      </w:r>
      <w:r>
        <w:t xml:space="preserve"> </w:t>
      </w:r>
      <w:r>
        <w:rPr>
          <w:rStyle w:val="VerbatimChar"/>
        </w:rPr>
        <w:t xml:space="preserve">.greybox</w:t>
      </w:r>
      <w:r>
        <w:t xml:space="preserve"> </w:t>
      </w:r>
      <w:r>
        <w:t xml:space="preserve">with</w:t>
      </w:r>
      <w:r>
        <w:t xml:space="preserve"> </w:t>
      </w:r>
      <w:r>
        <w:rPr>
          <w:rStyle w:val="VerbatimChar"/>
        </w:rPr>
        <w:t xml:space="preserve">.yellowbox</w:t>
      </w:r>
      <w:r>
        <w:t xml:space="preserve"> </w:t>
      </w:r>
      <w:r>
        <w:t xml:space="preserve">everywhere,</w:t>
      </w:r>
      <w:r>
        <w:t xml:space="preserve"> </w:t>
      </w:r>
      <w:r>
        <w:t xml:space="preserve">“</w:t>
      </w:r>
      <w:r>
        <w:t xml:space="preserve">Grey</w:t>
      </w:r>
      <w:r>
        <w:t xml:space="preserve">”</w:t>
      </w:r>
      <w:r>
        <w:t xml:space="preserve"> </w:t>
      </w:r>
      <w:r>
        <w:t xml:space="preserve">with</w:t>
      </w:r>
      <w:r>
        <w:t xml:space="preserve"> </w:t>
      </w:r>
      <w:r>
        <w:t xml:space="preserve">“</w:t>
      </w:r>
      <w:r>
        <w:t xml:space="preserve">Yellow</w:t>
      </w:r>
      <w:r>
        <w:t xml:space="preserve">”</w:t>
      </w:r>
      <w:r>
        <w:t xml:space="preserve"> </w:t>
      </w:r>
      <w:r>
        <w:t xml:space="preserve">in the comments and change the</w:t>
      </w:r>
      <w:r>
        <w:t xml:space="preserve"> </w:t>
      </w:r>
      <w:r>
        <w:rPr>
          <w:rStyle w:val="VerbatimChar"/>
        </w:rPr>
        <w:t xml:space="preserve">background-color</w:t>
      </w:r>
      <w:r>
        <w:t xml:space="preserve"> </w:t>
      </w:r>
      <w:r>
        <w:t xml:space="preserve">with</w:t>
      </w:r>
      <w:r>
        <w:t xml:space="preserve"> </w:t>
      </w:r>
      <w:r>
        <w:rPr>
          <w:rStyle w:val="VerbatimChar"/>
        </w:rPr>
        <w:t xml:space="preserve">#ffff66</w:t>
      </w:r>
      <w:r>
        <w:t xml:space="preserve">.</w:t>
      </w:r>
    </w:p>
    <w:p>
      <w:pPr>
        <w:pStyle w:val="Compact"/>
        <w:numPr>
          <w:ilvl w:val="0"/>
          <w:numId w:val="1016"/>
        </w:numPr>
      </w:pPr>
      <w:r>
        <w:t xml:space="preserve">In the text, use the same syntax as above but declare the class of the fenced block as</w:t>
      </w:r>
      <w:r>
        <w:t xml:space="preserve"> </w:t>
      </w:r>
      <w:r>
        <w:rPr>
          <w:rStyle w:val="VerbatimChar"/>
        </w:rPr>
        <w:t xml:space="preserve">.yellowbox</w:t>
      </w:r>
      <w:r>
        <w:t xml:space="preserve"> </w:t>
      </w:r>
      <w:r>
        <w:t xml:space="preserve">instead of</w:t>
      </w:r>
      <w:r>
        <w:t xml:space="preserve"> </w:t>
      </w:r>
      <w:r>
        <w:rPr>
          <w:rStyle w:val="VerbatimChar"/>
        </w:rPr>
        <w:t xml:space="preserve">.greybox</w:t>
      </w:r>
      <w:r>
        <w:t xml:space="preserve">.</w:t>
      </w:r>
    </w:p>
    <w:bookmarkEnd w:id="71"/>
    <w:bookmarkStart w:id="83" w:name="documentation"/>
    <w:p>
      <w:pPr>
        <w:pStyle w:val="Heading2"/>
      </w:pPr>
      <w:r>
        <w:rPr>
          <w:rStyle w:val="SectionNumber"/>
        </w:rPr>
        <w:t xml:space="preserve">3.13</w:t>
      </w:r>
      <w:r>
        <w:tab/>
      </w:r>
      <w:r>
        <w:t xml:space="preserve">Documentation</w:t>
      </w:r>
    </w:p>
    <w:bookmarkStart w:id="74" w:name="user-documentation"/>
    <w:p>
      <w:pPr>
        <w:pStyle w:val="Heading3"/>
      </w:pPr>
      <w:r>
        <w:rPr>
          <w:rStyle w:val="SectionNumber"/>
        </w:rPr>
        <w:t xml:space="preserve">3.13.1</w:t>
      </w:r>
      <w:r>
        <w:tab/>
      </w:r>
      <w:r>
        <w:t xml:space="preserve">User documentation</w:t>
      </w:r>
    </w:p>
    <w:p>
      <w:pPr>
        <w:pStyle w:val="Compact"/>
        <w:numPr>
          <w:ilvl w:val="0"/>
          <w:numId w:val="1017"/>
        </w:numPr>
      </w:pPr>
      <w:r>
        <w:t xml:space="preserve">The book</w:t>
      </w:r>
      <w:r>
        <w:t xml:space="preserve"> </w:t>
      </w:r>
      <w:hyperlink r:id="rId72">
        <w:r>
          <w:rPr>
            <w:rStyle w:val="Hyperlink"/>
          </w:rPr>
          <w:t xml:space="preserve">bookdown: Authoring Books and Technical Documents with R Markdown</w:t>
        </w:r>
      </w:hyperlink>
      <w:r>
        <w:t xml:space="preserve"> </w:t>
      </w:r>
      <w:r>
        <w:t xml:space="preserve">by Yihui Xie, the author of</w:t>
      </w:r>
      <w:r>
        <w:t xml:space="preserve"> </w:t>
      </w:r>
      <w:r>
        <w:rPr>
          <w:b/>
          <w:bCs/>
        </w:rPr>
        <w:t xml:space="preserve">bookdown</w:t>
      </w:r>
      <w:r>
        <w:t xml:space="preserve"> </w:t>
      </w:r>
      <w:r>
        <w:t xml:space="preserve">and</w:t>
      </w:r>
      <w:r>
        <w:t xml:space="preserve"> </w:t>
      </w:r>
      <w:r>
        <w:rPr>
          <w:b/>
          <w:bCs/>
        </w:rPr>
        <w:t xml:space="preserve">knitr</w:t>
      </w:r>
      <w:r>
        <w:t xml:space="preserve">.</w:t>
      </w:r>
      <w:r>
        <w:t xml:space="preserve"> </w:t>
      </w:r>
      <w:r>
        <w:t xml:space="preserve">All the necessary details for writing (writing equations, cross-references, etc.) are given.</w:t>
      </w:r>
    </w:p>
    <w:p>
      <w:pPr>
        <w:pStyle w:val="Compact"/>
        <w:numPr>
          <w:ilvl w:val="0"/>
          <w:numId w:val="1017"/>
        </w:numPr>
      </w:pPr>
      <w:r>
        <w:t xml:space="preserve">The</w:t>
      </w:r>
      <w:r>
        <w:t xml:space="preserve"> </w:t>
      </w:r>
      <w:hyperlink r:id="rId73">
        <w:r>
          <w:rPr>
            <w:rStyle w:val="Hyperlink"/>
          </w:rPr>
          <w:t xml:space="preserve">R Markdown cheat sheet</w:t>
        </w:r>
      </w:hyperlink>
      <w:r>
        <w:t xml:space="preserve"> </w:t>
      </w:r>
      <w:r>
        <w:t xml:space="preserve">for the syntax.</w:t>
      </w:r>
    </w:p>
    <w:bookmarkEnd w:id="74"/>
    <w:bookmarkStart w:id="82" w:name="documentation-for-developers"/>
    <w:p>
      <w:pPr>
        <w:pStyle w:val="Heading3"/>
      </w:pPr>
      <w:r>
        <w:rPr>
          <w:rStyle w:val="SectionNumber"/>
        </w:rPr>
        <w:t xml:space="preserve">3.13.2</w:t>
      </w:r>
      <w:r>
        <w:tab/>
      </w:r>
      <w:r>
        <w:t xml:space="preserve">Documentation for developers</w:t>
      </w:r>
    </w:p>
    <w:p>
      <w:pPr>
        <w:pStyle w:val="Compact"/>
        <w:numPr>
          <w:ilvl w:val="0"/>
          <w:numId w:val="1018"/>
        </w:numPr>
      </w:pPr>
      <w:hyperlink r:id="rId75">
        <w:r>
          <w:rPr>
            <w:rStyle w:val="Hyperlink"/>
          </w:rPr>
          <w:t xml:space="preserve">LaTeX file format customization</w:t>
        </w:r>
      </w:hyperlink>
      <w:r>
        <w:t xml:space="preserve">.</w:t>
      </w:r>
    </w:p>
    <w:p>
      <w:pPr>
        <w:pStyle w:val="Compact"/>
        <w:numPr>
          <w:ilvl w:val="0"/>
          <w:numId w:val="1018"/>
        </w:numPr>
      </w:pPr>
      <w:r>
        <w:t xml:space="preserve">The</w:t>
      </w:r>
      <w:r>
        <w:t xml:space="preserve"> </w:t>
      </w:r>
      <w:hyperlink r:id="rId76">
        <w:r>
          <w:rPr>
            <w:rStyle w:val="Hyperlink"/>
          </w:rPr>
          <w:t xml:space="preserve">Pandoc manual</w:t>
        </w:r>
      </w:hyperlink>
      <w:r>
        <w:t xml:space="preserve"> </w:t>
      </w:r>
      <w:r>
        <w:t xml:space="preserve">for possible options in the YAML header.</w:t>
      </w:r>
    </w:p>
    <w:p>
      <w:pPr>
        <w:pStyle w:val="FirstParagraph"/>
      </w:pPr>
      <w:r>
        <w:t xml:space="preserve">This template is based on</w:t>
      </w:r>
      <w:r>
        <w:t xml:space="preserve"> </w:t>
      </w:r>
      <w:r>
        <w:rPr>
          <w:i/>
          <w:iCs/>
        </w:rPr>
        <w:t xml:space="preserve">Bookdown</w:t>
      </w:r>
      <w:r>
        <w:t xml:space="preserve"> </w:t>
      </w:r>
      <w:r>
        <w:t xml:space="preserve">and the</w:t>
      </w:r>
      <w:r>
        <w:t xml:space="preserve"> </w:t>
      </w:r>
      <w:r>
        <w:rPr>
          <w:i/>
          <w:iCs/>
        </w:rPr>
        <w:t xml:space="preserve">Memoir</w:t>
      </w:r>
      <w:r>
        <w:t xml:space="preserve"> </w:t>
      </w:r>
      <w:r>
        <w:t xml:space="preserve">LaTeX class to allow writing a book, a report, a PhD thesis, etc. in</w:t>
      </w:r>
      <w:r>
        <w:t xml:space="preserve"> </w:t>
      </w:r>
      <w:r>
        <w:rPr>
          <w:i/>
          <w:iCs/>
        </w:rPr>
        <w:t xml:space="preserve">R Markdown</w:t>
      </w:r>
      <w:r>
        <w:t xml:space="preserve">.</w:t>
      </w:r>
    </w:p>
    <w:p>
      <w:pPr>
        <w:pStyle w:val="BodyText"/>
      </w:pPr>
      <w:r>
        <w:t xml:space="preserve">The main file is</w:t>
      </w:r>
      <w:r>
        <w:t xml:space="preserve"> </w:t>
      </w:r>
      <w:r>
        <w:rPr>
          <w:i/>
          <w:iCs/>
        </w:rPr>
        <w:t xml:space="preserve">index.Rmd</w:t>
      </w:r>
      <w:r>
        <w:t xml:space="preserve"> </w:t>
      </w:r>
      <w:r>
        <w:t xml:space="preserve">which contains the description of the book in its header. All other</w:t>
      </w:r>
      <w:r>
        <w:t xml:space="preserve"> </w:t>
      </w:r>
      <w:r>
        <w:rPr>
          <w:i/>
          <w:iCs/>
        </w:rPr>
        <w:t xml:space="preserve">.Rmd</w:t>
      </w:r>
      <w:r>
        <w:t xml:space="preserve"> </w:t>
      </w:r>
      <w:r>
        <w:t xml:space="preserve">files in the folder contain a chapter.</w:t>
      </w:r>
      <w:r>
        <w:t xml:space="preserve"> </w:t>
      </w:r>
      <w:r>
        <w:t xml:space="preserve">The</w:t>
      </w:r>
      <w:r>
        <w:t xml:space="preserve"> </w:t>
      </w:r>
      <w:r>
        <w:rPr>
          <w:i/>
          <w:iCs/>
        </w:rPr>
        <w:t xml:space="preserve">references.bib</w:t>
      </w:r>
      <w:r>
        <w:t xml:space="preserve"> </w:t>
      </w:r>
      <w:r>
        <w:t xml:space="preserve">file contains the bibliography.</w:t>
      </w:r>
    </w:p>
    <w:p>
      <w:pPr>
        <w:pStyle w:val="BodyText"/>
      </w:pPr>
      <w:r>
        <w:t xml:space="preserve">This file will have to be deleted, as well as</w:t>
      </w:r>
      <w:r>
        <w:t xml:space="preserve"> </w:t>
      </w:r>
      <w:r>
        <w:rPr>
          <w:i/>
          <w:iCs/>
        </w:rPr>
        <w:t xml:space="preserve">81-getting_started.Rmd</w:t>
      </w:r>
      <w:r>
        <w:t xml:space="preserve"> </w:t>
      </w:r>
      <w:r>
        <w:t xml:space="preserve">and</w:t>
      </w:r>
      <w:r>
        <w:t xml:space="preserve"> </w:t>
      </w:r>
      <w:r>
        <w:rPr>
          <w:i/>
          <w:iCs/>
        </w:rPr>
        <w:t xml:space="preserve">82-syntax.Rmd</w:t>
      </w:r>
      <w:r>
        <w:t xml:space="preserve">: they have to be replaced by the content of the book.</w:t>
      </w:r>
    </w:p>
    <w:p>
      <w:pPr>
        <w:pStyle w:val="BodyText"/>
      </w:pPr>
      <w:r>
        <w:t xml:space="preserve">To get started, create a new R project from this folder.</w:t>
      </w:r>
      <w:r>
        <w:t xml:space="preserve"> </w:t>
      </w:r>
      <w:r>
        <w:t xml:space="preserve">Then open</w:t>
      </w:r>
      <w:r>
        <w:t xml:space="preserve"> </w:t>
      </w:r>
      <w:r>
        <w:rPr>
          <w:i/>
          <w:iCs/>
        </w:rPr>
        <w:t xml:space="preserve">index.Rmd</w:t>
      </w:r>
      <w:r>
        <w:t xml:space="preserve"> </w:t>
      </w:r>
      <w:r>
        <w:t xml:space="preserve">and click on the</w:t>
      </w:r>
      <w:r>
        <w:t xml:space="preserve"> </w:t>
      </w:r>
      <w:r>
        <w:rPr>
          <w:i/>
          <w:iCs/>
        </w:rPr>
        <w:t xml:space="preserve">Build Book</w:t>
      </w:r>
      <w:r>
        <w:t xml:space="preserve"> </w:t>
      </w:r>
      <w:r>
        <w:t xml:space="preserve">button in the</w:t>
      </w:r>
      <w:r>
        <w:t xml:space="preserve"> </w:t>
      </w:r>
      <w:r>
        <w:rPr>
          <w:i/>
          <w:iCs/>
        </w:rPr>
        <w:t xml:space="preserve">Build</w:t>
      </w:r>
      <w:r>
        <w:t xml:space="preserve"> </w:t>
      </w:r>
      <w:r>
        <w:t xml:space="preserve">window of Rstudio.</w:t>
      </w:r>
    </w:p>
    <w:bookmarkStart w:id="81" w:name="refs"/>
    <w:bookmarkStart w:id="78" w:name="ref-Xie2016"/>
    <w:p>
      <w:pPr>
        <w:pStyle w:val="Bibliography"/>
      </w:pPr>
      <w:r>
        <w:t xml:space="preserve">Xie, Yihui. 2016.</w:t>
      </w:r>
      <w:r>
        <w:t xml:space="preserve"> </w:t>
      </w:r>
      <w:r>
        <w:rPr>
          <w:i/>
          <w:iCs/>
        </w:rPr>
        <w:t xml:space="preserve">Bookdown: Authoring Books and Technical Documents with</w:t>
      </w:r>
      <w:r>
        <w:rPr>
          <w:i/>
          <w:iCs/>
        </w:rPr>
        <w:t xml:space="preserve"> </w:t>
      </w:r>
      <w:r>
        <w:rPr>
          <w:i/>
          <w:iCs/>
        </w:rPr>
        <w:t xml:space="preserve">R</w:t>
      </w:r>
      <w:r>
        <w:rPr>
          <w:i/>
          <w:iCs/>
        </w:rPr>
        <w:t xml:space="preserve"> </w:t>
      </w:r>
      <w:r>
        <w:rPr>
          <w:i/>
          <w:iCs/>
        </w:rPr>
        <w:t xml:space="preserve">Markdown</w:t>
      </w:r>
      <w:r>
        <w:t xml:space="preserve">. Boca Raton, Florida: Chapman; Hall/CRC.</w:t>
      </w:r>
      <w:r>
        <w:t xml:space="preserve"> </w:t>
      </w:r>
      <w:hyperlink r:id="rId77">
        <w:r>
          <w:rPr>
            <w:rStyle w:val="Hyperlink"/>
          </w:rPr>
          <w:t xml:space="preserve">https://github.com/rstudio/bookdown</w:t>
        </w:r>
      </w:hyperlink>
      <w:r>
        <w:t xml:space="preserve">.</w:t>
      </w:r>
    </w:p>
    <w:bookmarkEnd w:id="78"/>
    <w:bookmarkStart w:id="80" w:name="ref-Xie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79">
        <w:r>
          <w:rPr>
            <w:rStyle w:val="Hyperlink"/>
          </w:rPr>
          <w:t xml:space="preserve">https://bookdown.org/yihui/rmarkdown</w:t>
        </w:r>
      </w:hyperlink>
      <w:r>
        <w:t xml:space="preserve">.</w:t>
      </w:r>
    </w:p>
    <w:bookmarkEnd w:id="80"/>
    <w:bookmarkEnd w:id="81"/>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hyperlink r:id="rId32">
        <w:r>
          <w:rPr>
            <w:rStyle w:val="Hyperlink"/>
          </w:rPr>
          <w:t xml:space="preserve">https://ericmarcon.github.io/memoiR/gallery/memoir/MyBook.pdf</w:t>
        </w:r>
      </w:hyperlink>
    </w:p>
  </w:footnote>
  <w:footnote w:id="33">
    <w:p>
      <w:pPr>
        <w:pStyle w:val="FootnoteText"/>
      </w:pPr>
      <w:r>
        <w:rPr>
          <w:rStyle w:val="FootnoteReference"/>
        </w:rPr>
        <w:footnoteRef/>
      </w:r>
      <w:r>
        <w:t xml:space="preserve"> </w:t>
      </w:r>
      <w:hyperlink r:id="rId34">
        <w:r>
          <w:rPr>
            <w:rStyle w:val="Hyperlink"/>
          </w:rPr>
          <w:t xml:space="preserve">https://www.ctan.org/pkg/tex-gyre</w:t>
        </w:r>
      </w:hyperlink>
    </w:p>
  </w:footnote>
  <w:footnote w:id="41">
    <w:p>
      <w:pPr>
        <w:pStyle w:val="FootnoteText"/>
      </w:pPr>
      <w:r>
        <w:rPr>
          <w:rStyle w:val="FootnoteReference"/>
        </w:rPr>
        <w:footnoteRef/>
      </w:r>
      <w:r>
        <w:t xml:space="preserve"> </w:t>
      </w:r>
      <w:hyperlink r:id="rId42">
        <w:r>
          <w:rPr>
            <w:rStyle w:val="Hyperlink"/>
          </w:rPr>
          <w:t xml:space="preserve">https://rmarkdown.rstudio.com/lesson-1.html</w:t>
        </w:r>
      </w:hyperlink>
    </w:p>
  </w:footnote>
  <w:footnote w:id="59">
    <w:p>
      <w:pPr>
        <w:pStyle w:val="FootnoteText"/>
      </w:pPr>
      <w:r>
        <w:rPr>
          <w:rStyle w:val="FootnoteReference"/>
        </w:rPr>
        <w:footnoteRef/>
      </w:r>
      <w:r>
        <w:t xml:space="preserve"> </w:t>
      </w:r>
      <w:hyperlink r:id="rId60">
        <w:r>
          <w:rPr>
            <w:rStyle w:val="Hyperlink"/>
          </w:rPr>
          <w:t xml:space="preserve">https://github.com/citation-style-language/styles</w:t>
        </w:r>
      </w:hyperlink>
    </w:p>
  </w:footnote>
  <w:footnote w:id="63">
    <w:p>
      <w:pPr>
        <w:pStyle w:val="FootnoteText"/>
      </w:pPr>
      <w:r>
        <w:rPr>
          <w:rStyle w:val="FootnoteReference"/>
        </w:rPr>
        <w:footnoteRef/>
      </w:r>
      <w:r>
        <w:t xml:space="preserve"> </w:t>
      </w:r>
      <w:hyperlink r:id="rId64">
        <w:r>
          <w:rPr>
            <w:rStyle w:val="Hyperlink"/>
          </w:rPr>
          <w:t xml:space="preserve">http://mirrors.ctan.org/macros/unicodetex/latex/polyglossia/polyglossia.pdf</w:t>
        </w:r>
      </w:hyperlink>
    </w:p>
  </w:footnote>
  <w:footnote w:id="69">
    <w:p>
      <w:pPr>
        <w:pStyle w:val="FootnoteText"/>
      </w:pPr>
      <w:r>
        <w:rPr>
          <w:rStyle w:val="FootnoteReference"/>
        </w:rPr>
        <w:footnoteRef/>
      </w:r>
      <w:r>
        <w:t xml:space="preserve"> </w:t>
      </w:r>
      <w:hyperlink r:id="rId70">
        <w:r>
          <w:rPr>
            <w:rStyle w:val="Hyperlink"/>
          </w:rPr>
          <w:t xml:space="preserve">https://www.w3schools.com/colors/colors_picker.asp</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27" Target="" TargetMode="External" /><Relationship Type="http://schemas.openxmlformats.org/officeDocument/2006/relationships/hyperlink" Id="rId28" Target="document/full_proposal/aapg_20203-INHERSEED_full_proposal.pdf" TargetMode="External" /><Relationship Type="http://schemas.openxmlformats.org/officeDocument/2006/relationships/hyperlink" Id="rId64" Target="http://mirrors.ctan.org/macros/unicodetex/latex/polyglossia/polyglossia.pdf" TargetMode="External" /><Relationship Type="http://schemas.openxmlformats.org/officeDocument/2006/relationships/hyperlink" Id="rId75" Target="http://rmarkdown.rstudio.com/pdf_document_format.html#advanced_customization" TargetMode="External" /><Relationship Type="http://schemas.openxmlformats.org/officeDocument/2006/relationships/hyperlink" Id="rId72" Target="https://bookdown.org/yihui/bookdown/" TargetMode="External" /><Relationship Type="http://schemas.openxmlformats.org/officeDocument/2006/relationships/hyperlink" Id="rId79" Target="https://bookdown.org/yihui/rmarkdown" TargetMode="External" /><Relationship Type="http://schemas.openxmlformats.org/officeDocument/2006/relationships/hyperlink" Id="rId35" Target="https://en.wikibooks.org/wiki/LaTeX/Fonts#Font_families" TargetMode="External" /><Relationship Type="http://schemas.openxmlformats.org/officeDocument/2006/relationships/hyperlink" Id="rId32" Target="https://ericmarcon.github.io/memoiR/gallery/memoir/MyBook.pdf" TargetMode="External" /><Relationship Type="http://schemas.openxmlformats.org/officeDocument/2006/relationships/hyperlink" Id="rId60" Target="https://github.com/citation-style-language/styles" TargetMode="External" /><Relationship Type="http://schemas.openxmlformats.org/officeDocument/2006/relationships/hyperlink" Id="rId77" Target="https://github.com/rstudio/bookdown" TargetMode="External" /><Relationship Type="http://schemas.openxmlformats.org/officeDocument/2006/relationships/hyperlink" Id="rId30" Target="https://miktex.org/download" TargetMode="External" /><Relationship Type="http://schemas.openxmlformats.org/officeDocument/2006/relationships/hyperlink" Id="rId76" Target="https://pandoc.org/MANUAL.html" TargetMode="External" /><Relationship Type="http://schemas.openxmlformats.org/officeDocument/2006/relationships/hyperlink" Id="rId42" Target="https://rmarkdown.rstudio.com/lesson-1.html" TargetMode="External" /><Relationship Type="http://schemas.openxmlformats.org/officeDocument/2006/relationships/hyperlink" Id="rId34" Target="https://www.ctan.org/pkg/tex-gyre" TargetMode="External" /><Relationship Type="http://schemas.openxmlformats.org/officeDocument/2006/relationships/hyperlink" Id="rId73" Target="https://www.rstudio.com/wp-content/uploads/2015/02/rmarkdown-cheatsheet.pdf" TargetMode="External" /><Relationship Type="http://schemas.openxmlformats.org/officeDocument/2006/relationships/hyperlink" Id="rId70" Target="https://www.w3schools.com/colors/colors_picker.asp" TargetMode="External" /><Relationship Type="http://schemas.openxmlformats.org/officeDocument/2006/relationships/hyperlink" Id="rId20" Target="mailto:marie.simonin@inrae.fr" TargetMode="External" /><Relationship Type="http://schemas.openxmlformats.org/officeDocument/2006/relationships/hyperlink" Id="rId21" Target="mailto:tristan.lafontrapnouil@gmail.com"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8" Target="document/full_proposal/aapg_20203-INHERSEED_full_proposal.pdf" TargetMode="External" /><Relationship Type="http://schemas.openxmlformats.org/officeDocument/2006/relationships/hyperlink" Id="rId64" Target="http://mirrors.ctan.org/macros/unicodetex/latex/polyglossia/polyglossia.pdf" TargetMode="External" /><Relationship Type="http://schemas.openxmlformats.org/officeDocument/2006/relationships/hyperlink" Id="rId75" Target="http://rmarkdown.rstudio.com/pdf_document_format.html#advanced_customization" TargetMode="External" /><Relationship Type="http://schemas.openxmlformats.org/officeDocument/2006/relationships/hyperlink" Id="rId72" Target="https://bookdown.org/yihui/bookdown/" TargetMode="External" /><Relationship Type="http://schemas.openxmlformats.org/officeDocument/2006/relationships/hyperlink" Id="rId79" Target="https://bookdown.org/yihui/rmarkdown" TargetMode="External" /><Relationship Type="http://schemas.openxmlformats.org/officeDocument/2006/relationships/hyperlink" Id="rId35" Target="https://en.wikibooks.org/wiki/LaTeX/Fonts#Font_families" TargetMode="External" /><Relationship Type="http://schemas.openxmlformats.org/officeDocument/2006/relationships/hyperlink" Id="rId32" Target="https://ericmarcon.github.io/memoiR/gallery/memoir/MyBook.pdf" TargetMode="External" /><Relationship Type="http://schemas.openxmlformats.org/officeDocument/2006/relationships/hyperlink" Id="rId60" Target="https://github.com/citation-style-language/styles" TargetMode="External" /><Relationship Type="http://schemas.openxmlformats.org/officeDocument/2006/relationships/hyperlink" Id="rId77" Target="https://github.com/rstudio/bookdown" TargetMode="External" /><Relationship Type="http://schemas.openxmlformats.org/officeDocument/2006/relationships/hyperlink" Id="rId30" Target="https://miktex.org/download" TargetMode="External" /><Relationship Type="http://schemas.openxmlformats.org/officeDocument/2006/relationships/hyperlink" Id="rId76" Target="https://pandoc.org/MANUAL.html" TargetMode="External" /><Relationship Type="http://schemas.openxmlformats.org/officeDocument/2006/relationships/hyperlink" Id="rId42" Target="https://rmarkdown.rstudio.com/lesson-1.html" TargetMode="External" /><Relationship Type="http://schemas.openxmlformats.org/officeDocument/2006/relationships/hyperlink" Id="rId34" Target="https://www.ctan.org/pkg/tex-gyre" TargetMode="External" /><Relationship Type="http://schemas.openxmlformats.org/officeDocument/2006/relationships/hyperlink" Id="rId73" Target="https://www.rstudio.com/wp-content/uploads/2015/02/rmarkdown-cheatsheet.pdf" TargetMode="External" /><Relationship Type="http://schemas.openxmlformats.org/officeDocument/2006/relationships/hyperlink" Id="rId70" Target="https://www.w3schools.com/colors/colors_picker.asp" TargetMode="External" /><Relationship Type="http://schemas.openxmlformats.org/officeDocument/2006/relationships/hyperlink" Id="rId20" Target="mailto:marie.simonin@inrae.fr" TargetMode="External" /><Relationship Type="http://schemas.openxmlformats.org/officeDocument/2006/relationships/hyperlink" Id="rId21" Target="mailto:tristan.lafontrapnoui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 Template</dc:title>
  <dc:creator>Tristan Lafont Rapnouil, Mathilde Brunel &amp; Marie Simonin</dc:creator>
  <dc:description>Bookdown template based on LaTeX memoir class</dc:description>
  <dc:language>en-US</dc:language>
  <cp:keywords/>
  <dcterms:created xsi:type="dcterms:W3CDTF">2025-04-15T07:43:14Z</dcterms:created>
  <dcterms:modified xsi:type="dcterms:W3CDTF">2025-04-15T07:43:14Z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moirChapStyle">
    <vt:lpwstr>daleif1</vt:lpwstr>
  </property>
  <property fmtid="{D5CDD505-2E9C-101B-9397-08002B2CF9AE}" pid="3" name="MemoirPageStyle">
    <vt:lpwstr>Ruled</vt:lpwstr>
  </property>
  <property fmtid="{D5CDD505-2E9C-101B-9397-08002B2CF9AE}" pid="4" name="always_allow_html">
    <vt:lpwstr>True</vt:lpwstr>
  </property>
  <property fmtid="{D5CDD505-2E9C-101B-9397-08002B2CF9AE}" pid="5" name="backcover">
    <vt:lpwstr/>
  </property>
  <property fmtid="{D5CDD505-2E9C-101B-9397-08002B2CF9AE}" pid="6" name="backcoverfontsize">
    <vt:lpwstr>normalsize</vt:lpwstr>
  </property>
  <property fmtid="{D5CDD505-2E9C-101B-9397-08002B2CF9AE}" pid="7" name="biblatexoptions">
    <vt:lpwstr/>
  </property>
  <property fmtid="{D5CDD505-2E9C-101B-9397-08002B2CF9AE}" pid="8" name="bibliography">
    <vt:lpwstr>references.bib</vt:lpwstr>
  </property>
  <property fmtid="{D5CDD505-2E9C-101B-9397-08002B2CF9AE}" pid="9" name="bookdown">
    <vt:lpwstr/>
  </property>
  <property fmtid="{D5CDD505-2E9C-101B-9397-08002B2CF9AE}" pid="10" name="chaptersummary">
    <vt:lpwstr>In a Nutshell</vt:lpwstr>
  </property>
  <property fmtid="{D5CDD505-2E9C-101B-9397-08002B2CF9AE}" pid="11" name="classoption">
    <vt:lpwstr/>
  </property>
  <property fmtid="{D5CDD505-2E9C-101B-9397-08002B2CF9AE}" pid="12" name="colorlinks">
    <vt:lpwstr>True</vt:lpwstr>
  </property>
  <property fmtid="{D5CDD505-2E9C-101B-9397-08002B2CF9AE}" pid="13" name="cover-image">
    <vt:lpwstr>images/logo.png</vt:lpwstr>
  </property>
  <property fmtid="{D5CDD505-2E9C-101B-9397-08002B2CF9AE}" pid="14" name="csquotes">
    <vt:lpwstr>True</vt:lpwstr>
  </property>
  <property fmtid="{D5CDD505-2E9C-101B-9397-08002B2CF9AE}" pid="15" name="date">
    <vt:lpwstr>2025-04-15</vt:lpwstr>
  </property>
  <property fmtid="{D5CDD505-2E9C-101B-9397-08002B2CF9AE}" pid="16" name="documentclass">
    <vt:lpwstr>memoir</vt:lpwstr>
  </property>
  <property fmtid="{D5CDD505-2E9C-101B-9397-08002B2CF9AE}" pid="17" name="fig_crop">
    <vt:lpwstr>True</vt:lpwstr>
  </property>
  <property fmtid="{D5CDD505-2E9C-101B-9397-08002B2CF9AE}" pid="18" name="fontsize">
    <vt:lpwstr>12pt</vt:lpwstr>
  </property>
  <property fmtid="{D5CDD505-2E9C-101B-9397-08002B2CF9AE}" pid="19" name="github-repo">
    <vt:lpwstr>GitHubID/Repository</vt:lpwstr>
  </property>
  <property fmtid="{D5CDD505-2E9C-101B-9397-08002B2CF9AE}" pid="20" name="graphics">
    <vt:lpwstr>True</vt:lpwstr>
  </property>
  <property fmtid="{D5CDD505-2E9C-101B-9397-08002B2CF9AE}" pid="21" name="largemargin">
    <vt:lpwstr>3in</vt:lpwstr>
  </property>
  <property fmtid="{D5CDD505-2E9C-101B-9397-08002B2CF9AE}" pid="22" name="largemargins">
    <vt:lpwstr>False</vt:lpwstr>
  </property>
  <property fmtid="{D5CDD505-2E9C-101B-9397-08002B2CF9AE}" pid="23" name="link-citations">
    <vt:lpwstr>True</vt:lpwstr>
  </property>
  <property fmtid="{D5CDD505-2E9C-101B-9397-08002B2CF9AE}" pid="24" name="lof">
    <vt:lpwstr>True</vt:lpwstr>
  </property>
  <property fmtid="{D5CDD505-2E9C-101B-9397-08002B2CF9AE}" pid="25" name="longbibliography">
    <vt:lpwstr>False</vt:lpwstr>
  </property>
  <property fmtid="{D5CDD505-2E9C-101B-9397-08002B2CF9AE}" pid="26" name="lot">
    <vt:lpwstr>False</vt:lpwstr>
  </property>
  <property fmtid="{D5CDD505-2E9C-101B-9397-08002B2CF9AE}" pid="27" name="lowermargin">
    <vt:lpwstr>1in</vt:lpwstr>
  </property>
  <property fmtid="{D5CDD505-2E9C-101B-9397-08002B2CF9AE}" pid="28" name="mainfontoptions">
    <vt:lpwstr/>
  </property>
  <property fmtid="{D5CDD505-2E9C-101B-9397-08002B2CF9AE}" pid="29" name="maintitlepage">
    <vt:lpwstr/>
  </property>
  <property fmtid="{D5CDD505-2E9C-101B-9397-08002B2CF9AE}" pid="30" name="marginnote">
    <vt:lpwstr>1.8in</vt:lpwstr>
  </property>
  <property fmtid="{D5CDD505-2E9C-101B-9397-08002B2CF9AE}" pid="31" name="otherlangs">
    <vt:lpwstr/>
  </property>
  <property fmtid="{D5CDD505-2E9C-101B-9397-08002B2CF9AE}" pid="32" name="output">
    <vt:lpwstr>html_document</vt:lpwstr>
  </property>
  <property fmtid="{D5CDD505-2E9C-101B-9397-08002B2CF9AE}" pid="33" name="papersize">
    <vt:lpwstr>A4</vt:lpwstr>
  </property>
  <property fmtid="{D5CDD505-2E9C-101B-9397-08002B2CF9AE}" pid="34" name="pdftitlepage">
    <vt:lpwstr>images/cover.pdf</vt:lpwstr>
  </property>
  <property fmtid="{D5CDD505-2E9C-101B-9397-08002B2CF9AE}" pid="35" name="secnum-depth">
    <vt:lpwstr>section</vt:lpwstr>
  </property>
  <property fmtid="{D5CDD505-2E9C-101B-9397-08002B2CF9AE}" pid="36" name="site">
    <vt:lpwstr>bookdown::bookdown_site</vt:lpwstr>
  </property>
  <property fmtid="{D5CDD505-2E9C-101B-9397-08002B2CF9AE}" pid="37" name="smallmargin">
    <vt:lpwstr>1.5in</vt:lpwstr>
  </property>
  <property fmtid="{D5CDD505-2E9C-101B-9397-08002B2CF9AE}" pid="38" name="spinemargin">
    <vt:lpwstr>1.5in</vt:lpwstr>
  </property>
  <property fmtid="{D5CDD505-2E9C-101B-9397-08002B2CF9AE}" pid="39" name="toc-depth">
    <vt:lpwstr>2</vt:lpwstr>
  </property>
  <property fmtid="{D5CDD505-2E9C-101B-9397-08002B2CF9AE}" pid="40" name="uppermargin">
    <vt:lpwstr>1.5in</vt:lpwstr>
  </property>
  <property fmtid="{D5CDD505-2E9C-101B-9397-08002B2CF9AE}" pid="41" name="url">
    <vt:lpwstr>https://GitHubID.github.io/Repository/</vt:lpwstr>
  </property>
  <property fmtid="{D5CDD505-2E9C-101B-9397-08002B2CF9AE}" pid="42" name="urlcolor">
    <vt:lpwstr>blue</vt:lpwstr>
  </property>
</Properties>
</file>