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hours rest for the company up to 8 people in a Finnish sauna or Russian bath 25$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 hours 35$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 hours 40$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Additional advantages:</w:t>
        <w:br w:type="textWrapping"/>
        <w:t xml:space="preserve">- allowed to bring their own food and drinks, food order is possible</w:t>
        <w:br w:type="textWrapping"/>
        <w:t xml:space="preserve">- 20% discount for bath-house services, massage and nail service.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