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unique elite country complex on the territory of 2,2 hectares, located 1 km from Moscow on Novorizhskoe highway on the shore of the picturesque bay. A year-round project with a unique infrastructure, tropical, relaxing atmosphere and five-star service.</w:t>
        <w:br w:type="textWrapping"/>
        <w:br w:type="textWrapping"/>
        <w:t xml:space="preserve">Restaurant with an outdoor terrace on the shore of the bay, a 30-meter azure pool with sun loungers and Balinese gazebos, a tropical bar outdoors, a stunning beach with amber sand, sports fields for playing beach volleyball, mini football, Tennis, a work-out area, and a playground.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bill 45$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