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r>
        <w:t xml:space="preserve"/>
      </w:r>
    </w:p>
    <w:p>
      <w:pPr>
        <w:spacing w:after="60"/>
        <w:jc w:val="center"/>
      </w:pPr>
      <w:r>
        <w:rPr>
          <w:rFonts w:ascii="Arial" w:cs="Arial" w:eastAsia="Arial" w:hAnsi="Arial"/>
          <w:b/>
          <w:bCs/>
          <w:color w:val="1A1A2E"/>
          <w:sz w:val="64"/>
          <w:szCs w:val="64"/>
        </w:rPr>
        <w:t xml:space="preserve">LagChow</w:t>
      </w:r>
    </w:p>
    <w:p>
      <w:pPr>
        <w:spacing w:after="60"/>
        <w:jc w:val="center"/>
      </w:pPr>
      <w:r>
        <w:rPr>
          <w:rFonts w:ascii="Arial" w:cs="Arial" w:eastAsia="Arial" w:hAnsi="Arial"/>
          <w:color w:val="E8A020"/>
          <w:sz w:val="32"/>
          <w:szCs w:val="32"/>
        </w:rPr>
        <w:t xml:space="preserve">Privacy Policy</w:t>
      </w:r>
    </w:p>
    <w:p>
      <w:pPr>
        <w:spacing w:after="60"/>
        <w:jc w:val="center"/>
      </w:pPr>
      <w:r>
        <w:rPr>
          <w:rFonts w:ascii="Arial" w:cs="Arial" w:eastAsia="Arial" w:hAnsi="Arial"/>
          <w:color w:val="666666"/>
          <w:sz w:val="20"/>
          <w:szCs w:val="20"/>
        </w:rPr>
        <w:t xml:space="preserve">Version 1.1  ·  University of Lagos Campus</w:t>
      </w:r>
    </w:p>
    <w:p>
      <w:pPr>
        <w:spacing w:after="400"/>
        <w:jc w:val="center"/>
      </w:pPr>
      <w:r>
        <w:rPr>
          <w:rFonts w:ascii="Arial" w:cs="Arial" w:eastAsia="Arial" w:hAnsi="Arial"/>
          <w:color w:val="666666"/>
          <w:sz w:val="20"/>
          <w:szCs w:val="20"/>
        </w:rPr>
        <w:t xml:space="preserve">Effective Date: ___________________________</w:t>
      </w:r>
    </w:p>
    <w:p>
      <w:pPr>
        <w:spacing w:after="160" w:before="160"/>
      </w:pPr>
      <w:r>
        <w:t xml:space="preserve"/>
      </w:r>
    </w:p>
    <w:p>
      <w:pPr>
        <w:pStyle w:val="Heading1"/>
        <w:pBdr>
          <w:bottom w:val="single" w:color="E8A020" w:sz="6" w:space="4"/>
        </w:pBdr>
        <w:spacing w:after="100" w:before="300"/>
      </w:pPr>
      <w:r>
        <w:rPr>
          <w:rFonts w:ascii="Arial" w:cs="Arial" w:eastAsia="Arial" w:hAnsi="Arial"/>
          <w:b/>
          <w:bCs/>
          <w:color w:val="1A1A2E"/>
          <w:sz w:val="26"/>
          <w:szCs w:val="26"/>
        </w:rPr>
        <w:t xml:space="preserve">1. Introduction</w:t>
      </w:r>
    </w:p>
    <w:p>
      <w:pPr>
        <w:spacing w:after="60" w:before="60"/>
        <w:jc w:val="both"/>
      </w:pPr>
      <w:r>
        <w:rPr>
          <w:rFonts w:ascii="Arial" w:cs="Arial" w:eastAsia="Arial" w:hAnsi="Arial"/>
          <w:sz w:val="20"/>
          <w:szCs w:val="20"/>
        </w:rPr>
        <w:t xml:space="preserve">LagChow ("we", "us", or "our") is a campus-first food ordering and delivery platform operating at the University of Lagos, Akoka, Lagos State. We are committed to protecting your personal information and respecting your privacy rights.</w:t>
      </w:r>
    </w:p>
    <w:p>
      <w:pPr>
        <w:spacing w:after="40" w:before="40"/>
      </w:pPr>
      <w:r>
        <w:t xml:space="preserve"/>
      </w:r>
    </w:p>
    <w:p>
      <w:pPr>
        <w:spacing w:after="60" w:before="60"/>
        <w:jc w:val="both"/>
      </w:pPr>
      <w:r>
        <w:rPr>
          <w:rFonts w:ascii="Arial" w:cs="Arial" w:eastAsia="Arial" w:hAnsi="Arial"/>
          <w:sz w:val="20"/>
          <w:szCs w:val="20"/>
        </w:rPr>
        <w:t xml:space="preserve">This Privacy Policy explains how LagChow collects, uses, stores, shares, and protects your personal information when you use our platform, mobile application, or progressive web application (collectively, the "Platform").</w:t>
      </w:r>
    </w:p>
    <w:p>
      <w:pPr>
        <w:spacing w:after="40" w:before="40"/>
      </w:pPr>
      <w:r>
        <w:t xml:space="preserve"/>
      </w:r>
    </w:p>
    <w:p>
      <w:pPr>
        <w:spacing w:after="60" w:before="60"/>
        <w:jc w:val="both"/>
      </w:pPr>
      <w:r>
        <w:rPr>
          <w:rFonts w:ascii="Arial" w:cs="Arial" w:eastAsia="Arial" w:hAnsi="Arial"/>
          <w:sz w:val="20"/>
          <w:szCs w:val="20"/>
        </w:rPr>
        <w:t xml:space="preserve">This Policy is issued in compliance with the Nigeria Data Protection Regulation (NDPR) 2019, the Nigeria Data Protection Act (NDPA) 2023, and all applicable Nigerian data protection laws. LagChow is the Data Controller for the personal information collected through this Platform.</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C" w:val="clear"/>
            <w:tcMar>
              <w:top w:type="dxa" w:w="100"/>
              <w:left w:type="dxa" w:w="160"/>
              <w:bottom w:type="dxa" w:w="100"/>
              <w:right w:type="dxa" w:w="160"/>
            </w:tcMar>
          </w:tcPr>
          <w:p>
            <w:r>
              <w:rPr>
                <w:rFonts w:ascii="Arial" w:cs="Arial" w:eastAsia="Arial" w:hAnsi="Arial"/>
                <w:color w:val="444441"/>
                <w:sz w:val="19"/>
                <w:szCs w:val="19"/>
              </w:rPr>
              <w:t xml:space="preserve">By creating an account or using the LagChow platform, you confirm that you have read and understood this Privacy Policy and that you consent to the collection and use of your personal information as described.</w:t>
            </w:r>
          </w:p>
        </w:tc>
      </w:tr>
    </w:tbl>
    <w:p>
      <w:pPr>
        <w:spacing w:after="80" w:before="80"/>
      </w:pPr>
      <w:r>
        <w:t xml:space="preserve"/>
      </w:r>
    </w:p>
    <w:p>
      <w:pPr>
        <w:pStyle w:val="Heading1"/>
        <w:pBdr>
          <w:bottom w:val="single" w:color="E8A020" w:sz="6" w:space="4"/>
        </w:pBdr>
        <w:spacing w:after="100" w:before="300"/>
      </w:pPr>
      <w:r>
        <w:rPr>
          <w:rFonts w:ascii="Arial" w:cs="Arial" w:eastAsia="Arial" w:hAnsi="Arial"/>
          <w:b/>
          <w:bCs/>
          <w:color w:val="1A1A2E"/>
          <w:sz w:val="26"/>
          <w:szCs w:val="26"/>
        </w:rPr>
        <w:t xml:space="preserve">2. Who We Are — Data Controller</w:t>
      </w:r>
    </w:p>
    <w:p>
      <w:pPr>
        <w:spacing w:after="60" w:before="60"/>
        <w:jc w:val="both"/>
      </w:pPr>
      <w:r>
        <w:rPr>
          <w:rFonts w:ascii="Arial" w:cs="Arial" w:eastAsia="Arial" w:hAnsi="Arial"/>
          <w:sz w:val="20"/>
          <w:szCs w:val="20"/>
        </w:rPr>
        <w:t xml:space="preserve">LagChow is the Data Controller responsible for your personal information collected through this Platform.</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4F2" w:val="clear"/>
            <w:tcMar>
              <w:top w:type="dxa" w:w="70"/>
              <w:left w:type="dxa" w:w="120"/>
              <w:bottom w:type="dxa" w:w="70"/>
              <w:right w:type="dxa" w:w="120"/>
            </w:tcMar>
          </w:tcPr>
          <w:p>
            <w:r>
              <w:rPr>
                <w:rFonts w:ascii="Arial" w:cs="Arial" w:eastAsia="Arial" w:hAnsi="Arial"/>
                <w:b/>
                <w:bCs/>
                <w:sz w:val="19"/>
                <w:szCs w:val="19"/>
              </w:rPr>
              <w:t xml:space="preserve">Platform Name</w:t>
            </w:r>
          </w:p>
        </w:tc>
        <w:tc>
          <w:tcPr>
            <w:tcW w:type="dxa" w:w="6560"/>
            <w:tcBorders>
              <w:top w:val="single" w:color="CCCCCC" w:sz="1"/>
              <w:left w:val="single" w:color="CCCCCC" w:sz="1"/>
              <w:bottom w:val="single" w:color="CCCCCC" w:sz="1"/>
              <w:right w:val="single" w:color="CCCCCC" w:sz="1"/>
            </w:tcBorders>
            <w:shd w:fill="F4F4F2" w:val="clear"/>
            <w:tcMar>
              <w:top w:type="dxa" w:w="70"/>
              <w:left w:type="dxa" w:w="120"/>
              <w:bottom w:type="dxa" w:w="70"/>
              <w:right w:type="dxa" w:w="120"/>
            </w:tcMar>
          </w:tcPr>
          <w:p>
            <w:r>
              <w:rPr>
                <w:rFonts w:ascii="Arial" w:cs="Arial" w:eastAsia="Arial" w:hAnsi="Arial"/>
                <w:sz w:val="19"/>
                <w:szCs w:val="19"/>
              </w:rPr>
              <w:t xml:space="preserve">LagChow</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Operating Location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University of Lagos, Akoka, Lagos State, Nigeria</w:t>
            </w:r>
          </w:p>
        </w:tc>
      </w:tr>
      <w:tr>
        <w:tc>
          <w:tcPr>
            <w:tcW w:type="dxa" w:w="2800"/>
            <w:tcBorders>
              <w:top w:val="single" w:color="CCCCCC" w:sz="1"/>
              <w:left w:val="single" w:color="CCCCCC" w:sz="1"/>
              <w:bottom w:val="single" w:color="CCCCCC" w:sz="1"/>
              <w:right w:val="single" w:color="CCCCCC" w:sz="1"/>
            </w:tcBorders>
            <w:shd w:fill="F4F4F2" w:val="clear"/>
            <w:tcMar>
              <w:top w:type="dxa" w:w="70"/>
              <w:left w:type="dxa" w:w="120"/>
              <w:bottom w:type="dxa" w:w="70"/>
              <w:right w:type="dxa" w:w="120"/>
            </w:tcMar>
          </w:tcPr>
          <w:p>
            <w:r>
              <w:rPr>
                <w:rFonts w:ascii="Arial" w:cs="Arial" w:eastAsia="Arial" w:hAnsi="Arial"/>
                <w:b/>
                <w:bCs/>
                <w:sz w:val="19"/>
                <w:szCs w:val="19"/>
              </w:rPr>
              <w:t xml:space="preserve">Contact Email</w:t>
            </w:r>
          </w:p>
        </w:tc>
        <w:tc>
          <w:tcPr>
            <w:tcW w:type="dxa" w:w="6560"/>
            <w:tcBorders>
              <w:top w:val="single" w:color="CCCCCC" w:sz="1"/>
              <w:left w:val="single" w:color="CCCCCC" w:sz="1"/>
              <w:bottom w:val="single" w:color="CCCCCC" w:sz="1"/>
              <w:right w:val="single" w:color="CCCCCC" w:sz="1"/>
            </w:tcBorders>
            <w:shd w:fill="F4F4F2" w:val="clear"/>
            <w:tcMar>
              <w:top w:type="dxa" w:w="70"/>
              <w:left w:type="dxa" w:w="120"/>
              <w:bottom w:type="dxa" w:w="70"/>
              <w:right w:type="dxa" w:w="120"/>
            </w:tcMar>
          </w:tcPr>
          <w:p>
            <w:r>
              <w:rPr>
                <w:rFonts w:ascii="Arial" w:cs="Arial" w:eastAsia="Arial" w:hAnsi="Arial"/>
                <w:sz w:val="19"/>
                <w:szCs w:val="19"/>
              </w:rPr>
              <w:t xml:space="preserve">privacy@lagchow.com</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Data Protection Contact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privacy@lagchow.com</w:t>
            </w:r>
          </w:p>
        </w:tc>
      </w:tr>
      <w:tr>
        <w:tc>
          <w:tcPr>
            <w:tcW w:type="dxa" w:w="2800"/>
            <w:tcBorders>
              <w:top w:val="single" w:color="CCCCCC" w:sz="1"/>
              <w:left w:val="single" w:color="CCCCCC" w:sz="1"/>
              <w:bottom w:val="single" w:color="CCCCCC" w:sz="1"/>
              <w:right w:val="single" w:color="CCCCCC" w:sz="1"/>
            </w:tcBorders>
            <w:shd w:fill="F4F4F2" w:val="clear"/>
            <w:tcMar>
              <w:top w:type="dxa" w:w="70"/>
              <w:left w:type="dxa" w:w="120"/>
              <w:bottom w:type="dxa" w:w="70"/>
              <w:right w:type="dxa" w:w="120"/>
            </w:tcMar>
          </w:tcPr>
          <w:p>
            <w:r>
              <w:rPr>
                <w:rFonts w:ascii="Arial" w:cs="Arial" w:eastAsia="Arial" w:hAnsi="Arial"/>
                <w:b/>
                <w:bCs/>
                <w:sz w:val="19"/>
                <w:szCs w:val="19"/>
              </w:rPr>
              <w:t xml:space="preserve">NITDA Registration</w:t>
            </w:r>
          </w:p>
        </w:tc>
        <w:tc>
          <w:tcPr>
            <w:tcW w:type="dxa" w:w="6560"/>
            <w:tcBorders>
              <w:top w:val="single" w:color="CCCCCC" w:sz="1"/>
              <w:left w:val="single" w:color="CCCCCC" w:sz="1"/>
              <w:bottom w:val="single" w:color="CCCCCC" w:sz="1"/>
              <w:right w:val="single" w:color="CCCCCC" w:sz="1"/>
            </w:tcBorders>
            <w:shd w:fill="F4F4F2" w:val="clear"/>
            <w:tcMar>
              <w:top w:type="dxa" w:w="70"/>
              <w:left w:type="dxa" w:w="120"/>
              <w:bottom w:type="dxa" w:w="70"/>
              <w:right w:type="dxa" w:w="120"/>
            </w:tcMar>
          </w:tcPr>
          <w:p>
            <w:r>
              <w:rPr>
                <w:rFonts w:ascii="Arial" w:cs="Arial" w:eastAsia="Arial" w:hAnsi="Arial"/>
                <w:sz w:val="19"/>
                <w:szCs w:val="19"/>
              </w:rPr>
              <w:t xml:space="preserve">Pending — to be updated upon registration</w:t>
            </w:r>
          </w:p>
        </w:tc>
      </w:tr>
    </w:tbl>
    <w:p>
      <w:pPr>
        <w:spacing w:after="80" w:before="80"/>
      </w:pPr>
      <w:r>
        <w:t xml:space="preserve"/>
      </w:r>
    </w:p>
    <w:p>
      <w:pPr>
        <w:pStyle w:val="Heading1"/>
        <w:pBdr>
          <w:bottom w:val="single" w:color="E8A020" w:sz="6" w:space="4"/>
        </w:pBdr>
        <w:spacing w:after="100" w:before="300"/>
      </w:pPr>
      <w:r>
        <w:rPr>
          <w:rFonts w:ascii="Arial" w:cs="Arial" w:eastAsia="Arial" w:hAnsi="Arial"/>
          <w:b/>
          <w:bCs/>
          <w:color w:val="1A1A2E"/>
          <w:sz w:val="26"/>
          <w:szCs w:val="26"/>
        </w:rPr>
        <w:t xml:space="preserve">3. Information We Collect</w:t>
      </w:r>
    </w:p>
    <w:p>
      <w:pPr>
        <w:spacing w:after="60" w:before="60"/>
        <w:jc w:val="both"/>
      </w:pPr>
      <w:r>
        <w:rPr>
          <w:rFonts w:ascii="Arial" w:cs="Arial" w:eastAsia="Arial" w:hAnsi="Arial"/>
          <w:sz w:val="20"/>
          <w:szCs w:val="20"/>
        </w:rPr>
        <w:t xml:space="preserve">We collect the following categories of personal information:</w:t>
      </w:r>
    </w:p>
    <w:p>
      <w:pPr>
        <w:spacing w:after="40" w:before="40"/>
      </w:pPr>
      <w:r>
        <w:t xml:space="preserve"/>
      </w:r>
    </w:p>
    <w:p>
      <w:pPr>
        <w:spacing w:after="80" w:before="200"/>
      </w:pPr>
      <w:r>
        <w:rPr>
          <w:rFonts w:ascii="Arial" w:cs="Arial" w:eastAsia="Arial" w:hAnsi="Arial"/>
          <w:b/>
          <w:bCs/>
          <w:color w:val="1A1A2E"/>
          <w:sz w:val="21"/>
          <w:szCs w:val="21"/>
        </w:rPr>
        <w:t xml:space="preserve">3.1  Information You Provide Directly</w:t>
      </w:r>
    </w:p>
    <w:p>
      <w:pPr>
        <w:pStyle w:val="ListParagraph"/>
        <w:numPr>
          <w:ilvl w:val="0"/>
          <w:numId w:val="2"/>
        </w:numPr>
        <w:spacing w:after="40" w:before="40"/>
      </w:pPr>
      <w:r>
        <w:rPr>
          <w:rFonts w:ascii="Arial" w:cs="Arial" w:eastAsia="Arial" w:hAnsi="Arial"/>
          <w:sz w:val="20"/>
          <w:szCs w:val="20"/>
        </w:rPr>
        <w:t xml:space="preserve">Full name</w:t>
      </w:r>
    </w:p>
    <w:p>
      <w:pPr>
        <w:pStyle w:val="ListParagraph"/>
        <w:numPr>
          <w:ilvl w:val="0"/>
          <w:numId w:val="2"/>
        </w:numPr>
        <w:spacing w:after="40" w:before="40"/>
      </w:pPr>
      <w:r>
        <w:rPr>
          <w:rFonts w:ascii="Arial" w:cs="Arial" w:eastAsia="Arial" w:hAnsi="Arial"/>
          <w:sz w:val="20"/>
          <w:szCs w:val="20"/>
        </w:rPr>
        <w:t xml:space="preserve">Email address</w:t>
      </w:r>
    </w:p>
    <w:p>
      <w:pPr>
        <w:pStyle w:val="ListParagraph"/>
        <w:numPr>
          <w:ilvl w:val="0"/>
          <w:numId w:val="2"/>
        </w:numPr>
        <w:spacing w:after="40" w:before="40"/>
      </w:pPr>
      <w:r>
        <w:rPr>
          <w:rFonts w:ascii="Arial" w:cs="Arial" w:eastAsia="Arial" w:hAnsi="Arial"/>
          <w:sz w:val="20"/>
          <w:szCs w:val="20"/>
        </w:rPr>
        <w:t xml:space="preserve">Phone number</w:t>
      </w:r>
    </w:p>
    <w:p>
      <w:pPr>
        <w:pStyle w:val="ListParagraph"/>
        <w:numPr>
          <w:ilvl w:val="0"/>
          <w:numId w:val="2"/>
        </w:numPr>
        <w:spacing w:after="40" w:before="40"/>
      </w:pPr>
      <w:r>
        <w:rPr>
          <w:rFonts w:ascii="Arial" w:cs="Arial" w:eastAsia="Arial" w:hAnsi="Arial"/>
          <w:sz w:val="20"/>
          <w:szCs w:val="20"/>
        </w:rPr>
        <w:t xml:space="preserve">Delivery address (hostel name, room number, or specific campus location)</w:t>
      </w:r>
    </w:p>
    <w:p>
      <w:pPr>
        <w:pStyle w:val="ListParagraph"/>
        <w:numPr>
          <w:ilvl w:val="0"/>
          <w:numId w:val="2"/>
        </w:numPr>
        <w:spacing w:after="40" w:before="40"/>
      </w:pPr>
      <w:r>
        <w:rPr>
          <w:rFonts w:ascii="Arial" w:cs="Arial" w:eastAsia="Arial" w:hAnsi="Arial"/>
          <w:sz w:val="20"/>
          <w:szCs w:val="20"/>
        </w:rPr>
        <w:t xml:space="preserve">Profile photograph (optional)</w:t>
      </w:r>
    </w:p>
    <w:p>
      <w:pPr>
        <w:pStyle w:val="ListParagraph"/>
        <w:numPr>
          <w:ilvl w:val="0"/>
          <w:numId w:val="2"/>
        </w:numPr>
        <w:spacing w:after="40" w:before="40"/>
      </w:pPr>
      <w:r>
        <w:rPr>
          <w:rFonts w:ascii="Arial" w:cs="Arial" w:eastAsia="Arial" w:hAnsi="Arial"/>
          <w:sz w:val="20"/>
          <w:szCs w:val="20"/>
        </w:rPr>
        <w:t xml:space="preserve">Feedback and communications you send to us</w:t>
      </w:r>
    </w:p>
    <w:p>
      <w:pPr>
        <w:spacing w:after="40" w:before="40"/>
      </w:pPr>
      <w:r>
        <w:t xml:space="preserve"/>
      </w:r>
    </w:p>
    <w:p>
      <w:pPr>
        <w:spacing w:after="80" w:before="200"/>
      </w:pPr>
      <w:r>
        <w:rPr>
          <w:rFonts w:ascii="Arial" w:cs="Arial" w:eastAsia="Arial" w:hAnsi="Arial"/>
          <w:b/>
          <w:bCs/>
          <w:color w:val="1A1A2E"/>
          <w:sz w:val="21"/>
          <w:szCs w:val="21"/>
        </w:rPr>
        <w:t xml:space="preserve">3.2  Information Collected Automatically</w:t>
      </w:r>
    </w:p>
    <w:p>
      <w:pPr>
        <w:pStyle w:val="ListParagraph"/>
        <w:numPr>
          <w:ilvl w:val="0"/>
          <w:numId w:val="2"/>
        </w:numPr>
        <w:spacing w:after="40" w:before="40"/>
      </w:pPr>
      <w:r>
        <w:rPr>
          <w:rFonts w:ascii="Arial" w:cs="Arial" w:eastAsia="Arial" w:hAnsi="Arial"/>
          <w:sz w:val="20"/>
          <w:szCs w:val="20"/>
        </w:rPr>
        <w:t xml:space="preserve">Device information (device type, operating system, browser type)</w:t>
      </w:r>
    </w:p>
    <w:p>
      <w:pPr>
        <w:pStyle w:val="ListParagraph"/>
        <w:numPr>
          <w:ilvl w:val="0"/>
          <w:numId w:val="2"/>
        </w:numPr>
        <w:spacing w:after="40" w:before="40"/>
      </w:pPr>
      <w:r>
        <w:rPr>
          <w:rFonts w:ascii="Arial" w:cs="Arial" w:eastAsia="Arial" w:hAnsi="Arial"/>
          <w:sz w:val="20"/>
          <w:szCs w:val="20"/>
        </w:rPr>
        <w:t xml:space="preserve">IP address</w:t>
      </w:r>
    </w:p>
    <w:p>
      <w:pPr>
        <w:pStyle w:val="ListParagraph"/>
        <w:numPr>
          <w:ilvl w:val="0"/>
          <w:numId w:val="2"/>
        </w:numPr>
        <w:spacing w:after="40" w:before="40"/>
      </w:pPr>
      <w:r>
        <w:rPr>
          <w:rFonts w:ascii="Arial" w:cs="Arial" w:eastAsia="Arial" w:hAnsi="Arial"/>
          <w:sz w:val="20"/>
          <w:szCs w:val="20"/>
        </w:rPr>
        <w:t xml:space="preserve">App usage data and interaction logs</w:t>
      </w:r>
    </w:p>
    <w:p>
      <w:pPr>
        <w:pStyle w:val="ListParagraph"/>
        <w:numPr>
          <w:ilvl w:val="0"/>
          <w:numId w:val="2"/>
        </w:numPr>
        <w:spacing w:after="40" w:before="40"/>
      </w:pPr>
      <w:r>
        <w:rPr>
          <w:rFonts w:ascii="Arial" w:cs="Arial" w:eastAsia="Arial" w:hAnsi="Arial"/>
          <w:sz w:val="20"/>
          <w:szCs w:val="20"/>
        </w:rPr>
        <w:t xml:space="preserve">Order history and preferences</w:t>
      </w:r>
    </w:p>
    <w:p>
      <w:pPr>
        <w:pStyle w:val="ListParagraph"/>
        <w:numPr>
          <w:ilvl w:val="0"/>
          <w:numId w:val="2"/>
        </w:numPr>
        <w:spacing w:after="40" w:before="40"/>
      </w:pPr>
      <w:r>
        <w:rPr>
          <w:rFonts w:ascii="Arial" w:cs="Arial" w:eastAsia="Arial" w:hAnsi="Arial"/>
          <w:sz w:val="20"/>
          <w:szCs w:val="20"/>
        </w:rPr>
        <w:t xml:space="preserve">Session data and timestamps</w:t>
      </w:r>
    </w:p>
    <w:p>
      <w:pPr>
        <w:spacing w:after="40" w:before="40"/>
      </w:pPr>
      <w:r>
        <w:t xml:space="preserve"/>
      </w:r>
    </w:p>
    <w:p>
      <w:pPr>
        <w:spacing w:after="80" w:before="200"/>
      </w:pPr>
      <w:r>
        <w:rPr>
          <w:rFonts w:ascii="Arial" w:cs="Arial" w:eastAsia="Arial" w:hAnsi="Arial"/>
          <w:b/>
          <w:bCs/>
          <w:color w:val="1A1A2E"/>
          <w:sz w:val="21"/>
          <w:szCs w:val="21"/>
        </w:rPr>
        <w:t xml:space="preserve">3.3  Location Information</w:t>
      </w:r>
    </w:p>
    <w:p>
      <w:pPr>
        <w:pStyle w:val="ListParagraph"/>
        <w:numPr>
          <w:ilvl w:val="0"/>
          <w:numId w:val="2"/>
        </w:numPr>
        <w:spacing w:after="40" w:before="40"/>
      </w:pPr>
      <w:r>
        <w:rPr>
          <w:rFonts w:ascii="Arial" w:cs="Arial" w:eastAsia="Arial" w:hAnsi="Arial"/>
          <w:sz w:val="20"/>
          <w:szCs w:val="20"/>
        </w:rPr>
        <w:t xml:space="preserve">Approximate campus location when you place an order, used solely to coordinate delivery</w:t>
      </w:r>
    </w:p>
    <w:p>
      <w:pPr>
        <w:pStyle w:val="ListParagraph"/>
        <w:numPr>
          <w:ilvl w:val="0"/>
          <w:numId w:val="2"/>
        </w:numPr>
        <w:spacing w:after="40" w:before="40"/>
      </w:pPr>
      <w:r>
        <w:rPr>
          <w:rFonts w:ascii="Arial" w:cs="Arial" w:eastAsia="Arial" w:hAnsi="Arial"/>
          <w:sz w:val="20"/>
          <w:szCs w:val="20"/>
        </w:rPr>
        <w:t xml:space="preserve">We do not track your location continuously or outside of active order sessions</w:t>
      </w:r>
    </w:p>
    <w:p>
      <w:pPr>
        <w:spacing w:after="40" w:before="40"/>
      </w:pPr>
      <w:r>
        <w:t xml:space="preserve"/>
      </w:r>
    </w:p>
    <w:p>
      <w:pPr>
        <w:spacing w:after="80" w:before="200"/>
      </w:pPr>
      <w:r>
        <w:rPr>
          <w:rFonts w:ascii="Arial" w:cs="Arial" w:eastAsia="Arial" w:hAnsi="Arial"/>
          <w:b/>
          <w:bCs/>
          <w:color w:val="1A1A2E"/>
          <w:sz w:val="21"/>
          <w:szCs w:val="21"/>
        </w:rPr>
        <w:t xml:space="preserve">3.4  Payment Information</w:t>
      </w:r>
    </w:p>
    <w:p>
      <w:pPr>
        <w:pStyle w:val="ListParagraph"/>
        <w:numPr>
          <w:ilvl w:val="0"/>
          <w:numId w:val="2"/>
        </w:numPr>
        <w:spacing w:after="40" w:before="40"/>
      </w:pPr>
      <w:r>
        <w:rPr>
          <w:rFonts w:ascii="Arial" w:cs="Arial" w:eastAsia="Arial" w:hAnsi="Arial"/>
          <w:sz w:val="20"/>
          <w:szCs w:val="20"/>
        </w:rPr>
        <w:t xml:space="preserve">Payment reference numbers and transaction status</w:t>
      </w:r>
    </w:p>
    <w:p>
      <w:pPr>
        <w:pStyle w:val="ListParagraph"/>
        <w:numPr>
          <w:ilvl w:val="0"/>
          <w:numId w:val="2"/>
        </w:numPr>
        <w:spacing w:after="40" w:before="40"/>
      </w:pPr>
      <w:r>
        <w:rPr>
          <w:rFonts w:ascii="Arial" w:cs="Arial" w:eastAsia="Arial" w:hAnsi="Arial"/>
          <w:sz w:val="20"/>
          <w:szCs w:val="20"/>
        </w:rPr>
        <w:t xml:space="preserve">We do not store your card number, PIN, CVV, or any sensitive banking credentials</w:t>
      </w:r>
    </w:p>
    <w:p>
      <w:pPr>
        <w:pStyle w:val="ListParagraph"/>
        <w:numPr>
          <w:ilvl w:val="0"/>
          <w:numId w:val="2"/>
        </w:numPr>
        <w:spacing w:after="40" w:before="40"/>
      </w:pPr>
      <w:r>
        <w:rPr>
          <w:rFonts w:ascii="Arial" w:cs="Arial" w:eastAsia="Arial" w:hAnsi="Arial"/>
          <w:sz w:val="20"/>
          <w:szCs w:val="20"/>
        </w:rPr>
        <w:t xml:space="preserve">All payment processing is handled by our payment provider (Paystack) under their own privacy and security standards</w:t>
      </w:r>
    </w:p>
    <w:p>
      <w:pPr>
        <w:spacing w:after="80" w:before="80"/>
      </w:pPr>
      <w:r>
        <w:t xml:space="preserve"/>
      </w:r>
    </w:p>
    <w:p>
      <w:pPr>
        <w:pStyle w:val="Heading1"/>
        <w:pBdr>
          <w:bottom w:val="single" w:color="E8A020" w:sz="6" w:space="4"/>
        </w:pBdr>
        <w:spacing w:after="100" w:before="300"/>
      </w:pPr>
      <w:r>
        <w:rPr>
          <w:rFonts w:ascii="Arial" w:cs="Arial" w:eastAsia="Arial" w:hAnsi="Arial"/>
          <w:b/>
          <w:bCs/>
          <w:color w:val="1A1A2E"/>
          <w:sz w:val="26"/>
          <w:szCs w:val="26"/>
        </w:rPr>
        <w:t xml:space="preserve">4. Legal Basis for Processing Your Data</w:t>
      </w:r>
    </w:p>
    <w:p>
      <w:pPr>
        <w:spacing w:after="60" w:before="60"/>
        <w:jc w:val="both"/>
      </w:pPr>
      <w:r>
        <w:rPr>
          <w:rFonts w:ascii="Arial" w:cs="Arial" w:eastAsia="Arial" w:hAnsi="Arial"/>
          <w:sz w:val="20"/>
          <w:szCs w:val="20"/>
        </w:rPr>
        <w:t xml:space="preserve">Under the NDPR and NDPA, we process your personal information on the following legal bases: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Legal Basis</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Example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Creating and managing your account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Consent / Contract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You sign up and agree to our terms</w:t>
            </w:r>
          </w:p>
        </w:tc>
      </w:tr>
      <w:tr>
        <w:tc>
          <w:tcPr>
            <w:tcW w:type="dxa" w:w="3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color w:val="111111"/>
                <w:sz w:val="19"/>
                <w:szCs w:val="19"/>
              </w:rPr>
              <w:t xml:space="preserve">Processing and fulfilling your orders</w:t>
            </w:r>
          </w:p>
        </w:tc>
        <w:tc>
          <w:tcPr>
            <w:tcW w:type="dxa" w:w="3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color w:val="111111"/>
                <w:sz w:val="19"/>
                <w:szCs w:val="19"/>
              </w:rPr>
              <w:t xml:space="preserve">Contract</w:t>
            </w:r>
          </w:p>
        </w:tc>
        <w:tc>
          <w:tcPr>
            <w:tcW w:type="dxa" w:w="31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color w:val="111111"/>
                <w:sz w:val="19"/>
                <w:szCs w:val="19"/>
              </w:rPr>
              <w:t xml:space="preserve">We need your address to deliver your food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Processing payments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Contract / Legal obligation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Paystack processes payment on your behalf</w:t>
            </w:r>
          </w:p>
        </w:tc>
      </w:tr>
      <w:tr>
        <w:tc>
          <w:tcPr>
            <w:tcW w:type="dxa" w:w="3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color w:val="111111"/>
                <w:sz w:val="19"/>
                <w:szCs w:val="19"/>
              </w:rPr>
              <w:t xml:space="preserve">Communicating order updates</w:t>
            </w:r>
          </w:p>
        </w:tc>
        <w:tc>
          <w:tcPr>
            <w:tcW w:type="dxa" w:w="3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color w:val="111111"/>
                <w:sz w:val="19"/>
                <w:szCs w:val="19"/>
              </w:rPr>
              <w:t xml:space="preserve">Contract</w:t>
            </w:r>
          </w:p>
        </w:tc>
        <w:tc>
          <w:tcPr>
            <w:tcW w:type="dxa" w:w="31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color w:val="111111"/>
                <w:sz w:val="19"/>
                <w:szCs w:val="19"/>
              </w:rPr>
              <w:t xml:space="preserve">Notifying you that your order is ready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Improving platform performance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Legitimate interest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Analysing usage patterns to fix bugs</w:t>
            </w:r>
          </w:p>
        </w:tc>
      </w:tr>
      <w:tr>
        <w:tc>
          <w:tcPr>
            <w:tcW w:type="dxa" w:w="3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color w:val="111111"/>
                <w:sz w:val="19"/>
                <w:szCs w:val="19"/>
              </w:rPr>
              <w:t xml:space="preserve">Fraud prevention and security</w:t>
            </w:r>
          </w:p>
        </w:tc>
        <w:tc>
          <w:tcPr>
            <w:tcW w:type="dxa" w:w="3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color w:val="111111"/>
                <w:sz w:val="19"/>
                <w:szCs w:val="19"/>
              </w:rPr>
              <w:t xml:space="preserve">Legitimate interest / Legal obligation</w:t>
            </w:r>
          </w:p>
        </w:tc>
        <w:tc>
          <w:tcPr>
            <w:tcW w:type="dxa" w:w="31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color w:val="111111"/>
                <w:sz w:val="19"/>
                <w:szCs w:val="19"/>
              </w:rPr>
              <w:t xml:space="preserve">Detecting unusual account activity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Complying with Nigerian law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Legal obligation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Responding to lawful requests from authorities</w:t>
            </w:r>
          </w:p>
        </w:tc>
      </w:tr>
    </w:tbl>
    <w:p>
      <w:pPr>
        <w:spacing w:after="80" w:before="80"/>
      </w:pPr>
      <w:r>
        <w:t xml:space="preserve"/>
      </w:r>
    </w:p>
    <w:p>
      <w:pPr>
        <w:pStyle w:val="Heading1"/>
        <w:pBdr>
          <w:bottom w:val="single" w:color="E8A020" w:sz="6" w:space="4"/>
        </w:pBdr>
        <w:spacing w:after="100" w:before="300"/>
      </w:pPr>
      <w:r>
        <w:rPr>
          <w:rFonts w:ascii="Arial" w:cs="Arial" w:eastAsia="Arial" w:hAnsi="Arial"/>
          <w:b/>
          <w:bCs/>
          <w:color w:val="1A1A2E"/>
          <w:sz w:val="26"/>
          <w:szCs w:val="26"/>
        </w:rPr>
        <w:t xml:space="preserve">5. How We Use Your Information</w:t>
      </w:r>
    </w:p>
    <w:p>
      <w:pPr>
        <w:pStyle w:val="ListParagraph"/>
        <w:numPr>
          <w:ilvl w:val="0"/>
          <w:numId w:val="2"/>
        </w:numPr>
        <w:spacing w:after="40" w:before="40"/>
      </w:pPr>
      <w:r>
        <w:rPr>
          <w:rFonts w:ascii="Arial" w:cs="Arial" w:eastAsia="Arial" w:hAnsi="Arial"/>
          <w:sz w:val="20"/>
          <w:szCs w:val="20"/>
        </w:rPr>
        <w:t xml:space="preserve">To create and manage your LagChow account</w:t>
      </w:r>
    </w:p>
    <w:p>
      <w:pPr>
        <w:pStyle w:val="ListParagraph"/>
        <w:numPr>
          <w:ilvl w:val="0"/>
          <w:numId w:val="2"/>
        </w:numPr>
        <w:spacing w:after="40" w:before="40"/>
      </w:pPr>
      <w:r>
        <w:rPr>
          <w:rFonts w:ascii="Arial" w:cs="Arial" w:eastAsia="Arial" w:hAnsi="Arial"/>
          <w:sz w:val="20"/>
          <w:szCs w:val="20"/>
        </w:rPr>
        <w:t xml:space="preserve">To receive, process, and coordinate your food orders</w:t>
      </w:r>
    </w:p>
    <w:p>
      <w:pPr>
        <w:pStyle w:val="ListParagraph"/>
        <w:numPr>
          <w:ilvl w:val="0"/>
          <w:numId w:val="2"/>
        </w:numPr>
        <w:spacing w:after="40" w:before="40"/>
      </w:pPr>
      <w:r>
        <w:rPr>
          <w:rFonts w:ascii="Arial" w:cs="Arial" w:eastAsia="Arial" w:hAnsi="Arial"/>
          <w:sz w:val="20"/>
          <w:szCs w:val="20"/>
        </w:rPr>
        <w:t xml:space="preserve">To assign and dispatch Campus Connect trekkers or Campus Express riders for delivery</w:t>
      </w:r>
    </w:p>
    <w:p>
      <w:pPr>
        <w:pStyle w:val="ListParagraph"/>
        <w:numPr>
          <w:ilvl w:val="0"/>
          <w:numId w:val="2"/>
        </w:numPr>
        <w:spacing w:after="40" w:before="40"/>
      </w:pPr>
      <w:r>
        <w:rPr>
          <w:rFonts w:ascii="Arial" w:cs="Arial" w:eastAsia="Arial" w:hAnsi="Arial"/>
          <w:sz w:val="20"/>
          <w:szCs w:val="20"/>
        </w:rPr>
        <w:t xml:space="preserve">To communicate order status, updates, and notifications</w:t>
      </w:r>
    </w:p>
    <w:p>
      <w:pPr>
        <w:pStyle w:val="ListParagraph"/>
        <w:numPr>
          <w:ilvl w:val="0"/>
          <w:numId w:val="2"/>
        </w:numPr>
        <w:spacing w:after="40" w:before="40"/>
      </w:pPr>
      <w:r>
        <w:rPr>
          <w:rFonts w:ascii="Arial" w:cs="Arial" w:eastAsia="Arial" w:hAnsi="Arial"/>
          <w:sz w:val="20"/>
          <w:szCs w:val="20"/>
        </w:rPr>
        <w:t xml:space="preserve">To process payments and issue refunds where applicable</w:t>
      </w:r>
    </w:p>
    <w:p>
      <w:pPr>
        <w:pStyle w:val="ListParagraph"/>
        <w:numPr>
          <w:ilvl w:val="0"/>
          <w:numId w:val="2"/>
        </w:numPr>
        <w:spacing w:after="40" w:before="40"/>
      </w:pPr>
      <w:r>
        <w:rPr>
          <w:rFonts w:ascii="Arial" w:cs="Arial" w:eastAsia="Arial" w:hAnsi="Arial"/>
          <w:sz w:val="20"/>
          <w:szCs w:val="20"/>
        </w:rPr>
        <w:t xml:space="preserve">To provide customer support and resolve complaints</w:t>
      </w:r>
    </w:p>
    <w:p>
      <w:pPr>
        <w:pStyle w:val="ListParagraph"/>
        <w:numPr>
          <w:ilvl w:val="0"/>
          <w:numId w:val="2"/>
        </w:numPr>
        <w:spacing w:after="40" w:before="40"/>
      </w:pPr>
      <w:r>
        <w:rPr>
          <w:rFonts w:ascii="Arial" w:cs="Arial" w:eastAsia="Arial" w:hAnsi="Arial"/>
          <w:sz w:val="20"/>
          <w:szCs w:val="20"/>
        </w:rPr>
        <w:t xml:space="preserve">To improve, test, and develop new platform features</w:t>
      </w:r>
    </w:p>
    <w:p>
      <w:pPr>
        <w:pStyle w:val="ListParagraph"/>
        <w:numPr>
          <w:ilvl w:val="0"/>
          <w:numId w:val="2"/>
        </w:numPr>
        <w:spacing w:after="40" w:before="40"/>
      </w:pPr>
      <w:r>
        <w:rPr>
          <w:rFonts w:ascii="Arial" w:cs="Arial" w:eastAsia="Arial" w:hAnsi="Arial"/>
          <w:sz w:val="20"/>
          <w:szCs w:val="20"/>
        </w:rPr>
        <w:t xml:space="preserve">To detect and prevent fraudulent or unauthorised activity</w:t>
      </w:r>
    </w:p>
    <w:p>
      <w:pPr>
        <w:pStyle w:val="ListParagraph"/>
        <w:numPr>
          <w:ilvl w:val="0"/>
          <w:numId w:val="2"/>
        </w:numPr>
        <w:spacing w:after="40" w:before="40"/>
      </w:pPr>
      <w:r>
        <w:rPr>
          <w:rFonts w:ascii="Arial" w:cs="Arial" w:eastAsia="Arial" w:hAnsi="Arial"/>
          <w:sz w:val="20"/>
          <w:szCs w:val="20"/>
        </w:rPr>
        <w:t xml:space="preserve">To comply with applicable Nigerian laws and regulations</w:t>
      </w:r>
    </w:p>
    <w:p>
      <w:pPr>
        <w:pStyle w:val="ListParagraph"/>
        <w:numPr>
          <w:ilvl w:val="0"/>
          <w:numId w:val="2"/>
        </w:numPr>
        <w:spacing w:after="40" w:before="40"/>
      </w:pPr>
      <w:r>
        <w:rPr>
          <w:rFonts w:ascii="Arial" w:cs="Arial" w:eastAsia="Arial" w:hAnsi="Arial"/>
          <w:sz w:val="20"/>
          <w:szCs w:val="20"/>
        </w:rPr>
        <w:t xml:space="preserve">To send you service-related announcements (not marketing without your consent)</w:t>
      </w:r>
    </w:p>
    <w:p>
      <w:pPr>
        <w:spacing w:after="80" w:before="80"/>
      </w:pPr>
      <w:r>
        <w:t xml:space="preserve"/>
      </w:r>
    </w:p>
    <w:p>
      <w:pPr>
        <w:pStyle w:val="Heading1"/>
        <w:pBdr>
          <w:bottom w:val="single" w:color="E8A020" w:sz="6" w:space="4"/>
        </w:pBdr>
        <w:spacing w:after="100" w:before="300"/>
      </w:pPr>
      <w:r>
        <w:rPr>
          <w:rFonts w:ascii="Arial" w:cs="Arial" w:eastAsia="Arial" w:hAnsi="Arial"/>
          <w:b/>
          <w:bCs/>
          <w:color w:val="1A1A2E"/>
          <w:sz w:val="26"/>
          <w:szCs w:val="26"/>
        </w:rPr>
        <w:t xml:space="preserve">6. Who We Share Your Information With</w:t>
      </w:r>
    </w:p>
    <w:p>
      <w:pPr>
        <w:spacing w:after="60" w:before="60"/>
        <w:jc w:val="both"/>
      </w:pPr>
      <w:r>
        <w:rPr>
          <w:rFonts w:ascii="Arial" w:cs="Arial" w:eastAsia="Arial" w:hAnsi="Arial"/>
          <w:sz w:val="20"/>
          <w:szCs w:val="20"/>
        </w:rPr>
        <w:t xml:space="preserve">We do not sell your personal information. We share your information only where necessary to operate the platform:</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Recipient</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What We Share</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Why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Vendors (food sellers)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Order details, delivery note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To prepare your order</w:t>
            </w:r>
          </w:p>
        </w:tc>
      </w:tr>
      <w:tr>
        <w:tc>
          <w:tcPr>
            <w:tcW w:type="dxa" w:w="3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color w:val="111111"/>
                <w:sz w:val="19"/>
                <w:szCs w:val="19"/>
              </w:rPr>
              <w:t xml:space="preserve">Trekkers and Riders</w:t>
            </w:r>
          </w:p>
        </w:tc>
        <w:tc>
          <w:tcPr>
            <w:tcW w:type="dxa" w:w="3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color w:val="111111"/>
                <w:sz w:val="19"/>
                <w:szCs w:val="19"/>
              </w:rPr>
              <w:t xml:space="preserve">Delivery address, order reference</w:t>
            </w:r>
          </w:p>
        </w:tc>
        <w:tc>
          <w:tcPr>
            <w:tcW w:type="dxa" w:w="31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color w:val="111111"/>
                <w:sz w:val="19"/>
                <w:szCs w:val="19"/>
              </w:rPr>
              <w:t xml:space="preserve">To deliver your order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Paystack (payment provider)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Payment reference, amount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To process your payment securely</w:t>
            </w:r>
          </w:p>
        </w:tc>
      </w:tr>
      <w:tr>
        <w:tc>
          <w:tcPr>
            <w:tcW w:type="dxa" w:w="3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color w:val="111111"/>
                <w:sz w:val="19"/>
                <w:szCs w:val="19"/>
              </w:rPr>
              <w:t xml:space="preserve">Technical service providers</w:t>
            </w:r>
          </w:p>
        </w:tc>
        <w:tc>
          <w:tcPr>
            <w:tcW w:type="dxa" w:w="3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color w:val="111111"/>
                <w:sz w:val="19"/>
                <w:szCs w:val="19"/>
              </w:rPr>
              <w:t xml:space="preserve">Usage data, error logs</w:t>
            </w:r>
          </w:p>
        </w:tc>
        <w:tc>
          <w:tcPr>
            <w:tcW w:type="dxa" w:w="316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color w:val="111111"/>
                <w:sz w:val="19"/>
                <w:szCs w:val="19"/>
              </w:rPr>
              <w:t xml:space="preserve">To maintain platform infrastructure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Nigerian authorities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Information required by law</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To comply with legal obligations only</w:t>
            </w:r>
          </w:p>
        </w:tc>
      </w:tr>
    </w:tbl>
    <w:p>
      <w:pPr>
        <w:spacing w:after="40" w:before="40"/>
      </w:pPr>
      <w:r>
        <w:t xml:space="preserve"/>
      </w:r>
    </w:p>
    <w:p>
      <w:pPr>
        <w:spacing w:after="60" w:before="60"/>
        <w:jc w:val="both"/>
      </w:pPr>
      <w:r>
        <w:rPr>
          <w:rFonts w:ascii="Arial" w:cs="Arial" w:eastAsia="Arial" w:hAnsi="Arial"/>
          <w:sz w:val="20"/>
          <w:szCs w:val="20"/>
        </w:rPr>
        <w:t xml:space="preserve">We require all third parties who handle your personal information to comply with applicable data protection laws and to use your information only for the stated purpose.</w:t>
      </w:r>
    </w:p>
    <w:p>
      <w:pPr>
        <w:spacing w:after="80" w:before="80"/>
      </w:pPr>
      <w:r>
        <w:t xml:space="preserve"/>
      </w:r>
    </w:p>
    <w:p>
      <w:pPr>
        <w:pStyle w:val="Heading1"/>
        <w:pBdr>
          <w:bottom w:val="single" w:color="E8A020" w:sz="6" w:space="4"/>
        </w:pBdr>
        <w:spacing w:after="100" w:before="300"/>
      </w:pPr>
      <w:r>
        <w:rPr>
          <w:rFonts w:ascii="Arial" w:cs="Arial" w:eastAsia="Arial" w:hAnsi="Arial"/>
          <w:b/>
          <w:bCs/>
          <w:color w:val="1A1A2E"/>
          <w:sz w:val="26"/>
          <w:szCs w:val="26"/>
        </w:rPr>
        <w:t xml:space="preserve">7. Data Security</w:t>
      </w:r>
    </w:p>
    <w:p>
      <w:pPr>
        <w:spacing w:after="60" w:before="60"/>
        <w:jc w:val="both"/>
      </w:pPr>
      <w:r>
        <w:rPr>
          <w:rFonts w:ascii="Arial" w:cs="Arial" w:eastAsia="Arial" w:hAnsi="Arial"/>
          <w:sz w:val="20"/>
          <w:szCs w:val="20"/>
        </w:rPr>
        <w:t xml:space="preserve">We implement reasonable and appropriate technical and organisational measures to protect your personal information from unauthorised access, disclosure, alteration, or destruction. These measures include:</w:t>
      </w:r>
    </w:p>
    <w:p>
      <w:pPr>
        <w:pStyle w:val="ListParagraph"/>
        <w:numPr>
          <w:ilvl w:val="0"/>
          <w:numId w:val="2"/>
        </w:numPr>
        <w:spacing w:after="40" w:before="40"/>
      </w:pPr>
      <w:r>
        <w:rPr>
          <w:rFonts w:ascii="Arial" w:cs="Arial" w:eastAsia="Arial" w:hAnsi="Arial"/>
          <w:sz w:val="20"/>
          <w:szCs w:val="20"/>
        </w:rPr>
        <w:t xml:space="preserve">Encrypted data transmission (HTTPS / TLS)</w:t>
      </w:r>
    </w:p>
    <w:p>
      <w:pPr>
        <w:pStyle w:val="ListParagraph"/>
        <w:numPr>
          <w:ilvl w:val="0"/>
          <w:numId w:val="2"/>
        </w:numPr>
        <w:spacing w:after="40" w:before="40"/>
      </w:pPr>
      <w:r>
        <w:rPr>
          <w:rFonts w:ascii="Arial" w:cs="Arial" w:eastAsia="Arial" w:hAnsi="Arial"/>
          <w:sz w:val="20"/>
          <w:szCs w:val="20"/>
        </w:rPr>
        <w:t xml:space="preserve">Secure storage of personal information with access controls</w:t>
      </w:r>
    </w:p>
    <w:p>
      <w:pPr>
        <w:pStyle w:val="ListParagraph"/>
        <w:numPr>
          <w:ilvl w:val="0"/>
          <w:numId w:val="2"/>
        </w:numPr>
        <w:spacing w:after="40" w:before="40"/>
      </w:pPr>
      <w:r>
        <w:rPr>
          <w:rFonts w:ascii="Arial" w:cs="Arial" w:eastAsia="Arial" w:hAnsi="Arial"/>
          <w:sz w:val="20"/>
          <w:szCs w:val="20"/>
        </w:rPr>
        <w:t xml:space="preserve">Regular review of our security practices</w:t>
      </w:r>
    </w:p>
    <w:p>
      <w:pPr>
        <w:pStyle w:val="ListParagraph"/>
        <w:numPr>
          <w:ilvl w:val="0"/>
          <w:numId w:val="2"/>
        </w:numPr>
        <w:spacing w:after="40" w:before="40"/>
      </w:pPr>
      <w:r>
        <w:rPr>
          <w:rFonts w:ascii="Arial" w:cs="Arial" w:eastAsia="Arial" w:hAnsi="Arial"/>
          <w:sz w:val="20"/>
          <w:szCs w:val="20"/>
        </w:rPr>
        <w:t xml:space="preserve">Restricted access to personal data on a need-to-know basis</w:t>
      </w:r>
    </w:p>
    <w:p>
      <w:pPr>
        <w:spacing w:after="40" w:before="40"/>
      </w:pPr>
      <w:r>
        <w:t xml:space="preserve"/>
      </w:r>
    </w:p>
    <w:p>
      <w:pPr>
        <w:spacing w:after="60" w:before="60"/>
        <w:jc w:val="both"/>
      </w:pPr>
      <w:r>
        <w:rPr>
          <w:rFonts w:ascii="Arial" w:cs="Arial" w:eastAsia="Arial" w:hAnsi="Arial"/>
          <w:sz w:val="20"/>
          <w:szCs w:val="20"/>
        </w:rPr>
        <w:t xml:space="preserve">While we take data security seriously, no digital platform can guarantee absolute security. You are responsible for keeping your account credentials confidential and for notifying us immediately if you suspect unauthorised access to your account.</w:t>
      </w:r>
    </w:p>
    <w:p>
      <w:pPr>
        <w:spacing w:after="80" w:before="80"/>
      </w:pPr>
      <w:r>
        <w:t xml:space="preserve"/>
      </w:r>
    </w:p>
    <w:p>
      <w:pPr>
        <w:pStyle w:val="Heading1"/>
        <w:pBdr>
          <w:bottom w:val="single" w:color="E8A020" w:sz="6" w:space="4"/>
        </w:pBdr>
        <w:spacing w:after="100" w:before="300"/>
      </w:pPr>
      <w:r>
        <w:rPr>
          <w:rFonts w:ascii="Arial" w:cs="Arial" w:eastAsia="Arial" w:hAnsi="Arial"/>
          <w:b/>
          <w:bCs/>
          <w:color w:val="1A1A2E"/>
          <w:sz w:val="26"/>
          <w:szCs w:val="26"/>
        </w:rPr>
        <w:t xml:space="preserve">8. Data Breach Notification</w:t>
      </w:r>
    </w:p>
    <w:p>
      <w:pPr>
        <w:spacing w:after="60" w:before="60"/>
        <w:jc w:val="both"/>
      </w:pPr>
      <w:r>
        <w:rPr>
          <w:rFonts w:ascii="Arial" w:cs="Arial" w:eastAsia="Arial" w:hAnsi="Arial"/>
          <w:sz w:val="20"/>
          <w:szCs w:val="20"/>
        </w:rPr>
        <w:t xml:space="preserve">In the event of a personal data breach that is likely to result in a risk to your rights and freedoms, LagChow will:</w:t>
      </w:r>
    </w:p>
    <w:p>
      <w:pPr>
        <w:pStyle w:val="ListParagraph"/>
        <w:numPr>
          <w:ilvl w:val="0"/>
          <w:numId w:val="2"/>
        </w:numPr>
        <w:spacing w:after="40" w:before="40"/>
      </w:pPr>
      <w:r>
        <w:rPr>
          <w:rFonts w:ascii="Arial" w:cs="Arial" w:eastAsia="Arial" w:hAnsi="Arial"/>
          <w:sz w:val="20"/>
          <w:szCs w:val="20"/>
        </w:rPr>
        <w:t xml:space="preserve">Notify the National Information Technology Development Agency (NITDA) within 72 hours of becoming aware of the breach, in accordance with NDPR requirements</w:t>
      </w:r>
    </w:p>
    <w:p>
      <w:pPr>
        <w:pStyle w:val="ListParagraph"/>
        <w:numPr>
          <w:ilvl w:val="0"/>
          <w:numId w:val="2"/>
        </w:numPr>
        <w:spacing w:after="40" w:before="40"/>
      </w:pPr>
      <w:r>
        <w:rPr>
          <w:rFonts w:ascii="Arial" w:cs="Arial" w:eastAsia="Arial" w:hAnsi="Arial"/>
          <w:sz w:val="20"/>
          <w:szCs w:val="20"/>
        </w:rPr>
        <w:t xml:space="preserve">Notify affected users as soon as reasonably practicable where the breach poses a high risk to their rights</w:t>
      </w:r>
    </w:p>
    <w:p>
      <w:pPr>
        <w:pStyle w:val="ListParagraph"/>
        <w:numPr>
          <w:ilvl w:val="0"/>
          <w:numId w:val="2"/>
        </w:numPr>
        <w:spacing w:after="40" w:before="40"/>
      </w:pPr>
      <w:r>
        <w:rPr>
          <w:rFonts w:ascii="Arial" w:cs="Arial" w:eastAsia="Arial" w:hAnsi="Arial"/>
          <w:sz w:val="20"/>
          <w:szCs w:val="20"/>
        </w:rPr>
        <w:t xml:space="preserve">Take immediate steps to contain and investigate the breach</w:t>
      </w:r>
    </w:p>
    <w:p>
      <w:pPr>
        <w:pStyle w:val="ListParagraph"/>
        <w:numPr>
          <w:ilvl w:val="0"/>
          <w:numId w:val="2"/>
        </w:numPr>
        <w:spacing w:after="40" w:before="40"/>
      </w:pPr>
      <w:r>
        <w:rPr>
          <w:rFonts w:ascii="Arial" w:cs="Arial" w:eastAsia="Arial" w:hAnsi="Arial"/>
          <w:sz w:val="20"/>
          <w:szCs w:val="20"/>
        </w:rPr>
        <w:t xml:space="preserve">Maintain a record of all data breaches, their effects, and remedial actions taken</w:t>
      </w:r>
    </w:p>
    <w:p>
      <w:pPr>
        <w:spacing w:after="80" w:before="80"/>
      </w:pPr>
      <w:r>
        <w:t xml:space="preserve"/>
      </w:r>
    </w:p>
    <w:p>
      <w:pPr>
        <w:pStyle w:val="Heading1"/>
        <w:pBdr>
          <w:bottom w:val="single" w:color="E8A020" w:sz="6" w:space="4"/>
        </w:pBdr>
        <w:spacing w:after="100" w:before="300"/>
      </w:pPr>
      <w:r>
        <w:rPr>
          <w:rFonts w:ascii="Arial" w:cs="Arial" w:eastAsia="Arial" w:hAnsi="Arial"/>
          <w:b/>
          <w:bCs/>
          <w:color w:val="1A1A2E"/>
          <w:sz w:val="26"/>
          <w:szCs w:val="26"/>
        </w:rPr>
        <w:t xml:space="preserve">9. Data Retention</w:t>
      </w:r>
    </w:p>
    <w:p>
      <w:pPr>
        <w:spacing w:after="60" w:before="60"/>
        <w:jc w:val="both"/>
      </w:pPr>
      <w:r>
        <w:rPr>
          <w:rFonts w:ascii="Arial" w:cs="Arial" w:eastAsia="Arial" w:hAnsi="Arial"/>
          <w:sz w:val="20"/>
          <w:szCs w:val="20"/>
        </w:rPr>
        <w:t xml:space="preserve">We retain your personal information only for as long as necessary to:</w:t>
      </w:r>
    </w:p>
    <w:p>
      <w:pPr>
        <w:pStyle w:val="ListParagraph"/>
        <w:numPr>
          <w:ilvl w:val="0"/>
          <w:numId w:val="2"/>
        </w:numPr>
        <w:spacing w:after="40" w:before="40"/>
      </w:pPr>
      <w:r>
        <w:rPr>
          <w:rFonts w:ascii="Arial" w:cs="Arial" w:eastAsia="Arial" w:hAnsi="Arial"/>
          <w:sz w:val="20"/>
          <w:szCs w:val="20"/>
        </w:rPr>
        <w:t xml:space="preserve">Provide you with our services</w:t>
      </w:r>
    </w:p>
    <w:p>
      <w:pPr>
        <w:pStyle w:val="ListParagraph"/>
        <w:numPr>
          <w:ilvl w:val="0"/>
          <w:numId w:val="2"/>
        </w:numPr>
        <w:spacing w:after="40" w:before="40"/>
      </w:pPr>
      <w:r>
        <w:rPr>
          <w:rFonts w:ascii="Arial" w:cs="Arial" w:eastAsia="Arial" w:hAnsi="Arial"/>
          <w:sz w:val="20"/>
          <w:szCs w:val="20"/>
        </w:rPr>
        <w:t xml:space="preserve">Comply with our legal obligations under Nigerian law</w:t>
      </w:r>
    </w:p>
    <w:p>
      <w:pPr>
        <w:pStyle w:val="ListParagraph"/>
        <w:numPr>
          <w:ilvl w:val="0"/>
          <w:numId w:val="2"/>
        </w:numPr>
        <w:spacing w:after="40" w:before="40"/>
      </w:pPr>
      <w:r>
        <w:rPr>
          <w:rFonts w:ascii="Arial" w:cs="Arial" w:eastAsia="Arial" w:hAnsi="Arial"/>
          <w:sz w:val="20"/>
          <w:szCs w:val="20"/>
        </w:rPr>
        <w:t xml:space="preserve">Resolve disputes and enforce our agreements</w:t>
      </w:r>
    </w:p>
    <w:p>
      <w:pPr>
        <w:pStyle w:val="ListParagraph"/>
        <w:numPr>
          <w:ilvl w:val="0"/>
          <w:numId w:val="2"/>
        </w:numPr>
        <w:spacing w:after="40" w:before="40"/>
      </w:pPr>
      <w:r>
        <w:rPr>
          <w:rFonts w:ascii="Arial" w:cs="Arial" w:eastAsia="Arial" w:hAnsi="Arial"/>
          <w:sz w:val="20"/>
          <w:szCs w:val="20"/>
        </w:rPr>
        <w:t xml:space="preserve">Maintain records required for financial and regulatory purposes</w:t>
      </w:r>
    </w:p>
    <w:p>
      <w:pPr>
        <w:spacing w:after="40" w:before="40"/>
      </w:pPr>
      <w:r>
        <w:t xml:space="preserve"/>
      </w:r>
    </w:p>
    <w:p>
      <w:pPr>
        <w:spacing w:after="60" w:before="60"/>
        <w:jc w:val="both"/>
      </w:pPr>
      <w:r>
        <w:rPr>
          <w:rFonts w:ascii="Arial" w:cs="Arial" w:eastAsia="Arial" w:hAnsi="Arial"/>
          <w:sz w:val="20"/>
          <w:szCs w:val="20"/>
        </w:rPr>
        <w:t xml:space="preserve">When your information is no longer needed, we will securely delete or anonymise it. You may request deletion of your account and personal data at any time — see Section 10 for your rights.</w:t>
      </w:r>
    </w:p>
    <w:p>
      <w:pPr>
        <w:spacing w:after="80" w:before="80"/>
      </w:pPr>
      <w:r>
        <w:t xml:space="preserve"/>
      </w:r>
    </w:p>
    <w:p>
      <w:pPr>
        <w:pStyle w:val="Heading1"/>
        <w:pBdr>
          <w:bottom w:val="single" w:color="E8A020" w:sz="6" w:space="4"/>
        </w:pBdr>
        <w:spacing w:after="100" w:before="300"/>
      </w:pPr>
      <w:r>
        <w:rPr>
          <w:rFonts w:ascii="Arial" w:cs="Arial" w:eastAsia="Arial" w:hAnsi="Arial"/>
          <w:b/>
          <w:bCs/>
          <w:color w:val="1A1A2E"/>
          <w:sz w:val="26"/>
          <w:szCs w:val="26"/>
        </w:rPr>
        <w:t xml:space="preserve">10. Your Rights Under Nigerian Data Protection Law</w:t>
      </w:r>
    </w:p>
    <w:p>
      <w:pPr>
        <w:spacing w:after="60" w:before="60"/>
        <w:jc w:val="both"/>
      </w:pPr>
      <w:r>
        <w:rPr>
          <w:rFonts w:ascii="Arial" w:cs="Arial" w:eastAsia="Arial" w:hAnsi="Arial"/>
          <w:sz w:val="20"/>
          <w:szCs w:val="20"/>
        </w:rPr>
        <w:t xml:space="preserve">Under the NDPR 2019 and NDPA 2023, you have the following rights in relation to your personal information: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Your Right</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What It Means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Right to Access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You can request a copy of the personal information we hold about you</w:t>
            </w:r>
          </w:p>
        </w:tc>
      </w:tr>
      <w:tr>
        <w:tc>
          <w:tcPr>
            <w:tcW w:type="dxa" w:w="3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color w:val="111111"/>
                <w:sz w:val="19"/>
                <w:szCs w:val="19"/>
              </w:rPr>
              <w:t xml:space="preserve">Right to Correction</w:t>
            </w:r>
          </w:p>
        </w:tc>
        <w:tc>
          <w:tcPr>
            <w:tcW w:type="dxa" w:w="3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color w:val="111111"/>
                <w:sz w:val="19"/>
                <w:szCs w:val="19"/>
              </w:rPr>
              <w:t xml:space="preserve">You can ask us to correct inaccurate or incomplete personal information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Right to Deletion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You can ask us to delete your personal information where it is no longer necessary</w:t>
            </w:r>
          </w:p>
        </w:tc>
      </w:tr>
      <w:tr>
        <w:tc>
          <w:tcPr>
            <w:tcW w:type="dxa" w:w="3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color w:val="111111"/>
                <w:sz w:val="19"/>
                <w:szCs w:val="19"/>
              </w:rPr>
              <w:t xml:space="preserve">Right to Withdraw Consent</w:t>
            </w:r>
          </w:p>
        </w:tc>
        <w:tc>
          <w:tcPr>
            <w:tcW w:type="dxa" w:w="3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color w:val="111111"/>
                <w:sz w:val="19"/>
                <w:szCs w:val="19"/>
              </w:rPr>
              <w:t xml:space="preserve">You can withdraw your consent to data processing at any time, without affecting prior processing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Right to Data Portability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You can request your data in a structured, commonly used format</w:t>
            </w:r>
          </w:p>
        </w:tc>
      </w:tr>
      <w:tr>
        <w:tc>
          <w:tcPr>
            <w:tcW w:type="dxa" w:w="30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color w:val="111111"/>
                <w:sz w:val="19"/>
                <w:szCs w:val="19"/>
              </w:rPr>
              <w:t xml:space="preserve">Right to Object</w:t>
            </w:r>
          </w:p>
        </w:tc>
        <w:tc>
          <w:tcPr>
            <w:tcW w:type="dxa" w:w="3200"/>
            <w:tcBorders>
              <w:top w:val="single" w:color="CCCCCC" w:sz="1"/>
              <w:left w:val="single" w:color="CCCCCC" w:sz="1"/>
              <w:bottom w:val="single" w:color="CCCCCC" w:sz="1"/>
              <w:right w:val="single" w:color="CCCCCC" w:sz="1"/>
            </w:tcBorders>
            <w:shd w:fill="F4F4F2" w:val="clear"/>
            <w:tcMar>
              <w:top w:type="dxa" w:w="80"/>
              <w:left w:type="dxa" w:w="120"/>
              <w:bottom w:type="dxa" w:w="80"/>
              <w:right w:type="dxa" w:w="120"/>
            </w:tcMar>
          </w:tcPr>
          <w:p>
            <w:r>
              <w:rPr>
                <w:rFonts w:ascii="Arial" w:cs="Arial" w:eastAsia="Arial" w:hAnsi="Arial"/>
                <w:b w:val="false"/>
                <w:bCs w:val="false"/>
                <w:color w:val="111111"/>
                <w:sz w:val="19"/>
                <w:szCs w:val="19"/>
              </w:rPr>
              <w:t xml:space="preserve">You can object to processing based on legitimate interests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Right to Lodge a Complaint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19"/>
                <w:szCs w:val="19"/>
              </w:rPr>
              <w:t xml:space="preserve">You can complain to NITDA if you believe we have violated your data rights</w:t>
            </w:r>
          </w:p>
        </w:tc>
      </w:tr>
    </w:tbl>
    <w:p>
      <w:pPr>
        <w:spacing w:after="40" w:before="40"/>
      </w:pPr>
      <w:r>
        <w:t xml:space="preserve"/>
      </w:r>
    </w:p>
    <w:p>
      <w:pPr>
        <w:spacing w:after="60" w:before="60"/>
        <w:jc w:val="both"/>
      </w:pPr>
      <w:r>
        <w:rPr>
          <w:rFonts w:ascii="Arial" w:cs="Arial" w:eastAsia="Arial" w:hAnsi="Arial"/>
          <w:sz w:val="20"/>
          <w:szCs w:val="20"/>
        </w:rPr>
        <w:t xml:space="preserve">To exercise any of these rights, contact us at privacy@lagchow.com. We will respond within 30 days of receiving your request.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60"/>
            </w:tcMar>
          </w:tcPr>
          <w:p>
            <w:r>
              <w:rPr>
                <w:rFonts w:ascii="Arial" w:cs="Arial" w:eastAsia="Arial" w:hAnsi="Arial"/>
                <w:color w:val="444441"/>
                <w:sz w:val="19"/>
                <w:szCs w:val="19"/>
              </w:rPr>
              <w:t xml:space="preserve">To lodge a complaint with NITDA: National Information Technology Development Agency, Plot 28 Port-Harcourt Crescent, Area 11, Garki, Abuja. Website: nitda.gov.ng</w:t>
            </w:r>
          </w:p>
        </w:tc>
      </w:tr>
    </w:tbl>
    <w:p>
      <w:pPr>
        <w:spacing w:after="80" w:before="80"/>
      </w:pPr>
      <w:r>
        <w:t xml:space="preserve"/>
      </w:r>
    </w:p>
    <w:p>
      <w:pPr>
        <w:pStyle w:val="Heading1"/>
        <w:pBdr>
          <w:bottom w:val="single" w:color="E8A020" w:sz="6" w:space="4"/>
        </w:pBdr>
        <w:spacing w:after="100" w:before="300"/>
      </w:pPr>
      <w:r>
        <w:rPr>
          <w:rFonts w:ascii="Arial" w:cs="Arial" w:eastAsia="Arial" w:hAnsi="Arial"/>
          <w:b/>
          <w:bCs/>
          <w:color w:val="1A1A2E"/>
          <w:sz w:val="26"/>
          <w:szCs w:val="26"/>
        </w:rPr>
        <w:t xml:space="preserve">11. Cookies and Analytics</w:t>
      </w:r>
    </w:p>
    <w:p>
      <w:pPr>
        <w:spacing w:after="60" w:before="60"/>
        <w:jc w:val="both"/>
      </w:pPr>
      <w:r>
        <w:rPr>
          <w:rFonts w:ascii="Arial" w:cs="Arial" w:eastAsia="Arial" w:hAnsi="Arial"/>
          <w:sz w:val="20"/>
          <w:szCs w:val="20"/>
        </w:rPr>
        <w:t xml:space="preserve">LagChow may use cookies, local storage, and similar technologies to:</w:t>
      </w:r>
    </w:p>
    <w:p>
      <w:pPr>
        <w:pStyle w:val="ListParagraph"/>
        <w:numPr>
          <w:ilvl w:val="0"/>
          <w:numId w:val="2"/>
        </w:numPr>
        <w:spacing w:after="40" w:before="40"/>
      </w:pPr>
      <w:r>
        <w:rPr>
          <w:rFonts w:ascii="Arial" w:cs="Arial" w:eastAsia="Arial" w:hAnsi="Arial"/>
          <w:sz w:val="20"/>
          <w:szCs w:val="20"/>
        </w:rPr>
        <w:t xml:space="preserve">Keep you logged in to your account</w:t>
      </w:r>
    </w:p>
    <w:p>
      <w:pPr>
        <w:pStyle w:val="ListParagraph"/>
        <w:numPr>
          <w:ilvl w:val="0"/>
          <w:numId w:val="2"/>
        </w:numPr>
        <w:spacing w:after="40" w:before="40"/>
      </w:pPr>
      <w:r>
        <w:rPr>
          <w:rFonts w:ascii="Arial" w:cs="Arial" w:eastAsia="Arial" w:hAnsi="Arial"/>
          <w:sz w:val="20"/>
          <w:szCs w:val="20"/>
        </w:rPr>
        <w:t xml:space="preserve">Remember your preferences and settings</w:t>
      </w:r>
    </w:p>
    <w:p>
      <w:pPr>
        <w:pStyle w:val="ListParagraph"/>
        <w:numPr>
          <w:ilvl w:val="0"/>
          <w:numId w:val="2"/>
        </w:numPr>
        <w:spacing w:after="40" w:before="40"/>
      </w:pPr>
      <w:r>
        <w:rPr>
          <w:rFonts w:ascii="Arial" w:cs="Arial" w:eastAsia="Arial" w:hAnsi="Arial"/>
          <w:sz w:val="20"/>
          <w:szCs w:val="20"/>
        </w:rPr>
        <w:t xml:space="preserve">Analyse how the platform is used to improve performance</w:t>
      </w:r>
    </w:p>
    <w:p>
      <w:pPr>
        <w:pStyle w:val="ListParagraph"/>
        <w:numPr>
          <w:ilvl w:val="0"/>
          <w:numId w:val="2"/>
        </w:numPr>
        <w:spacing w:after="40" w:before="40"/>
      </w:pPr>
      <w:r>
        <w:rPr>
          <w:rFonts w:ascii="Arial" w:cs="Arial" w:eastAsia="Arial" w:hAnsi="Arial"/>
          <w:sz w:val="20"/>
          <w:szCs w:val="20"/>
        </w:rPr>
        <w:t xml:space="preserve">Detect and prevent security threats</w:t>
      </w:r>
    </w:p>
    <w:p>
      <w:pPr>
        <w:spacing w:after="40" w:before="40"/>
      </w:pPr>
      <w:r>
        <w:t xml:space="preserve"/>
      </w:r>
    </w:p>
    <w:p>
      <w:pPr>
        <w:spacing w:after="60" w:before="60"/>
        <w:jc w:val="both"/>
      </w:pPr>
      <w:r>
        <w:rPr>
          <w:rFonts w:ascii="Arial" w:cs="Arial" w:eastAsia="Arial" w:hAnsi="Arial"/>
          <w:sz w:val="20"/>
          <w:szCs w:val="20"/>
        </w:rPr>
        <w:t xml:space="preserve">You can manage cookie preferences through your browser settings. Disabling cookies may affect some platform functionality. We do not use cookies for advertising purposes.</w:t>
      </w:r>
    </w:p>
    <w:p>
      <w:pPr>
        <w:spacing w:after="80" w:before="80"/>
      </w:pPr>
      <w:r>
        <w:t xml:space="preserve"/>
      </w:r>
    </w:p>
    <w:p>
      <w:pPr>
        <w:pStyle w:val="Heading1"/>
        <w:pBdr>
          <w:bottom w:val="single" w:color="E8A020" w:sz="6" w:space="4"/>
        </w:pBdr>
        <w:spacing w:after="100" w:before="300"/>
      </w:pPr>
      <w:r>
        <w:rPr>
          <w:rFonts w:ascii="Arial" w:cs="Arial" w:eastAsia="Arial" w:hAnsi="Arial"/>
          <w:b/>
          <w:bCs/>
          <w:color w:val="1A1A2E"/>
          <w:sz w:val="26"/>
          <w:szCs w:val="26"/>
        </w:rPr>
        <w:t xml:space="preserve">12. Children and Minors</w:t>
      </w:r>
    </w:p>
    <w:p>
      <w:pPr>
        <w:spacing w:after="60" w:before="60"/>
        <w:jc w:val="both"/>
      </w:pPr>
      <w:r>
        <w:rPr>
          <w:rFonts w:ascii="Arial" w:cs="Arial" w:eastAsia="Arial" w:hAnsi="Arial"/>
          <w:sz w:val="20"/>
          <w:szCs w:val="20"/>
        </w:rPr>
        <w:t xml:space="preserve">LagChow is intended for users who are 18 years of age or older, or who are at least 16 years of age with verified parental or guardian consent. We do not knowingly collect personal information from children under 16 without parental consent.</w:t>
      </w:r>
    </w:p>
    <w:p>
      <w:pPr>
        <w:spacing w:after="40" w:before="40"/>
      </w:pPr>
      <w:r>
        <w:t xml:space="preserve"/>
      </w:r>
    </w:p>
    <w:p>
      <w:pPr>
        <w:spacing w:after="60" w:before="60"/>
        <w:jc w:val="both"/>
      </w:pPr>
      <w:r>
        <w:rPr>
          <w:rFonts w:ascii="Arial" w:cs="Arial" w:eastAsia="Arial" w:hAnsi="Arial"/>
          <w:sz w:val="20"/>
          <w:szCs w:val="20"/>
        </w:rPr>
        <w:t xml:space="preserve">If you believe we have collected information from a child under 16 without appropriate consent, please contact us immediately at privacy@lagchow.com and we will take prompt action to delete the information.</w:t>
      </w:r>
    </w:p>
    <w:p>
      <w:pPr>
        <w:spacing w:after="80" w:before="80"/>
      </w:pPr>
      <w:r>
        <w:t xml:space="preserve"/>
      </w:r>
    </w:p>
    <w:p>
      <w:pPr>
        <w:pStyle w:val="Heading1"/>
        <w:pBdr>
          <w:bottom w:val="single" w:color="E8A020" w:sz="6" w:space="4"/>
        </w:pBdr>
        <w:spacing w:after="100" w:before="300"/>
      </w:pPr>
      <w:r>
        <w:rPr>
          <w:rFonts w:ascii="Arial" w:cs="Arial" w:eastAsia="Arial" w:hAnsi="Arial"/>
          <w:b/>
          <w:bCs/>
          <w:color w:val="1A1A2E"/>
          <w:sz w:val="26"/>
          <w:szCs w:val="26"/>
        </w:rPr>
        <w:t xml:space="preserve">13. Third Party Links and Services</w:t>
      </w:r>
    </w:p>
    <w:p>
      <w:pPr>
        <w:spacing w:after="60" w:before="60"/>
        <w:jc w:val="both"/>
      </w:pPr>
      <w:r>
        <w:rPr>
          <w:rFonts w:ascii="Arial" w:cs="Arial" w:eastAsia="Arial" w:hAnsi="Arial"/>
          <w:sz w:val="20"/>
          <w:szCs w:val="20"/>
        </w:rPr>
        <w:t xml:space="preserve">The LagChow platform may contain links to third-party websites or integrate third-party services (such as payment gateways). This Privacy Policy applies only to LagChow. We are not responsible for the privacy practices of third-party services. We encourage you to read the privacy policies of any third-party services you use.</w:t>
      </w:r>
    </w:p>
    <w:p>
      <w:pPr>
        <w:spacing w:after="80" w:before="80"/>
      </w:pPr>
      <w:r>
        <w:t xml:space="preserve"/>
      </w:r>
    </w:p>
    <w:p>
      <w:pPr>
        <w:pStyle w:val="Heading1"/>
        <w:pBdr>
          <w:bottom w:val="single" w:color="E8A020" w:sz="6" w:space="4"/>
        </w:pBdr>
        <w:spacing w:after="100" w:before="300"/>
      </w:pPr>
      <w:r>
        <w:rPr>
          <w:rFonts w:ascii="Arial" w:cs="Arial" w:eastAsia="Arial" w:hAnsi="Arial"/>
          <w:b/>
          <w:bCs/>
          <w:color w:val="1A1A2E"/>
          <w:sz w:val="26"/>
          <w:szCs w:val="26"/>
        </w:rPr>
        <w:t xml:space="preserve">14. Changes to This Privacy Policy</w:t>
      </w:r>
    </w:p>
    <w:p>
      <w:pPr>
        <w:spacing w:after="60" w:before="60"/>
        <w:jc w:val="both"/>
      </w:pPr>
      <w:r>
        <w:rPr>
          <w:rFonts w:ascii="Arial" w:cs="Arial" w:eastAsia="Arial" w:hAnsi="Arial"/>
          <w:sz w:val="20"/>
          <w:szCs w:val="20"/>
        </w:rPr>
        <w:t xml:space="preserve">We may update this Privacy Policy from time to time to reflect changes in our practices, legal requirements, or platform features. When we make material changes, we will:</w:t>
      </w:r>
    </w:p>
    <w:p>
      <w:pPr>
        <w:pStyle w:val="ListParagraph"/>
        <w:numPr>
          <w:ilvl w:val="0"/>
          <w:numId w:val="2"/>
        </w:numPr>
        <w:spacing w:after="40" w:before="40"/>
      </w:pPr>
      <w:r>
        <w:rPr>
          <w:rFonts w:ascii="Arial" w:cs="Arial" w:eastAsia="Arial" w:hAnsi="Arial"/>
          <w:sz w:val="20"/>
          <w:szCs w:val="20"/>
        </w:rPr>
        <w:t xml:space="preserve">Notify you by email to the address registered on your account, with a minimum of fourteen (14) days' advance notice</w:t>
      </w:r>
    </w:p>
    <w:p>
      <w:pPr>
        <w:pStyle w:val="ListParagraph"/>
        <w:numPr>
          <w:ilvl w:val="0"/>
          <w:numId w:val="2"/>
        </w:numPr>
        <w:spacing w:after="40" w:before="40"/>
      </w:pPr>
      <w:r>
        <w:rPr>
          <w:rFonts w:ascii="Arial" w:cs="Arial" w:eastAsia="Arial" w:hAnsi="Arial"/>
          <w:sz w:val="20"/>
          <w:szCs w:val="20"/>
        </w:rPr>
        <w:t xml:space="preserve">Display a prominent notice on the LagChow platform</w:t>
      </w:r>
    </w:p>
    <w:p>
      <w:pPr>
        <w:pStyle w:val="ListParagraph"/>
        <w:numPr>
          <w:ilvl w:val="0"/>
          <w:numId w:val="2"/>
        </w:numPr>
        <w:spacing w:after="40" w:before="40"/>
      </w:pPr>
      <w:r>
        <w:rPr>
          <w:rFonts w:ascii="Arial" w:cs="Arial" w:eastAsia="Arial" w:hAnsi="Arial"/>
          <w:sz w:val="20"/>
          <w:szCs w:val="20"/>
        </w:rPr>
        <w:t xml:space="preserve">Update the "Effective Date" at the top of this document</w:t>
      </w:r>
    </w:p>
    <w:p>
      <w:pPr>
        <w:spacing w:after="40" w:before="40"/>
      </w:pPr>
      <w:r>
        <w:t xml:space="preserve"/>
      </w:r>
    </w:p>
    <w:p>
      <w:pPr>
        <w:spacing w:after="60" w:before="60"/>
        <w:jc w:val="both"/>
      </w:pPr>
      <w:r>
        <w:rPr>
          <w:rFonts w:ascii="Arial" w:cs="Arial" w:eastAsia="Arial" w:hAnsi="Arial"/>
          <w:sz w:val="20"/>
          <w:szCs w:val="20"/>
        </w:rPr>
        <w:t xml:space="preserve">Your continued use of the platform after the effective date of any changes constitutes your acceptance of the updated Privacy Policy.</w:t>
      </w:r>
    </w:p>
    <w:p>
      <w:pPr>
        <w:spacing w:after="80" w:before="80"/>
      </w:pPr>
      <w:r>
        <w:t xml:space="preserve"/>
      </w:r>
    </w:p>
    <w:p>
      <w:pPr>
        <w:pStyle w:val="Heading1"/>
        <w:pBdr>
          <w:bottom w:val="single" w:color="E8A020" w:sz="6" w:space="4"/>
        </w:pBdr>
        <w:spacing w:after="100" w:before="300"/>
      </w:pPr>
      <w:r>
        <w:rPr>
          <w:rFonts w:ascii="Arial" w:cs="Arial" w:eastAsia="Arial" w:hAnsi="Arial"/>
          <w:b/>
          <w:bCs/>
          <w:color w:val="1A1A2E"/>
          <w:sz w:val="26"/>
          <w:szCs w:val="26"/>
        </w:rPr>
        <w:t xml:space="preserve">15. How You Give Consent</w:t>
      </w:r>
    </w:p>
    <w:p>
      <w:pPr>
        <w:spacing w:after="60" w:before="60"/>
        <w:jc w:val="both"/>
      </w:pPr>
      <w:r>
        <w:rPr>
          <w:rFonts w:ascii="Arial" w:cs="Arial" w:eastAsia="Arial" w:hAnsi="Arial"/>
          <w:sz w:val="20"/>
          <w:szCs w:val="20"/>
        </w:rPr>
        <w:t xml:space="preserve">By creating a LagChow account, you confirm that:</w:t>
      </w:r>
    </w:p>
    <w:p>
      <w:pPr>
        <w:pStyle w:val="ListParagraph"/>
        <w:numPr>
          <w:ilvl w:val="0"/>
          <w:numId w:val="2"/>
        </w:numPr>
        <w:spacing w:after="40" w:before="40"/>
      </w:pPr>
      <w:r>
        <w:rPr>
          <w:rFonts w:ascii="Arial" w:cs="Arial" w:eastAsia="Arial" w:hAnsi="Arial"/>
          <w:sz w:val="20"/>
          <w:szCs w:val="20"/>
        </w:rPr>
        <w:t xml:space="preserve">You have read and understood this Privacy Policy</w:t>
      </w:r>
    </w:p>
    <w:p>
      <w:pPr>
        <w:pStyle w:val="ListParagraph"/>
        <w:numPr>
          <w:ilvl w:val="0"/>
          <w:numId w:val="2"/>
        </w:numPr>
        <w:spacing w:after="40" w:before="40"/>
      </w:pPr>
      <w:r>
        <w:rPr>
          <w:rFonts w:ascii="Arial" w:cs="Arial" w:eastAsia="Arial" w:hAnsi="Arial"/>
          <w:sz w:val="20"/>
          <w:szCs w:val="20"/>
        </w:rPr>
        <w:t xml:space="preserve">You are 18 years of age or older (or 16 with parental consent)</w:t>
      </w:r>
    </w:p>
    <w:p>
      <w:pPr>
        <w:pStyle w:val="ListParagraph"/>
        <w:numPr>
          <w:ilvl w:val="0"/>
          <w:numId w:val="2"/>
        </w:numPr>
        <w:spacing w:after="40" w:before="40"/>
      </w:pPr>
      <w:r>
        <w:rPr>
          <w:rFonts w:ascii="Arial" w:cs="Arial" w:eastAsia="Arial" w:hAnsi="Arial"/>
          <w:sz w:val="20"/>
          <w:szCs w:val="20"/>
        </w:rPr>
        <w:t xml:space="preserve">You consent to the collection, use, and processing of your personal information as described in this Policy</w:t>
      </w:r>
    </w:p>
    <w:p>
      <w:pPr>
        <w:spacing w:after="40" w:before="40"/>
      </w:pPr>
      <w:r>
        <w:t xml:space="preserve"/>
      </w:r>
    </w:p>
    <w:p>
      <w:pPr>
        <w:spacing w:after="60" w:before="60"/>
        <w:jc w:val="both"/>
      </w:pPr>
      <w:r>
        <w:rPr>
          <w:rFonts w:ascii="Arial" w:cs="Arial" w:eastAsia="Arial" w:hAnsi="Arial"/>
          <w:sz w:val="20"/>
          <w:szCs w:val="20"/>
        </w:rPr>
        <w:t xml:space="preserve">You may withdraw your consent at any time by contacting us at privacy@lagchow.com or by deleting your account through the platform settings. Withdrawal of consent will not affect the lawfulness of any processing carried out before withdrawal.</w:t>
      </w:r>
    </w:p>
    <w:p>
      <w:pPr>
        <w:spacing w:after="80" w:before="80"/>
      </w:pPr>
      <w:r>
        <w:t xml:space="preserve"/>
      </w:r>
    </w:p>
    <w:p>
      <w:pPr>
        <w:pStyle w:val="Heading1"/>
        <w:pBdr>
          <w:bottom w:val="single" w:color="E8A020" w:sz="6" w:space="4"/>
        </w:pBdr>
        <w:spacing w:after="100" w:before="300"/>
      </w:pPr>
      <w:r>
        <w:rPr>
          <w:rFonts w:ascii="Arial" w:cs="Arial" w:eastAsia="Arial" w:hAnsi="Arial"/>
          <w:b/>
          <w:bCs/>
          <w:color w:val="1A1A2E"/>
          <w:sz w:val="26"/>
          <w:szCs w:val="26"/>
        </w:rPr>
        <w:t xml:space="preserve">16. Contact Us</w:t>
      </w:r>
    </w:p>
    <w:p>
      <w:pPr>
        <w:spacing w:after="60" w:before="60"/>
        <w:jc w:val="both"/>
      </w:pPr>
      <w:r>
        <w:rPr>
          <w:rFonts w:ascii="Arial" w:cs="Arial" w:eastAsia="Arial" w:hAnsi="Arial"/>
          <w:sz w:val="20"/>
          <w:szCs w:val="20"/>
        </w:rPr>
        <w:t xml:space="preserve">If you have any questions, concerns, or requests relating to this Privacy Policy or the way we handle your personal information, please contact us: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4F2" w:val="clear"/>
            <w:tcMar>
              <w:top w:type="dxa" w:w="70"/>
              <w:left w:type="dxa" w:w="120"/>
              <w:bottom w:type="dxa" w:w="70"/>
              <w:right w:type="dxa" w:w="120"/>
            </w:tcMar>
          </w:tcPr>
          <w:p>
            <w:r>
              <w:rPr>
                <w:rFonts w:ascii="Arial" w:cs="Arial" w:eastAsia="Arial" w:hAnsi="Arial"/>
                <w:b/>
                <w:bCs/>
                <w:sz w:val="19"/>
                <w:szCs w:val="19"/>
              </w:rPr>
              <w:t xml:space="preserve">Platform</w:t>
            </w:r>
          </w:p>
        </w:tc>
        <w:tc>
          <w:tcPr>
            <w:tcW w:type="dxa" w:w="6560"/>
            <w:tcBorders>
              <w:top w:val="single" w:color="CCCCCC" w:sz="1"/>
              <w:left w:val="single" w:color="CCCCCC" w:sz="1"/>
              <w:bottom w:val="single" w:color="CCCCCC" w:sz="1"/>
              <w:right w:val="single" w:color="CCCCCC" w:sz="1"/>
            </w:tcBorders>
            <w:shd w:fill="F4F4F2" w:val="clear"/>
            <w:tcMar>
              <w:top w:type="dxa" w:w="70"/>
              <w:left w:type="dxa" w:w="120"/>
              <w:bottom w:type="dxa" w:w="70"/>
              <w:right w:type="dxa" w:w="120"/>
            </w:tcMar>
          </w:tcPr>
          <w:p>
            <w:r>
              <w:rPr>
                <w:rFonts w:ascii="Arial" w:cs="Arial" w:eastAsia="Arial" w:hAnsi="Arial"/>
                <w:sz w:val="19"/>
                <w:szCs w:val="19"/>
              </w:rPr>
              <w:t xml:space="preserve">LagChow</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Email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privacy@lagchow.com</w:t>
            </w:r>
          </w:p>
        </w:tc>
      </w:tr>
      <w:tr>
        <w:tc>
          <w:tcPr>
            <w:tcW w:type="dxa" w:w="2800"/>
            <w:tcBorders>
              <w:top w:val="single" w:color="CCCCCC" w:sz="1"/>
              <w:left w:val="single" w:color="CCCCCC" w:sz="1"/>
              <w:bottom w:val="single" w:color="CCCCCC" w:sz="1"/>
              <w:right w:val="single" w:color="CCCCCC" w:sz="1"/>
            </w:tcBorders>
            <w:shd w:fill="F4F4F2" w:val="clear"/>
            <w:tcMar>
              <w:top w:type="dxa" w:w="70"/>
              <w:left w:type="dxa" w:w="120"/>
              <w:bottom w:type="dxa" w:w="70"/>
              <w:right w:type="dxa" w:w="120"/>
            </w:tcMar>
          </w:tcPr>
          <w:p>
            <w:r>
              <w:rPr>
                <w:rFonts w:ascii="Arial" w:cs="Arial" w:eastAsia="Arial" w:hAnsi="Arial"/>
                <w:b/>
                <w:bCs/>
                <w:sz w:val="19"/>
                <w:szCs w:val="19"/>
              </w:rPr>
              <w:t xml:space="preserve">Campus Location</w:t>
            </w:r>
          </w:p>
        </w:tc>
        <w:tc>
          <w:tcPr>
            <w:tcW w:type="dxa" w:w="6560"/>
            <w:tcBorders>
              <w:top w:val="single" w:color="CCCCCC" w:sz="1"/>
              <w:left w:val="single" w:color="CCCCCC" w:sz="1"/>
              <w:bottom w:val="single" w:color="CCCCCC" w:sz="1"/>
              <w:right w:val="single" w:color="CCCCCC" w:sz="1"/>
            </w:tcBorders>
            <w:shd w:fill="F4F4F2" w:val="clear"/>
            <w:tcMar>
              <w:top w:type="dxa" w:w="70"/>
              <w:left w:type="dxa" w:w="120"/>
              <w:bottom w:type="dxa" w:w="70"/>
              <w:right w:type="dxa" w:w="120"/>
            </w:tcMar>
          </w:tcPr>
          <w:p>
            <w:r>
              <w:rPr>
                <w:rFonts w:ascii="Arial" w:cs="Arial" w:eastAsia="Arial" w:hAnsi="Arial"/>
                <w:sz w:val="19"/>
                <w:szCs w:val="19"/>
              </w:rPr>
              <w:t xml:space="preserve">University of Lagos, Akoka, Lagos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sz w:val="19"/>
                <w:szCs w:val="19"/>
              </w:rPr>
              <w:t xml:space="preserve">Response Time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Within 30 days of receiving your request</w:t>
            </w:r>
          </w:p>
        </w:tc>
      </w:tr>
    </w:tbl>
    <w:p>
      <w:pPr>
        <w:spacing w:after="80" w:before="80"/>
      </w:pPr>
      <w:r>
        <w:t xml:space="preserve"/>
      </w:r>
    </w:p>
    <w:p>
      <w:pPr>
        <w:pBdr>
          <w:top w:val="single" w:color="CCCCCC" w:sz="4" w:space="8"/>
        </w:pBdr>
        <w:spacing w:before="160"/>
        <w:jc w:val="center"/>
      </w:pPr>
      <w:r>
        <w:rPr>
          <w:rFonts w:ascii="Arial" w:cs="Arial" w:eastAsia="Arial" w:hAnsi="Arial"/>
          <w:i/>
          <w:iCs/>
          <w:color w:val="666666"/>
          <w:sz w:val="16"/>
          <w:szCs w:val="16"/>
        </w:rPr>
        <w:t xml:space="preserve">LagChow Privacy Policy v1.1 — University of Lagos Campus — Effective Date: 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2026-07-29T11:34:50.716Z</dcterms:created>
  <dcterms:modified xsi:type="dcterms:W3CDTF">2026-07-29T11:34:50.731Z</dcterms:modified>
</cp:coreProperties>
</file>

<file path=docProps/custom.xml><?xml version="1.0" encoding="utf-8"?>
<Properties xmlns="http://schemas.openxmlformats.org/officeDocument/2006/custom-properties" xmlns:vt="http://schemas.openxmlformats.org/officeDocument/2006/docPropsVTypes"/>
</file>