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CF8E6" w14:textId="466DA2D3" w:rsidR="005F36E9" w:rsidRPr="005F36E9" w:rsidRDefault="00611E3F" w:rsidP="005F36E9">
      <w:pPr>
        <w:tabs>
          <w:tab w:val="clear" w:pos="576"/>
        </w:tabs>
        <w:spacing w:after="160" w:line="278" w:lineRule="auto"/>
        <w:rPr>
          <w:color w:val="0A0E20"/>
        </w:rPr>
      </w:pPr>
      <w:bookmarkStart w:id="0" w:name="_Toc442453119"/>
      <w:bookmarkStart w:id="1" w:name="_Toc300077986"/>
      <w:r w:rsidRPr="005F36E9">
        <w:rPr>
          <w:noProof/>
          <w:color w:val="0A0E20"/>
          <w:lang w:val="en-US"/>
        </w:rPr>
        <mc:AlternateContent>
          <mc:Choice Requires="wps">
            <w:drawing>
              <wp:anchor distT="0" distB="0" distL="114300" distR="114300" simplePos="0" relativeHeight="251658240" behindDoc="0" locked="0" layoutInCell="1" allowOverlap="1" wp14:anchorId="22668382" wp14:editId="1798F6B8">
                <wp:simplePos x="0" y="0"/>
                <wp:positionH relativeFrom="margin">
                  <wp:posOffset>-11875</wp:posOffset>
                </wp:positionH>
                <wp:positionV relativeFrom="paragraph">
                  <wp:posOffset>11875</wp:posOffset>
                </wp:positionV>
                <wp:extent cx="5950445" cy="8205850"/>
                <wp:effectExtent l="0" t="0" r="0" b="5080"/>
                <wp:wrapNone/>
                <wp:docPr id="1016791717" name="Rounded Rectangle 7"/>
                <wp:cNvGraphicFramePr/>
                <a:graphic xmlns:a="http://schemas.openxmlformats.org/drawingml/2006/main">
                  <a:graphicData uri="http://schemas.microsoft.com/office/word/2010/wordprocessingShape">
                    <wps:wsp>
                      <wps:cNvSpPr/>
                      <wps:spPr>
                        <a:xfrm>
                          <a:off x="0" y="0"/>
                          <a:ext cx="5950445" cy="8205850"/>
                        </a:xfrm>
                        <a:prstGeom prst="roundRect">
                          <a:avLst>
                            <a:gd name="adj" fmla="val 5964"/>
                          </a:avLst>
                        </a:prstGeom>
                        <a:solidFill>
                          <a:srgbClr val="0A8CBF"/>
                        </a:solidFill>
                        <a:ln w="12700" cap="flat" cmpd="sng" algn="ctr">
                          <a:noFill/>
                          <a:prstDash val="solid"/>
                          <a:miter lim="800000"/>
                        </a:ln>
                        <a:effectLst/>
                      </wps:spPr>
                      <wps:txbx>
                        <w:txbxContent>
                          <w:p w14:paraId="78185DD3" w14:textId="77777777" w:rsidR="005F36E9" w:rsidRPr="00763D9C" w:rsidRDefault="005F36E9" w:rsidP="005F36E9">
                            <w:pPr>
                              <w:pStyle w:val="BoxedTitlewithruleunder"/>
                            </w:pPr>
                            <w:r w:rsidRPr="00763D9C">
                              <w:t>GUIDE</w:t>
                            </w:r>
                          </w:p>
                          <w:p w14:paraId="59D45CD7" w14:textId="2DF859ED" w:rsidR="005F36E9" w:rsidRDefault="00AF29AD" w:rsidP="005F36E9">
                            <w:pPr>
                              <w:pStyle w:val="DocumentTitle"/>
                            </w:pPr>
                            <w:r w:rsidRPr="00AF29AD">
                              <w:t>DISCOVERY AND ASSESSMENT FINDINGS</w:t>
                            </w:r>
                          </w:p>
                          <w:p w14:paraId="47DE2D94" w14:textId="19821BFB"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proofErr w:type="spellStart"/>
                            <w:r w:rsidR="00856DB8" w:rsidRPr="00856DB8">
                              <w:rPr>
                                <w:rFonts w:eastAsiaTheme="majorEastAsia" w:cstheme="majorBidi"/>
                                <w:color w:val="FFFFFF" w:themeColor="background1"/>
                                <w:spacing w:val="5"/>
                                <w:kern w:val="28"/>
                                <w:sz w:val="36"/>
                                <w:szCs w:val="52"/>
                                <w:lang w:val="en-US"/>
                              </w:rPr>
                              <w:t>ame</w:t>
                            </w:r>
                            <w:proofErr w:type="spellEnd"/>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318759DD" w14:textId="28AC2621"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308F379F" w14:textId="77777777" w:rsidR="00A20358" w:rsidRPr="00856DB8" w:rsidRDefault="00A20358" w:rsidP="00A20358">
                            <w:pPr>
                              <w:rPr>
                                <w:color w:val="FFFFFF" w:themeColor="background1"/>
                              </w:rPr>
                            </w:pPr>
                          </w:p>
                          <w:p w14:paraId="01559B6B" w14:textId="623DBB8C" w:rsidR="00A20358" w:rsidRPr="00856DB8" w:rsidRDefault="00A20358" w:rsidP="00A20358">
                            <w:pPr>
                              <w:rPr>
                                <w:rFonts w:cs="Arial"/>
                                <w:i/>
                                <w:iCs/>
                                <w:color w:val="FFFFFF" w:themeColor="background1"/>
                              </w:rPr>
                            </w:pPr>
                            <w:r w:rsidRPr="00856DB8">
                              <w:rPr>
                                <w:rFonts w:cs="Arial"/>
                                <w:i/>
                                <w:iCs/>
                                <w:color w:val="FFFFFF" w:themeColor="background1"/>
                              </w:rPr>
                              <w:t>Delivery Team</w:t>
                            </w:r>
                          </w:p>
                          <w:p w14:paraId="4C380461" w14:textId="7550C75E" w:rsidR="00A20358" w:rsidRPr="00856DB8" w:rsidRDefault="00A20358" w:rsidP="00A20358">
                            <w:pPr>
                              <w:rPr>
                                <w:rFonts w:cs="Arial"/>
                                <w:color w:val="FFFFFF" w:themeColor="background1"/>
                              </w:rPr>
                            </w:pPr>
                            <w:r w:rsidRPr="00856DB8">
                              <w:rPr>
                                <w:rFonts w:cs="Arial"/>
                                <w:color w:val="FFFFFF" w:themeColor="background1"/>
                              </w:rPr>
                              <w:t xml:space="preserve">Project Manager: </w:t>
                            </w:r>
                          </w:p>
                          <w:p w14:paraId="1C0CD309"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3308BE63" w14:textId="77777777" w:rsidR="00A20358" w:rsidRDefault="00A20358" w:rsidP="00A20358"/>
                          <w:p w14:paraId="3A9E1FDF" w14:textId="77777777" w:rsidR="00611E3F" w:rsidRPr="00B5322F" w:rsidRDefault="00611E3F" w:rsidP="005F36E9">
                            <w:pPr>
                              <w:pStyle w:val="DocumentTitle"/>
                            </w:pPr>
                          </w:p>
                          <w:p w14:paraId="42FA813E" w14:textId="77777777" w:rsidR="005F36E9" w:rsidRPr="00763D9C" w:rsidRDefault="005F36E9" w:rsidP="005F36E9">
                            <w:pPr>
                              <w:jc w:val="center"/>
                              <w:rPr>
                                <w:lang w:val="en-US"/>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668382" id="Rounded Rectangle 7" o:spid="_x0000_s1026" style="position:absolute;margin-left:-.95pt;margin-top:.95pt;width:468.55pt;height:646.1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90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" fillcolor="#0a8cbf" stroked="f" strokeweight="1pt">
                <v:stroke joinstyle="miter"/>
                <v:textbox inset="21.6pt,,21.6pt">
                  <w:txbxContent>
                    <w:p w14:paraId="78185DD3" w14:textId="77777777" w:rsidR="005F36E9" w:rsidRPr="00763D9C" w:rsidRDefault="005F36E9" w:rsidP="005F36E9">
                      <w:pPr>
                        <w:pStyle w:val="BoxedTitlewithruleunder"/>
                      </w:pPr>
                      <w:r w:rsidRPr="00763D9C">
                        <w:t>GUIDE</w:t>
                      </w:r>
                    </w:p>
                    <w:p w14:paraId="59D45CD7" w14:textId="2DF859ED" w:rsidR="005F36E9" w:rsidRDefault="00AF29AD" w:rsidP="005F36E9">
                      <w:pPr>
                        <w:pStyle w:val="DocumentTitle"/>
                      </w:pPr>
                      <w:r w:rsidRPr="00AF29AD">
                        <w:t>DISCOVERY AND ASSESSMENT FINDINGS</w:t>
                      </w:r>
                    </w:p>
                    <w:p w14:paraId="47DE2D94" w14:textId="19821BFB"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proofErr w:type="spellStart"/>
                      <w:r w:rsidR="00856DB8" w:rsidRPr="00856DB8">
                        <w:rPr>
                          <w:rFonts w:eastAsiaTheme="majorEastAsia" w:cstheme="majorBidi"/>
                          <w:color w:val="FFFFFF" w:themeColor="background1"/>
                          <w:spacing w:val="5"/>
                          <w:kern w:val="28"/>
                          <w:sz w:val="36"/>
                          <w:szCs w:val="52"/>
                          <w:lang w:val="en-US"/>
                        </w:rPr>
                        <w:t>ame</w:t>
                      </w:r>
                      <w:proofErr w:type="spellEnd"/>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318759DD" w14:textId="28AC2621"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308F379F" w14:textId="77777777" w:rsidR="00A20358" w:rsidRPr="00856DB8" w:rsidRDefault="00A20358" w:rsidP="00A20358">
                      <w:pPr>
                        <w:rPr>
                          <w:color w:val="FFFFFF" w:themeColor="background1"/>
                        </w:rPr>
                      </w:pPr>
                    </w:p>
                    <w:p w14:paraId="01559B6B" w14:textId="623DBB8C" w:rsidR="00A20358" w:rsidRPr="00856DB8" w:rsidRDefault="00A20358" w:rsidP="00A20358">
                      <w:pPr>
                        <w:rPr>
                          <w:rFonts w:cs="Arial"/>
                          <w:i/>
                          <w:iCs/>
                          <w:color w:val="FFFFFF" w:themeColor="background1"/>
                        </w:rPr>
                      </w:pPr>
                      <w:r w:rsidRPr="00856DB8">
                        <w:rPr>
                          <w:rFonts w:cs="Arial"/>
                          <w:i/>
                          <w:iCs/>
                          <w:color w:val="FFFFFF" w:themeColor="background1"/>
                        </w:rPr>
                        <w:t>Delivery Team</w:t>
                      </w:r>
                    </w:p>
                    <w:p w14:paraId="4C380461" w14:textId="7550C75E" w:rsidR="00A20358" w:rsidRPr="00856DB8" w:rsidRDefault="00A20358" w:rsidP="00A20358">
                      <w:pPr>
                        <w:rPr>
                          <w:rFonts w:cs="Arial"/>
                          <w:color w:val="FFFFFF" w:themeColor="background1"/>
                        </w:rPr>
                      </w:pPr>
                      <w:r w:rsidRPr="00856DB8">
                        <w:rPr>
                          <w:rFonts w:cs="Arial"/>
                          <w:color w:val="FFFFFF" w:themeColor="background1"/>
                        </w:rPr>
                        <w:t xml:space="preserve">Project Manager: </w:t>
                      </w:r>
                    </w:p>
                    <w:p w14:paraId="1C0CD309"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3308BE63" w14:textId="77777777" w:rsidR="00A20358" w:rsidRDefault="00A20358" w:rsidP="00A20358"/>
                    <w:p w14:paraId="3A9E1FDF" w14:textId="77777777" w:rsidR="00611E3F" w:rsidRPr="00B5322F" w:rsidRDefault="00611E3F" w:rsidP="005F36E9">
                      <w:pPr>
                        <w:pStyle w:val="DocumentTitle"/>
                      </w:pPr>
                    </w:p>
                    <w:p w14:paraId="42FA813E" w14:textId="77777777" w:rsidR="005F36E9" w:rsidRPr="00763D9C" w:rsidRDefault="005F36E9" w:rsidP="005F36E9">
                      <w:pPr>
                        <w:jc w:val="center"/>
                        <w:rPr>
                          <w:lang w:val="en-US"/>
                        </w:rPr>
                      </w:pPr>
                    </w:p>
                  </w:txbxContent>
                </v:textbox>
                <w10:wrap anchorx="margin"/>
              </v:roundrect>
            </w:pict>
          </mc:Fallback>
        </mc:AlternateContent>
      </w:r>
      <w:r w:rsidR="005F36E9" w:rsidRPr="005F36E9">
        <w:rPr>
          <w:color w:val="0A0E20"/>
        </w:rPr>
        <w:br w:type="page"/>
      </w:r>
    </w:p>
    <w:p w14:paraId="70AE14CD" w14:textId="77777777" w:rsidR="00B15EB7" w:rsidRDefault="00944B8D" w:rsidP="00944B8D">
      <w:pPr>
        <w:pStyle w:val="Heading1"/>
      </w:pPr>
      <w:bookmarkStart w:id="2" w:name="_Toc220677111"/>
      <w:r>
        <w:lastRenderedPageBreak/>
        <w:t>Document Information</w:t>
      </w:r>
      <w:bookmarkEnd w:id="2"/>
    </w:p>
    <w:p w14:paraId="60A7CC25" w14:textId="42314ADD" w:rsidR="009107FD" w:rsidRDefault="00A5044A" w:rsidP="009107FD">
      <w:r w:rsidRPr="00A5044A">
        <w:t>This section describes the document history, distribution of revisions, and the associated documents reviewed for preparation of this deliverable.</w:t>
      </w:r>
    </w:p>
    <w:p w14:paraId="522B0A57" w14:textId="77777777" w:rsidR="009107FD" w:rsidRDefault="009107FD" w:rsidP="009107FD">
      <w:pPr>
        <w:pStyle w:val="Heading2"/>
      </w:pPr>
      <w:bookmarkStart w:id="3" w:name="_Toc220677112"/>
      <w:r>
        <w:t>Revision History</w:t>
      </w:r>
      <w:bookmarkEnd w:id="3"/>
    </w:p>
    <w:tbl>
      <w:tblPr>
        <w:tblStyle w:val="GridTable1Light"/>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691"/>
        <w:gridCol w:w="1278"/>
        <w:gridCol w:w="4058"/>
        <w:gridCol w:w="2323"/>
      </w:tblGrid>
      <w:tr w:rsidR="000F6AC5" w:rsidRPr="004334B6" w14:paraId="4A8DF667"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91" w:type="dxa"/>
            <w:shd w:val="clear" w:color="auto" w:fill="B7B7B7" w:themeFill="accent6" w:themeFillTint="66"/>
          </w:tcPr>
          <w:p w14:paraId="44F17E23" w14:textId="77777777" w:rsidR="000F6AC5" w:rsidRPr="004334B6" w:rsidRDefault="000F6AC5" w:rsidP="00A4239B">
            <w:pPr>
              <w:rPr>
                <w:rFonts w:cs="Arial"/>
                <w:b w:val="0"/>
                <w:bCs w:val="0"/>
                <w:color w:val="FFFFFF" w:themeColor="background1"/>
              </w:rPr>
            </w:pPr>
            <w:r w:rsidRPr="004334B6">
              <w:rPr>
                <w:rFonts w:cs="Arial"/>
                <w:b w:val="0"/>
                <w:bCs w:val="0"/>
                <w:color w:val="FFFFFF" w:themeColor="background1"/>
              </w:rPr>
              <w:t>VERSION</w:t>
            </w:r>
          </w:p>
        </w:tc>
        <w:tc>
          <w:tcPr>
            <w:tcW w:w="1278" w:type="dxa"/>
            <w:shd w:val="clear" w:color="auto" w:fill="B7B7B7" w:themeFill="accent6" w:themeFillTint="66"/>
          </w:tcPr>
          <w:p w14:paraId="7F80F122"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DATE</w:t>
            </w:r>
          </w:p>
        </w:tc>
        <w:tc>
          <w:tcPr>
            <w:tcW w:w="4058" w:type="dxa"/>
            <w:shd w:val="clear" w:color="auto" w:fill="B7B7B7" w:themeFill="accent6" w:themeFillTint="66"/>
          </w:tcPr>
          <w:p w14:paraId="10AF9F30"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SUMMARY OF CHANGES</w:t>
            </w:r>
          </w:p>
        </w:tc>
        <w:tc>
          <w:tcPr>
            <w:tcW w:w="2323" w:type="dxa"/>
            <w:shd w:val="clear" w:color="auto" w:fill="B7B7B7" w:themeFill="accent6" w:themeFillTint="66"/>
          </w:tcPr>
          <w:p w14:paraId="3C7AB567"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CONTRIBUTOR</w:t>
            </w:r>
          </w:p>
        </w:tc>
      </w:tr>
      <w:tr w:rsidR="000F6AC5" w:rsidRPr="009C0B42" w14:paraId="7B64A9E5"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433299EB" w14:textId="4C7AC36F" w:rsidR="000F6AC5" w:rsidRPr="00CC5726" w:rsidRDefault="000F6AC5" w:rsidP="00A4239B">
            <w:pPr>
              <w:rPr>
                <w:b w:val="0"/>
                <w:bCs w:val="0"/>
              </w:rPr>
            </w:pPr>
          </w:p>
        </w:tc>
        <w:tc>
          <w:tcPr>
            <w:tcW w:w="1278" w:type="dxa"/>
          </w:tcPr>
          <w:p w14:paraId="0747B7AC" w14:textId="1BB010A1"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4058" w:type="dxa"/>
          </w:tcPr>
          <w:p w14:paraId="655DF927" w14:textId="7DD2D130"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2323" w:type="dxa"/>
          </w:tcPr>
          <w:p w14:paraId="612C4BCC" w14:textId="4B510252"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5AB0347"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FD6BFC2" w14:textId="77777777" w:rsidR="000F6AC5" w:rsidRPr="00CC5726" w:rsidRDefault="000F6AC5" w:rsidP="00A4239B">
            <w:pPr>
              <w:rPr>
                <w:b w:val="0"/>
                <w:bCs w:val="0"/>
              </w:rPr>
            </w:pPr>
          </w:p>
        </w:tc>
        <w:tc>
          <w:tcPr>
            <w:tcW w:w="1278" w:type="dxa"/>
          </w:tcPr>
          <w:p w14:paraId="4C876232"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0CF0783"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215FDCEC"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560ECEDD"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3CA9B351" w14:textId="77777777" w:rsidR="000F6AC5" w:rsidRPr="00CC5726" w:rsidRDefault="000F6AC5" w:rsidP="00A4239B">
            <w:pPr>
              <w:rPr>
                <w:b w:val="0"/>
                <w:bCs w:val="0"/>
              </w:rPr>
            </w:pPr>
          </w:p>
        </w:tc>
        <w:tc>
          <w:tcPr>
            <w:tcW w:w="1278" w:type="dxa"/>
          </w:tcPr>
          <w:p w14:paraId="5550F7AD"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1E3A8C1B"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471D9CA2"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2C47E51A"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122D03A" w14:textId="77777777" w:rsidR="000F6AC5" w:rsidRDefault="000F6AC5" w:rsidP="00A4239B"/>
        </w:tc>
        <w:tc>
          <w:tcPr>
            <w:tcW w:w="1278" w:type="dxa"/>
          </w:tcPr>
          <w:p w14:paraId="7F9AEFAC"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75E998EF"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1D9D07F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9655ABF"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D2CE3C5" w14:textId="77777777" w:rsidR="000F6AC5" w:rsidRDefault="000F6AC5" w:rsidP="00A4239B"/>
        </w:tc>
        <w:tc>
          <w:tcPr>
            <w:tcW w:w="1278" w:type="dxa"/>
          </w:tcPr>
          <w:p w14:paraId="1E2AE7C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6F0B0772"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1529A32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0AA79F94"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40573F15" w14:textId="77777777" w:rsidR="000F6AC5" w:rsidRPr="002C5A23" w:rsidRDefault="000F6AC5" w:rsidP="00A4239B">
            <w:pPr>
              <w:rPr>
                <w:b w:val="0"/>
                <w:bCs w:val="0"/>
              </w:rPr>
            </w:pPr>
          </w:p>
        </w:tc>
        <w:tc>
          <w:tcPr>
            <w:tcW w:w="1278" w:type="dxa"/>
          </w:tcPr>
          <w:p w14:paraId="6E1BDF78"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3E58EC70"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473699D"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2D48B907"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BA1A7D6" w14:textId="77777777" w:rsidR="000F6AC5" w:rsidRPr="002C5A23" w:rsidRDefault="000F6AC5" w:rsidP="00A4239B"/>
        </w:tc>
        <w:tc>
          <w:tcPr>
            <w:tcW w:w="1278" w:type="dxa"/>
          </w:tcPr>
          <w:p w14:paraId="63B0A9FC"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B76224F"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4E0EEA8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bl>
    <w:p w14:paraId="6CC0DEC6" w14:textId="77777777" w:rsidR="009107FD" w:rsidRDefault="009107FD" w:rsidP="009107FD">
      <w:pPr>
        <w:pStyle w:val="Heading2"/>
      </w:pPr>
      <w:bookmarkStart w:id="4" w:name="_Toc220677113"/>
      <w:r>
        <w:t>Distribution</w:t>
      </w:r>
      <w:bookmarkEnd w:id="4"/>
    </w:p>
    <w:tbl>
      <w:tblPr>
        <w:tblStyle w:val="GridTable1Light"/>
        <w:tblW w:w="935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207"/>
        <w:gridCol w:w="1278"/>
        <w:gridCol w:w="2537"/>
        <w:gridCol w:w="4333"/>
      </w:tblGrid>
      <w:tr w:rsidR="008040B2" w:rsidRPr="004334B6" w14:paraId="231D98A6"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07" w:type="dxa"/>
            <w:shd w:val="clear" w:color="auto" w:fill="B7B7B7" w:themeFill="accent6" w:themeFillTint="66"/>
          </w:tcPr>
          <w:p w14:paraId="4AA16F79" w14:textId="77777777" w:rsidR="008040B2" w:rsidRPr="004334B6" w:rsidRDefault="008040B2" w:rsidP="00A4239B">
            <w:pPr>
              <w:rPr>
                <w:rFonts w:cs="Arial"/>
                <w:b w:val="0"/>
                <w:bCs w:val="0"/>
                <w:color w:val="FFFFFF" w:themeColor="background1"/>
              </w:rPr>
            </w:pPr>
            <w:r>
              <w:rPr>
                <w:rFonts w:cs="Arial"/>
                <w:b w:val="0"/>
                <w:bCs w:val="0"/>
                <w:color w:val="FFFFFF" w:themeColor="background1"/>
              </w:rPr>
              <w:t>VERSION</w:t>
            </w:r>
          </w:p>
        </w:tc>
        <w:tc>
          <w:tcPr>
            <w:tcW w:w="1278" w:type="dxa"/>
            <w:shd w:val="clear" w:color="auto" w:fill="B7B7B7" w:themeFill="accent6" w:themeFillTint="66"/>
          </w:tcPr>
          <w:p w14:paraId="2E3E55D7"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DATE</w:t>
            </w:r>
          </w:p>
        </w:tc>
        <w:tc>
          <w:tcPr>
            <w:tcW w:w="2537" w:type="dxa"/>
            <w:shd w:val="clear" w:color="auto" w:fill="B7B7B7" w:themeFill="accent6" w:themeFillTint="66"/>
          </w:tcPr>
          <w:p w14:paraId="286FEDA0"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PROVIDED TO</w:t>
            </w:r>
          </w:p>
        </w:tc>
        <w:tc>
          <w:tcPr>
            <w:tcW w:w="4333" w:type="dxa"/>
            <w:shd w:val="clear" w:color="auto" w:fill="B7B7B7" w:themeFill="accent6" w:themeFillTint="66"/>
          </w:tcPr>
          <w:p w14:paraId="68FBE8C4" w14:textId="77777777" w:rsidR="008040B2"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METHOD DISTRIBUTED</w:t>
            </w:r>
          </w:p>
        </w:tc>
      </w:tr>
      <w:tr w:rsidR="008040B2" w:rsidRPr="009C0B42" w14:paraId="20BED3B8"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4175CBEE" w14:textId="3B0A8AC0" w:rsidR="008040B2" w:rsidRPr="00CC5726" w:rsidRDefault="00A10301" w:rsidP="00A4239B">
            <w:pPr>
              <w:rPr>
                <w:b w:val="0"/>
                <w:bCs w:val="0"/>
              </w:rPr>
            </w:pPr>
            <w:r>
              <w:rPr>
                <w:b w:val="0"/>
                <w:bCs w:val="0"/>
              </w:rPr>
              <w:t>1.0</w:t>
            </w:r>
          </w:p>
        </w:tc>
        <w:tc>
          <w:tcPr>
            <w:tcW w:w="1278" w:type="dxa"/>
          </w:tcPr>
          <w:p w14:paraId="5F1D4911" w14:textId="4DCD42E2" w:rsidR="008040B2" w:rsidRPr="00CC5726" w:rsidRDefault="00A10301"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1/13/2025</w:t>
            </w:r>
          </w:p>
        </w:tc>
        <w:tc>
          <w:tcPr>
            <w:tcW w:w="2537" w:type="dxa"/>
          </w:tcPr>
          <w:p w14:paraId="018908B1" w14:textId="77B997AB" w:rsidR="008040B2" w:rsidRPr="00CC5726" w:rsidRDefault="009273F4" w:rsidP="00A4239B">
            <w:pPr>
              <w:jc w:val="cente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Full Team</w:t>
            </w:r>
          </w:p>
        </w:tc>
        <w:tc>
          <w:tcPr>
            <w:tcW w:w="4333" w:type="dxa"/>
          </w:tcPr>
          <w:p w14:paraId="011F16EB" w14:textId="4C827C24" w:rsidR="008040B2" w:rsidRPr="00CC5726" w:rsidRDefault="009273F4"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 xml:space="preserve">Microsoft Teams in </w:t>
            </w:r>
            <w:r w:rsidR="005542EC">
              <w:rPr>
                <w:color w:val="4B4B4B" w:themeColor="accent6"/>
              </w:rPr>
              <w:t>[Customer</w:t>
            </w:r>
            <w:r w:rsidR="00BF4FAE">
              <w:rPr>
                <w:color w:val="4B4B4B" w:themeColor="accent6"/>
                <w:lang w:val="en-US"/>
              </w:rPr>
              <w:t>_</w:t>
            </w:r>
            <w:r w:rsidR="005542EC">
              <w:rPr>
                <w:color w:val="4B4B4B" w:themeColor="accent6"/>
              </w:rPr>
              <w:t>N</w:t>
            </w:r>
            <w:proofErr w:type="spellStart"/>
            <w:r w:rsidR="00BF4FAE">
              <w:rPr>
                <w:color w:val="4B4B4B" w:themeColor="accent6"/>
                <w:lang w:val="en-US"/>
              </w:rPr>
              <w:t>ame</w:t>
            </w:r>
            <w:proofErr w:type="spellEnd"/>
            <w:r w:rsidR="005542EC">
              <w:rPr>
                <w:color w:val="4B4B4B" w:themeColor="accent6"/>
              </w:rPr>
              <w:t>]</w:t>
            </w:r>
          </w:p>
        </w:tc>
      </w:tr>
      <w:tr w:rsidR="008040B2" w:rsidRPr="009C0B42" w14:paraId="4ABAEE3B"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53CD0E79" w14:textId="77777777" w:rsidR="008040B2" w:rsidRPr="00CC5726" w:rsidRDefault="008040B2" w:rsidP="00A4239B">
            <w:pPr>
              <w:rPr>
                <w:b w:val="0"/>
                <w:bCs w:val="0"/>
              </w:rPr>
            </w:pPr>
          </w:p>
        </w:tc>
        <w:tc>
          <w:tcPr>
            <w:tcW w:w="1278" w:type="dxa"/>
          </w:tcPr>
          <w:p w14:paraId="7CB1143A"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3061FC8B"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3A22238F"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r>
      <w:tr w:rsidR="008040B2" w:rsidRPr="009C0B42" w14:paraId="58C252DC"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005219A4" w14:textId="77777777" w:rsidR="008040B2" w:rsidRPr="00CC5726" w:rsidRDefault="008040B2" w:rsidP="00A4239B">
            <w:pPr>
              <w:rPr>
                <w:b w:val="0"/>
                <w:bCs w:val="0"/>
              </w:rPr>
            </w:pPr>
          </w:p>
        </w:tc>
        <w:tc>
          <w:tcPr>
            <w:tcW w:w="1278" w:type="dxa"/>
          </w:tcPr>
          <w:p w14:paraId="68AE51A3"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027EC8BD"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54E7B973"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r>
    </w:tbl>
    <w:p w14:paraId="1D115CE5" w14:textId="77777777" w:rsidR="009107FD" w:rsidRDefault="009107FD" w:rsidP="009107FD">
      <w:pPr>
        <w:pStyle w:val="Heading2"/>
      </w:pPr>
      <w:bookmarkStart w:id="5" w:name="_Toc220677114"/>
      <w:r>
        <w:t>Supplemental Documents</w:t>
      </w:r>
      <w:bookmarkEnd w:id="5"/>
    </w:p>
    <w:tbl>
      <w:tblPr>
        <w:tblStyle w:val="GridTable1Light"/>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5070"/>
        <w:gridCol w:w="4280"/>
      </w:tblGrid>
      <w:tr w:rsidR="00F5435B" w:rsidRPr="004334B6" w14:paraId="27E69E72" w14:textId="77777777" w:rsidTr="00F5435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711" w:type="pct"/>
            <w:shd w:val="clear" w:color="auto" w:fill="B7B7B7" w:themeFill="accent6" w:themeFillTint="66"/>
          </w:tcPr>
          <w:p w14:paraId="3E257371" w14:textId="77777777" w:rsidR="00F5435B" w:rsidRPr="004334B6" w:rsidRDefault="00F5435B" w:rsidP="00A4239B">
            <w:pPr>
              <w:rPr>
                <w:rFonts w:cs="Arial"/>
                <w:b w:val="0"/>
                <w:bCs w:val="0"/>
                <w:color w:val="FFFFFF" w:themeColor="background1"/>
              </w:rPr>
            </w:pPr>
            <w:r>
              <w:rPr>
                <w:rFonts w:cs="Arial"/>
                <w:b w:val="0"/>
                <w:bCs w:val="0"/>
                <w:color w:val="FFFFFF" w:themeColor="background1"/>
              </w:rPr>
              <w:t>DOCUMENT</w:t>
            </w:r>
          </w:p>
        </w:tc>
        <w:tc>
          <w:tcPr>
            <w:tcW w:w="2289" w:type="pct"/>
            <w:shd w:val="clear" w:color="auto" w:fill="B7B7B7" w:themeFill="accent6" w:themeFillTint="66"/>
          </w:tcPr>
          <w:p w14:paraId="3DCA7D02" w14:textId="77777777" w:rsidR="00F5435B" w:rsidRPr="004334B6" w:rsidRDefault="00F5435B"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DESCRIPTION</w:t>
            </w:r>
          </w:p>
        </w:tc>
      </w:tr>
      <w:tr w:rsidR="00F5435B" w:rsidRPr="009C0B42" w14:paraId="128B2E97"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555937F5" w14:textId="77F59BE6" w:rsidR="00F5435B" w:rsidRPr="00CC5726" w:rsidRDefault="00F5435B" w:rsidP="00A4239B">
            <w:pPr>
              <w:rPr>
                <w:b w:val="0"/>
                <w:bCs w:val="0"/>
              </w:rPr>
            </w:pPr>
          </w:p>
        </w:tc>
        <w:tc>
          <w:tcPr>
            <w:tcW w:w="2289" w:type="pct"/>
          </w:tcPr>
          <w:p w14:paraId="5AC482DA" w14:textId="0293B78F"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r>
      <w:tr w:rsidR="00F5435B" w:rsidRPr="009C0B42" w14:paraId="50222945"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00871E7E" w14:textId="2C8F093A" w:rsidR="00F5435B" w:rsidRPr="00CC5726" w:rsidRDefault="00F5435B" w:rsidP="00A4239B">
            <w:pPr>
              <w:rPr>
                <w:b w:val="0"/>
                <w:bCs w:val="0"/>
              </w:rPr>
            </w:pPr>
          </w:p>
        </w:tc>
        <w:tc>
          <w:tcPr>
            <w:tcW w:w="2289" w:type="pct"/>
          </w:tcPr>
          <w:p w14:paraId="5AA96DC3" w14:textId="246AB42E"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598F5A1F"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74F8702E" w14:textId="6DF3F789" w:rsidR="00F5435B" w:rsidRPr="00C66ABD" w:rsidRDefault="00F5435B" w:rsidP="00A4239B">
            <w:pPr>
              <w:rPr>
                <w:b w:val="0"/>
                <w:bCs w:val="0"/>
              </w:rPr>
            </w:pPr>
          </w:p>
        </w:tc>
        <w:tc>
          <w:tcPr>
            <w:tcW w:w="2289" w:type="pct"/>
          </w:tcPr>
          <w:p w14:paraId="79F48BB2" w14:textId="0661B89C"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3AAE7967"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7C8D406D" w14:textId="27D9E43E" w:rsidR="00F5435B" w:rsidRDefault="00F5435B" w:rsidP="00A4239B">
            <w:pPr>
              <w:rPr>
                <w:b w:val="0"/>
                <w:bCs w:val="0"/>
              </w:rPr>
            </w:pPr>
          </w:p>
        </w:tc>
        <w:tc>
          <w:tcPr>
            <w:tcW w:w="2289" w:type="pct"/>
          </w:tcPr>
          <w:p w14:paraId="51ED8863" w14:textId="436C2BD2"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06F11758"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B814B19" w14:textId="7C481796" w:rsidR="00F5435B" w:rsidRPr="00C75D87" w:rsidRDefault="00F5435B" w:rsidP="00A4239B">
            <w:pPr>
              <w:rPr>
                <w:b w:val="0"/>
                <w:bCs w:val="0"/>
              </w:rPr>
            </w:pPr>
          </w:p>
        </w:tc>
        <w:tc>
          <w:tcPr>
            <w:tcW w:w="2289" w:type="pct"/>
          </w:tcPr>
          <w:p w14:paraId="5A2AF73D" w14:textId="6D15E6E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4755E1C3"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A1931DB" w14:textId="31D89E1E" w:rsidR="00F5435B" w:rsidRPr="00C75D87" w:rsidRDefault="00F5435B" w:rsidP="00A4239B">
            <w:pPr>
              <w:rPr>
                <w:b w:val="0"/>
                <w:bCs w:val="0"/>
              </w:rPr>
            </w:pPr>
          </w:p>
        </w:tc>
        <w:tc>
          <w:tcPr>
            <w:tcW w:w="2289" w:type="pct"/>
          </w:tcPr>
          <w:p w14:paraId="639A82D0" w14:textId="74BDD671"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bl>
    <w:p w14:paraId="4128E159" w14:textId="77777777" w:rsidR="00092BAD" w:rsidRDefault="00092BAD" w:rsidP="00E024B0"/>
    <w:p w14:paraId="0A689FA1" w14:textId="77777777" w:rsidR="00092BAD" w:rsidRDefault="00092BAD">
      <w:r>
        <w:br w:type="page"/>
      </w:r>
    </w:p>
    <w:p w14:paraId="52A7E435" w14:textId="77777777" w:rsidR="002D4A06" w:rsidRPr="002D4A06" w:rsidRDefault="00092BAD" w:rsidP="00092BAD">
      <w:pPr>
        <w:rPr>
          <w:b/>
          <w:bCs/>
          <w:sz w:val="32"/>
          <w:szCs w:val="28"/>
        </w:rPr>
      </w:pPr>
      <w:r w:rsidRPr="002D4A06">
        <w:rPr>
          <w:b/>
          <w:bCs/>
          <w:sz w:val="32"/>
          <w:szCs w:val="28"/>
        </w:rPr>
        <w:lastRenderedPageBreak/>
        <w:t>Table of Contents</w:t>
      </w:r>
      <w:bookmarkStart w:id="6" w:name="_Toc486577333"/>
      <w:bookmarkStart w:id="7" w:name="_Toc531082433"/>
      <w:bookmarkStart w:id="8" w:name="_Toc477938751"/>
      <w:bookmarkStart w:id="9" w:name="_Toc321775952"/>
      <w:bookmarkStart w:id="10" w:name="_Toc214290930"/>
      <w:bookmarkStart w:id="11" w:name="_Toc498060958"/>
      <w:bookmarkEnd w:id="0"/>
      <w:bookmarkEnd w:id="1"/>
    </w:p>
    <w:p w14:paraId="215AD2A0" w14:textId="42CECC12" w:rsidR="008E731E" w:rsidRDefault="00EF1BBE">
      <w:pPr>
        <w:pStyle w:val="TOC1"/>
        <w:rPr>
          <w:rFonts w:eastAsiaTheme="minorEastAsia" w:cstheme="minorBidi"/>
          <w:bCs w:val="0"/>
          <w:iCs w:val="0"/>
          <w:noProof/>
          <w:color w:val="auto"/>
          <w:kern w:val="2"/>
          <w:lang w:val="en-US"/>
          <w14:ligatures w14:val="standardContextual"/>
        </w:rPr>
      </w:pPr>
      <w:r>
        <w:rPr>
          <w:b/>
          <w:caps/>
          <w:sz w:val="20"/>
        </w:rPr>
        <w:fldChar w:fldCharType="begin"/>
      </w:r>
      <w:r>
        <w:instrText xml:space="preserve"> TOC \o "1-3" \h \z \u </w:instrText>
      </w:r>
      <w:r>
        <w:rPr>
          <w:b/>
          <w:caps/>
          <w:sz w:val="20"/>
        </w:rPr>
        <w:fldChar w:fldCharType="separate"/>
      </w:r>
      <w:hyperlink w:anchor="_Toc220677111" w:history="1">
        <w:r w:rsidR="008E731E" w:rsidRPr="004B04EB">
          <w:rPr>
            <w:rStyle w:val="Hyperlink"/>
            <w:noProof/>
          </w:rPr>
          <w:t>Document Information</w:t>
        </w:r>
        <w:r w:rsidR="008E731E">
          <w:rPr>
            <w:noProof/>
            <w:webHidden/>
          </w:rPr>
          <w:tab/>
        </w:r>
        <w:r w:rsidR="008E731E">
          <w:rPr>
            <w:noProof/>
            <w:webHidden/>
          </w:rPr>
          <w:fldChar w:fldCharType="begin"/>
        </w:r>
        <w:r w:rsidR="008E731E">
          <w:rPr>
            <w:noProof/>
            <w:webHidden/>
          </w:rPr>
          <w:instrText xml:space="preserve"> PAGEREF _Toc220677111 \h </w:instrText>
        </w:r>
        <w:r w:rsidR="008E731E">
          <w:rPr>
            <w:noProof/>
            <w:webHidden/>
          </w:rPr>
        </w:r>
        <w:r w:rsidR="008E731E">
          <w:rPr>
            <w:noProof/>
            <w:webHidden/>
          </w:rPr>
          <w:fldChar w:fldCharType="separate"/>
        </w:r>
        <w:r w:rsidR="008E731E">
          <w:rPr>
            <w:noProof/>
            <w:webHidden/>
          </w:rPr>
          <w:t>2</w:t>
        </w:r>
        <w:r w:rsidR="008E731E">
          <w:rPr>
            <w:noProof/>
            <w:webHidden/>
          </w:rPr>
          <w:fldChar w:fldCharType="end"/>
        </w:r>
      </w:hyperlink>
    </w:p>
    <w:p w14:paraId="344F17AC" w14:textId="1230322C"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12" w:history="1">
        <w:r w:rsidRPr="004B04EB">
          <w:rPr>
            <w:rStyle w:val="Hyperlink"/>
            <w:noProof/>
          </w:rPr>
          <w:t>Revision History</w:t>
        </w:r>
        <w:r>
          <w:rPr>
            <w:noProof/>
            <w:webHidden/>
          </w:rPr>
          <w:tab/>
        </w:r>
        <w:r>
          <w:rPr>
            <w:noProof/>
            <w:webHidden/>
          </w:rPr>
          <w:fldChar w:fldCharType="begin"/>
        </w:r>
        <w:r>
          <w:rPr>
            <w:noProof/>
            <w:webHidden/>
          </w:rPr>
          <w:instrText xml:space="preserve"> PAGEREF _Toc220677112 \h </w:instrText>
        </w:r>
        <w:r>
          <w:rPr>
            <w:noProof/>
            <w:webHidden/>
          </w:rPr>
        </w:r>
        <w:r>
          <w:rPr>
            <w:noProof/>
            <w:webHidden/>
          </w:rPr>
          <w:fldChar w:fldCharType="separate"/>
        </w:r>
        <w:r>
          <w:rPr>
            <w:noProof/>
            <w:webHidden/>
          </w:rPr>
          <w:t>2</w:t>
        </w:r>
        <w:r>
          <w:rPr>
            <w:noProof/>
            <w:webHidden/>
          </w:rPr>
          <w:fldChar w:fldCharType="end"/>
        </w:r>
      </w:hyperlink>
    </w:p>
    <w:p w14:paraId="594BE944" w14:textId="7CD55591"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13" w:history="1">
        <w:r w:rsidRPr="004B04EB">
          <w:rPr>
            <w:rStyle w:val="Hyperlink"/>
            <w:noProof/>
          </w:rPr>
          <w:t>Distribution</w:t>
        </w:r>
        <w:r>
          <w:rPr>
            <w:noProof/>
            <w:webHidden/>
          </w:rPr>
          <w:tab/>
        </w:r>
        <w:r>
          <w:rPr>
            <w:noProof/>
            <w:webHidden/>
          </w:rPr>
          <w:fldChar w:fldCharType="begin"/>
        </w:r>
        <w:r>
          <w:rPr>
            <w:noProof/>
            <w:webHidden/>
          </w:rPr>
          <w:instrText xml:space="preserve"> PAGEREF _Toc220677113 \h </w:instrText>
        </w:r>
        <w:r>
          <w:rPr>
            <w:noProof/>
            <w:webHidden/>
          </w:rPr>
        </w:r>
        <w:r>
          <w:rPr>
            <w:noProof/>
            <w:webHidden/>
          </w:rPr>
          <w:fldChar w:fldCharType="separate"/>
        </w:r>
        <w:r>
          <w:rPr>
            <w:noProof/>
            <w:webHidden/>
          </w:rPr>
          <w:t>2</w:t>
        </w:r>
        <w:r>
          <w:rPr>
            <w:noProof/>
            <w:webHidden/>
          </w:rPr>
          <w:fldChar w:fldCharType="end"/>
        </w:r>
      </w:hyperlink>
    </w:p>
    <w:p w14:paraId="5040AFFE" w14:textId="09953BED"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14" w:history="1">
        <w:r w:rsidRPr="004B04EB">
          <w:rPr>
            <w:rStyle w:val="Hyperlink"/>
            <w:noProof/>
          </w:rPr>
          <w:t>Supplemental Documents</w:t>
        </w:r>
        <w:r>
          <w:rPr>
            <w:noProof/>
            <w:webHidden/>
          </w:rPr>
          <w:tab/>
        </w:r>
        <w:r>
          <w:rPr>
            <w:noProof/>
            <w:webHidden/>
          </w:rPr>
          <w:fldChar w:fldCharType="begin"/>
        </w:r>
        <w:r>
          <w:rPr>
            <w:noProof/>
            <w:webHidden/>
          </w:rPr>
          <w:instrText xml:space="preserve"> PAGEREF _Toc220677114 \h </w:instrText>
        </w:r>
        <w:r>
          <w:rPr>
            <w:noProof/>
            <w:webHidden/>
          </w:rPr>
        </w:r>
        <w:r>
          <w:rPr>
            <w:noProof/>
            <w:webHidden/>
          </w:rPr>
          <w:fldChar w:fldCharType="separate"/>
        </w:r>
        <w:r>
          <w:rPr>
            <w:noProof/>
            <w:webHidden/>
          </w:rPr>
          <w:t>2</w:t>
        </w:r>
        <w:r>
          <w:rPr>
            <w:noProof/>
            <w:webHidden/>
          </w:rPr>
          <w:fldChar w:fldCharType="end"/>
        </w:r>
      </w:hyperlink>
    </w:p>
    <w:p w14:paraId="5CAC7864" w14:textId="5943A153" w:rsidR="008E731E" w:rsidRDefault="008E731E">
      <w:pPr>
        <w:pStyle w:val="TOC1"/>
        <w:rPr>
          <w:rFonts w:eastAsiaTheme="minorEastAsia" w:cstheme="minorBidi"/>
          <w:bCs w:val="0"/>
          <w:iCs w:val="0"/>
          <w:noProof/>
          <w:color w:val="auto"/>
          <w:kern w:val="2"/>
          <w:lang w:val="en-US"/>
          <w14:ligatures w14:val="standardContextual"/>
        </w:rPr>
      </w:pPr>
      <w:hyperlink w:anchor="_Toc220677115" w:history="1">
        <w:r w:rsidRPr="004B04EB">
          <w:rPr>
            <w:rStyle w:val="Hyperlink"/>
            <w:noProof/>
          </w:rPr>
          <w:t>Executive Summary</w:t>
        </w:r>
        <w:r>
          <w:rPr>
            <w:noProof/>
            <w:webHidden/>
          </w:rPr>
          <w:tab/>
        </w:r>
        <w:r>
          <w:rPr>
            <w:noProof/>
            <w:webHidden/>
          </w:rPr>
          <w:fldChar w:fldCharType="begin"/>
        </w:r>
        <w:r>
          <w:rPr>
            <w:noProof/>
            <w:webHidden/>
          </w:rPr>
          <w:instrText xml:space="preserve"> PAGEREF _Toc220677115 \h </w:instrText>
        </w:r>
        <w:r>
          <w:rPr>
            <w:noProof/>
            <w:webHidden/>
          </w:rPr>
        </w:r>
        <w:r>
          <w:rPr>
            <w:noProof/>
            <w:webHidden/>
          </w:rPr>
          <w:fldChar w:fldCharType="separate"/>
        </w:r>
        <w:r>
          <w:rPr>
            <w:noProof/>
            <w:webHidden/>
          </w:rPr>
          <w:t>6</w:t>
        </w:r>
        <w:r>
          <w:rPr>
            <w:noProof/>
            <w:webHidden/>
          </w:rPr>
          <w:fldChar w:fldCharType="end"/>
        </w:r>
      </w:hyperlink>
    </w:p>
    <w:p w14:paraId="5F937B5A" w14:textId="5BC0BB4F"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16" w:history="1">
        <w:r w:rsidRPr="004B04EB">
          <w:rPr>
            <w:rStyle w:val="Hyperlink"/>
            <w:noProof/>
          </w:rPr>
          <w:t>Goals and Objectives</w:t>
        </w:r>
        <w:r>
          <w:rPr>
            <w:noProof/>
            <w:webHidden/>
          </w:rPr>
          <w:tab/>
        </w:r>
        <w:r>
          <w:rPr>
            <w:noProof/>
            <w:webHidden/>
          </w:rPr>
          <w:fldChar w:fldCharType="begin"/>
        </w:r>
        <w:r>
          <w:rPr>
            <w:noProof/>
            <w:webHidden/>
          </w:rPr>
          <w:instrText xml:space="preserve"> PAGEREF _Toc220677116 \h </w:instrText>
        </w:r>
        <w:r>
          <w:rPr>
            <w:noProof/>
            <w:webHidden/>
          </w:rPr>
        </w:r>
        <w:r>
          <w:rPr>
            <w:noProof/>
            <w:webHidden/>
          </w:rPr>
          <w:fldChar w:fldCharType="separate"/>
        </w:r>
        <w:r>
          <w:rPr>
            <w:noProof/>
            <w:webHidden/>
          </w:rPr>
          <w:t>6</w:t>
        </w:r>
        <w:r>
          <w:rPr>
            <w:noProof/>
            <w:webHidden/>
          </w:rPr>
          <w:fldChar w:fldCharType="end"/>
        </w:r>
      </w:hyperlink>
    </w:p>
    <w:p w14:paraId="37F02288" w14:textId="78251115"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17" w:history="1">
        <w:r w:rsidRPr="004B04EB">
          <w:rPr>
            <w:rStyle w:val="Hyperlink"/>
            <w:noProof/>
          </w:rPr>
          <w:t>Go Forward Plan</w:t>
        </w:r>
        <w:r>
          <w:rPr>
            <w:noProof/>
            <w:webHidden/>
          </w:rPr>
          <w:tab/>
        </w:r>
        <w:r>
          <w:rPr>
            <w:noProof/>
            <w:webHidden/>
          </w:rPr>
          <w:fldChar w:fldCharType="begin"/>
        </w:r>
        <w:r>
          <w:rPr>
            <w:noProof/>
            <w:webHidden/>
          </w:rPr>
          <w:instrText xml:space="preserve"> PAGEREF _Toc220677117 \h </w:instrText>
        </w:r>
        <w:r>
          <w:rPr>
            <w:noProof/>
            <w:webHidden/>
          </w:rPr>
        </w:r>
        <w:r>
          <w:rPr>
            <w:noProof/>
            <w:webHidden/>
          </w:rPr>
          <w:fldChar w:fldCharType="separate"/>
        </w:r>
        <w:r>
          <w:rPr>
            <w:noProof/>
            <w:webHidden/>
          </w:rPr>
          <w:t>6</w:t>
        </w:r>
        <w:r>
          <w:rPr>
            <w:noProof/>
            <w:webHidden/>
          </w:rPr>
          <w:fldChar w:fldCharType="end"/>
        </w:r>
      </w:hyperlink>
    </w:p>
    <w:p w14:paraId="12699865" w14:textId="38BF153A" w:rsidR="008E731E" w:rsidRDefault="008E731E">
      <w:pPr>
        <w:pStyle w:val="TOC1"/>
        <w:rPr>
          <w:rFonts w:eastAsiaTheme="minorEastAsia" w:cstheme="minorBidi"/>
          <w:bCs w:val="0"/>
          <w:iCs w:val="0"/>
          <w:noProof/>
          <w:color w:val="auto"/>
          <w:kern w:val="2"/>
          <w:lang w:val="en-US"/>
          <w14:ligatures w14:val="standardContextual"/>
        </w:rPr>
      </w:pPr>
      <w:hyperlink w:anchor="_Toc220677118" w:history="1">
        <w:r w:rsidRPr="004B04EB">
          <w:rPr>
            <w:rStyle w:val="Hyperlink"/>
            <w:noProof/>
          </w:rPr>
          <w:t>Active Directory Assessment</w:t>
        </w:r>
        <w:r>
          <w:rPr>
            <w:noProof/>
            <w:webHidden/>
          </w:rPr>
          <w:tab/>
        </w:r>
        <w:r>
          <w:rPr>
            <w:noProof/>
            <w:webHidden/>
          </w:rPr>
          <w:fldChar w:fldCharType="begin"/>
        </w:r>
        <w:r>
          <w:rPr>
            <w:noProof/>
            <w:webHidden/>
          </w:rPr>
          <w:instrText xml:space="preserve"> PAGEREF _Toc220677118 \h </w:instrText>
        </w:r>
        <w:r>
          <w:rPr>
            <w:noProof/>
            <w:webHidden/>
          </w:rPr>
        </w:r>
        <w:r>
          <w:rPr>
            <w:noProof/>
            <w:webHidden/>
          </w:rPr>
          <w:fldChar w:fldCharType="separate"/>
        </w:r>
        <w:r>
          <w:rPr>
            <w:noProof/>
            <w:webHidden/>
          </w:rPr>
          <w:t>7</w:t>
        </w:r>
        <w:r>
          <w:rPr>
            <w:noProof/>
            <w:webHidden/>
          </w:rPr>
          <w:fldChar w:fldCharType="end"/>
        </w:r>
      </w:hyperlink>
    </w:p>
    <w:p w14:paraId="78081E20" w14:textId="6CB1A1B9"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19" w:history="1">
        <w:r w:rsidRPr="004B04EB">
          <w:rPr>
            <w:rStyle w:val="Hyperlink"/>
            <w:noProof/>
          </w:rPr>
          <w:t xml:space="preserve">Forest </w:t>
        </w:r>
        <w:r w:rsidRPr="004B04EB">
          <w:rPr>
            <w:rStyle w:val="Hyperlink"/>
            <w:noProof/>
            <w:lang w:val="en-US"/>
          </w:rPr>
          <w:t>Summary</w:t>
        </w:r>
        <w:r>
          <w:rPr>
            <w:noProof/>
            <w:webHidden/>
          </w:rPr>
          <w:tab/>
        </w:r>
        <w:r>
          <w:rPr>
            <w:noProof/>
            <w:webHidden/>
          </w:rPr>
          <w:fldChar w:fldCharType="begin"/>
        </w:r>
        <w:r>
          <w:rPr>
            <w:noProof/>
            <w:webHidden/>
          </w:rPr>
          <w:instrText xml:space="preserve"> PAGEREF _Toc220677119 \h </w:instrText>
        </w:r>
        <w:r>
          <w:rPr>
            <w:noProof/>
            <w:webHidden/>
          </w:rPr>
        </w:r>
        <w:r>
          <w:rPr>
            <w:noProof/>
            <w:webHidden/>
          </w:rPr>
          <w:fldChar w:fldCharType="separate"/>
        </w:r>
        <w:r>
          <w:rPr>
            <w:noProof/>
            <w:webHidden/>
          </w:rPr>
          <w:t>7</w:t>
        </w:r>
        <w:r>
          <w:rPr>
            <w:noProof/>
            <w:webHidden/>
          </w:rPr>
          <w:fldChar w:fldCharType="end"/>
        </w:r>
      </w:hyperlink>
    </w:p>
    <w:p w14:paraId="6A789DBF" w14:textId="1E1412EF"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20" w:history="1">
        <w:r w:rsidRPr="004B04EB">
          <w:rPr>
            <w:rStyle w:val="Hyperlink"/>
            <w:noProof/>
          </w:rPr>
          <w:t xml:space="preserve">Forest </w:t>
        </w:r>
        <w:r w:rsidRPr="004B04EB">
          <w:rPr>
            <w:rStyle w:val="Hyperlink"/>
            <w:noProof/>
            <w:lang w:val="en-US"/>
          </w:rPr>
          <w:t>Information</w:t>
        </w:r>
        <w:r>
          <w:rPr>
            <w:noProof/>
            <w:webHidden/>
          </w:rPr>
          <w:tab/>
        </w:r>
        <w:r>
          <w:rPr>
            <w:noProof/>
            <w:webHidden/>
          </w:rPr>
          <w:fldChar w:fldCharType="begin"/>
        </w:r>
        <w:r>
          <w:rPr>
            <w:noProof/>
            <w:webHidden/>
          </w:rPr>
          <w:instrText xml:space="preserve"> PAGEREF _Toc220677120 \h </w:instrText>
        </w:r>
        <w:r>
          <w:rPr>
            <w:noProof/>
            <w:webHidden/>
          </w:rPr>
        </w:r>
        <w:r>
          <w:rPr>
            <w:noProof/>
            <w:webHidden/>
          </w:rPr>
          <w:fldChar w:fldCharType="separate"/>
        </w:r>
        <w:r>
          <w:rPr>
            <w:noProof/>
            <w:webHidden/>
          </w:rPr>
          <w:t>7</w:t>
        </w:r>
        <w:r>
          <w:rPr>
            <w:noProof/>
            <w:webHidden/>
          </w:rPr>
          <w:fldChar w:fldCharType="end"/>
        </w:r>
      </w:hyperlink>
    </w:p>
    <w:p w14:paraId="3048866C" w14:textId="0BC6F85F" w:rsidR="008E731E" w:rsidRDefault="008E731E">
      <w:pPr>
        <w:pStyle w:val="TOC3"/>
        <w:rPr>
          <w:rFonts w:eastAsiaTheme="minorEastAsia" w:cstheme="minorBidi"/>
          <w:noProof/>
          <w:color w:val="auto"/>
          <w:kern w:val="2"/>
          <w:sz w:val="24"/>
          <w:szCs w:val="24"/>
          <w:lang w:val="en-US"/>
          <w14:ligatures w14:val="standardContextual"/>
        </w:rPr>
      </w:pPr>
      <w:hyperlink w:anchor="_Toc220677121" w:history="1">
        <w:r w:rsidRPr="004B04EB">
          <w:rPr>
            <w:rStyle w:val="Hyperlink"/>
            <w:noProof/>
            <w:lang w:val="en-US"/>
          </w:rPr>
          <w:t>UPN Suffixes</w:t>
        </w:r>
        <w:r>
          <w:rPr>
            <w:noProof/>
            <w:webHidden/>
          </w:rPr>
          <w:tab/>
        </w:r>
        <w:r>
          <w:rPr>
            <w:noProof/>
            <w:webHidden/>
          </w:rPr>
          <w:fldChar w:fldCharType="begin"/>
        </w:r>
        <w:r>
          <w:rPr>
            <w:noProof/>
            <w:webHidden/>
          </w:rPr>
          <w:instrText xml:space="preserve"> PAGEREF _Toc220677121 \h </w:instrText>
        </w:r>
        <w:r>
          <w:rPr>
            <w:noProof/>
            <w:webHidden/>
          </w:rPr>
        </w:r>
        <w:r>
          <w:rPr>
            <w:noProof/>
            <w:webHidden/>
          </w:rPr>
          <w:fldChar w:fldCharType="separate"/>
        </w:r>
        <w:r>
          <w:rPr>
            <w:noProof/>
            <w:webHidden/>
          </w:rPr>
          <w:t>7</w:t>
        </w:r>
        <w:r>
          <w:rPr>
            <w:noProof/>
            <w:webHidden/>
          </w:rPr>
          <w:fldChar w:fldCharType="end"/>
        </w:r>
      </w:hyperlink>
    </w:p>
    <w:p w14:paraId="6959B57F" w14:textId="2313778E" w:rsidR="008E731E" w:rsidRDefault="008E731E">
      <w:pPr>
        <w:pStyle w:val="TOC3"/>
        <w:rPr>
          <w:rFonts w:eastAsiaTheme="minorEastAsia" w:cstheme="minorBidi"/>
          <w:noProof/>
          <w:color w:val="auto"/>
          <w:kern w:val="2"/>
          <w:sz w:val="24"/>
          <w:szCs w:val="24"/>
          <w:lang w:val="en-US"/>
          <w14:ligatures w14:val="standardContextual"/>
        </w:rPr>
      </w:pPr>
      <w:hyperlink w:anchor="_Toc220677122" w:history="1">
        <w:r w:rsidRPr="004B04EB">
          <w:rPr>
            <w:rStyle w:val="Hyperlink"/>
            <w:noProof/>
            <w:lang w:val="en-US"/>
          </w:rPr>
          <w:t>Forest Migration Risk Summary</w:t>
        </w:r>
        <w:r>
          <w:rPr>
            <w:noProof/>
            <w:webHidden/>
          </w:rPr>
          <w:tab/>
        </w:r>
        <w:r>
          <w:rPr>
            <w:noProof/>
            <w:webHidden/>
          </w:rPr>
          <w:fldChar w:fldCharType="begin"/>
        </w:r>
        <w:r>
          <w:rPr>
            <w:noProof/>
            <w:webHidden/>
          </w:rPr>
          <w:instrText xml:space="preserve"> PAGEREF _Toc220677122 \h </w:instrText>
        </w:r>
        <w:r>
          <w:rPr>
            <w:noProof/>
            <w:webHidden/>
          </w:rPr>
        </w:r>
        <w:r>
          <w:rPr>
            <w:noProof/>
            <w:webHidden/>
          </w:rPr>
          <w:fldChar w:fldCharType="separate"/>
        </w:r>
        <w:r>
          <w:rPr>
            <w:noProof/>
            <w:webHidden/>
          </w:rPr>
          <w:t>7</w:t>
        </w:r>
        <w:r>
          <w:rPr>
            <w:noProof/>
            <w:webHidden/>
          </w:rPr>
          <w:fldChar w:fldCharType="end"/>
        </w:r>
      </w:hyperlink>
    </w:p>
    <w:p w14:paraId="3194C84B" w14:textId="383F2246" w:rsidR="008E731E" w:rsidRDefault="008E731E">
      <w:pPr>
        <w:pStyle w:val="TOC3"/>
        <w:rPr>
          <w:rFonts w:eastAsiaTheme="minorEastAsia" w:cstheme="minorBidi"/>
          <w:noProof/>
          <w:color w:val="auto"/>
          <w:kern w:val="2"/>
          <w:sz w:val="24"/>
          <w:szCs w:val="24"/>
          <w:lang w:val="en-US"/>
          <w14:ligatures w14:val="standardContextual"/>
        </w:rPr>
      </w:pPr>
      <w:hyperlink w:anchor="_Toc220677123" w:history="1">
        <w:r w:rsidRPr="004B04EB">
          <w:rPr>
            <w:rStyle w:val="Hyperlink"/>
            <w:noProof/>
            <w:lang w:val="en-US"/>
          </w:rPr>
          <w:t>Forest Migration Risk Flags</w:t>
        </w:r>
        <w:r>
          <w:rPr>
            <w:noProof/>
            <w:webHidden/>
          </w:rPr>
          <w:tab/>
        </w:r>
        <w:r>
          <w:rPr>
            <w:noProof/>
            <w:webHidden/>
          </w:rPr>
          <w:fldChar w:fldCharType="begin"/>
        </w:r>
        <w:r>
          <w:rPr>
            <w:noProof/>
            <w:webHidden/>
          </w:rPr>
          <w:instrText xml:space="preserve"> PAGEREF _Toc220677123 \h </w:instrText>
        </w:r>
        <w:r>
          <w:rPr>
            <w:noProof/>
            <w:webHidden/>
          </w:rPr>
        </w:r>
        <w:r>
          <w:rPr>
            <w:noProof/>
            <w:webHidden/>
          </w:rPr>
          <w:fldChar w:fldCharType="separate"/>
        </w:r>
        <w:r>
          <w:rPr>
            <w:noProof/>
            <w:webHidden/>
          </w:rPr>
          <w:t>7</w:t>
        </w:r>
        <w:r>
          <w:rPr>
            <w:noProof/>
            <w:webHidden/>
          </w:rPr>
          <w:fldChar w:fldCharType="end"/>
        </w:r>
      </w:hyperlink>
    </w:p>
    <w:p w14:paraId="33D4A217" w14:textId="09FCDA36"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24" w:history="1">
        <w:r w:rsidRPr="004B04EB">
          <w:rPr>
            <w:rStyle w:val="Hyperlink"/>
            <w:noProof/>
            <w:lang w:val="en-US"/>
          </w:rPr>
          <w:t>Domain</w:t>
        </w:r>
        <w:r w:rsidRPr="004B04EB">
          <w:rPr>
            <w:rStyle w:val="Hyperlink"/>
            <w:noProof/>
          </w:rPr>
          <w:t xml:space="preserve"> </w:t>
        </w:r>
        <w:r w:rsidRPr="004B04EB">
          <w:rPr>
            <w:rStyle w:val="Hyperlink"/>
            <w:noProof/>
            <w:lang w:val="en-US"/>
          </w:rPr>
          <w:t>Information</w:t>
        </w:r>
        <w:r>
          <w:rPr>
            <w:noProof/>
            <w:webHidden/>
          </w:rPr>
          <w:tab/>
        </w:r>
        <w:r>
          <w:rPr>
            <w:noProof/>
            <w:webHidden/>
          </w:rPr>
          <w:fldChar w:fldCharType="begin"/>
        </w:r>
        <w:r>
          <w:rPr>
            <w:noProof/>
            <w:webHidden/>
          </w:rPr>
          <w:instrText xml:space="preserve"> PAGEREF _Toc220677124 \h </w:instrText>
        </w:r>
        <w:r>
          <w:rPr>
            <w:noProof/>
            <w:webHidden/>
          </w:rPr>
        </w:r>
        <w:r>
          <w:rPr>
            <w:noProof/>
            <w:webHidden/>
          </w:rPr>
          <w:fldChar w:fldCharType="separate"/>
        </w:r>
        <w:r>
          <w:rPr>
            <w:noProof/>
            <w:webHidden/>
          </w:rPr>
          <w:t>7</w:t>
        </w:r>
        <w:r>
          <w:rPr>
            <w:noProof/>
            <w:webHidden/>
          </w:rPr>
          <w:fldChar w:fldCharType="end"/>
        </w:r>
      </w:hyperlink>
    </w:p>
    <w:p w14:paraId="7F5B12B6" w14:textId="33D740C5" w:rsidR="008E731E" w:rsidRDefault="008E731E">
      <w:pPr>
        <w:pStyle w:val="TOC3"/>
        <w:rPr>
          <w:rFonts w:eastAsiaTheme="minorEastAsia" w:cstheme="minorBidi"/>
          <w:noProof/>
          <w:color w:val="auto"/>
          <w:kern w:val="2"/>
          <w:sz w:val="24"/>
          <w:szCs w:val="24"/>
          <w:lang w:val="en-US"/>
          <w14:ligatures w14:val="standardContextual"/>
        </w:rPr>
      </w:pPr>
      <w:hyperlink w:anchor="_Toc220677125" w:history="1">
        <w:r w:rsidRPr="004B04EB">
          <w:rPr>
            <w:rStyle w:val="Hyperlink"/>
            <w:noProof/>
            <w:lang w:val="en-US"/>
          </w:rPr>
          <w:t>Domain Migration Risk Summary</w:t>
        </w:r>
        <w:r>
          <w:rPr>
            <w:noProof/>
            <w:webHidden/>
          </w:rPr>
          <w:tab/>
        </w:r>
        <w:r>
          <w:rPr>
            <w:noProof/>
            <w:webHidden/>
          </w:rPr>
          <w:fldChar w:fldCharType="begin"/>
        </w:r>
        <w:r>
          <w:rPr>
            <w:noProof/>
            <w:webHidden/>
          </w:rPr>
          <w:instrText xml:space="preserve"> PAGEREF _Toc220677125 \h </w:instrText>
        </w:r>
        <w:r>
          <w:rPr>
            <w:noProof/>
            <w:webHidden/>
          </w:rPr>
        </w:r>
        <w:r>
          <w:rPr>
            <w:noProof/>
            <w:webHidden/>
          </w:rPr>
          <w:fldChar w:fldCharType="separate"/>
        </w:r>
        <w:r>
          <w:rPr>
            <w:noProof/>
            <w:webHidden/>
          </w:rPr>
          <w:t>7</w:t>
        </w:r>
        <w:r>
          <w:rPr>
            <w:noProof/>
            <w:webHidden/>
          </w:rPr>
          <w:fldChar w:fldCharType="end"/>
        </w:r>
      </w:hyperlink>
    </w:p>
    <w:p w14:paraId="63E9BF75" w14:textId="1F190A45" w:rsidR="008E731E" w:rsidRDefault="008E731E">
      <w:pPr>
        <w:pStyle w:val="TOC3"/>
        <w:rPr>
          <w:rFonts w:eastAsiaTheme="minorEastAsia" w:cstheme="minorBidi"/>
          <w:noProof/>
          <w:color w:val="auto"/>
          <w:kern w:val="2"/>
          <w:sz w:val="24"/>
          <w:szCs w:val="24"/>
          <w:lang w:val="en-US"/>
          <w14:ligatures w14:val="standardContextual"/>
        </w:rPr>
      </w:pPr>
      <w:hyperlink w:anchor="_Toc220677126" w:history="1">
        <w:r w:rsidRPr="004B04EB">
          <w:rPr>
            <w:rStyle w:val="Hyperlink"/>
            <w:noProof/>
            <w:lang w:val="en-US"/>
          </w:rPr>
          <w:t>Domain Migration Risk Flags</w:t>
        </w:r>
        <w:r>
          <w:rPr>
            <w:noProof/>
            <w:webHidden/>
          </w:rPr>
          <w:tab/>
        </w:r>
        <w:r>
          <w:rPr>
            <w:noProof/>
            <w:webHidden/>
          </w:rPr>
          <w:fldChar w:fldCharType="begin"/>
        </w:r>
        <w:r>
          <w:rPr>
            <w:noProof/>
            <w:webHidden/>
          </w:rPr>
          <w:instrText xml:space="preserve"> PAGEREF _Toc220677126 \h </w:instrText>
        </w:r>
        <w:r>
          <w:rPr>
            <w:noProof/>
            <w:webHidden/>
          </w:rPr>
        </w:r>
        <w:r>
          <w:rPr>
            <w:noProof/>
            <w:webHidden/>
          </w:rPr>
          <w:fldChar w:fldCharType="separate"/>
        </w:r>
        <w:r>
          <w:rPr>
            <w:noProof/>
            <w:webHidden/>
          </w:rPr>
          <w:t>7</w:t>
        </w:r>
        <w:r>
          <w:rPr>
            <w:noProof/>
            <w:webHidden/>
          </w:rPr>
          <w:fldChar w:fldCharType="end"/>
        </w:r>
      </w:hyperlink>
    </w:p>
    <w:p w14:paraId="1962E8B6" w14:textId="3D6886C0"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27" w:history="1">
        <w:r w:rsidRPr="004B04EB">
          <w:rPr>
            <w:rStyle w:val="Hyperlink"/>
            <w:noProof/>
          </w:rPr>
          <w:t>Sites, Subnets and Sitelinks</w:t>
        </w:r>
        <w:r>
          <w:rPr>
            <w:noProof/>
            <w:webHidden/>
          </w:rPr>
          <w:tab/>
        </w:r>
        <w:r>
          <w:rPr>
            <w:noProof/>
            <w:webHidden/>
          </w:rPr>
          <w:fldChar w:fldCharType="begin"/>
        </w:r>
        <w:r>
          <w:rPr>
            <w:noProof/>
            <w:webHidden/>
          </w:rPr>
          <w:instrText xml:space="preserve"> PAGEREF _Toc220677127 \h </w:instrText>
        </w:r>
        <w:r>
          <w:rPr>
            <w:noProof/>
            <w:webHidden/>
          </w:rPr>
        </w:r>
        <w:r>
          <w:rPr>
            <w:noProof/>
            <w:webHidden/>
          </w:rPr>
          <w:fldChar w:fldCharType="separate"/>
        </w:r>
        <w:r>
          <w:rPr>
            <w:noProof/>
            <w:webHidden/>
          </w:rPr>
          <w:t>7</w:t>
        </w:r>
        <w:r>
          <w:rPr>
            <w:noProof/>
            <w:webHidden/>
          </w:rPr>
          <w:fldChar w:fldCharType="end"/>
        </w:r>
      </w:hyperlink>
    </w:p>
    <w:p w14:paraId="0286559A" w14:textId="04179D4E"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28" w:history="1">
        <w:r w:rsidRPr="004B04EB">
          <w:rPr>
            <w:rStyle w:val="Hyperlink"/>
            <w:noProof/>
          </w:rPr>
          <w:t>Trust Relationships</w:t>
        </w:r>
        <w:r>
          <w:rPr>
            <w:noProof/>
            <w:webHidden/>
          </w:rPr>
          <w:tab/>
        </w:r>
        <w:r>
          <w:rPr>
            <w:noProof/>
            <w:webHidden/>
          </w:rPr>
          <w:fldChar w:fldCharType="begin"/>
        </w:r>
        <w:r>
          <w:rPr>
            <w:noProof/>
            <w:webHidden/>
          </w:rPr>
          <w:instrText xml:space="preserve"> PAGEREF _Toc220677128 \h </w:instrText>
        </w:r>
        <w:r>
          <w:rPr>
            <w:noProof/>
            <w:webHidden/>
          </w:rPr>
        </w:r>
        <w:r>
          <w:rPr>
            <w:noProof/>
            <w:webHidden/>
          </w:rPr>
          <w:fldChar w:fldCharType="separate"/>
        </w:r>
        <w:r>
          <w:rPr>
            <w:noProof/>
            <w:webHidden/>
          </w:rPr>
          <w:t>8</w:t>
        </w:r>
        <w:r>
          <w:rPr>
            <w:noProof/>
            <w:webHidden/>
          </w:rPr>
          <w:fldChar w:fldCharType="end"/>
        </w:r>
      </w:hyperlink>
    </w:p>
    <w:p w14:paraId="768EB35C" w14:textId="5B2A2DDA"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29" w:history="1">
        <w:r w:rsidRPr="004B04EB">
          <w:rPr>
            <w:rStyle w:val="Hyperlink"/>
            <w:noProof/>
          </w:rPr>
          <w:t>Domain Controllers</w:t>
        </w:r>
        <w:r>
          <w:rPr>
            <w:noProof/>
            <w:webHidden/>
          </w:rPr>
          <w:tab/>
        </w:r>
        <w:r>
          <w:rPr>
            <w:noProof/>
            <w:webHidden/>
          </w:rPr>
          <w:fldChar w:fldCharType="begin"/>
        </w:r>
        <w:r>
          <w:rPr>
            <w:noProof/>
            <w:webHidden/>
          </w:rPr>
          <w:instrText xml:space="preserve"> PAGEREF _Toc220677129 \h </w:instrText>
        </w:r>
        <w:r>
          <w:rPr>
            <w:noProof/>
            <w:webHidden/>
          </w:rPr>
        </w:r>
        <w:r>
          <w:rPr>
            <w:noProof/>
            <w:webHidden/>
          </w:rPr>
          <w:fldChar w:fldCharType="separate"/>
        </w:r>
        <w:r>
          <w:rPr>
            <w:noProof/>
            <w:webHidden/>
          </w:rPr>
          <w:t>8</w:t>
        </w:r>
        <w:r>
          <w:rPr>
            <w:noProof/>
            <w:webHidden/>
          </w:rPr>
          <w:fldChar w:fldCharType="end"/>
        </w:r>
      </w:hyperlink>
    </w:p>
    <w:p w14:paraId="5B83B607" w14:textId="09BF6D82"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30" w:history="1">
        <w:r w:rsidRPr="004B04EB">
          <w:rPr>
            <w:rStyle w:val="Hyperlink"/>
            <w:noProof/>
          </w:rPr>
          <w:t>Password Never Expires</w:t>
        </w:r>
        <w:r>
          <w:rPr>
            <w:noProof/>
            <w:webHidden/>
          </w:rPr>
          <w:tab/>
        </w:r>
        <w:r>
          <w:rPr>
            <w:noProof/>
            <w:webHidden/>
          </w:rPr>
          <w:fldChar w:fldCharType="begin"/>
        </w:r>
        <w:r>
          <w:rPr>
            <w:noProof/>
            <w:webHidden/>
          </w:rPr>
          <w:instrText xml:space="preserve"> PAGEREF _Toc220677130 \h </w:instrText>
        </w:r>
        <w:r>
          <w:rPr>
            <w:noProof/>
            <w:webHidden/>
          </w:rPr>
        </w:r>
        <w:r>
          <w:rPr>
            <w:noProof/>
            <w:webHidden/>
          </w:rPr>
          <w:fldChar w:fldCharType="separate"/>
        </w:r>
        <w:r>
          <w:rPr>
            <w:noProof/>
            <w:webHidden/>
          </w:rPr>
          <w:t>8</w:t>
        </w:r>
        <w:r>
          <w:rPr>
            <w:noProof/>
            <w:webHidden/>
          </w:rPr>
          <w:fldChar w:fldCharType="end"/>
        </w:r>
      </w:hyperlink>
    </w:p>
    <w:p w14:paraId="66EB00C9" w14:textId="0DA27156"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31" w:history="1">
        <w:r w:rsidRPr="004B04EB">
          <w:rPr>
            <w:rStyle w:val="Hyperlink"/>
            <w:noProof/>
          </w:rPr>
          <w:t>Password Policies</w:t>
        </w:r>
        <w:r>
          <w:rPr>
            <w:noProof/>
            <w:webHidden/>
          </w:rPr>
          <w:tab/>
        </w:r>
        <w:r>
          <w:rPr>
            <w:noProof/>
            <w:webHidden/>
          </w:rPr>
          <w:fldChar w:fldCharType="begin"/>
        </w:r>
        <w:r>
          <w:rPr>
            <w:noProof/>
            <w:webHidden/>
          </w:rPr>
          <w:instrText xml:space="preserve"> PAGEREF _Toc220677131 \h </w:instrText>
        </w:r>
        <w:r>
          <w:rPr>
            <w:noProof/>
            <w:webHidden/>
          </w:rPr>
        </w:r>
        <w:r>
          <w:rPr>
            <w:noProof/>
            <w:webHidden/>
          </w:rPr>
          <w:fldChar w:fldCharType="separate"/>
        </w:r>
        <w:r>
          <w:rPr>
            <w:noProof/>
            <w:webHidden/>
          </w:rPr>
          <w:t>8</w:t>
        </w:r>
        <w:r>
          <w:rPr>
            <w:noProof/>
            <w:webHidden/>
          </w:rPr>
          <w:fldChar w:fldCharType="end"/>
        </w:r>
      </w:hyperlink>
    </w:p>
    <w:p w14:paraId="6089FB7B" w14:textId="3372BBB4"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32" w:history="1">
        <w:r w:rsidRPr="004B04EB">
          <w:rPr>
            <w:rStyle w:val="Hyperlink"/>
            <w:noProof/>
          </w:rPr>
          <w:t>AD Recycle Bin</w:t>
        </w:r>
        <w:r>
          <w:rPr>
            <w:noProof/>
            <w:webHidden/>
          </w:rPr>
          <w:tab/>
        </w:r>
        <w:r>
          <w:rPr>
            <w:noProof/>
            <w:webHidden/>
          </w:rPr>
          <w:fldChar w:fldCharType="begin"/>
        </w:r>
        <w:r>
          <w:rPr>
            <w:noProof/>
            <w:webHidden/>
          </w:rPr>
          <w:instrText xml:space="preserve"> PAGEREF _Toc220677132 \h </w:instrText>
        </w:r>
        <w:r>
          <w:rPr>
            <w:noProof/>
            <w:webHidden/>
          </w:rPr>
        </w:r>
        <w:r>
          <w:rPr>
            <w:noProof/>
            <w:webHidden/>
          </w:rPr>
          <w:fldChar w:fldCharType="separate"/>
        </w:r>
        <w:r>
          <w:rPr>
            <w:noProof/>
            <w:webHidden/>
          </w:rPr>
          <w:t>8</w:t>
        </w:r>
        <w:r>
          <w:rPr>
            <w:noProof/>
            <w:webHidden/>
          </w:rPr>
          <w:fldChar w:fldCharType="end"/>
        </w:r>
      </w:hyperlink>
    </w:p>
    <w:p w14:paraId="28817D12" w14:textId="7D7F4012"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33" w:history="1">
        <w:r w:rsidRPr="004B04EB">
          <w:rPr>
            <w:rStyle w:val="Hyperlink"/>
            <w:noProof/>
          </w:rPr>
          <w:t>Group Policy</w:t>
        </w:r>
        <w:r>
          <w:rPr>
            <w:noProof/>
            <w:webHidden/>
          </w:rPr>
          <w:tab/>
        </w:r>
        <w:r>
          <w:rPr>
            <w:noProof/>
            <w:webHidden/>
          </w:rPr>
          <w:fldChar w:fldCharType="begin"/>
        </w:r>
        <w:r>
          <w:rPr>
            <w:noProof/>
            <w:webHidden/>
          </w:rPr>
          <w:instrText xml:space="preserve"> PAGEREF _Toc220677133 \h </w:instrText>
        </w:r>
        <w:r>
          <w:rPr>
            <w:noProof/>
            <w:webHidden/>
          </w:rPr>
        </w:r>
        <w:r>
          <w:rPr>
            <w:noProof/>
            <w:webHidden/>
          </w:rPr>
          <w:fldChar w:fldCharType="separate"/>
        </w:r>
        <w:r>
          <w:rPr>
            <w:noProof/>
            <w:webHidden/>
          </w:rPr>
          <w:t>8</w:t>
        </w:r>
        <w:r>
          <w:rPr>
            <w:noProof/>
            <w:webHidden/>
          </w:rPr>
          <w:fldChar w:fldCharType="end"/>
        </w:r>
      </w:hyperlink>
    </w:p>
    <w:p w14:paraId="0AA7D7C9" w14:textId="7FBCF167"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34" w:history="1">
        <w:r w:rsidRPr="004B04EB">
          <w:rPr>
            <w:rStyle w:val="Hyperlink"/>
            <w:noProof/>
          </w:rPr>
          <w:t>Login Scripts</w:t>
        </w:r>
        <w:r>
          <w:rPr>
            <w:noProof/>
            <w:webHidden/>
          </w:rPr>
          <w:tab/>
        </w:r>
        <w:r>
          <w:rPr>
            <w:noProof/>
            <w:webHidden/>
          </w:rPr>
          <w:fldChar w:fldCharType="begin"/>
        </w:r>
        <w:r>
          <w:rPr>
            <w:noProof/>
            <w:webHidden/>
          </w:rPr>
          <w:instrText xml:space="preserve"> PAGEREF _Toc220677134 \h </w:instrText>
        </w:r>
        <w:r>
          <w:rPr>
            <w:noProof/>
            <w:webHidden/>
          </w:rPr>
        </w:r>
        <w:r>
          <w:rPr>
            <w:noProof/>
            <w:webHidden/>
          </w:rPr>
          <w:fldChar w:fldCharType="separate"/>
        </w:r>
        <w:r>
          <w:rPr>
            <w:noProof/>
            <w:webHidden/>
          </w:rPr>
          <w:t>8</w:t>
        </w:r>
        <w:r>
          <w:rPr>
            <w:noProof/>
            <w:webHidden/>
          </w:rPr>
          <w:fldChar w:fldCharType="end"/>
        </w:r>
      </w:hyperlink>
    </w:p>
    <w:p w14:paraId="640DEEFE" w14:textId="4763F879"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35" w:history="1">
        <w:r w:rsidRPr="004B04EB">
          <w:rPr>
            <w:rStyle w:val="Hyperlink"/>
            <w:noProof/>
          </w:rPr>
          <w:t>AD Objects</w:t>
        </w:r>
        <w:r>
          <w:rPr>
            <w:noProof/>
            <w:webHidden/>
          </w:rPr>
          <w:tab/>
        </w:r>
        <w:r>
          <w:rPr>
            <w:noProof/>
            <w:webHidden/>
          </w:rPr>
          <w:fldChar w:fldCharType="begin"/>
        </w:r>
        <w:r>
          <w:rPr>
            <w:noProof/>
            <w:webHidden/>
          </w:rPr>
          <w:instrText xml:space="preserve"> PAGEREF _Toc220677135 \h </w:instrText>
        </w:r>
        <w:r>
          <w:rPr>
            <w:noProof/>
            <w:webHidden/>
          </w:rPr>
        </w:r>
        <w:r>
          <w:rPr>
            <w:noProof/>
            <w:webHidden/>
          </w:rPr>
          <w:fldChar w:fldCharType="separate"/>
        </w:r>
        <w:r>
          <w:rPr>
            <w:noProof/>
            <w:webHidden/>
          </w:rPr>
          <w:t>8</w:t>
        </w:r>
        <w:r>
          <w:rPr>
            <w:noProof/>
            <w:webHidden/>
          </w:rPr>
          <w:fldChar w:fldCharType="end"/>
        </w:r>
      </w:hyperlink>
    </w:p>
    <w:p w14:paraId="0596703A" w14:textId="73BCD9D6" w:rsidR="008E731E" w:rsidRDefault="008E731E">
      <w:pPr>
        <w:pStyle w:val="TOC3"/>
        <w:rPr>
          <w:rFonts w:eastAsiaTheme="minorEastAsia" w:cstheme="minorBidi"/>
          <w:noProof/>
          <w:color w:val="auto"/>
          <w:kern w:val="2"/>
          <w:sz w:val="24"/>
          <w:szCs w:val="24"/>
          <w:lang w:val="en-US"/>
          <w14:ligatures w14:val="standardContextual"/>
        </w:rPr>
      </w:pPr>
      <w:hyperlink w:anchor="_Toc220677136" w:history="1">
        <w:r w:rsidRPr="004B04EB">
          <w:rPr>
            <w:rStyle w:val="Hyperlink"/>
            <w:noProof/>
          </w:rPr>
          <w:t>Users</w:t>
        </w:r>
        <w:r>
          <w:rPr>
            <w:noProof/>
            <w:webHidden/>
          </w:rPr>
          <w:tab/>
        </w:r>
        <w:r>
          <w:rPr>
            <w:noProof/>
            <w:webHidden/>
          </w:rPr>
          <w:fldChar w:fldCharType="begin"/>
        </w:r>
        <w:r>
          <w:rPr>
            <w:noProof/>
            <w:webHidden/>
          </w:rPr>
          <w:instrText xml:space="preserve"> PAGEREF _Toc220677136 \h </w:instrText>
        </w:r>
        <w:r>
          <w:rPr>
            <w:noProof/>
            <w:webHidden/>
          </w:rPr>
        </w:r>
        <w:r>
          <w:rPr>
            <w:noProof/>
            <w:webHidden/>
          </w:rPr>
          <w:fldChar w:fldCharType="separate"/>
        </w:r>
        <w:r>
          <w:rPr>
            <w:noProof/>
            <w:webHidden/>
          </w:rPr>
          <w:t>8</w:t>
        </w:r>
        <w:r>
          <w:rPr>
            <w:noProof/>
            <w:webHidden/>
          </w:rPr>
          <w:fldChar w:fldCharType="end"/>
        </w:r>
      </w:hyperlink>
    </w:p>
    <w:p w14:paraId="775C0E66" w14:textId="5D160925" w:rsidR="008E731E" w:rsidRDefault="008E731E">
      <w:pPr>
        <w:pStyle w:val="TOC3"/>
        <w:rPr>
          <w:rFonts w:eastAsiaTheme="minorEastAsia" w:cstheme="minorBidi"/>
          <w:noProof/>
          <w:color w:val="auto"/>
          <w:kern w:val="2"/>
          <w:sz w:val="24"/>
          <w:szCs w:val="24"/>
          <w:lang w:val="en-US"/>
          <w14:ligatures w14:val="standardContextual"/>
        </w:rPr>
      </w:pPr>
      <w:hyperlink w:anchor="_Toc220677137" w:history="1">
        <w:r w:rsidRPr="004B04EB">
          <w:rPr>
            <w:rStyle w:val="Hyperlink"/>
            <w:noProof/>
          </w:rPr>
          <w:t>Groups</w:t>
        </w:r>
        <w:r>
          <w:rPr>
            <w:noProof/>
            <w:webHidden/>
          </w:rPr>
          <w:tab/>
        </w:r>
        <w:r>
          <w:rPr>
            <w:noProof/>
            <w:webHidden/>
          </w:rPr>
          <w:fldChar w:fldCharType="begin"/>
        </w:r>
        <w:r>
          <w:rPr>
            <w:noProof/>
            <w:webHidden/>
          </w:rPr>
          <w:instrText xml:space="preserve"> PAGEREF _Toc220677137 \h </w:instrText>
        </w:r>
        <w:r>
          <w:rPr>
            <w:noProof/>
            <w:webHidden/>
          </w:rPr>
        </w:r>
        <w:r>
          <w:rPr>
            <w:noProof/>
            <w:webHidden/>
          </w:rPr>
          <w:fldChar w:fldCharType="separate"/>
        </w:r>
        <w:r>
          <w:rPr>
            <w:noProof/>
            <w:webHidden/>
          </w:rPr>
          <w:t>8</w:t>
        </w:r>
        <w:r>
          <w:rPr>
            <w:noProof/>
            <w:webHidden/>
          </w:rPr>
          <w:fldChar w:fldCharType="end"/>
        </w:r>
      </w:hyperlink>
    </w:p>
    <w:p w14:paraId="21A15B23" w14:textId="4134559C" w:rsidR="008E731E" w:rsidRDefault="008E731E">
      <w:pPr>
        <w:pStyle w:val="TOC3"/>
        <w:rPr>
          <w:rFonts w:eastAsiaTheme="minorEastAsia" w:cstheme="minorBidi"/>
          <w:noProof/>
          <w:color w:val="auto"/>
          <w:kern w:val="2"/>
          <w:sz w:val="24"/>
          <w:szCs w:val="24"/>
          <w:lang w:val="en-US"/>
          <w14:ligatures w14:val="standardContextual"/>
        </w:rPr>
      </w:pPr>
      <w:hyperlink w:anchor="_Toc220677138" w:history="1">
        <w:r w:rsidRPr="004B04EB">
          <w:rPr>
            <w:rStyle w:val="Hyperlink"/>
            <w:noProof/>
            <w:lang w:val="en-US"/>
          </w:rPr>
          <w:t>Devices</w:t>
        </w:r>
        <w:r>
          <w:rPr>
            <w:noProof/>
            <w:webHidden/>
          </w:rPr>
          <w:tab/>
        </w:r>
        <w:r>
          <w:rPr>
            <w:noProof/>
            <w:webHidden/>
          </w:rPr>
          <w:fldChar w:fldCharType="begin"/>
        </w:r>
        <w:r>
          <w:rPr>
            <w:noProof/>
            <w:webHidden/>
          </w:rPr>
          <w:instrText xml:space="preserve"> PAGEREF _Toc220677138 \h </w:instrText>
        </w:r>
        <w:r>
          <w:rPr>
            <w:noProof/>
            <w:webHidden/>
          </w:rPr>
        </w:r>
        <w:r>
          <w:rPr>
            <w:noProof/>
            <w:webHidden/>
          </w:rPr>
          <w:fldChar w:fldCharType="separate"/>
        </w:r>
        <w:r>
          <w:rPr>
            <w:noProof/>
            <w:webHidden/>
          </w:rPr>
          <w:t>9</w:t>
        </w:r>
        <w:r>
          <w:rPr>
            <w:noProof/>
            <w:webHidden/>
          </w:rPr>
          <w:fldChar w:fldCharType="end"/>
        </w:r>
      </w:hyperlink>
    </w:p>
    <w:p w14:paraId="46321FC3" w14:textId="15533E12" w:rsidR="008E731E" w:rsidRDefault="008E731E">
      <w:pPr>
        <w:pStyle w:val="TOC3"/>
        <w:rPr>
          <w:rFonts w:eastAsiaTheme="minorEastAsia" w:cstheme="minorBidi"/>
          <w:noProof/>
          <w:color w:val="auto"/>
          <w:kern w:val="2"/>
          <w:sz w:val="24"/>
          <w:szCs w:val="24"/>
          <w:lang w:val="en-US"/>
          <w14:ligatures w14:val="standardContextual"/>
        </w:rPr>
      </w:pPr>
      <w:hyperlink w:anchor="_Toc220677139" w:history="1">
        <w:r w:rsidRPr="004B04EB">
          <w:rPr>
            <w:rStyle w:val="Hyperlink"/>
            <w:noProof/>
          </w:rPr>
          <w:t>Contacts</w:t>
        </w:r>
        <w:r>
          <w:rPr>
            <w:noProof/>
            <w:webHidden/>
          </w:rPr>
          <w:tab/>
        </w:r>
        <w:r>
          <w:rPr>
            <w:noProof/>
            <w:webHidden/>
          </w:rPr>
          <w:fldChar w:fldCharType="begin"/>
        </w:r>
        <w:r>
          <w:rPr>
            <w:noProof/>
            <w:webHidden/>
          </w:rPr>
          <w:instrText xml:space="preserve"> PAGEREF _Toc220677139 \h </w:instrText>
        </w:r>
        <w:r>
          <w:rPr>
            <w:noProof/>
            <w:webHidden/>
          </w:rPr>
        </w:r>
        <w:r>
          <w:rPr>
            <w:noProof/>
            <w:webHidden/>
          </w:rPr>
          <w:fldChar w:fldCharType="separate"/>
        </w:r>
        <w:r>
          <w:rPr>
            <w:noProof/>
            <w:webHidden/>
          </w:rPr>
          <w:t>9</w:t>
        </w:r>
        <w:r>
          <w:rPr>
            <w:noProof/>
            <w:webHidden/>
          </w:rPr>
          <w:fldChar w:fldCharType="end"/>
        </w:r>
      </w:hyperlink>
    </w:p>
    <w:p w14:paraId="0BF951B6" w14:textId="2E66C191" w:rsidR="008E731E" w:rsidRDefault="008E731E">
      <w:pPr>
        <w:pStyle w:val="TOC3"/>
        <w:rPr>
          <w:rFonts w:eastAsiaTheme="minorEastAsia" w:cstheme="minorBidi"/>
          <w:noProof/>
          <w:color w:val="auto"/>
          <w:kern w:val="2"/>
          <w:sz w:val="24"/>
          <w:szCs w:val="24"/>
          <w:lang w:val="en-US"/>
          <w14:ligatures w14:val="standardContextual"/>
        </w:rPr>
      </w:pPr>
      <w:hyperlink w:anchor="_Toc220677140" w:history="1">
        <w:r w:rsidRPr="004B04EB">
          <w:rPr>
            <w:rStyle w:val="Hyperlink"/>
            <w:noProof/>
          </w:rPr>
          <w:t>Printers</w:t>
        </w:r>
        <w:r>
          <w:rPr>
            <w:noProof/>
            <w:webHidden/>
          </w:rPr>
          <w:tab/>
        </w:r>
        <w:r>
          <w:rPr>
            <w:noProof/>
            <w:webHidden/>
          </w:rPr>
          <w:fldChar w:fldCharType="begin"/>
        </w:r>
        <w:r>
          <w:rPr>
            <w:noProof/>
            <w:webHidden/>
          </w:rPr>
          <w:instrText xml:space="preserve"> PAGEREF _Toc220677140 \h </w:instrText>
        </w:r>
        <w:r>
          <w:rPr>
            <w:noProof/>
            <w:webHidden/>
          </w:rPr>
        </w:r>
        <w:r>
          <w:rPr>
            <w:noProof/>
            <w:webHidden/>
          </w:rPr>
          <w:fldChar w:fldCharType="separate"/>
        </w:r>
        <w:r>
          <w:rPr>
            <w:noProof/>
            <w:webHidden/>
          </w:rPr>
          <w:t>9</w:t>
        </w:r>
        <w:r>
          <w:rPr>
            <w:noProof/>
            <w:webHidden/>
          </w:rPr>
          <w:fldChar w:fldCharType="end"/>
        </w:r>
      </w:hyperlink>
    </w:p>
    <w:p w14:paraId="76C06CBC" w14:textId="5F327065" w:rsidR="008E731E" w:rsidRDefault="008E731E">
      <w:pPr>
        <w:pStyle w:val="TOC3"/>
        <w:rPr>
          <w:rFonts w:eastAsiaTheme="minorEastAsia" w:cstheme="minorBidi"/>
          <w:noProof/>
          <w:color w:val="auto"/>
          <w:kern w:val="2"/>
          <w:sz w:val="24"/>
          <w:szCs w:val="24"/>
          <w:lang w:val="en-US"/>
          <w14:ligatures w14:val="standardContextual"/>
        </w:rPr>
      </w:pPr>
      <w:hyperlink w:anchor="_Toc220677141" w:history="1">
        <w:r w:rsidRPr="004B04EB">
          <w:rPr>
            <w:rStyle w:val="Hyperlink"/>
            <w:noProof/>
          </w:rPr>
          <w:t>OU Structure</w:t>
        </w:r>
        <w:r>
          <w:rPr>
            <w:noProof/>
            <w:webHidden/>
          </w:rPr>
          <w:tab/>
        </w:r>
        <w:r>
          <w:rPr>
            <w:noProof/>
            <w:webHidden/>
          </w:rPr>
          <w:fldChar w:fldCharType="begin"/>
        </w:r>
        <w:r>
          <w:rPr>
            <w:noProof/>
            <w:webHidden/>
          </w:rPr>
          <w:instrText xml:space="preserve"> PAGEREF _Toc220677141 \h </w:instrText>
        </w:r>
        <w:r>
          <w:rPr>
            <w:noProof/>
            <w:webHidden/>
          </w:rPr>
        </w:r>
        <w:r>
          <w:rPr>
            <w:noProof/>
            <w:webHidden/>
          </w:rPr>
          <w:fldChar w:fldCharType="separate"/>
        </w:r>
        <w:r>
          <w:rPr>
            <w:noProof/>
            <w:webHidden/>
          </w:rPr>
          <w:t>9</w:t>
        </w:r>
        <w:r>
          <w:rPr>
            <w:noProof/>
            <w:webHidden/>
          </w:rPr>
          <w:fldChar w:fldCharType="end"/>
        </w:r>
      </w:hyperlink>
    </w:p>
    <w:p w14:paraId="4F185C49" w14:textId="2AEEA1B0" w:rsidR="008E731E" w:rsidRDefault="008E731E">
      <w:pPr>
        <w:pStyle w:val="TOC3"/>
        <w:rPr>
          <w:rFonts w:eastAsiaTheme="minorEastAsia" w:cstheme="minorBidi"/>
          <w:noProof/>
          <w:color w:val="auto"/>
          <w:kern w:val="2"/>
          <w:sz w:val="24"/>
          <w:szCs w:val="24"/>
          <w:lang w:val="en-US"/>
          <w14:ligatures w14:val="standardContextual"/>
        </w:rPr>
      </w:pPr>
      <w:hyperlink w:anchor="_Toc220677142" w:history="1">
        <w:r w:rsidRPr="004B04EB">
          <w:rPr>
            <w:rStyle w:val="Hyperlink"/>
            <w:noProof/>
          </w:rPr>
          <w:t>Service Account Candidates</w:t>
        </w:r>
        <w:r>
          <w:rPr>
            <w:noProof/>
            <w:webHidden/>
          </w:rPr>
          <w:tab/>
        </w:r>
        <w:r>
          <w:rPr>
            <w:noProof/>
            <w:webHidden/>
          </w:rPr>
          <w:fldChar w:fldCharType="begin"/>
        </w:r>
        <w:r>
          <w:rPr>
            <w:noProof/>
            <w:webHidden/>
          </w:rPr>
          <w:instrText xml:space="preserve"> PAGEREF _Toc220677142 \h </w:instrText>
        </w:r>
        <w:r>
          <w:rPr>
            <w:noProof/>
            <w:webHidden/>
          </w:rPr>
        </w:r>
        <w:r>
          <w:rPr>
            <w:noProof/>
            <w:webHidden/>
          </w:rPr>
          <w:fldChar w:fldCharType="separate"/>
        </w:r>
        <w:r>
          <w:rPr>
            <w:noProof/>
            <w:webHidden/>
          </w:rPr>
          <w:t>9</w:t>
        </w:r>
        <w:r>
          <w:rPr>
            <w:noProof/>
            <w:webHidden/>
          </w:rPr>
          <w:fldChar w:fldCharType="end"/>
        </w:r>
      </w:hyperlink>
    </w:p>
    <w:p w14:paraId="74993D40" w14:textId="47FAD16D" w:rsidR="008E731E" w:rsidRDefault="008E731E">
      <w:pPr>
        <w:pStyle w:val="TOC3"/>
        <w:rPr>
          <w:rFonts w:eastAsiaTheme="minorEastAsia" w:cstheme="minorBidi"/>
          <w:noProof/>
          <w:color w:val="auto"/>
          <w:kern w:val="2"/>
          <w:sz w:val="24"/>
          <w:szCs w:val="24"/>
          <w:lang w:val="en-US"/>
          <w14:ligatures w14:val="standardContextual"/>
        </w:rPr>
      </w:pPr>
      <w:hyperlink w:anchor="_Toc220677143" w:history="1">
        <w:r w:rsidRPr="004B04EB">
          <w:rPr>
            <w:rStyle w:val="Hyperlink"/>
            <w:noProof/>
            <w:lang w:val="en-US"/>
          </w:rPr>
          <w:t>SPNs</w:t>
        </w:r>
        <w:r>
          <w:rPr>
            <w:noProof/>
            <w:webHidden/>
          </w:rPr>
          <w:tab/>
        </w:r>
        <w:r>
          <w:rPr>
            <w:noProof/>
            <w:webHidden/>
          </w:rPr>
          <w:fldChar w:fldCharType="begin"/>
        </w:r>
        <w:r>
          <w:rPr>
            <w:noProof/>
            <w:webHidden/>
          </w:rPr>
          <w:instrText xml:space="preserve"> PAGEREF _Toc220677143 \h </w:instrText>
        </w:r>
        <w:r>
          <w:rPr>
            <w:noProof/>
            <w:webHidden/>
          </w:rPr>
        </w:r>
        <w:r>
          <w:rPr>
            <w:noProof/>
            <w:webHidden/>
          </w:rPr>
          <w:fldChar w:fldCharType="separate"/>
        </w:r>
        <w:r>
          <w:rPr>
            <w:noProof/>
            <w:webHidden/>
          </w:rPr>
          <w:t>9</w:t>
        </w:r>
        <w:r>
          <w:rPr>
            <w:noProof/>
            <w:webHidden/>
          </w:rPr>
          <w:fldChar w:fldCharType="end"/>
        </w:r>
      </w:hyperlink>
    </w:p>
    <w:p w14:paraId="35CFAD32" w14:textId="6B4B4B12" w:rsidR="008E731E" w:rsidRDefault="008E731E">
      <w:pPr>
        <w:pStyle w:val="TOC3"/>
        <w:rPr>
          <w:rFonts w:eastAsiaTheme="minorEastAsia" w:cstheme="minorBidi"/>
          <w:noProof/>
          <w:color w:val="auto"/>
          <w:kern w:val="2"/>
          <w:sz w:val="24"/>
          <w:szCs w:val="24"/>
          <w:lang w:val="en-US"/>
          <w14:ligatures w14:val="standardContextual"/>
        </w:rPr>
      </w:pPr>
      <w:hyperlink w:anchor="_Toc220677144" w:history="1">
        <w:r w:rsidRPr="004B04EB">
          <w:rPr>
            <w:rStyle w:val="Hyperlink"/>
            <w:noProof/>
          </w:rPr>
          <w:t>Privileged Accounts</w:t>
        </w:r>
        <w:r>
          <w:rPr>
            <w:noProof/>
            <w:webHidden/>
          </w:rPr>
          <w:tab/>
        </w:r>
        <w:r>
          <w:rPr>
            <w:noProof/>
            <w:webHidden/>
          </w:rPr>
          <w:fldChar w:fldCharType="begin"/>
        </w:r>
        <w:r>
          <w:rPr>
            <w:noProof/>
            <w:webHidden/>
          </w:rPr>
          <w:instrText xml:space="preserve"> PAGEREF _Toc220677144 \h </w:instrText>
        </w:r>
        <w:r>
          <w:rPr>
            <w:noProof/>
            <w:webHidden/>
          </w:rPr>
        </w:r>
        <w:r>
          <w:rPr>
            <w:noProof/>
            <w:webHidden/>
          </w:rPr>
          <w:fldChar w:fldCharType="separate"/>
        </w:r>
        <w:r>
          <w:rPr>
            <w:noProof/>
            <w:webHidden/>
          </w:rPr>
          <w:t>9</w:t>
        </w:r>
        <w:r>
          <w:rPr>
            <w:noProof/>
            <w:webHidden/>
          </w:rPr>
          <w:fldChar w:fldCharType="end"/>
        </w:r>
      </w:hyperlink>
    </w:p>
    <w:p w14:paraId="7B343532" w14:textId="09E34485"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45" w:history="1">
        <w:r w:rsidRPr="004B04EB">
          <w:rPr>
            <w:rStyle w:val="Hyperlink"/>
            <w:noProof/>
            <w:lang w:val="en-US"/>
          </w:rPr>
          <w:t>AD Schema</w:t>
        </w:r>
        <w:r>
          <w:rPr>
            <w:noProof/>
            <w:webHidden/>
          </w:rPr>
          <w:tab/>
        </w:r>
        <w:r>
          <w:rPr>
            <w:noProof/>
            <w:webHidden/>
          </w:rPr>
          <w:fldChar w:fldCharType="begin"/>
        </w:r>
        <w:r>
          <w:rPr>
            <w:noProof/>
            <w:webHidden/>
          </w:rPr>
          <w:instrText xml:space="preserve"> PAGEREF _Toc220677145 \h </w:instrText>
        </w:r>
        <w:r>
          <w:rPr>
            <w:noProof/>
            <w:webHidden/>
          </w:rPr>
        </w:r>
        <w:r>
          <w:rPr>
            <w:noProof/>
            <w:webHidden/>
          </w:rPr>
          <w:fldChar w:fldCharType="separate"/>
        </w:r>
        <w:r>
          <w:rPr>
            <w:noProof/>
            <w:webHidden/>
          </w:rPr>
          <w:t>9</w:t>
        </w:r>
        <w:r>
          <w:rPr>
            <w:noProof/>
            <w:webHidden/>
          </w:rPr>
          <w:fldChar w:fldCharType="end"/>
        </w:r>
      </w:hyperlink>
    </w:p>
    <w:p w14:paraId="1CE9BDCC" w14:textId="1881680C"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46" w:history="1">
        <w:r w:rsidRPr="004B04EB">
          <w:rPr>
            <w:rStyle w:val="Hyperlink"/>
            <w:noProof/>
          </w:rPr>
          <w:t>AD to Entra Sync and Considerations</w:t>
        </w:r>
        <w:r>
          <w:rPr>
            <w:noProof/>
            <w:webHidden/>
          </w:rPr>
          <w:tab/>
        </w:r>
        <w:r>
          <w:rPr>
            <w:noProof/>
            <w:webHidden/>
          </w:rPr>
          <w:fldChar w:fldCharType="begin"/>
        </w:r>
        <w:r>
          <w:rPr>
            <w:noProof/>
            <w:webHidden/>
          </w:rPr>
          <w:instrText xml:space="preserve"> PAGEREF _Toc220677146 \h </w:instrText>
        </w:r>
        <w:r>
          <w:rPr>
            <w:noProof/>
            <w:webHidden/>
          </w:rPr>
        </w:r>
        <w:r>
          <w:rPr>
            <w:noProof/>
            <w:webHidden/>
          </w:rPr>
          <w:fldChar w:fldCharType="separate"/>
        </w:r>
        <w:r>
          <w:rPr>
            <w:noProof/>
            <w:webHidden/>
          </w:rPr>
          <w:t>10</w:t>
        </w:r>
        <w:r>
          <w:rPr>
            <w:noProof/>
            <w:webHidden/>
          </w:rPr>
          <w:fldChar w:fldCharType="end"/>
        </w:r>
      </w:hyperlink>
    </w:p>
    <w:p w14:paraId="4E22EDAF" w14:textId="78039383" w:rsidR="008E731E" w:rsidRDefault="008E731E">
      <w:pPr>
        <w:pStyle w:val="TOC1"/>
        <w:rPr>
          <w:rFonts w:eastAsiaTheme="minorEastAsia" w:cstheme="minorBidi"/>
          <w:bCs w:val="0"/>
          <w:iCs w:val="0"/>
          <w:noProof/>
          <w:color w:val="auto"/>
          <w:kern w:val="2"/>
          <w:lang w:val="en-US"/>
          <w14:ligatures w14:val="standardContextual"/>
        </w:rPr>
      </w:pPr>
      <w:hyperlink w:anchor="_Toc220677147" w:history="1">
        <w:r w:rsidRPr="004B04EB">
          <w:rPr>
            <w:rStyle w:val="Hyperlink"/>
            <w:noProof/>
          </w:rPr>
          <w:t>Entra AD Assessment</w:t>
        </w:r>
        <w:r>
          <w:rPr>
            <w:noProof/>
            <w:webHidden/>
          </w:rPr>
          <w:tab/>
        </w:r>
        <w:r>
          <w:rPr>
            <w:noProof/>
            <w:webHidden/>
          </w:rPr>
          <w:fldChar w:fldCharType="begin"/>
        </w:r>
        <w:r>
          <w:rPr>
            <w:noProof/>
            <w:webHidden/>
          </w:rPr>
          <w:instrText xml:space="preserve"> PAGEREF _Toc220677147 \h </w:instrText>
        </w:r>
        <w:r>
          <w:rPr>
            <w:noProof/>
            <w:webHidden/>
          </w:rPr>
        </w:r>
        <w:r>
          <w:rPr>
            <w:noProof/>
            <w:webHidden/>
          </w:rPr>
          <w:fldChar w:fldCharType="separate"/>
        </w:r>
        <w:r>
          <w:rPr>
            <w:noProof/>
            <w:webHidden/>
          </w:rPr>
          <w:t>10</w:t>
        </w:r>
        <w:r>
          <w:rPr>
            <w:noProof/>
            <w:webHidden/>
          </w:rPr>
          <w:fldChar w:fldCharType="end"/>
        </w:r>
      </w:hyperlink>
    </w:p>
    <w:p w14:paraId="2D0543B8" w14:textId="5735FD07"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48" w:history="1">
        <w:r w:rsidRPr="004B04EB">
          <w:rPr>
            <w:rStyle w:val="Hyperlink"/>
            <w:noProof/>
          </w:rPr>
          <w:t>Entra User Accounts</w:t>
        </w:r>
        <w:r>
          <w:rPr>
            <w:noProof/>
            <w:webHidden/>
          </w:rPr>
          <w:tab/>
        </w:r>
        <w:r>
          <w:rPr>
            <w:noProof/>
            <w:webHidden/>
          </w:rPr>
          <w:fldChar w:fldCharType="begin"/>
        </w:r>
        <w:r>
          <w:rPr>
            <w:noProof/>
            <w:webHidden/>
          </w:rPr>
          <w:instrText xml:space="preserve"> PAGEREF _Toc220677148 \h </w:instrText>
        </w:r>
        <w:r>
          <w:rPr>
            <w:noProof/>
            <w:webHidden/>
          </w:rPr>
        </w:r>
        <w:r>
          <w:rPr>
            <w:noProof/>
            <w:webHidden/>
          </w:rPr>
          <w:fldChar w:fldCharType="separate"/>
        </w:r>
        <w:r>
          <w:rPr>
            <w:noProof/>
            <w:webHidden/>
          </w:rPr>
          <w:t>10</w:t>
        </w:r>
        <w:r>
          <w:rPr>
            <w:noProof/>
            <w:webHidden/>
          </w:rPr>
          <w:fldChar w:fldCharType="end"/>
        </w:r>
      </w:hyperlink>
    </w:p>
    <w:p w14:paraId="3E03A7F6" w14:textId="1B9D648E"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49" w:history="1">
        <w:r w:rsidRPr="004B04EB">
          <w:rPr>
            <w:rStyle w:val="Hyperlink"/>
            <w:noProof/>
            <w:lang w:val="en-US"/>
          </w:rPr>
          <w:t>Entra</w:t>
        </w:r>
        <w:r w:rsidRPr="004B04EB">
          <w:rPr>
            <w:rStyle w:val="Hyperlink"/>
            <w:noProof/>
          </w:rPr>
          <w:t xml:space="preserve"> Guest Accounts</w:t>
        </w:r>
        <w:r>
          <w:rPr>
            <w:noProof/>
            <w:webHidden/>
          </w:rPr>
          <w:tab/>
        </w:r>
        <w:r>
          <w:rPr>
            <w:noProof/>
            <w:webHidden/>
          </w:rPr>
          <w:fldChar w:fldCharType="begin"/>
        </w:r>
        <w:r>
          <w:rPr>
            <w:noProof/>
            <w:webHidden/>
          </w:rPr>
          <w:instrText xml:space="preserve"> PAGEREF _Toc220677149 \h </w:instrText>
        </w:r>
        <w:r>
          <w:rPr>
            <w:noProof/>
            <w:webHidden/>
          </w:rPr>
        </w:r>
        <w:r>
          <w:rPr>
            <w:noProof/>
            <w:webHidden/>
          </w:rPr>
          <w:fldChar w:fldCharType="separate"/>
        </w:r>
        <w:r>
          <w:rPr>
            <w:noProof/>
            <w:webHidden/>
          </w:rPr>
          <w:t>10</w:t>
        </w:r>
        <w:r>
          <w:rPr>
            <w:noProof/>
            <w:webHidden/>
          </w:rPr>
          <w:fldChar w:fldCharType="end"/>
        </w:r>
      </w:hyperlink>
    </w:p>
    <w:p w14:paraId="2D4F5219" w14:textId="01137357"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50" w:history="1">
        <w:r w:rsidRPr="004B04EB">
          <w:rPr>
            <w:rStyle w:val="Hyperlink"/>
            <w:noProof/>
            <w:lang w:val="en-US"/>
          </w:rPr>
          <w:t>Entra Joined</w:t>
        </w:r>
        <w:r w:rsidRPr="004B04EB">
          <w:rPr>
            <w:rStyle w:val="Hyperlink"/>
            <w:noProof/>
          </w:rPr>
          <w:t xml:space="preserve"> Devices</w:t>
        </w:r>
        <w:r>
          <w:rPr>
            <w:noProof/>
            <w:webHidden/>
          </w:rPr>
          <w:tab/>
        </w:r>
        <w:r>
          <w:rPr>
            <w:noProof/>
            <w:webHidden/>
          </w:rPr>
          <w:fldChar w:fldCharType="begin"/>
        </w:r>
        <w:r>
          <w:rPr>
            <w:noProof/>
            <w:webHidden/>
          </w:rPr>
          <w:instrText xml:space="preserve"> PAGEREF _Toc220677150 \h </w:instrText>
        </w:r>
        <w:r>
          <w:rPr>
            <w:noProof/>
            <w:webHidden/>
          </w:rPr>
        </w:r>
        <w:r>
          <w:rPr>
            <w:noProof/>
            <w:webHidden/>
          </w:rPr>
          <w:fldChar w:fldCharType="separate"/>
        </w:r>
        <w:r>
          <w:rPr>
            <w:noProof/>
            <w:webHidden/>
          </w:rPr>
          <w:t>10</w:t>
        </w:r>
        <w:r>
          <w:rPr>
            <w:noProof/>
            <w:webHidden/>
          </w:rPr>
          <w:fldChar w:fldCharType="end"/>
        </w:r>
      </w:hyperlink>
    </w:p>
    <w:p w14:paraId="570D58BB" w14:textId="45426995" w:rsidR="008E731E" w:rsidRDefault="008E731E">
      <w:pPr>
        <w:pStyle w:val="TOC1"/>
        <w:rPr>
          <w:rFonts w:eastAsiaTheme="minorEastAsia" w:cstheme="minorBidi"/>
          <w:bCs w:val="0"/>
          <w:iCs w:val="0"/>
          <w:noProof/>
          <w:color w:val="auto"/>
          <w:kern w:val="2"/>
          <w:lang w:val="en-US"/>
          <w14:ligatures w14:val="standardContextual"/>
        </w:rPr>
      </w:pPr>
      <w:hyperlink w:anchor="_Toc220677151" w:history="1">
        <w:r w:rsidRPr="004B04EB">
          <w:rPr>
            <w:rStyle w:val="Hyperlink"/>
            <w:noProof/>
          </w:rPr>
          <w:t>Exchange – On prem Assessment</w:t>
        </w:r>
        <w:r>
          <w:rPr>
            <w:noProof/>
            <w:webHidden/>
          </w:rPr>
          <w:tab/>
        </w:r>
        <w:r>
          <w:rPr>
            <w:noProof/>
            <w:webHidden/>
          </w:rPr>
          <w:fldChar w:fldCharType="begin"/>
        </w:r>
        <w:r>
          <w:rPr>
            <w:noProof/>
            <w:webHidden/>
          </w:rPr>
          <w:instrText xml:space="preserve"> PAGEREF _Toc220677151 \h </w:instrText>
        </w:r>
        <w:r>
          <w:rPr>
            <w:noProof/>
            <w:webHidden/>
          </w:rPr>
        </w:r>
        <w:r>
          <w:rPr>
            <w:noProof/>
            <w:webHidden/>
          </w:rPr>
          <w:fldChar w:fldCharType="separate"/>
        </w:r>
        <w:r>
          <w:rPr>
            <w:noProof/>
            <w:webHidden/>
          </w:rPr>
          <w:t>10</w:t>
        </w:r>
        <w:r>
          <w:rPr>
            <w:noProof/>
            <w:webHidden/>
          </w:rPr>
          <w:fldChar w:fldCharType="end"/>
        </w:r>
      </w:hyperlink>
    </w:p>
    <w:p w14:paraId="3611DAFF" w14:textId="6E0BF460" w:rsidR="008E731E" w:rsidRDefault="008E731E">
      <w:pPr>
        <w:pStyle w:val="TOC1"/>
        <w:rPr>
          <w:rFonts w:eastAsiaTheme="minorEastAsia" w:cstheme="minorBidi"/>
          <w:bCs w:val="0"/>
          <w:iCs w:val="0"/>
          <w:noProof/>
          <w:color w:val="auto"/>
          <w:kern w:val="2"/>
          <w:lang w:val="en-US"/>
          <w14:ligatures w14:val="standardContextual"/>
        </w:rPr>
      </w:pPr>
      <w:hyperlink w:anchor="_Toc220677152" w:history="1">
        <w:r w:rsidRPr="004B04EB">
          <w:rPr>
            <w:rStyle w:val="Hyperlink"/>
            <w:noProof/>
          </w:rPr>
          <w:t>Exchange – Online Assessment</w:t>
        </w:r>
        <w:r>
          <w:rPr>
            <w:noProof/>
            <w:webHidden/>
          </w:rPr>
          <w:tab/>
        </w:r>
        <w:r>
          <w:rPr>
            <w:noProof/>
            <w:webHidden/>
          </w:rPr>
          <w:fldChar w:fldCharType="begin"/>
        </w:r>
        <w:r>
          <w:rPr>
            <w:noProof/>
            <w:webHidden/>
          </w:rPr>
          <w:instrText xml:space="preserve"> PAGEREF _Toc220677152 \h </w:instrText>
        </w:r>
        <w:r>
          <w:rPr>
            <w:noProof/>
            <w:webHidden/>
          </w:rPr>
        </w:r>
        <w:r>
          <w:rPr>
            <w:noProof/>
            <w:webHidden/>
          </w:rPr>
          <w:fldChar w:fldCharType="separate"/>
        </w:r>
        <w:r>
          <w:rPr>
            <w:noProof/>
            <w:webHidden/>
          </w:rPr>
          <w:t>11</w:t>
        </w:r>
        <w:r>
          <w:rPr>
            <w:noProof/>
            <w:webHidden/>
          </w:rPr>
          <w:fldChar w:fldCharType="end"/>
        </w:r>
      </w:hyperlink>
    </w:p>
    <w:p w14:paraId="660B330A" w14:textId="4BF63388"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53" w:history="1">
        <w:r w:rsidRPr="004B04EB">
          <w:rPr>
            <w:rStyle w:val="Hyperlink"/>
            <w:noProof/>
          </w:rPr>
          <w:t>Mailbox</w:t>
        </w:r>
        <w:r w:rsidRPr="004B04EB">
          <w:rPr>
            <w:rStyle w:val="Hyperlink"/>
            <w:noProof/>
            <w:lang w:val="en-US"/>
          </w:rPr>
          <w:t xml:space="preserve"> Summary</w:t>
        </w:r>
        <w:r>
          <w:rPr>
            <w:noProof/>
            <w:webHidden/>
          </w:rPr>
          <w:tab/>
        </w:r>
        <w:r>
          <w:rPr>
            <w:noProof/>
            <w:webHidden/>
          </w:rPr>
          <w:fldChar w:fldCharType="begin"/>
        </w:r>
        <w:r>
          <w:rPr>
            <w:noProof/>
            <w:webHidden/>
          </w:rPr>
          <w:instrText xml:space="preserve"> PAGEREF _Toc220677153 \h </w:instrText>
        </w:r>
        <w:r>
          <w:rPr>
            <w:noProof/>
            <w:webHidden/>
          </w:rPr>
        </w:r>
        <w:r>
          <w:rPr>
            <w:noProof/>
            <w:webHidden/>
          </w:rPr>
          <w:fldChar w:fldCharType="separate"/>
        </w:r>
        <w:r>
          <w:rPr>
            <w:noProof/>
            <w:webHidden/>
          </w:rPr>
          <w:t>11</w:t>
        </w:r>
        <w:r>
          <w:rPr>
            <w:noProof/>
            <w:webHidden/>
          </w:rPr>
          <w:fldChar w:fldCharType="end"/>
        </w:r>
      </w:hyperlink>
    </w:p>
    <w:p w14:paraId="56B1EEA2" w14:textId="59E85C2B"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54" w:history="1">
        <w:r w:rsidRPr="004B04EB">
          <w:rPr>
            <w:rStyle w:val="Hyperlink"/>
            <w:noProof/>
          </w:rPr>
          <w:t>Mailboxes on litigation hold or in-place hold</w:t>
        </w:r>
        <w:r>
          <w:rPr>
            <w:noProof/>
            <w:webHidden/>
          </w:rPr>
          <w:tab/>
        </w:r>
        <w:r>
          <w:rPr>
            <w:noProof/>
            <w:webHidden/>
          </w:rPr>
          <w:fldChar w:fldCharType="begin"/>
        </w:r>
        <w:r>
          <w:rPr>
            <w:noProof/>
            <w:webHidden/>
          </w:rPr>
          <w:instrText xml:space="preserve"> PAGEREF _Toc220677154 \h </w:instrText>
        </w:r>
        <w:r>
          <w:rPr>
            <w:noProof/>
            <w:webHidden/>
          </w:rPr>
        </w:r>
        <w:r>
          <w:rPr>
            <w:noProof/>
            <w:webHidden/>
          </w:rPr>
          <w:fldChar w:fldCharType="separate"/>
        </w:r>
        <w:r>
          <w:rPr>
            <w:noProof/>
            <w:webHidden/>
          </w:rPr>
          <w:t>11</w:t>
        </w:r>
        <w:r>
          <w:rPr>
            <w:noProof/>
            <w:webHidden/>
          </w:rPr>
          <w:fldChar w:fldCharType="end"/>
        </w:r>
      </w:hyperlink>
    </w:p>
    <w:p w14:paraId="031C9B31" w14:textId="19732F71"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55" w:history="1">
        <w:r w:rsidRPr="004B04EB">
          <w:rPr>
            <w:rStyle w:val="Hyperlink"/>
            <w:noProof/>
            <w:lang w:val="fr-FR"/>
          </w:rPr>
          <w:t>Mailbox quotas</w:t>
        </w:r>
        <w:r>
          <w:rPr>
            <w:noProof/>
            <w:webHidden/>
          </w:rPr>
          <w:tab/>
        </w:r>
        <w:r>
          <w:rPr>
            <w:noProof/>
            <w:webHidden/>
          </w:rPr>
          <w:fldChar w:fldCharType="begin"/>
        </w:r>
        <w:r>
          <w:rPr>
            <w:noProof/>
            <w:webHidden/>
          </w:rPr>
          <w:instrText xml:space="preserve"> PAGEREF _Toc220677155 \h </w:instrText>
        </w:r>
        <w:r>
          <w:rPr>
            <w:noProof/>
            <w:webHidden/>
          </w:rPr>
        </w:r>
        <w:r>
          <w:rPr>
            <w:noProof/>
            <w:webHidden/>
          </w:rPr>
          <w:fldChar w:fldCharType="separate"/>
        </w:r>
        <w:r>
          <w:rPr>
            <w:noProof/>
            <w:webHidden/>
          </w:rPr>
          <w:t>11</w:t>
        </w:r>
        <w:r>
          <w:rPr>
            <w:noProof/>
            <w:webHidden/>
          </w:rPr>
          <w:fldChar w:fldCharType="end"/>
        </w:r>
      </w:hyperlink>
    </w:p>
    <w:p w14:paraId="7B7A4E36" w14:textId="7321D60C"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56" w:history="1">
        <w:r w:rsidRPr="004B04EB">
          <w:rPr>
            <w:rStyle w:val="Hyperlink"/>
            <w:noProof/>
            <w:lang w:val="fr-FR"/>
          </w:rPr>
          <w:t>Distribution lists</w:t>
        </w:r>
        <w:r>
          <w:rPr>
            <w:noProof/>
            <w:webHidden/>
          </w:rPr>
          <w:tab/>
        </w:r>
        <w:r>
          <w:rPr>
            <w:noProof/>
            <w:webHidden/>
          </w:rPr>
          <w:fldChar w:fldCharType="begin"/>
        </w:r>
        <w:r>
          <w:rPr>
            <w:noProof/>
            <w:webHidden/>
          </w:rPr>
          <w:instrText xml:space="preserve"> PAGEREF _Toc220677156 \h </w:instrText>
        </w:r>
        <w:r>
          <w:rPr>
            <w:noProof/>
            <w:webHidden/>
          </w:rPr>
        </w:r>
        <w:r>
          <w:rPr>
            <w:noProof/>
            <w:webHidden/>
          </w:rPr>
          <w:fldChar w:fldCharType="separate"/>
        </w:r>
        <w:r>
          <w:rPr>
            <w:noProof/>
            <w:webHidden/>
          </w:rPr>
          <w:t>11</w:t>
        </w:r>
        <w:r>
          <w:rPr>
            <w:noProof/>
            <w:webHidden/>
          </w:rPr>
          <w:fldChar w:fldCharType="end"/>
        </w:r>
      </w:hyperlink>
    </w:p>
    <w:p w14:paraId="1E175C4A" w14:textId="2882744A"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57" w:history="1">
        <w:r w:rsidRPr="004B04EB">
          <w:rPr>
            <w:rStyle w:val="Hyperlink"/>
            <w:noProof/>
          </w:rPr>
          <w:t>Dynamic Distribution lists</w:t>
        </w:r>
        <w:r>
          <w:rPr>
            <w:noProof/>
            <w:webHidden/>
          </w:rPr>
          <w:tab/>
        </w:r>
        <w:r>
          <w:rPr>
            <w:noProof/>
            <w:webHidden/>
          </w:rPr>
          <w:fldChar w:fldCharType="begin"/>
        </w:r>
        <w:r>
          <w:rPr>
            <w:noProof/>
            <w:webHidden/>
          </w:rPr>
          <w:instrText xml:space="preserve"> PAGEREF _Toc220677157 \h </w:instrText>
        </w:r>
        <w:r>
          <w:rPr>
            <w:noProof/>
            <w:webHidden/>
          </w:rPr>
        </w:r>
        <w:r>
          <w:rPr>
            <w:noProof/>
            <w:webHidden/>
          </w:rPr>
          <w:fldChar w:fldCharType="separate"/>
        </w:r>
        <w:r>
          <w:rPr>
            <w:noProof/>
            <w:webHidden/>
          </w:rPr>
          <w:t>12</w:t>
        </w:r>
        <w:r>
          <w:rPr>
            <w:noProof/>
            <w:webHidden/>
          </w:rPr>
          <w:fldChar w:fldCharType="end"/>
        </w:r>
      </w:hyperlink>
    </w:p>
    <w:p w14:paraId="013C583B" w14:textId="2A0794D4"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58" w:history="1">
        <w:r w:rsidRPr="004B04EB">
          <w:rPr>
            <w:rStyle w:val="Hyperlink"/>
            <w:noProof/>
          </w:rPr>
          <w:t>Public Folders</w:t>
        </w:r>
        <w:r>
          <w:rPr>
            <w:noProof/>
            <w:webHidden/>
          </w:rPr>
          <w:tab/>
        </w:r>
        <w:r>
          <w:rPr>
            <w:noProof/>
            <w:webHidden/>
          </w:rPr>
          <w:fldChar w:fldCharType="begin"/>
        </w:r>
        <w:r>
          <w:rPr>
            <w:noProof/>
            <w:webHidden/>
          </w:rPr>
          <w:instrText xml:space="preserve"> PAGEREF _Toc220677158 \h </w:instrText>
        </w:r>
        <w:r>
          <w:rPr>
            <w:noProof/>
            <w:webHidden/>
          </w:rPr>
        </w:r>
        <w:r>
          <w:rPr>
            <w:noProof/>
            <w:webHidden/>
          </w:rPr>
          <w:fldChar w:fldCharType="separate"/>
        </w:r>
        <w:r>
          <w:rPr>
            <w:noProof/>
            <w:webHidden/>
          </w:rPr>
          <w:t>12</w:t>
        </w:r>
        <w:r>
          <w:rPr>
            <w:noProof/>
            <w:webHidden/>
          </w:rPr>
          <w:fldChar w:fldCharType="end"/>
        </w:r>
      </w:hyperlink>
    </w:p>
    <w:p w14:paraId="03117EA4" w14:textId="1DA6C1E3"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59" w:history="1">
        <w:r w:rsidRPr="004B04EB">
          <w:rPr>
            <w:rStyle w:val="Hyperlink"/>
            <w:noProof/>
          </w:rPr>
          <w:t>Retention Policies</w:t>
        </w:r>
        <w:r>
          <w:rPr>
            <w:noProof/>
            <w:webHidden/>
          </w:rPr>
          <w:tab/>
        </w:r>
        <w:r>
          <w:rPr>
            <w:noProof/>
            <w:webHidden/>
          </w:rPr>
          <w:fldChar w:fldCharType="begin"/>
        </w:r>
        <w:r>
          <w:rPr>
            <w:noProof/>
            <w:webHidden/>
          </w:rPr>
          <w:instrText xml:space="preserve"> PAGEREF _Toc220677159 \h </w:instrText>
        </w:r>
        <w:r>
          <w:rPr>
            <w:noProof/>
            <w:webHidden/>
          </w:rPr>
        </w:r>
        <w:r>
          <w:rPr>
            <w:noProof/>
            <w:webHidden/>
          </w:rPr>
          <w:fldChar w:fldCharType="separate"/>
        </w:r>
        <w:r>
          <w:rPr>
            <w:noProof/>
            <w:webHidden/>
          </w:rPr>
          <w:t>12</w:t>
        </w:r>
        <w:r>
          <w:rPr>
            <w:noProof/>
            <w:webHidden/>
          </w:rPr>
          <w:fldChar w:fldCharType="end"/>
        </w:r>
      </w:hyperlink>
    </w:p>
    <w:p w14:paraId="51341DB0" w14:textId="52AEBA52"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60" w:history="1">
        <w:r w:rsidRPr="004B04EB">
          <w:rPr>
            <w:rStyle w:val="Hyperlink"/>
            <w:noProof/>
          </w:rPr>
          <w:t>Email Sanitization</w:t>
        </w:r>
        <w:r>
          <w:rPr>
            <w:noProof/>
            <w:webHidden/>
          </w:rPr>
          <w:tab/>
        </w:r>
        <w:r>
          <w:rPr>
            <w:noProof/>
            <w:webHidden/>
          </w:rPr>
          <w:fldChar w:fldCharType="begin"/>
        </w:r>
        <w:r>
          <w:rPr>
            <w:noProof/>
            <w:webHidden/>
          </w:rPr>
          <w:instrText xml:space="preserve"> PAGEREF _Toc220677160 \h </w:instrText>
        </w:r>
        <w:r>
          <w:rPr>
            <w:noProof/>
            <w:webHidden/>
          </w:rPr>
        </w:r>
        <w:r>
          <w:rPr>
            <w:noProof/>
            <w:webHidden/>
          </w:rPr>
          <w:fldChar w:fldCharType="separate"/>
        </w:r>
        <w:r>
          <w:rPr>
            <w:noProof/>
            <w:webHidden/>
          </w:rPr>
          <w:t>12</w:t>
        </w:r>
        <w:r>
          <w:rPr>
            <w:noProof/>
            <w:webHidden/>
          </w:rPr>
          <w:fldChar w:fldCharType="end"/>
        </w:r>
      </w:hyperlink>
    </w:p>
    <w:p w14:paraId="5763D28C" w14:textId="5D628586" w:rsidR="008E731E" w:rsidRDefault="008E731E">
      <w:pPr>
        <w:pStyle w:val="TOC1"/>
        <w:rPr>
          <w:rFonts w:eastAsiaTheme="minorEastAsia" w:cstheme="minorBidi"/>
          <w:bCs w:val="0"/>
          <w:iCs w:val="0"/>
          <w:noProof/>
          <w:color w:val="auto"/>
          <w:kern w:val="2"/>
          <w:lang w:val="en-US"/>
          <w14:ligatures w14:val="standardContextual"/>
        </w:rPr>
      </w:pPr>
      <w:hyperlink w:anchor="_Toc220677161" w:history="1">
        <w:r w:rsidRPr="004B04EB">
          <w:rPr>
            <w:rStyle w:val="Hyperlink"/>
            <w:noProof/>
          </w:rPr>
          <w:t>OneDrive Assessment</w:t>
        </w:r>
        <w:r>
          <w:rPr>
            <w:noProof/>
            <w:webHidden/>
          </w:rPr>
          <w:tab/>
        </w:r>
        <w:r>
          <w:rPr>
            <w:noProof/>
            <w:webHidden/>
          </w:rPr>
          <w:fldChar w:fldCharType="begin"/>
        </w:r>
        <w:r>
          <w:rPr>
            <w:noProof/>
            <w:webHidden/>
          </w:rPr>
          <w:instrText xml:space="preserve"> PAGEREF _Toc220677161 \h </w:instrText>
        </w:r>
        <w:r>
          <w:rPr>
            <w:noProof/>
            <w:webHidden/>
          </w:rPr>
        </w:r>
        <w:r>
          <w:rPr>
            <w:noProof/>
            <w:webHidden/>
          </w:rPr>
          <w:fldChar w:fldCharType="separate"/>
        </w:r>
        <w:r>
          <w:rPr>
            <w:noProof/>
            <w:webHidden/>
          </w:rPr>
          <w:t>12</w:t>
        </w:r>
        <w:r>
          <w:rPr>
            <w:noProof/>
            <w:webHidden/>
          </w:rPr>
          <w:fldChar w:fldCharType="end"/>
        </w:r>
      </w:hyperlink>
    </w:p>
    <w:p w14:paraId="2B911BC7" w14:textId="245B12F4"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62" w:history="1">
        <w:r w:rsidRPr="004B04EB">
          <w:rPr>
            <w:rStyle w:val="Hyperlink"/>
            <w:noProof/>
          </w:rPr>
          <w:t>OneDrive S</w:t>
        </w:r>
        <w:r w:rsidRPr="004B04EB">
          <w:rPr>
            <w:rStyle w:val="Hyperlink"/>
            <w:noProof/>
            <w:lang w:val="en-US"/>
          </w:rPr>
          <w:t>ummary</w:t>
        </w:r>
        <w:r>
          <w:rPr>
            <w:noProof/>
            <w:webHidden/>
          </w:rPr>
          <w:tab/>
        </w:r>
        <w:r>
          <w:rPr>
            <w:noProof/>
            <w:webHidden/>
          </w:rPr>
          <w:fldChar w:fldCharType="begin"/>
        </w:r>
        <w:r>
          <w:rPr>
            <w:noProof/>
            <w:webHidden/>
          </w:rPr>
          <w:instrText xml:space="preserve"> PAGEREF _Toc220677162 \h </w:instrText>
        </w:r>
        <w:r>
          <w:rPr>
            <w:noProof/>
            <w:webHidden/>
          </w:rPr>
        </w:r>
        <w:r>
          <w:rPr>
            <w:noProof/>
            <w:webHidden/>
          </w:rPr>
          <w:fldChar w:fldCharType="separate"/>
        </w:r>
        <w:r>
          <w:rPr>
            <w:noProof/>
            <w:webHidden/>
          </w:rPr>
          <w:t>12</w:t>
        </w:r>
        <w:r>
          <w:rPr>
            <w:noProof/>
            <w:webHidden/>
          </w:rPr>
          <w:fldChar w:fldCharType="end"/>
        </w:r>
      </w:hyperlink>
    </w:p>
    <w:p w14:paraId="78E36FBD" w14:textId="05B13A58" w:rsidR="008E731E" w:rsidRDefault="008E731E">
      <w:pPr>
        <w:pStyle w:val="TOC1"/>
        <w:rPr>
          <w:rFonts w:eastAsiaTheme="minorEastAsia" w:cstheme="minorBidi"/>
          <w:bCs w:val="0"/>
          <w:iCs w:val="0"/>
          <w:noProof/>
          <w:color w:val="auto"/>
          <w:kern w:val="2"/>
          <w:lang w:val="en-US"/>
          <w14:ligatures w14:val="standardContextual"/>
        </w:rPr>
      </w:pPr>
      <w:hyperlink w:anchor="_Toc220677163" w:history="1">
        <w:r w:rsidRPr="004B04EB">
          <w:rPr>
            <w:rStyle w:val="Hyperlink"/>
            <w:noProof/>
          </w:rPr>
          <w:t>Teams Assessment</w:t>
        </w:r>
        <w:r>
          <w:rPr>
            <w:noProof/>
            <w:webHidden/>
          </w:rPr>
          <w:tab/>
        </w:r>
        <w:r>
          <w:rPr>
            <w:noProof/>
            <w:webHidden/>
          </w:rPr>
          <w:fldChar w:fldCharType="begin"/>
        </w:r>
        <w:r>
          <w:rPr>
            <w:noProof/>
            <w:webHidden/>
          </w:rPr>
          <w:instrText xml:space="preserve"> PAGEREF _Toc220677163 \h </w:instrText>
        </w:r>
        <w:r>
          <w:rPr>
            <w:noProof/>
            <w:webHidden/>
          </w:rPr>
        </w:r>
        <w:r>
          <w:rPr>
            <w:noProof/>
            <w:webHidden/>
          </w:rPr>
          <w:fldChar w:fldCharType="separate"/>
        </w:r>
        <w:r>
          <w:rPr>
            <w:noProof/>
            <w:webHidden/>
          </w:rPr>
          <w:t>13</w:t>
        </w:r>
        <w:r>
          <w:rPr>
            <w:noProof/>
            <w:webHidden/>
          </w:rPr>
          <w:fldChar w:fldCharType="end"/>
        </w:r>
      </w:hyperlink>
    </w:p>
    <w:p w14:paraId="4842ACAE" w14:textId="629FD788"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64" w:history="1">
        <w:r w:rsidRPr="004B04EB">
          <w:rPr>
            <w:rStyle w:val="Hyperlink"/>
            <w:noProof/>
          </w:rPr>
          <w:t>Team</w:t>
        </w:r>
        <w:r w:rsidRPr="004B04EB">
          <w:rPr>
            <w:rStyle w:val="Hyperlink"/>
            <w:noProof/>
            <w:lang w:val="en-US"/>
          </w:rPr>
          <w:t>s</w:t>
        </w:r>
        <w:r w:rsidRPr="004B04EB">
          <w:rPr>
            <w:rStyle w:val="Hyperlink"/>
            <w:noProof/>
          </w:rPr>
          <w:t xml:space="preserve"> Summary</w:t>
        </w:r>
        <w:r>
          <w:rPr>
            <w:noProof/>
            <w:webHidden/>
          </w:rPr>
          <w:tab/>
        </w:r>
        <w:r>
          <w:rPr>
            <w:noProof/>
            <w:webHidden/>
          </w:rPr>
          <w:fldChar w:fldCharType="begin"/>
        </w:r>
        <w:r>
          <w:rPr>
            <w:noProof/>
            <w:webHidden/>
          </w:rPr>
          <w:instrText xml:space="preserve"> PAGEREF _Toc220677164 \h </w:instrText>
        </w:r>
        <w:r>
          <w:rPr>
            <w:noProof/>
            <w:webHidden/>
          </w:rPr>
        </w:r>
        <w:r>
          <w:rPr>
            <w:noProof/>
            <w:webHidden/>
          </w:rPr>
          <w:fldChar w:fldCharType="separate"/>
        </w:r>
        <w:r>
          <w:rPr>
            <w:noProof/>
            <w:webHidden/>
          </w:rPr>
          <w:t>13</w:t>
        </w:r>
        <w:r>
          <w:rPr>
            <w:noProof/>
            <w:webHidden/>
          </w:rPr>
          <w:fldChar w:fldCharType="end"/>
        </w:r>
      </w:hyperlink>
    </w:p>
    <w:p w14:paraId="40E77557" w14:textId="4089F086"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65" w:history="1">
        <w:r w:rsidRPr="004B04EB">
          <w:rPr>
            <w:rStyle w:val="Hyperlink"/>
            <w:noProof/>
          </w:rPr>
          <w:t>Office 365 groups</w:t>
        </w:r>
        <w:r>
          <w:rPr>
            <w:noProof/>
            <w:webHidden/>
          </w:rPr>
          <w:tab/>
        </w:r>
        <w:r>
          <w:rPr>
            <w:noProof/>
            <w:webHidden/>
          </w:rPr>
          <w:fldChar w:fldCharType="begin"/>
        </w:r>
        <w:r>
          <w:rPr>
            <w:noProof/>
            <w:webHidden/>
          </w:rPr>
          <w:instrText xml:space="preserve"> PAGEREF _Toc220677165 \h </w:instrText>
        </w:r>
        <w:r>
          <w:rPr>
            <w:noProof/>
            <w:webHidden/>
          </w:rPr>
        </w:r>
        <w:r>
          <w:rPr>
            <w:noProof/>
            <w:webHidden/>
          </w:rPr>
          <w:fldChar w:fldCharType="separate"/>
        </w:r>
        <w:r>
          <w:rPr>
            <w:noProof/>
            <w:webHidden/>
          </w:rPr>
          <w:t>13</w:t>
        </w:r>
        <w:r>
          <w:rPr>
            <w:noProof/>
            <w:webHidden/>
          </w:rPr>
          <w:fldChar w:fldCharType="end"/>
        </w:r>
      </w:hyperlink>
    </w:p>
    <w:p w14:paraId="0A8D5430" w14:textId="69FFFBF9" w:rsidR="008E731E" w:rsidRDefault="008E731E">
      <w:pPr>
        <w:pStyle w:val="TOC1"/>
        <w:rPr>
          <w:rFonts w:eastAsiaTheme="minorEastAsia" w:cstheme="minorBidi"/>
          <w:bCs w:val="0"/>
          <w:iCs w:val="0"/>
          <w:noProof/>
          <w:color w:val="auto"/>
          <w:kern w:val="2"/>
          <w:lang w:val="en-US"/>
          <w14:ligatures w14:val="standardContextual"/>
        </w:rPr>
      </w:pPr>
      <w:hyperlink w:anchor="_Toc220677166" w:history="1">
        <w:r w:rsidRPr="004B04EB">
          <w:rPr>
            <w:rStyle w:val="Hyperlink"/>
            <w:noProof/>
          </w:rPr>
          <w:t>SharePoint Online Assessment</w:t>
        </w:r>
        <w:r>
          <w:rPr>
            <w:noProof/>
            <w:webHidden/>
          </w:rPr>
          <w:tab/>
        </w:r>
        <w:r>
          <w:rPr>
            <w:noProof/>
            <w:webHidden/>
          </w:rPr>
          <w:fldChar w:fldCharType="begin"/>
        </w:r>
        <w:r>
          <w:rPr>
            <w:noProof/>
            <w:webHidden/>
          </w:rPr>
          <w:instrText xml:space="preserve"> PAGEREF _Toc220677166 \h </w:instrText>
        </w:r>
        <w:r>
          <w:rPr>
            <w:noProof/>
            <w:webHidden/>
          </w:rPr>
        </w:r>
        <w:r>
          <w:rPr>
            <w:noProof/>
            <w:webHidden/>
          </w:rPr>
          <w:fldChar w:fldCharType="separate"/>
        </w:r>
        <w:r>
          <w:rPr>
            <w:noProof/>
            <w:webHidden/>
          </w:rPr>
          <w:t>13</w:t>
        </w:r>
        <w:r>
          <w:rPr>
            <w:noProof/>
            <w:webHidden/>
          </w:rPr>
          <w:fldChar w:fldCharType="end"/>
        </w:r>
      </w:hyperlink>
    </w:p>
    <w:p w14:paraId="6AE37726" w14:textId="6B4879BA"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67" w:history="1">
        <w:r w:rsidRPr="004B04EB">
          <w:rPr>
            <w:rStyle w:val="Hyperlink"/>
            <w:noProof/>
          </w:rPr>
          <w:t>SharePoint S</w:t>
        </w:r>
        <w:r w:rsidRPr="004B04EB">
          <w:rPr>
            <w:rStyle w:val="Hyperlink"/>
            <w:noProof/>
            <w:lang w:val="en-US"/>
          </w:rPr>
          <w:t>ummary</w:t>
        </w:r>
        <w:r>
          <w:rPr>
            <w:noProof/>
            <w:webHidden/>
          </w:rPr>
          <w:tab/>
        </w:r>
        <w:r>
          <w:rPr>
            <w:noProof/>
            <w:webHidden/>
          </w:rPr>
          <w:fldChar w:fldCharType="begin"/>
        </w:r>
        <w:r>
          <w:rPr>
            <w:noProof/>
            <w:webHidden/>
          </w:rPr>
          <w:instrText xml:space="preserve"> PAGEREF _Toc220677167 \h </w:instrText>
        </w:r>
        <w:r>
          <w:rPr>
            <w:noProof/>
            <w:webHidden/>
          </w:rPr>
        </w:r>
        <w:r>
          <w:rPr>
            <w:noProof/>
            <w:webHidden/>
          </w:rPr>
          <w:fldChar w:fldCharType="separate"/>
        </w:r>
        <w:r>
          <w:rPr>
            <w:noProof/>
            <w:webHidden/>
          </w:rPr>
          <w:t>13</w:t>
        </w:r>
        <w:r>
          <w:rPr>
            <w:noProof/>
            <w:webHidden/>
          </w:rPr>
          <w:fldChar w:fldCharType="end"/>
        </w:r>
      </w:hyperlink>
    </w:p>
    <w:p w14:paraId="335ED21C" w14:textId="09F8741E"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68" w:history="1">
        <w:r w:rsidRPr="004B04EB">
          <w:rPr>
            <w:rStyle w:val="Hyperlink"/>
            <w:noProof/>
          </w:rPr>
          <w:t>SharePoint Global Configurations</w:t>
        </w:r>
        <w:r>
          <w:rPr>
            <w:noProof/>
            <w:webHidden/>
          </w:rPr>
          <w:tab/>
        </w:r>
        <w:r>
          <w:rPr>
            <w:noProof/>
            <w:webHidden/>
          </w:rPr>
          <w:fldChar w:fldCharType="begin"/>
        </w:r>
        <w:r>
          <w:rPr>
            <w:noProof/>
            <w:webHidden/>
          </w:rPr>
          <w:instrText xml:space="preserve"> PAGEREF _Toc220677168 \h </w:instrText>
        </w:r>
        <w:r>
          <w:rPr>
            <w:noProof/>
            <w:webHidden/>
          </w:rPr>
        </w:r>
        <w:r>
          <w:rPr>
            <w:noProof/>
            <w:webHidden/>
          </w:rPr>
          <w:fldChar w:fldCharType="separate"/>
        </w:r>
        <w:r>
          <w:rPr>
            <w:noProof/>
            <w:webHidden/>
          </w:rPr>
          <w:t>14</w:t>
        </w:r>
        <w:r>
          <w:rPr>
            <w:noProof/>
            <w:webHidden/>
          </w:rPr>
          <w:fldChar w:fldCharType="end"/>
        </w:r>
      </w:hyperlink>
    </w:p>
    <w:p w14:paraId="57AF45D3" w14:textId="4BDC4E47" w:rsidR="008E731E" w:rsidRDefault="008E731E">
      <w:pPr>
        <w:pStyle w:val="TOC1"/>
        <w:rPr>
          <w:rFonts w:eastAsiaTheme="minorEastAsia" w:cstheme="minorBidi"/>
          <w:bCs w:val="0"/>
          <w:iCs w:val="0"/>
          <w:noProof/>
          <w:color w:val="auto"/>
          <w:kern w:val="2"/>
          <w:lang w:val="en-US"/>
          <w14:ligatures w14:val="standardContextual"/>
        </w:rPr>
      </w:pPr>
      <w:hyperlink w:anchor="_Toc220677169" w:history="1">
        <w:r w:rsidRPr="004B04EB">
          <w:rPr>
            <w:rStyle w:val="Hyperlink"/>
            <w:noProof/>
          </w:rPr>
          <w:t>Infrastructure Assessment</w:t>
        </w:r>
        <w:r>
          <w:rPr>
            <w:noProof/>
            <w:webHidden/>
          </w:rPr>
          <w:tab/>
        </w:r>
        <w:r>
          <w:rPr>
            <w:noProof/>
            <w:webHidden/>
          </w:rPr>
          <w:fldChar w:fldCharType="begin"/>
        </w:r>
        <w:r>
          <w:rPr>
            <w:noProof/>
            <w:webHidden/>
          </w:rPr>
          <w:instrText xml:space="preserve"> PAGEREF _Toc220677169 \h </w:instrText>
        </w:r>
        <w:r>
          <w:rPr>
            <w:noProof/>
            <w:webHidden/>
          </w:rPr>
        </w:r>
        <w:r>
          <w:rPr>
            <w:noProof/>
            <w:webHidden/>
          </w:rPr>
          <w:fldChar w:fldCharType="separate"/>
        </w:r>
        <w:r>
          <w:rPr>
            <w:noProof/>
            <w:webHidden/>
          </w:rPr>
          <w:t>14</w:t>
        </w:r>
        <w:r>
          <w:rPr>
            <w:noProof/>
            <w:webHidden/>
          </w:rPr>
          <w:fldChar w:fldCharType="end"/>
        </w:r>
      </w:hyperlink>
    </w:p>
    <w:p w14:paraId="7A169EB1" w14:textId="5957422A"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70" w:history="1">
        <w:r w:rsidRPr="004B04EB">
          <w:rPr>
            <w:rStyle w:val="Hyperlink"/>
            <w:noProof/>
          </w:rPr>
          <w:t>Change Control</w:t>
        </w:r>
        <w:r>
          <w:rPr>
            <w:noProof/>
            <w:webHidden/>
          </w:rPr>
          <w:tab/>
        </w:r>
        <w:r>
          <w:rPr>
            <w:noProof/>
            <w:webHidden/>
          </w:rPr>
          <w:fldChar w:fldCharType="begin"/>
        </w:r>
        <w:r>
          <w:rPr>
            <w:noProof/>
            <w:webHidden/>
          </w:rPr>
          <w:instrText xml:space="preserve"> PAGEREF _Toc220677170 \h </w:instrText>
        </w:r>
        <w:r>
          <w:rPr>
            <w:noProof/>
            <w:webHidden/>
          </w:rPr>
        </w:r>
        <w:r>
          <w:rPr>
            <w:noProof/>
            <w:webHidden/>
          </w:rPr>
          <w:fldChar w:fldCharType="separate"/>
        </w:r>
        <w:r>
          <w:rPr>
            <w:noProof/>
            <w:webHidden/>
          </w:rPr>
          <w:t>14</w:t>
        </w:r>
        <w:r>
          <w:rPr>
            <w:noProof/>
            <w:webHidden/>
          </w:rPr>
          <w:fldChar w:fldCharType="end"/>
        </w:r>
      </w:hyperlink>
    </w:p>
    <w:p w14:paraId="50D2F3D8" w14:textId="1B380BCB"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71" w:history="1">
        <w:r w:rsidRPr="004B04EB">
          <w:rPr>
            <w:rStyle w:val="Hyperlink"/>
            <w:noProof/>
          </w:rPr>
          <w:t>Blackout Periods</w:t>
        </w:r>
        <w:r>
          <w:rPr>
            <w:noProof/>
            <w:webHidden/>
          </w:rPr>
          <w:tab/>
        </w:r>
        <w:r>
          <w:rPr>
            <w:noProof/>
            <w:webHidden/>
          </w:rPr>
          <w:fldChar w:fldCharType="begin"/>
        </w:r>
        <w:r>
          <w:rPr>
            <w:noProof/>
            <w:webHidden/>
          </w:rPr>
          <w:instrText xml:space="preserve"> PAGEREF _Toc220677171 \h </w:instrText>
        </w:r>
        <w:r>
          <w:rPr>
            <w:noProof/>
            <w:webHidden/>
          </w:rPr>
        </w:r>
        <w:r>
          <w:rPr>
            <w:noProof/>
            <w:webHidden/>
          </w:rPr>
          <w:fldChar w:fldCharType="separate"/>
        </w:r>
        <w:r>
          <w:rPr>
            <w:noProof/>
            <w:webHidden/>
          </w:rPr>
          <w:t>14</w:t>
        </w:r>
        <w:r>
          <w:rPr>
            <w:noProof/>
            <w:webHidden/>
          </w:rPr>
          <w:fldChar w:fldCharType="end"/>
        </w:r>
      </w:hyperlink>
    </w:p>
    <w:p w14:paraId="47E195F0" w14:textId="590B2DBE"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72" w:history="1">
        <w:r w:rsidRPr="004B04EB">
          <w:rPr>
            <w:rStyle w:val="Hyperlink"/>
            <w:noProof/>
          </w:rPr>
          <w:t>Remote Workers</w:t>
        </w:r>
        <w:r>
          <w:rPr>
            <w:noProof/>
            <w:webHidden/>
          </w:rPr>
          <w:tab/>
        </w:r>
        <w:r>
          <w:rPr>
            <w:noProof/>
            <w:webHidden/>
          </w:rPr>
          <w:fldChar w:fldCharType="begin"/>
        </w:r>
        <w:r>
          <w:rPr>
            <w:noProof/>
            <w:webHidden/>
          </w:rPr>
          <w:instrText xml:space="preserve"> PAGEREF _Toc220677172 \h </w:instrText>
        </w:r>
        <w:r>
          <w:rPr>
            <w:noProof/>
            <w:webHidden/>
          </w:rPr>
        </w:r>
        <w:r>
          <w:rPr>
            <w:noProof/>
            <w:webHidden/>
          </w:rPr>
          <w:fldChar w:fldCharType="separate"/>
        </w:r>
        <w:r>
          <w:rPr>
            <w:noProof/>
            <w:webHidden/>
          </w:rPr>
          <w:t>14</w:t>
        </w:r>
        <w:r>
          <w:rPr>
            <w:noProof/>
            <w:webHidden/>
          </w:rPr>
          <w:fldChar w:fldCharType="end"/>
        </w:r>
      </w:hyperlink>
    </w:p>
    <w:p w14:paraId="3441E451" w14:textId="59E5DD3D"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73" w:history="1">
        <w:r w:rsidRPr="004B04EB">
          <w:rPr>
            <w:rStyle w:val="Hyperlink"/>
            <w:noProof/>
          </w:rPr>
          <w:t>Application Deployment</w:t>
        </w:r>
        <w:r>
          <w:rPr>
            <w:noProof/>
            <w:webHidden/>
          </w:rPr>
          <w:tab/>
        </w:r>
        <w:r>
          <w:rPr>
            <w:noProof/>
            <w:webHidden/>
          </w:rPr>
          <w:fldChar w:fldCharType="begin"/>
        </w:r>
        <w:r>
          <w:rPr>
            <w:noProof/>
            <w:webHidden/>
          </w:rPr>
          <w:instrText xml:space="preserve"> PAGEREF _Toc220677173 \h </w:instrText>
        </w:r>
        <w:r>
          <w:rPr>
            <w:noProof/>
            <w:webHidden/>
          </w:rPr>
        </w:r>
        <w:r>
          <w:rPr>
            <w:noProof/>
            <w:webHidden/>
          </w:rPr>
          <w:fldChar w:fldCharType="separate"/>
        </w:r>
        <w:r>
          <w:rPr>
            <w:noProof/>
            <w:webHidden/>
          </w:rPr>
          <w:t>14</w:t>
        </w:r>
        <w:r>
          <w:rPr>
            <w:noProof/>
            <w:webHidden/>
          </w:rPr>
          <w:fldChar w:fldCharType="end"/>
        </w:r>
      </w:hyperlink>
    </w:p>
    <w:p w14:paraId="5EE0BFE1" w14:textId="63F12AB2"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74" w:history="1">
        <w:r w:rsidRPr="004B04EB">
          <w:rPr>
            <w:rStyle w:val="Hyperlink"/>
            <w:noProof/>
          </w:rPr>
          <w:t>Desktop Administration</w:t>
        </w:r>
        <w:r>
          <w:rPr>
            <w:noProof/>
            <w:webHidden/>
          </w:rPr>
          <w:tab/>
        </w:r>
        <w:r>
          <w:rPr>
            <w:noProof/>
            <w:webHidden/>
          </w:rPr>
          <w:fldChar w:fldCharType="begin"/>
        </w:r>
        <w:r>
          <w:rPr>
            <w:noProof/>
            <w:webHidden/>
          </w:rPr>
          <w:instrText xml:space="preserve"> PAGEREF _Toc220677174 \h </w:instrText>
        </w:r>
        <w:r>
          <w:rPr>
            <w:noProof/>
            <w:webHidden/>
          </w:rPr>
        </w:r>
        <w:r>
          <w:rPr>
            <w:noProof/>
            <w:webHidden/>
          </w:rPr>
          <w:fldChar w:fldCharType="separate"/>
        </w:r>
        <w:r>
          <w:rPr>
            <w:noProof/>
            <w:webHidden/>
          </w:rPr>
          <w:t>14</w:t>
        </w:r>
        <w:r>
          <w:rPr>
            <w:noProof/>
            <w:webHidden/>
          </w:rPr>
          <w:fldChar w:fldCharType="end"/>
        </w:r>
      </w:hyperlink>
    </w:p>
    <w:p w14:paraId="6F2E0D60" w14:textId="310F2AC9"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75" w:history="1">
        <w:r w:rsidRPr="004B04EB">
          <w:rPr>
            <w:rStyle w:val="Hyperlink"/>
            <w:noProof/>
          </w:rPr>
          <w:t>Virtual Private Networking</w:t>
        </w:r>
        <w:r>
          <w:rPr>
            <w:noProof/>
            <w:webHidden/>
          </w:rPr>
          <w:tab/>
        </w:r>
        <w:r>
          <w:rPr>
            <w:noProof/>
            <w:webHidden/>
          </w:rPr>
          <w:fldChar w:fldCharType="begin"/>
        </w:r>
        <w:r>
          <w:rPr>
            <w:noProof/>
            <w:webHidden/>
          </w:rPr>
          <w:instrText xml:space="preserve"> PAGEREF _Toc220677175 \h </w:instrText>
        </w:r>
        <w:r>
          <w:rPr>
            <w:noProof/>
            <w:webHidden/>
          </w:rPr>
        </w:r>
        <w:r>
          <w:rPr>
            <w:noProof/>
            <w:webHidden/>
          </w:rPr>
          <w:fldChar w:fldCharType="separate"/>
        </w:r>
        <w:r>
          <w:rPr>
            <w:noProof/>
            <w:webHidden/>
          </w:rPr>
          <w:t>15</w:t>
        </w:r>
        <w:r>
          <w:rPr>
            <w:noProof/>
            <w:webHidden/>
          </w:rPr>
          <w:fldChar w:fldCharType="end"/>
        </w:r>
      </w:hyperlink>
    </w:p>
    <w:p w14:paraId="54C418A1" w14:textId="66C903FF"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76" w:history="1">
        <w:r w:rsidRPr="004B04EB">
          <w:rPr>
            <w:rStyle w:val="Hyperlink"/>
            <w:noProof/>
          </w:rPr>
          <w:t>Wireless</w:t>
        </w:r>
        <w:r>
          <w:rPr>
            <w:noProof/>
            <w:webHidden/>
          </w:rPr>
          <w:tab/>
        </w:r>
        <w:r>
          <w:rPr>
            <w:noProof/>
            <w:webHidden/>
          </w:rPr>
          <w:fldChar w:fldCharType="begin"/>
        </w:r>
        <w:r>
          <w:rPr>
            <w:noProof/>
            <w:webHidden/>
          </w:rPr>
          <w:instrText xml:space="preserve"> PAGEREF _Toc220677176 \h </w:instrText>
        </w:r>
        <w:r>
          <w:rPr>
            <w:noProof/>
            <w:webHidden/>
          </w:rPr>
        </w:r>
        <w:r>
          <w:rPr>
            <w:noProof/>
            <w:webHidden/>
          </w:rPr>
          <w:fldChar w:fldCharType="separate"/>
        </w:r>
        <w:r>
          <w:rPr>
            <w:noProof/>
            <w:webHidden/>
          </w:rPr>
          <w:t>15</w:t>
        </w:r>
        <w:r>
          <w:rPr>
            <w:noProof/>
            <w:webHidden/>
          </w:rPr>
          <w:fldChar w:fldCharType="end"/>
        </w:r>
      </w:hyperlink>
    </w:p>
    <w:p w14:paraId="01F1C2F7" w14:textId="6EAAE4B7"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77" w:history="1">
        <w:r w:rsidRPr="004B04EB">
          <w:rPr>
            <w:rStyle w:val="Hyperlink"/>
            <w:noProof/>
            <w:lang w:val="fr-FR"/>
          </w:rPr>
          <w:t>Virtual Desktop (VDI, Citrix, etc.)</w:t>
        </w:r>
        <w:r>
          <w:rPr>
            <w:noProof/>
            <w:webHidden/>
          </w:rPr>
          <w:tab/>
        </w:r>
        <w:r>
          <w:rPr>
            <w:noProof/>
            <w:webHidden/>
          </w:rPr>
          <w:fldChar w:fldCharType="begin"/>
        </w:r>
        <w:r>
          <w:rPr>
            <w:noProof/>
            <w:webHidden/>
          </w:rPr>
          <w:instrText xml:space="preserve"> PAGEREF _Toc220677177 \h </w:instrText>
        </w:r>
        <w:r>
          <w:rPr>
            <w:noProof/>
            <w:webHidden/>
          </w:rPr>
        </w:r>
        <w:r>
          <w:rPr>
            <w:noProof/>
            <w:webHidden/>
          </w:rPr>
          <w:fldChar w:fldCharType="separate"/>
        </w:r>
        <w:r>
          <w:rPr>
            <w:noProof/>
            <w:webHidden/>
          </w:rPr>
          <w:t>15</w:t>
        </w:r>
        <w:r>
          <w:rPr>
            <w:noProof/>
            <w:webHidden/>
          </w:rPr>
          <w:fldChar w:fldCharType="end"/>
        </w:r>
      </w:hyperlink>
    </w:p>
    <w:p w14:paraId="32D1357A" w14:textId="211205E9" w:rsidR="008E731E" w:rsidRDefault="008E731E">
      <w:pPr>
        <w:pStyle w:val="TOC1"/>
        <w:rPr>
          <w:rFonts w:eastAsiaTheme="minorEastAsia" w:cstheme="minorBidi"/>
          <w:bCs w:val="0"/>
          <w:iCs w:val="0"/>
          <w:noProof/>
          <w:color w:val="auto"/>
          <w:kern w:val="2"/>
          <w:lang w:val="en-US"/>
          <w14:ligatures w14:val="standardContextual"/>
        </w:rPr>
      </w:pPr>
      <w:hyperlink w:anchor="_Toc220677178" w:history="1">
        <w:r w:rsidRPr="004B04EB">
          <w:rPr>
            <w:rStyle w:val="Hyperlink"/>
            <w:noProof/>
          </w:rPr>
          <w:t>Appendices</w:t>
        </w:r>
        <w:r>
          <w:rPr>
            <w:noProof/>
            <w:webHidden/>
          </w:rPr>
          <w:tab/>
        </w:r>
        <w:r>
          <w:rPr>
            <w:noProof/>
            <w:webHidden/>
          </w:rPr>
          <w:fldChar w:fldCharType="begin"/>
        </w:r>
        <w:r>
          <w:rPr>
            <w:noProof/>
            <w:webHidden/>
          </w:rPr>
          <w:instrText xml:space="preserve"> PAGEREF _Toc220677178 \h </w:instrText>
        </w:r>
        <w:r>
          <w:rPr>
            <w:noProof/>
            <w:webHidden/>
          </w:rPr>
        </w:r>
        <w:r>
          <w:rPr>
            <w:noProof/>
            <w:webHidden/>
          </w:rPr>
          <w:fldChar w:fldCharType="separate"/>
        </w:r>
        <w:r>
          <w:rPr>
            <w:noProof/>
            <w:webHidden/>
          </w:rPr>
          <w:t>16</w:t>
        </w:r>
        <w:r>
          <w:rPr>
            <w:noProof/>
            <w:webHidden/>
          </w:rPr>
          <w:fldChar w:fldCharType="end"/>
        </w:r>
      </w:hyperlink>
    </w:p>
    <w:p w14:paraId="1EFD688F" w14:textId="0ECDD13C"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79" w:history="1">
        <w:r w:rsidRPr="004B04EB">
          <w:rPr>
            <w:rStyle w:val="Hyperlink"/>
            <w:noProof/>
          </w:rPr>
          <w:t>Appendix A – [Customer_Name]</w:t>
        </w:r>
        <w:r w:rsidRPr="004B04EB">
          <w:rPr>
            <w:rStyle w:val="Hyperlink"/>
            <w:noProof/>
            <w:lang w:val="en-US"/>
          </w:rPr>
          <w:t xml:space="preserve"> </w:t>
        </w:r>
        <w:r w:rsidRPr="004B04EB">
          <w:rPr>
            <w:rStyle w:val="Hyperlink"/>
            <w:noProof/>
          </w:rPr>
          <w:t>Integration Questions/Answers</w:t>
        </w:r>
        <w:r>
          <w:rPr>
            <w:noProof/>
            <w:webHidden/>
          </w:rPr>
          <w:tab/>
        </w:r>
        <w:r>
          <w:rPr>
            <w:noProof/>
            <w:webHidden/>
          </w:rPr>
          <w:fldChar w:fldCharType="begin"/>
        </w:r>
        <w:r>
          <w:rPr>
            <w:noProof/>
            <w:webHidden/>
          </w:rPr>
          <w:instrText xml:space="preserve"> PAGEREF _Toc220677179 \h </w:instrText>
        </w:r>
        <w:r>
          <w:rPr>
            <w:noProof/>
            <w:webHidden/>
          </w:rPr>
        </w:r>
        <w:r>
          <w:rPr>
            <w:noProof/>
            <w:webHidden/>
          </w:rPr>
          <w:fldChar w:fldCharType="separate"/>
        </w:r>
        <w:r>
          <w:rPr>
            <w:noProof/>
            <w:webHidden/>
          </w:rPr>
          <w:t>16</w:t>
        </w:r>
        <w:r>
          <w:rPr>
            <w:noProof/>
            <w:webHidden/>
          </w:rPr>
          <w:fldChar w:fldCharType="end"/>
        </w:r>
      </w:hyperlink>
    </w:p>
    <w:p w14:paraId="7AA0FB41" w14:textId="2ED975EF" w:rsidR="008E731E" w:rsidRDefault="008E731E">
      <w:pPr>
        <w:pStyle w:val="TOC1"/>
        <w:rPr>
          <w:rFonts w:eastAsiaTheme="minorEastAsia" w:cstheme="minorBidi"/>
          <w:bCs w:val="0"/>
          <w:iCs w:val="0"/>
          <w:noProof/>
          <w:color w:val="auto"/>
          <w:kern w:val="2"/>
          <w:lang w:val="en-US"/>
          <w14:ligatures w14:val="standardContextual"/>
        </w:rPr>
      </w:pPr>
      <w:hyperlink w:anchor="_Toc220677180" w:history="1">
        <w:r w:rsidRPr="004B04EB">
          <w:rPr>
            <w:rStyle w:val="Hyperlink"/>
            <w:noProof/>
          </w:rPr>
          <w:t>About us</w:t>
        </w:r>
        <w:r>
          <w:rPr>
            <w:noProof/>
            <w:webHidden/>
          </w:rPr>
          <w:tab/>
        </w:r>
        <w:r>
          <w:rPr>
            <w:noProof/>
            <w:webHidden/>
          </w:rPr>
          <w:fldChar w:fldCharType="begin"/>
        </w:r>
        <w:r>
          <w:rPr>
            <w:noProof/>
            <w:webHidden/>
          </w:rPr>
          <w:instrText xml:space="preserve"> PAGEREF _Toc220677180 \h </w:instrText>
        </w:r>
        <w:r>
          <w:rPr>
            <w:noProof/>
            <w:webHidden/>
          </w:rPr>
        </w:r>
        <w:r>
          <w:rPr>
            <w:noProof/>
            <w:webHidden/>
          </w:rPr>
          <w:fldChar w:fldCharType="separate"/>
        </w:r>
        <w:r>
          <w:rPr>
            <w:noProof/>
            <w:webHidden/>
          </w:rPr>
          <w:t>16</w:t>
        </w:r>
        <w:r>
          <w:rPr>
            <w:noProof/>
            <w:webHidden/>
          </w:rPr>
          <w:fldChar w:fldCharType="end"/>
        </w:r>
      </w:hyperlink>
    </w:p>
    <w:p w14:paraId="0CD3ED7E" w14:textId="54C083D5"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81" w:history="1">
        <w:r w:rsidRPr="004B04EB">
          <w:rPr>
            <w:rStyle w:val="Hyperlink"/>
            <w:noProof/>
          </w:rPr>
          <w:t>Where Next Meets Now</w:t>
        </w:r>
        <w:r>
          <w:rPr>
            <w:noProof/>
            <w:webHidden/>
          </w:rPr>
          <w:tab/>
        </w:r>
        <w:r>
          <w:rPr>
            <w:noProof/>
            <w:webHidden/>
          </w:rPr>
          <w:fldChar w:fldCharType="begin"/>
        </w:r>
        <w:r>
          <w:rPr>
            <w:noProof/>
            <w:webHidden/>
          </w:rPr>
          <w:instrText xml:space="preserve"> PAGEREF _Toc220677181 \h </w:instrText>
        </w:r>
        <w:r>
          <w:rPr>
            <w:noProof/>
            <w:webHidden/>
          </w:rPr>
        </w:r>
        <w:r>
          <w:rPr>
            <w:noProof/>
            <w:webHidden/>
          </w:rPr>
          <w:fldChar w:fldCharType="separate"/>
        </w:r>
        <w:r>
          <w:rPr>
            <w:noProof/>
            <w:webHidden/>
          </w:rPr>
          <w:t>16</w:t>
        </w:r>
        <w:r>
          <w:rPr>
            <w:noProof/>
            <w:webHidden/>
          </w:rPr>
          <w:fldChar w:fldCharType="end"/>
        </w:r>
      </w:hyperlink>
    </w:p>
    <w:p w14:paraId="394ABE6F" w14:textId="0B62E044"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82" w:history="1">
        <w:r w:rsidRPr="004B04EB">
          <w:rPr>
            <w:rStyle w:val="Hyperlink"/>
            <w:noProof/>
          </w:rPr>
          <w:t>Contacting Quest</w:t>
        </w:r>
        <w:r>
          <w:rPr>
            <w:noProof/>
            <w:webHidden/>
          </w:rPr>
          <w:tab/>
        </w:r>
        <w:r>
          <w:rPr>
            <w:noProof/>
            <w:webHidden/>
          </w:rPr>
          <w:fldChar w:fldCharType="begin"/>
        </w:r>
        <w:r>
          <w:rPr>
            <w:noProof/>
            <w:webHidden/>
          </w:rPr>
          <w:instrText xml:space="preserve"> PAGEREF _Toc220677182 \h </w:instrText>
        </w:r>
        <w:r>
          <w:rPr>
            <w:noProof/>
            <w:webHidden/>
          </w:rPr>
        </w:r>
        <w:r>
          <w:rPr>
            <w:noProof/>
            <w:webHidden/>
          </w:rPr>
          <w:fldChar w:fldCharType="separate"/>
        </w:r>
        <w:r>
          <w:rPr>
            <w:noProof/>
            <w:webHidden/>
          </w:rPr>
          <w:t>16</w:t>
        </w:r>
        <w:r>
          <w:rPr>
            <w:noProof/>
            <w:webHidden/>
          </w:rPr>
          <w:fldChar w:fldCharType="end"/>
        </w:r>
      </w:hyperlink>
    </w:p>
    <w:p w14:paraId="037882FE" w14:textId="67F96D7C" w:rsidR="008E731E" w:rsidRDefault="008E731E">
      <w:pPr>
        <w:pStyle w:val="TOC2"/>
        <w:rPr>
          <w:rFonts w:eastAsiaTheme="minorEastAsia" w:cstheme="minorBidi"/>
          <w:bCs w:val="0"/>
          <w:noProof/>
          <w:color w:val="auto"/>
          <w:kern w:val="2"/>
          <w:sz w:val="24"/>
          <w:szCs w:val="24"/>
          <w:lang w:val="en-US"/>
          <w14:ligatures w14:val="standardContextual"/>
        </w:rPr>
      </w:pPr>
      <w:hyperlink w:anchor="_Toc220677183" w:history="1">
        <w:r w:rsidRPr="004B04EB">
          <w:rPr>
            <w:rStyle w:val="Hyperlink"/>
            <w:noProof/>
          </w:rPr>
          <w:t>Technical support resources</w:t>
        </w:r>
        <w:r>
          <w:rPr>
            <w:noProof/>
            <w:webHidden/>
          </w:rPr>
          <w:tab/>
        </w:r>
        <w:r>
          <w:rPr>
            <w:noProof/>
            <w:webHidden/>
          </w:rPr>
          <w:fldChar w:fldCharType="begin"/>
        </w:r>
        <w:r>
          <w:rPr>
            <w:noProof/>
            <w:webHidden/>
          </w:rPr>
          <w:instrText xml:space="preserve"> PAGEREF _Toc220677183 \h </w:instrText>
        </w:r>
        <w:r>
          <w:rPr>
            <w:noProof/>
            <w:webHidden/>
          </w:rPr>
        </w:r>
        <w:r>
          <w:rPr>
            <w:noProof/>
            <w:webHidden/>
          </w:rPr>
          <w:fldChar w:fldCharType="separate"/>
        </w:r>
        <w:r>
          <w:rPr>
            <w:noProof/>
            <w:webHidden/>
          </w:rPr>
          <w:t>16</w:t>
        </w:r>
        <w:r>
          <w:rPr>
            <w:noProof/>
            <w:webHidden/>
          </w:rPr>
          <w:fldChar w:fldCharType="end"/>
        </w:r>
      </w:hyperlink>
    </w:p>
    <w:p w14:paraId="19C241D0" w14:textId="4145F582" w:rsidR="00526130" w:rsidRDefault="00EF1BBE" w:rsidP="00D575A5">
      <w:pPr>
        <w:rPr>
          <w:rFonts w:eastAsia="Times New Roman" w:cs="Arial"/>
          <w:color w:val="2F6490" w:themeColor="text2"/>
          <w:sz w:val="36"/>
          <w:szCs w:val="28"/>
        </w:rPr>
      </w:pPr>
      <w:r>
        <w:fldChar w:fldCharType="end"/>
      </w:r>
      <w:r w:rsidR="00526130">
        <w:br w:type="page"/>
      </w:r>
    </w:p>
    <w:p w14:paraId="38BCAEEB" w14:textId="77777777" w:rsidR="00D95279" w:rsidRPr="00340DEB" w:rsidRDefault="00D95279" w:rsidP="00D95279">
      <w:pPr>
        <w:pStyle w:val="Heading1"/>
      </w:pPr>
      <w:bookmarkStart w:id="12" w:name="_Toc220677115"/>
      <w:r w:rsidRPr="00340DEB">
        <w:lastRenderedPageBreak/>
        <w:t>Executive Summary</w:t>
      </w:r>
      <w:bookmarkEnd w:id="12"/>
    </w:p>
    <w:p w14:paraId="42485976" w14:textId="020A7C2A" w:rsidR="009D5291" w:rsidRDefault="00277CD3" w:rsidP="009D5291">
      <w:pPr>
        <w:rPr>
          <w:lang w:val="en-US"/>
        </w:rPr>
      </w:pPr>
      <w:r>
        <w:t>The delivery team</w:t>
      </w:r>
      <w:r w:rsidR="009D5291" w:rsidRPr="009D5291">
        <w:t xml:space="preserve"> has conducted a discovery and assessment of </w:t>
      </w:r>
      <w:r w:rsidR="00285FE3">
        <w:t>[Customer_Name]</w:t>
      </w:r>
      <w:r w:rsidR="009D5291" w:rsidRPr="009D5291">
        <w:t xml:space="preserve"> </w:t>
      </w:r>
      <w:r w:rsidR="00163BEB">
        <w:t>Entra</w:t>
      </w:r>
      <w:r w:rsidR="009D5291" w:rsidRPr="009D5291">
        <w:t xml:space="preserve"> &amp; M365 Environment as well as the related on prem Active Directory.   The goal of this effort is to assess the </w:t>
      </w:r>
      <w:r w:rsidR="00163BEB">
        <w:t>Entra</w:t>
      </w:r>
      <w:r w:rsidR="009D5291" w:rsidRPr="009D5291">
        <w:t xml:space="preserve">/M365 environment in detail in preparation for the consolidation into the </w:t>
      </w:r>
      <w:r w:rsidR="00285FE3">
        <w:t>[Customer_Name]</w:t>
      </w:r>
      <w:r w:rsidR="0062601D">
        <w:rPr>
          <w:lang w:val="en-US"/>
        </w:rPr>
        <w:t xml:space="preserve"> </w:t>
      </w:r>
      <w:r w:rsidR="009D5291" w:rsidRPr="009D5291">
        <w:t>overall environment.  This consolidation will provide better collaboration between the two environments and a consolidated infrastructure support model.</w:t>
      </w:r>
    </w:p>
    <w:p w14:paraId="625AD61B" w14:textId="77777777" w:rsidR="001D723E" w:rsidRPr="001D723E" w:rsidRDefault="001D723E" w:rsidP="009D5291">
      <w:pPr>
        <w:rPr>
          <w:lang w:val="en-US"/>
        </w:rPr>
      </w:pPr>
      <w:bookmarkStart w:id="13" w:name="BK_Executive_Summary_Table"/>
      <w:bookmarkEnd w:id="13"/>
    </w:p>
    <w:p w14:paraId="2C559BFE" w14:textId="77777777" w:rsidR="00D95279" w:rsidRDefault="00D95279" w:rsidP="00D95279">
      <w:pPr>
        <w:pStyle w:val="Heading2"/>
      </w:pPr>
      <w:bookmarkStart w:id="14" w:name="_Toc220677116"/>
      <w:r>
        <w:t>Goals and Objectives</w:t>
      </w:r>
      <w:bookmarkEnd w:id="14"/>
    </w:p>
    <w:p w14:paraId="014FF47B" w14:textId="59528454" w:rsidR="009137DC" w:rsidRPr="009137DC" w:rsidRDefault="009137DC" w:rsidP="009137DC">
      <w:r w:rsidRPr="009137DC">
        <w:t xml:space="preserve">Quest has conducted a discovery effort focused work typically associated with Consolidation/Migration and Integration of an environment.  This data was gathered manually using PowerShell scripts and review of admin consoles along with </w:t>
      </w:r>
      <w:r w:rsidR="00285FE3">
        <w:t>[Customer_Name]</w:t>
      </w:r>
      <w:r w:rsidRPr="009137DC">
        <w:t xml:space="preserve"> staff interviews.  </w:t>
      </w:r>
    </w:p>
    <w:p w14:paraId="35D9124B" w14:textId="77777777" w:rsidR="00D95279" w:rsidRDefault="00D95279" w:rsidP="00D95279">
      <w:pPr>
        <w:pStyle w:val="Heading2"/>
      </w:pPr>
      <w:bookmarkStart w:id="15" w:name="_Toc220677117"/>
      <w:r>
        <w:t>Go Forward Plan</w:t>
      </w:r>
      <w:bookmarkEnd w:id="15"/>
    </w:p>
    <w:p w14:paraId="4007A059" w14:textId="66A40561" w:rsidR="00A916FD" w:rsidRDefault="00A916FD" w:rsidP="00A916FD">
      <w:r w:rsidRPr="00A916FD">
        <w:t>The next step for the consolidation team on the Go Forward plan would be to complete the target environment discovery providing a full picture for Migration Architecture and planning.</w:t>
      </w:r>
    </w:p>
    <w:p w14:paraId="7CA43F64" w14:textId="5FD4EE9A" w:rsidR="009C4878" w:rsidRDefault="009C4878" w:rsidP="00A916FD">
      <w:r>
        <w:rPr>
          <w:noProof/>
        </w:rPr>
        <w:drawing>
          <wp:inline distT="0" distB="0" distL="0" distR="0" wp14:anchorId="06D27DA3" wp14:editId="7E565C6C">
            <wp:extent cx="5772150" cy="1986211"/>
            <wp:effectExtent l="0" t="0" r="0" b="0"/>
            <wp:docPr id="2" name="Picture 2" descr="A diagram of a software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software company&#10;&#10;Description automatically generated with medium confidence"/>
                    <pic:cNvPicPr/>
                  </pic:nvPicPr>
                  <pic:blipFill>
                    <a:blip r:embed="rId11"/>
                    <a:stretch>
                      <a:fillRect/>
                    </a:stretch>
                  </pic:blipFill>
                  <pic:spPr>
                    <a:xfrm>
                      <a:off x="0" y="0"/>
                      <a:ext cx="5802469" cy="1996644"/>
                    </a:xfrm>
                    <a:prstGeom prst="rect">
                      <a:avLst/>
                    </a:prstGeom>
                  </pic:spPr>
                </pic:pic>
              </a:graphicData>
            </a:graphic>
          </wp:inline>
        </w:drawing>
      </w:r>
    </w:p>
    <w:p w14:paraId="08D8184F" w14:textId="77777777" w:rsidR="00A02B41" w:rsidRDefault="00C77CA3" w:rsidP="00A02B41">
      <w:r>
        <w:t>This next phase will focus on:</w:t>
      </w:r>
    </w:p>
    <w:p w14:paraId="70E5CD22" w14:textId="40975657" w:rsidR="00C77CA3" w:rsidRDefault="00C77CA3" w:rsidP="004E6467">
      <w:pPr>
        <w:pStyle w:val="ListParagraph"/>
        <w:numPr>
          <w:ilvl w:val="0"/>
          <w:numId w:val="8"/>
        </w:numPr>
      </w:pPr>
      <w:r>
        <w:t>Completing the Discovery effort (Discovery)</w:t>
      </w:r>
    </w:p>
    <w:p w14:paraId="3AFB75FB" w14:textId="157F15F9" w:rsidR="00C77CA3" w:rsidRDefault="00C77CA3" w:rsidP="004E6467">
      <w:pPr>
        <w:pStyle w:val="ListParagraph"/>
        <w:numPr>
          <w:ilvl w:val="0"/>
          <w:numId w:val="8"/>
        </w:numPr>
      </w:pPr>
      <w:r>
        <w:t>Design the migration tools and processes to complete the migration (Architecture)</w:t>
      </w:r>
    </w:p>
    <w:p w14:paraId="5BE9F5EC" w14:textId="0BD88823" w:rsidR="00C77CA3" w:rsidRDefault="00C77CA3" w:rsidP="004E6467">
      <w:pPr>
        <w:pStyle w:val="ListParagraph"/>
        <w:numPr>
          <w:ilvl w:val="0"/>
          <w:numId w:val="8"/>
        </w:numPr>
      </w:pPr>
      <w:r>
        <w:t>Configure the tools for migration (Build)</w:t>
      </w:r>
    </w:p>
    <w:p w14:paraId="398C5379" w14:textId="14EAB6C2" w:rsidR="00C77CA3" w:rsidRDefault="00C77CA3" w:rsidP="004E6467">
      <w:pPr>
        <w:pStyle w:val="ListParagraph"/>
        <w:numPr>
          <w:ilvl w:val="0"/>
          <w:numId w:val="8"/>
        </w:numPr>
      </w:pPr>
      <w:r>
        <w:t>Perform Alpha, Beta and Pilot migrations (Validation)</w:t>
      </w:r>
    </w:p>
    <w:p w14:paraId="3E6CF436" w14:textId="40DD0266" w:rsidR="00C77CA3" w:rsidRPr="00A916FD" w:rsidRDefault="00C77CA3" w:rsidP="004E6467">
      <w:pPr>
        <w:pStyle w:val="ListParagraph"/>
        <w:numPr>
          <w:ilvl w:val="0"/>
          <w:numId w:val="8"/>
        </w:numPr>
      </w:pPr>
      <w:r>
        <w:t>Perform Production Velocity Migrations (Transition)</w:t>
      </w:r>
    </w:p>
    <w:p w14:paraId="1FE59458" w14:textId="77777777" w:rsidR="00863EDF" w:rsidRDefault="00863EDF">
      <w:pPr>
        <w:tabs>
          <w:tab w:val="clear" w:pos="576"/>
        </w:tabs>
        <w:rPr>
          <w:rFonts w:asciiTheme="majorHAnsi" w:eastAsiaTheme="majorEastAsia" w:hAnsiTheme="majorHAnsi" w:cstheme="majorBidi"/>
          <w:b/>
          <w:color w:val="2F6490" w:themeColor="text2"/>
          <w:kern w:val="2"/>
          <w:sz w:val="48"/>
          <w:szCs w:val="40"/>
          <w:u w:color="FFFFFF"/>
          <w:lang w:val="en-US"/>
          <w14:ligatures w14:val="standardContextual"/>
        </w:rPr>
      </w:pPr>
      <w:r>
        <w:rPr>
          <w:u w:color="FFFFFF"/>
        </w:rPr>
        <w:br w:type="page"/>
      </w:r>
    </w:p>
    <w:p w14:paraId="71845797" w14:textId="0C16A22A" w:rsidR="00D95279" w:rsidRDefault="00D95279" w:rsidP="00613320">
      <w:pPr>
        <w:pStyle w:val="Heading1"/>
        <w:rPr>
          <w:u w:color="FFFFFF"/>
        </w:rPr>
      </w:pPr>
      <w:bookmarkStart w:id="16" w:name="_Toc220677118"/>
      <w:r>
        <w:rPr>
          <w:u w:color="FFFFFF"/>
        </w:rPr>
        <w:lastRenderedPageBreak/>
        <w:t>Active Directory Assessment</w:t>
      </w:r>
      <w:bookmarkEnd w:id="16"/>
    </w:p>
    <w:p w14:paraId="45F893F1" w14:textId="72ABC968" w:rsidR="009A74EF" w:rsidRPr="009A74EF" w:rsidRDefault="009A74EF" w:rsidP="009A74EF">
      <w:r w:rsidRPr="009A74EF">
        <w:t xml:space="preserve">This section </w:t>
      </w:r>
      <w:r w:rsidR="00792472">
        <w:t>provides</w:t>
      </w:r>
      <w:r w:rsidRPr="009A74EF">
        <w:t xml:space="preserve"> the results of the </w:t>
      </w:r>
      <w:r w:rsidR="00740D0E">
        <w:t>o</w:t>
      </w:r>
      <w:r w:rsidRPr="009A74EF">
        <w:t>n</w:t>
      </w:r>
      <w:r w:rsidR="00740D0E">
        <w:t>-</w:t>
      </w:r>
      <w:r w:rsidRPr="009A74EF">
        <w:t xml:space="preserve">prem AD Discovery.  This environment is not technically in scope for the Migration </w:t>
      </w:r>
      <w:r w:rsidR="00740D0E" w:rsidRPr="009A74EF">
        <w:t>effort,</w:t>
      </w:r>
      <w:r w:rsidRPr="009A74EF">
        <w:t xml:space="preserve"> but it was decided to provide some discovery results to allow for a good overall picture of what the environment looks like.  </w:t>
      </w:r>
    </w:p>
    <w:p w14:paraId="68743DBC" w14:textId="08E9C9CD" w:rsidR="0012373F" w:rsidRPr="00690DBF" w:rsidRDefault="0012373F" w:rsidP="0012373F">
      <w:pPr>
        <w:pStyle w:val="Heading2"/>
        <w:rPr>
          <w:noProof/>
          <w:lang w:val="en-US"/>
        </w:rPr>
      </w:pPr>
      <w:bookmarkStart w:id="17" w:name="_Toc220677119"/>
      <w:r w:rsidRPr="000E26C1">
        <w:rPr>
          <w:noProof/>
        </w:rPr>
        <w:t xml:space="preserve">Forest </w:t>
      </w:r>
      <w:r w:rsidR="00690DBF">
        <w:rPr>
          <w:noProof/>
          <w:lang w:val="en-US"/>
        </w:rPr>
        <w:t>Summary</w:t>
      </w:r>
      <w:bookmarkEnd w:id="17"/>
    </w:p>
    <w:p w14:paraId="2ED8716B" w14:textId="77777777" w:rsidR="00AF2522" w:rsidRDefault="00AF2522" w:rsidP="00485838">
      <w:pPr>
        <w:rPr>
          <w:noProof/>
          <w:lang w:val="en-US"/>
        </w:rPr>
      </w:pPr>
      <w:bookmarkStart w:id="18" w:name="BK_AD_Forest_Summary_Table"/>
      <w:bookmarkEnd w:id="18"/>
    </w:p>
    <w:p w14:paraId="55F778AD" w14:textId="46F7E351" w:rsidR="001627BF" w:rsidRPr="001627BF" w:rsidRDefault="001627BF" w:rsidP="001627BF">
      <w:pPr>
        <w:pStyle w:val="Heading2"/>
        <w:rPr>
          <w:noProof/>
          <w:lang w:val="en-US"/>
        </w:rPr>
      </w:pPr>
      <w:bookmarkStart w:id="19" w:name="_Toc220677120"/>
      <w:r w:rsidRPr="000E26C1">
        <w:rPr>
          <w:noProof/>
        </w:rPr>
        <w:t xml:space="preserve">Forest </w:t>
      </w:r>
      <w:r>
        <w:rPr>
          <w:noProof/>
          <w:lang w:val="en-US"/>
        </w:rPr>
        <w:t>Information</w:t>
      </w:r>
      <w:bookmarkEnd w:id="19"/>
    </w:p>
    <w:p w14:paraId="028FCD4E" w14:textId="59D4DB8C" w:rsidR="001653F6" w:rsidRDefault="001653F6" w:rsidP="001653F6">
      <w:pPr>
        <w:rPr>
          <w:lang w:val="en-US"/>
        </w:rPr>
      </w:pPr>
      <w:bookmarkStart w:id="20" w:name="BK_AD_Forest_Information_Table"/>
      <w:bookmarkEnd w:id="20"/>
    </w:p>
    <w:p w14:paraId="5B332506" w14:textId="77777777" w:rsidR="001E7102" w:rsidRDefault="001E7102" w:rsidP="001653F6">
      <w:pPr>
        <w:rPr>
          <w:lang w:val="en-US"/>
        </w:rPr>
      </w:pPr>
    </w:p>
    <w:p w14:paraId="734FEF9D" w14:textId="3B2462E7" w:rsidR="001E7102" w:rsidRDefault="001E7102" w:rsidP="00DF5A57">
      <w:pPr>
        <w:pStyle w:val="Heading3"/>
        <w:rPr>
          <w:lang w:val="en-US"/>
        </w:rPr>
      </w:pPr>
      <w:bookmarkStart w:id="21" w:name="_Toc220677121"/>
      <w:r>
        <w:rPr>
          <w:lang w:val="en-US"/>
        </w:rPr>
        <w:t>UPN Suffixes</w:t>
      </w:r>
      <w:bookmarkEnd w:id="21"/>
    </w:p>
    <w:p w14:paraId="0343F532" w14:textId="77777777" w:rsidR="001E7102" w:rsidRDefault="001E7102" w:rsidP="001E7102">
      <w:pPr>
        <w:rPr>
          <w:lang w:val="en-US"/>
        </w:rPr>
      </w:pPr>
    </w:p>
    <w:p w14:paraId="76121C5C" w14:textId="77777777" w:rsidR="001E7102" w:rsidRPr="001E7102" w:rsidRDefault="001E7102" w:rsidP="001E7102">
      <w:pPr>
        <w:rPr>
          <w:lang w:val="en-US"/>
        </w:rPr>
      </w:pPr>
      <w:bookmarkStart w:id="22" w:name="BK_AD_UPN_Suffixes_Table"/>
      <w:bookmarkEnd w:id="22"/>
    </w:p>
    <w:p w14:paraId="6F7342DD" w14:textId="77777777" w:rsidR="001E7102" w:rsidRDefault="001E7102" w:rsidP="001653F6">
      <w:pPr>
        <w:rPr>
          <w:lang w:val="en-US"/>
        </w:rPr>
      </w:pPr>
    </w:p>
    <w:p w14:paraId="13BF6D67" w14:textId="7D7FCF08" w:rsidR="00B74DE1" w:rsidRDefault="00B74DE1" w:rsidP="00B74DE1">
      <w:pPr>
        <w:pStyle w:val="Heading3"/>
        <w:rPr>
          <w:noProof/>
          <w:lang w:val="en-US"/>
        </w:rPr>
      </w:pPr>
      <w:bookmarkStart w:id="23" w:name="_Toc220677122"/>
      <w:r>
        <w:rPr>
          <w:noProof/>
          <w:lang w:val="en-US"/>
        </w:rPr>
        <w:t>Forest Migration Risk Summary</w:t>
      </w:r>
      <w:bookmarkEnd w:id="23"/>
    </w:p>
    <w:p w14:paraId="5E62EFA9" w14:textId="77777777" w:rsidR="00B74DE1" w:rsidRPr="00B74DE1" w:rsidRDefault="00B74DE1" w:rsidP="00B74DE1">
      <w:pPr>
        <w:rPr>
          <w:lang w:val="en-US"/>
        </w:rPr>
      </w:pPr>
      <w:bookmarkStart w:id="24" w:name="BK_AD_Forest_Risk_Summary"/>
      <w:bookmarkEnd w:id="24"/>
    </w:p>
    <w:p w14:paraId="3EBAFEB1" w14:textId="731044C1" w:rsidR="00E461C4" w:rsidRDefault="00690DBF" w:rsidP="00E461C4">
      <w:pPr>
        <w:pStyle w:val="Heading2"/>
        <w:rPr>
          <w:noProof/>
          <w:lang w:val="en-US"/>
        </w:rPr>
      </w:pPr>
      <w:bookmarkStart w:id="25" w:name="_Toc220677124"/>
      <w:r>
        <w:rPr>
          <w:noProof/>
          <w:lang w:val="en-US"/>
        </w:rPr>
        <w:t>Domain</w:t>
      </w:r>
      <w:r w:rsidR="00E461C4" w:rsidRPr="000E26C1">
        <w:rPr>
          <w:noProof/>
        </w:rPr>
        <w:t xml:space="preserve"> </w:t>
      </w:r>
      <w:r w:rsidR="001627BF">
        <w:rPr>
          <w:noProof/>
          <w:lang w:val="en-US"/>
        </w:rPr>
        <w:t>Informat</w:t>
      </w:r>
      <w:r w:rsidR="00AF2522">
        <w:rPr>
          <w:noProof/>
          <w:lang w:val="en-US"/>
        </w:rPr>
        <w:t>ion</w:t>
      </w:r>
      <w:bookmarkEnd w:id="25"/>
    </w:p>
    <w:p w14:paraId="7A84BD43" w14:textId="77777777" w:rsidR="00AF2522" w:rsidRDefault="00AF2522" w:rsidP="00AF2522">
      <w:pPr>
        <w:rPr>
          <w:lang w:val="en-US"/>
        </w:rPr>
      </w:pPr>
      <w:bookmarkStart w:id="26" w:name="BK_AD_Domain_Information_Table"/>
      <w:bookmarkEnd w:id="26"/>
    </w:p>
    <w:p w14:paraId="11FA360A" w14:textId="77777777" w:rsidR="00AF2522" w:rsidRPr="00AF2522" w:rsidRDefault="00AF2522" w:rsidP="00AF2522">
      <w:pPr>
        <w:rPr>
          <w:lang w:val="en-US"/>
        </w:rPr>
      </w:pPr>
    </w:p>
    <w:p w14:paraId="3704659D" w14:textId="77777777" w:rsidR="00E461C4" w:rsidRDefault="00E461C4" w:rsidP="001653F6">
      <w:pPr>
        <w:rPr>
          <w:lang w:val="en-US"/>
        </w:rPr>
      </w:pPr>
    </w:p>
    <w:p w14:paraId="1F7D862E" w14:textId="77777777" w:rsidR="0011748A" w:rsidRDefault="0011748A" w:rsidP="001653F6">
      <w:pPr>
        <w:rPr>
          <w:lang w:val="en-US"/>
        </w:rPr>
      </w:pPr>
      <w:bookmarkStart w:id="27" w:name="BK_Domain_Discovery_Table"/>
      <w:bookmarkEnd w:id="27"/>
    </w:p>
    <w:p w14:paraId="6C7209ED" w14:textId="77777777" w:rsidR="0011748A" w:rsidRDefault="0011748A" w:rsidP="001653F6">
      <w:pPr>
        <w:rPr>
          <w:lang w:val="en-US"/>
        </w:rPr>
      </w:pPr>
    </w:p>
    <w:p w14:paraId="2D526DCC" w14:textId="45AE2EF9" w:rsidR="00FC11B4" w:rsidRDefault="00FC11B4" w:rsidP="00FC11B4">
      <w:pPr>
        <w:pStyle w:val="Heading3"/>
        <w:rPr>
          <w:lang w:val="en-US"/>
        </w:rPr>
      </w:pPr>
      <w:bookmarkStart w:id="28" w:name="_Toc220677125"/>
      <w:r>
        <w:rPr>
          <w:lang w:val="en-US"/>
        </w:rPr>
        <w:t>Domain Migration Risk Summary</w:t>
      </w:r>
      <w:bookmarkEnd w:id="28"/>
    </w:p>
    <w:p w14:paraId="0FCC83B2" w14:textId="77777777" w:rsidR="00FC11B4" w:rsidRDefault="00FC11B4" w:rsidP="001653F6">
      <w:pPr>
        <w:rPr>
          <w:lang w:val="en-US"/>
        </w:rPr>
      </w:pPr>
      <w:bookmarkStart w:id="29" w:name="BK_AD_Domain_Risk_Summary"/>
      <w:bookmarkEnd w:id="29"/>
    </w:p>
    <w:p w14:paraId="6F263228" w14:textId="77777777" w:rsidR="00FC11B4" w:rsidRDefault="00FC11B4" w:rsidP="001653F6">
      <w:pPr>
        <w:rPr>
          <w:lang w:val="en-US"/>
        </w:rPr>
      </w:pPr>
    </w:p>
    <w:p w14:paraId="4E714E15" w14:textId="4C930C0A" w:rsidR="0012373F" w:rsidRDefault="0012373F" w:rsidP="0012373F">
      <w:pPr>
        <w:pStyle w:val="Heading2"/>
        <w:rPr>
          <w:noProof/>
        </w:rPr>
      </w:pPr>
      <w:bookmarkStart w:id="30" w:name="_Toc220677127"/>
      <w:r w:rsidRPr="000E26C1">
        <w:rPr>
          <w:noProof/>
        </w:rPr>
        <w:t>Sites, Subnets and Sitelinks</w:t>
      </w:r>
      <w:bookmarkEnd w:id="30"/>
    </w:p>
    <w:p w14:paraId="2D888461" w14:textId="676A47AE" w:rsidR="00A24455" w:rsidRPr="00A24455" w:rsidRDefault="00A9043C" w:rsidP="00A9043C">
      <w:pPr>
        <w:rPr>
          <w:lang w:val="en-US"/>
        </w:rPr>
      </w:pPr>
      <w:r>
        <w:t>The table</w:t>
      </w:r>
      <w:r w:rsidR="007A671B">
        <w:rPr>
          <w:lang w:val="en-US"/>
        </w:rPr>
        <w:t>s</w:t>
      </w:r>
      <w:r>
        <w:t xml:space="preserve"> below represent the AD Site Design, Subnets involved and the Site links between them. </w:t>
      </w:r>
    </w:p>
    <w:p w14:paraId="748B1556" w14:textId="3CCB43CC" w:rsidR="00E2240E" w:rsidRDefault="00D578A5" w:rsidP="00E2240E">
      <w:pPr>
        <w:rPr>
          <w:lang w:val="en-US"/>
        </w:rPr>
      </w:pPr>
      <w:r>
        <w:rPr>
          <w:lang w:val="en-US"/>
        </w:rPr>
        <w:t>Sites</w:t>
      </w:r>
    </w:p>
    <w:p w14:paraId="34385DD7" w14:textId="77777777" w:rsidR="00D578A5" w:rsidRDefault="00D578A5" w:rsidP="00E2240E">
      <w:pPr>
        <w:rPr>
          <w:lang w:val="en-US"/>
        </w:rPr>
      </w:pPr>
      <w:bookmarkStart w:id="31" w:name="BK_AD_Sites_Table"/>
      <w:bookmarkEnd w:id="31"/>
    </w:p>
    <w:p w14:paraId="285CC5FB" w14:textId="77777777" w:rsidR="00D578A5" w:rsidRDefault="00D578A5" w:rsidP="00E2240E">
      <w:pPr>
        <w:rPr>
          <w:lang w:val="en-US"/>
        </w:rPr>
      </w:pPr>
    </w:p>
    <w:p w14:paraId="1EEDD28D" w14:textId="6B4EFF72" w:rsidR="00D578A5" w:rsidRDefault="00D578A5" w:rsidP="00E2240E">
      <w:pPr>
        <w:rPr>
          <w:lang w:val="en-US"/>
        </w:rPr>
      </w:pPr>
      <w:r>
        <w:rPr>
          <w:lang w:val="en-US"/>
        </w:rPr>
        <w:t>Subnets</w:t>
      </w:r>
    </w:p>
    <w:p w14:paraId="3FF7FD0A" w14:textId="77777777" w:rsidR="00D578A5" w:rsidRDefault="00D578A5" w:rsidP="00E2240E">
      <w:pPr>
        <w:rPr>
          <w:lang w:val="en-US"/>
        </w:rPr>
      </w:pPr>
      <w:bookmarkStart w:id="32" w:name="BK_AD_Subnets_Table"/>
      <w:bookmarkEnd w:id="32"/>
    </w:p>
    <w:p w14:paraId="241B0158" w14:textId="77777777" w:rsidR="00D578A5" w:rsidRDefault="00D578A5" w:rsidP="00E2240E">
      <w:pPr>
        <w:rPr>
          <w:lang w:val="en-US"/>
        </w:rPr>
      </w:pPr>
    </w:p>
    <w:p w14:paraId="57A8D33A" w14:textId="30714A79" w:rsidR="00D578A5" w:rsidRDefault="00D578A5" w:rsidP="00E2240E">
      <w:pPr>
        <w:rPr>
          <w:lang w:val="en-US"/>
        </w:rPr>
      </w:pPr>
      <w:r>
        <w:rPr>
          <w:lang w:val="en-US"/>
        </w:rPr>
        <w:t>Site</w:t>
      </w:r>
      <w:r w:rsidR="00195C37">
        <w:rPr>
          <w:lang w:val="en-US"/>
        </w:rPr>
        <w:t>links</w:t>
      </w:r>
    </w:p>
    <w:p w14:paraId="6E07D206" w14:textId="77777777" w:rsidR="00195C37" w:rsidRDefault="00195C37" w:rsidP="00E2240E">
      <w:pPr>
        <w:rPr>
          <w:lang w:val="en-US"/>
        </w:rPr>
      </w:pPr>
      <w:bookmarkStart w:id="33" w:name="BK_AD_Sitelinks_Table"/>
      <w:bookmarkEnd w:id="33"/>
    </w:p>
    <w:p w14:paraId="0134966C" w14:textId="77777777" w:rsidR="00847992" w:rsidRDefault="00847992" w:rsidP="0012373F">
      <w:pPr>
        <w:pStyle w:val="Heading2"/>
        <w:rPr>
          <w:noProof/>
          <w:lang w:val="en-US"/>
        </w:rPr>
      </w:pPr>
    </w:p>
    <w:p w14:paraId="6BCD4DF9" w14:textId="6D8778DD" w:rsidR="0012373F" w:rsidRDefault="0012373F" w:rsidP="0012373F">
      <w:pPr>
        <w:pStyle w:val="Heading2"/>
        <w:rPr>
          <w:noProof/>
        </w:rPr>
      </w:pPr>
      <w:bookmarkStart w:id="34" w:name="_Toc220677128"/>
      <w:r w:rsidRPr="000E26C1">
        <w:rPr>
          <w:noProof/>
        </w:rPr>
        <w:t>Trust Relationships</w:t>
      </w:r>
      <w:bookmarkEnd w:id="34"/>
    </w:p>
    <w:p w14:paraId="418F683F" w14:textId="77777777" w:rsidR="007C0DC0" w:rsidRPr="007C0DC0" w:rsidRDefault="007C0DC0" w:rsidP="00A9043C">
      <w:pPr>
        <w:rPr>
          <w:lang w:val="en-US"/>
        </w:rPr>
      </w:pPr>
      <w:bookmarkStart w:id="35" w:name="BK_Trusts_Table"/>
      <w:bookmarkEnd w:id="35"/>
    </w:p>
    <w:p w14:paraId="3E353B33" w14:textId="1812A2CC" w:rsidR="0012373F" w:rsidRDefault="0012373F" w:rsidP="0012373F">
      <w:pPr>
        <w:pStyle w:val="Heading2"/>
        <w:rPr>
          <w:noProof/>
        </w:rPr>
      </w:pPr>
      <w:bookmarkStart w:id="36" w:name="_Toc220677129"/>
      <w:r w:rsidRPr="000E26C1">
        <w:rPr>
          <w:noProof/>
        </w:rPr>
        <w:lastRenderedPageBreak/>
        <w:t>Domain Controllers</w:t>
      </w:r>
      <w:bookmarkEnd w:id="36"/>
    </w:p>
    <w:p w14:paraId="0C73AF32" w14:textId="45EDDEC4" w:rsidR="00AF4B89" w:rsidRDefault="00AF4B89" w:rsidP="00AF4B89">
      <w:pPr>
        <w:rPr>
          <w:lang w:val="en-US"/>
        </w:rPr>
      </w:pPr>
      <w:r>
        <w:t>The table below shows the domain controller</w:t>
      </w:r>
      <w:r w:rsidR="007E1772">
        <w:t>s</w:t>
      </w:r>
      <w:r w:rsidR="00F43F1B">
        <w:t xml:space="preserve"> in </w:t>
      </w:r>
      <w:r>
        <w:t xml:space="preserve">the </w:t>
      </w:r>
      <w:r w:rsidR="00216395">
        <w:t>[Customer DNS DOMAIN NAME]</w:t>
      </w:r>
      <w:r>
        <w:t xml:space="preserve"> Forest/Domain deployment along with an inventory of their roles.</w:t>
      </w:r>
    </w:p>
    <w:p w14:paraId="348F84DF" w14:textId="77777777" w:rsidR="007C0DC0" w:rsidRPr="007C0DC0" w:rsidRDefault="007C0DC0" w:rsidP="00AF4B89">
      <w:pPr>
        <w:rPr>
          <w:lang w:val="en-US"/>
        </w:rPr>
      </w:pPr>
      <w:bookmarkStart w:id="37" w:name="BK_Domain_Controllers_Table"/>
      <w:bookmarkEnd w:id="37"/>
    </w:p>
    <w:p w14:paraId="1B2CE32E" w14:textId="5EF31017" w:rsidR="0012373F" w:rsidRDefault="0012373F" w:rsidP="0012373F">
      <w:pPr>
        <w:pStyle w:val="Heading2"/>
        <w:rPr>
          <w:noProof/>
        </w:rPr>
      </w:pPr>
      <w:bookmarkStart w:id="38" w:name="_Toc220677130"/>
      <w:r w:rsidRPr="000E26C1">
        <w:rPr>
          <w:noProof/>
        </w:rPr>
        <w:t>Password Never Expires</w:t>
      </w:r>
      <w:bookmarkEnd w:id="38"/>
    </w:p>
    <w:p w14:paraId="24703C2C" w14:textId="4961C047" w:rsidR="00172B3B" w:rsidRDefault="00172B3B" w:rsidP="00172B3B">
      <w:r>
        <w:t>Non</w:t>
      </w:r>
      <w:r w:rsidR="00E159C7">
        <w:t>-</w:t>
      </w:r>
      <w:r>
        <w:t xml:space="preserve">expiring </w:t>
      </w:r>
      <w:r w:rsidR="00E159C7">
        <w:t>p</w:t>
      </w:r>
      <w:r>
        <w:t xml:space="preserve">asswords can be considered a security risk.  </w:t>
      </w:r>
    </w:p>
    <w:p w14:paraId="004C479D" w14:textId="77777777" w:rsidR="00DD7A39" w:rsidRDefault="00172B3B" w:rsidP="00172B3B">
      <w:pPr>
        <w:rPr>
          <w:lang w:val="en-US"/>
        </w:rPr>
      </w:pPr>
      <w:r>
        <w:t xml:space="preserve">The table below shows the </w:t>
      </w:r>
      <w:r w:rsidR="00133739">
        <w:t>ENABLED</w:t>
      </w:r>
      <w:r>
        <w:t xml:space="preserve"> users who have </w:t>
      </w:r>
      <w:r w:rsidR="00E159C7">
        <w:t>non-expiring</w:t>
      </w:r>
      <w:r>
        <w:t xml:space="preserve"> passwords.</w:t>
      </w:r>
    </w:p>
    <w:p w14:paraId="00C13CEE" w14:textId="1875F532" w:rsidR="00172B3B" w:rsidRPr="00DD7A39" w:rsidRDefault="00172B3B" w:rsidP="00172B3B">
      <w:pPr>
        <w:rPr>
          <w:lang w:val="en-US"/>
        </w:rPr>
      </w:pPr>
      <w:bookmarkStart w:id="39" w:name="BK_nonexpiring_passwords_Table"/>
      <w:bookmarkEnd w:id="39"/>
      <w:r>
        <w:t xml:space="preserve">  </w:t>
      </w:r>
    </w:p>
    <w:p w14:paraId="24141269" w14:textId="56F4839E" w:rsidR="0012373F" w:rsidRDefault="0012373F" w:rsidP="0012373F">
      <w:pPr>
        <w:pStyle w:val="Heading2"/>
        <w:rPr>
          <w:noProof/>
        </w:rPr>
      </w:pPr>
      <w:bookmarkStart w:id="40" w:name="_Toc220677131"/>
      <w:r w:rsidRPr="000E26C1">
        <w:rPr>
          <w:noProof/>
        </w:rPr>
        <w:t>Password Policies</w:t>
      </w:r>
      <w:bookmarkEnd w:id="40"/>
    </w:p>
    <w:p w14:paraId="6949FC11" w14:textId="77777777" w:rsidR="006A44A6" w:rsidRPr="006A44A6" w:rsidRDefault="006A44A6" w:rsidP="005A41FB">
      <w:pPr>
        <w:rPr>
          <w:lang w:val="en-US"/>
        </w:rPr>
      </w:pPr>
      <w:bookmarkStart w:id="41" w:name="BK_Password_Policies_Table"/>
      <w:bookmarkEnd w:id="41"/>
    </w:p>
    <w:p w14:paraId="3E285D2F" w14:textId="77777777" w:rsidR="00627C9C" w:rsidRDefault="00627C9C" w:rsidP="005A41FB">
      <w:pPr>
        <w:rPr>
          <w:lang w:val="en-US"/>
        </w:rPr>
      </w:pPr>
    </w:p>
    <w:p w14:paraId="3A0458A8" w14:textId="77777777" w:rsidR="00D851D1" w:rsidRDefault="00D851D1" w:rsidP="005A41FB">
      <w:pPr>
        <w:rPr>
          <w:lang w:val="en-US"/>
        </w:rPr>
      </w:pPr>
    </w:p>
    <w:p w14:paraId="3CE6644D" w14:textId="7B9FBC36" w:rsidR="005A41FB" w:rsidRDefault="005A41FB" w:rsidP="005A41FB">
      <w:bookmarkStart w:id="42" w:name="BK_FGPP_Table"/>
      <w:bookmarkEnd w:id="42"/>
      <w:r>
        <w:t xml:space="preserve">  </w:t>
      </w:r>
    </w:p>
    <w:p w14:paraId="08D08043" w14:textId="20850BAB" w:rsidR="0012373F" w:rsidRDefault="0012373F" w:rsidP="0012373F">
      <w:pPr>
        <w:pStyle w:val="Heading2"/>
        <w:rPr>
          <w:noProof/>
        </w:rPr>
      </w:pPr>
      <w:bookmarkStart w:id="43" w:name="_Toc220677132"/>
      <w:r w:rsidRPr="000E26C1">
        <w:rPr>
          <w:noProof/>
        </w:rPr>
        <w:t>AD Recycle Bin</w:t>
      </w:r>
      <w:bookmarkEnd w:id="43"/>
    </w:p>
    <w:p w14:paraId="764E14E2" w14:textId="77777777" w:rsidR="004864AB" w:rsidRDefault="004864AB" w:rsidP="004864AB">
      <w:r>
        <w:t>Active Directory Recycle Bin helps minimize directory service downtime by enhancing your ability to preserve and restore accidentally deleted Active Directory objects without restoring Active Directory data from backups, restarting Active Directory Domain Services (AD DS), or rebooting domain controllers.</w:t>
      </w:r>
    </w:p>
    <w:p w14:paraId="126320D9" w14:textId="77777777" w:rsidR="00AE05A6" w:rsidRDefault="00AE05A6" w:rsidP="004864AB">
      <w:pPr>
        <w:rPr>
          <w:lang w:val="en-US"/>
        </w:rPr>
      </w:pPr>
    </w:p>
    <w:p w14:paraId="22913FBE" w14:textId="5D75FC76" w:rsidR="00EB3A55" w:rsidRPr="00EB3A55" w:rsidRDefault="004864AB" w:rsidP="004864AB">
      <w:bookmarkStart w:id="44" w:name="BK_AD_RecycleBin"/>
      <w:bookmarkEnd w:id="44"/>
      <w:r>
        <w:t xml:space="preserve">        </w:t>
      </w:r>
    </w:p>
    <w:p w14:paraId="63E74809" w14:textId="13152807" w:rsidR="0012373F" w:rsidRDefault="0012373F" w:rsidP="0012373F">
      <w:pPr>
        <w:pStyle w:val="Heading2"/>
        <w:rPr>
          <w:noProof/>
        </w:rPr>
      </w:pPr>
      <w:bookmarkStart w:id="45" w:name="_Toc220677133"/>
      <w:r w:rsidRPr="000E26C1">
        <w:rPr>
          <w:noProof/>
        </w:rPr>
        <w:t>Group Policy</w:t>
      </w:r>
      <w:bookmarkEnd w:id="45"/>
    </w:p>
    <w:p w14:paraId="221BBF67" w14:textId="3E121532" w:rsidR="00E63324" w:rsidRPr="00E17FB1" w:rsidRDefault="00E63324" w:rsidP="00E63324">
      <w:pPr>
        <w:rPr>
          <w:lang w:val="en-US"/>
        </w:rPr>
      </w:pPr>
      <w:r w:rsidRPr="00E63324">
        <w:t>This section provides a</w:t>
      </w:r>
      <w:r w:rsidR="00172994">
        <w:t xml:space="preserve"> list of the </w:t>
      </w:r>
      <w:r w:rsidRPr="00E63324">
        <w:t xml:space="preserve">GPOs that are in use today in the </w:t>
      </w:r>
      <w:r w:rsidR="00216395">
        <w:t>[Customer DNS DOMAIN NAME]</w:t>
      </w:r>
      <w:r w:rsidRPr="00E63324">
        <w:t xml:space="preserve"> AD Domain.</w:t>
      </w:r>
    </w:p>
    <w:p w14:paraId="63DFC255" w14:textId="77777777" w:rsidR="00924490" w:rsidRPr="00924490" w:rsidRDefault="00924490" w:rsidP="00E63324">
      <w:pPr>
        <w:rPr>
          <w:lang w:val="en-US"/>
        </w:rPr>
      </w:pPr>
      <w:bookmarkStart w:id="46" w:name="BK_Group_Policy_Table"/>
      <w:bookmarkEnd w:id="46"/>
    </w:p>
    <w:p w14:paraId="3AC36AEB" w14:textId="7705883D" w:rsidR="0012373F" w:rsidRDefault="0012373F" w:rsidP="0012373F">
      <w:pPr>
        <w:pStyle w:val="Heading2"/>
        <w:rPr>
          <w:noProof/>
        </w:rPr>
      </w:pPr>
      <w:bookmarkStart w:id="47" w:name="_Toc220677134"/>
      <w:r w:rsidRPr="000E26C1">
        <w:rPr>
          <w:noProof/>
        </w:rPr>
        <w:t>Login Scripts</w:t>
      </w:r>
      <w:bookmarkEnd w:id="47"/>
    </w:p>
    <w:p w14:paraId="2EB6A9E2" w14:textId="77777777" w:rsidR="00074FD1" w:rsidRPr="00AE0782" w:rsidRDefault="00074FD1" w:rsidP="00233525">
      <w:pPr>
        <w:rPr>
          <w:lang w:val="en-US"/>
        </w:rPr>
      </w:pPr>
      <w:bookmarkStart w:id="48" w:name="BK_Login_Scripts_Table"/>
      <w:bookmarkEnd w:id="48"/>
    </w:p>
    <w:p w14:paraId="3B25FDEE" w14:textId="496D7CB3" w:rsidR="0012373F" w:rsidRPr="00E30D65" w:rsidRDefault="0012373F" w:rsidP="00046012">
      <w:pPr>
        <w:pStyle w:val="Heading2"/>
        <w:rPr>
          <w:rFonts w:cstheme="minorBidi"/>
          <w:noProof/>
          <w:kern w:val="2"/>
          <w14:ligatures w14:val="standardContextual"/>
        </w:rPr>
      </w:pPr>
      <w:bookmarkStart w:id="49" w:name="_Toc220677135"/>
      <w:r w:rsidRPr="00E30D65">
        <w:rPr>
          <w:noProof/>
        </w:rPr>
        <w:t>AD Objects</w:t>
      </w:r>
      <w:bookmarkEnd w:id="49"/>
    </w:p>
    <w:p w14:paraId="3B8B776A" w14:textId="0B40DE24" w:rsidR="0012373F" w:rsidRDefault="0012373F" w:rsidP="00875E7F">
      <w:pPr>
        <w:pStyle w:val="Heading3"/>
        <w:rPr>
          <w:noProof/>
        </w:rPr>
      </w:pPr>
      <w:bookmarkStart w:id="50" w:name="_Toc220677136"/>
      <w:r w:rsidRPr="00E30D65">
        <w:rPr>
          <w:noProof/>
        </w:rPr>
        <w:t>Users</w:t>
      </w:r>
      <w:bookmarkEnd w:id="50"/>
    </w:p>
    <w:p w14:paraId="236DE4F9" w14:textId="54C98ACF" w:rsidR="00766ABB" w:rsidRDefault="00537494" w:rsidP="00537494">
      <w:pPr>
        <w:rPr>
          <w:lang w:val="en-US"/>
        </w:rPr>
      </w:pPr>
      <w:r>
        <w:t xml:space="preserve">The </w:t>
      </w:r>
      <w:r w:rsidR="00592F91">
        <w:rPr>
          <w:lang w:val="en-US"/>
        </w:rPr>
        <w:t xml:space="preserve">tables </w:t>
      </w:r>
      <w:r>
        <w:t>below</w:t>
      </w:r>
      <w:r w:rsidR="007A030B">
        <w:rPr>
          <w:lang w:val="en-US"/>
        </w:rPr>
        <w:t xml:space="preserve"> provides </w:t>
      </w:r>
      <w:r w:rsidR="00592F91">
        <w:rPr>
          <w:lang w:val="en-US"/>
        </w:rPr>
        <w:t>user statistics</w:t>
      </w:r>
    </w:p>
    <w:p w14:paraId="50266F14" w14:textId="77777777" w:rsidR="00592F91" w:rsidRDefault="00592F91" w:rsidP="00537494">
      <w:pPr>
        <w:rPr>
          <w:lang w:val="en-US"/>
        </w:rPr>
      </w:pPr>
    </w:p>
    <w:p w14:paraId="10A0ADB8" w14:textId="77777777" w:rsidR="00081442" w:rsidRPr="007A030B" w:rsidRDefault="00081442" w:rsidP="00537494">
      <w:pPr>
        <w:rPr>
          <w:lang w:val="en-US"/>
        </w:rPr>
      </w:pPr>
      <w:bookmarkStart w:id="51" w:name="BK_AD_User_Statistics"/>
      <w:bookmarkEnd w:id="51"/>
    </w:p>
    <w:p w14:paraId="459CA2EF" w14:textId="77777777" w:rsidR="007A030B" w:rsidRDefault="007A030B" w:rsidP="00537494">
      <w:pPr>
        <w:rPr>
          <w:lang w:val="en-US"/>
        </w:rPr>
      </w:pPr>
    </w:p>
    <w:p w14:paraId="210EA1DC" w14:textId="344999A7" w:rsidR="00537494" w:rsidRPr="00B73692" w:rsidRDefault="00537494" w:rsidP="00B73692">
      <w:pPr>
        <w:pStyle w:val="Note"/>
        <w:numPr>
          <w:ilvl w:val="0"/>
          <w:numId w:val="0"/>
        </w:numPr>
        <w:rPr>
          <w:lang w:val="en-US"/>
        </w:rPr>
      </w:pPr>
    </w:p>
    <w:p w14:paraId="34ECC548" w14:textId="77777777" w:rsidR="00B946FF" w:rsidRDefault="00B946FF" w:rsidP="00B946FF">
      <w:pPr>
        <w:rPr>
          <w:lang w:eastAsia="en-GB"/>
        </w:rPr>
      </w:pPr>
    </w:p>
    <w:p w14:paraId="7071032F" w14:textId="01237F91" w:rsidR="0012373F" w:rsidRDefault="0012373F" w:rsidP="00875E7F">
      <w:pPr>
        <w:pStyle w:val="Heading3"/>
        <w:rPr>
          <w:noProof/>
        </w:rPr>
      </w:pPr>
      <w:bookmarkStart w:id="52" w:name="_Toc220677137"/>
      <w:r w:rsidRPr="00E30D65">
        <w:rPr>
          <w:noProof/>
        </w:rPr>
        <w:t>Groups</w:t>
      </w:r>
      <w:bookmarkEnd w:id="52"/>
    </w:p>
    <w:p w14:paraId="300DCC63" w14:textId="50679161" w:rsidR="001919E7" w:rsidRDefault="00482833" w:rsidP="001919E7">
      <w:pPr>
        <w:rPr>
          <w:lang w:val="en-US"/>
        </w:rPr>
      </w:pPr>
      <w:r>
        <w:t xml:space="preserve">The </w:t>
      </w:r>
      <w:r w:rsidR="00203FCE">
        <w:t>table below</w:t>
      </w:r>
      <w:r>
        <w:t xml:space="preserve"> provides a summary of the groups in the </w:t>
      </w:r>
      <w:r w:rsidR="00216395">
        <w:t>[Customer DNS DOMAIN NAME]</w:t>
      </w:r>
      <w:r>
        <w:t xml:space="preserve"> Active Directory.</w:t>
      </w:r>
    </w:p>
    <w:p w14:paraId="5027F776" w14:textId="77777777" w:rsidR="00766ABB" w:rsidRPr="00766ABB" w:rsidRDefault="00766ABB" w:rsidP="001919E7">
      <w:pPr>
        <w:rPr>
          <w:lang w:val="en-US"/>
        </w:rPr>
      </w:pPr>
      <w:bookmarkStart w:id="53" w:name="BK_AD_Groups_Table"/>
      <w:bookmarkEnd w:id="53"/>
    </w:p>
    <w:p w14:paraId="5213B7E2" w14:textId="77777777" w:rsidR="00D2770A" w:rsidRDefault="00D2770A" w:rsidP="00203FCE">
      <w:pPr>
        <w:rPr>
          <w:lang w:val="en-US"/>
        </w:rPr>
      </w:pPr>
    </w:p>
    <w:p w14:paraId="7181C963" w14:textId="77777777" w:rsidR="00D2770A" w:rsidRDefault="00D2770A" w:rsidP="00203FCE">
      <w:pPr>
        <w:rPr>
          <w:lang w:val="en-US"/>
        </w:rPr>
      </w:pPr>
      <w:bookmarkStart w:id="54" w:name="BK_AD_Empty_Groups_Table"/>
      <w:bookmarkEnd w:id="54"/>
    </w:p>
    <w:p w14:paraId="4EDE3F60" w14:textId="77777777" w:rsidR="00C84269" w:rsidRDefault="00C84269" w:rsidP="00203FCE">
      <w:pPr>
        <w:rPr>
          <w:lang w:val="en-US"/>
        </w:rPr>
      </w:pPr>
    </w:p>
    <w:p w14:paraId="0497ABDC" w14:textId="1F812E2B" w:rsidR="0077130D" w:rsidRPr="003D3047" w:rsidRDefault="0077130D" w:rsidP="003D3047">
      <w:pPr>
        <w:rPr>
          <w:lang w:val="en-US"/>
        </w:rPr>
      </w:pPr>
    </w:p>
    <w:p w14:paraId="1AAB3BD8" w14:textId="050D3A9F" w:rsidR="00046012" w:rsidRDefault="004A2826" w:rsidP="00875E7F">
      <w:pPr>
        <w:pStyle w:val="Heading3"/>
        <w:rPr>
          <w:noProof/>
        </w:rPr>
      </w:pPr>
      <w:bookmarkStart w:id="55" w:name="_Toc220677138"/>
      <w:r>
        <w:rPr>
          <w:noProof/>
          <w:lang w:val="en-US"/>
        </w:rPr>
        <w:lastRenderedPageBreak/>
        <w:t>Devices</w:t>
      </w:r>
      <w:bookmarkEnd w:id="55"/>
    </w:p>
    <w:p w14:paraId="644CFEE5" w14:textId="38DF7506" w:rsidR="006F255F" w:rsidRDefault="006F255F" w:rsidP="006F255F">
      <w:pPr>
        <w:rPr>
          <w:lang w:val="en-US"/>
        </w:rPr>
      </w:pPr>
      <w:r>
        <w:t>The table</w:t>
      </w:r>
      <w:r w:rsidR="000C7589">
        <w:rPr>
          <w:lang w:val="en-US"/>
        </w:rPr>
        <w:t>s</w:t>
      </w:r>
      <w:r>
        <w:t xml:space="preserve"> below provides a summary of the </w:t>
      </w:r>
      <w:r w:rsidR="000C7589">
        <w:rPr>
          <w:lang w:val="en-US"/>
        </w:rPr>
        <w:t>AD devices</w:t>
      </w:r>
      <w:r>
        <w:t xml:space="preserve"> in the </w:t>
      </w:r>
      <w:r w:rsidR="00216395">
        <w:t>[Customer DNS DOMAIN NAME]</w:t>
      </w:r>
      <w:r>
        <w:t xml:space="preserve"> Active Directory.</w:t>
      </w:r>
    </w:p>
    <w:p w14:paraId="032234E6" w14:textId="77777777" w:rsidR="006A0B44" w:rsidRPr="006A0B44" w:rsidRDefault="006A0B44" w:rsidP="006F255F">
      <w:pPr>
        <w:rPr>
          <w:lang w:val="en-US"/>
        </w:rPr>
      </w:pPr>
    </w:p>
    <w:p w14:paraId="39A6BF17" w14:textId="77777777" w:rsidR="00170864" w:rsidRDefault="00170864" w:rsidP="006F255F">
      <w:pPr>
        <w:rPr>
          <w:lang w:val="en-US"/>
        </w:rPr>
      </w:pPr>
      <w:bookmarkStart w:id="56" w:name="BK_AD_Workstation_Summary_Table"/>
      <w:bookmarkEnd w:id="56"/>
    </w:p>
    <w:p w14:paraId="190276D8" w14:textId="77777777" w:rsidR="006A0B44" w:rsidRDefault="006A0B44" w:rsidP="006F255F">
      <w:pPr>
        <w:rPr>
          <w:lang w:val="en-US"/>
        </w:rPr>
      </w:pPr>
    </w:p>
    <w:p w14:paraId="2B702E13" w14:textId="77777777" w:rsidR="006A0B44" w:rsidRDefault="006A0B44" w:rsidP="006F255F">
      <w:pPr>
        <w:rPr>
          <w:lang w:val="en-US"/>
        </w:rPr>
      </w:pPr>
    </w:p>
    <w:p w14:paraId="156AC640" w14:textId="77777777" w:rsidR="006A0B44" w:rsidRDefault="006A0B44" w:rsidP="006F255F">
      <w:pPr>
        <w:rPr>
          <w:lang w:val="en-US"/>
        </w:rPr>
      </w:pPr>
      <w:bookmarkStart w:id="57" w:name="BK_AD_Server_Summary_Table"/>
      <w:bookmarkEnd w:id="57"/>
    </w:p>
    <w:p w14:paraId="1EDC9948" w14:textId="77777777" w:rsidR="006A0B44" w:rsidRPr="00170864" w:rsidRDefault="006A0B44" w:rsidP="006F255F">
      <w:pPr>
        <w:rPr>
          <w:lang w:val="en-US"/>
        </w:rPr>
      </w:pPr>
    </w:p>
    <w:p w14:paraId="5D141860" w14:textId="517432B2" w:rsidR="0012373F" w:rsidRDefault="0012373F" w:rsidP="00875E7F">
      <w:pPr>
        <w:pStyle w:val="Heading3"/>
        <w:rPr>
          <w:noProof/>
        </w:rPr>
      </w:pPr>
      <w:bookmarkStart w:id="58" w:name="_Toc220677139"/>
      <w:r w:rsidRPr="00E30D65">
        <w:rPr>
          <w:noProof/>
        </w:rPr>
        <w:t>Contacts</w:t>
      </w:r>
      <w:bookmarkEnd w:id="58"/>
    </w:p>
    <w:p w14:paraId="43C76078" w14:textId="521C06BC" w:rsidR="000C28E2" w:rsidRDefault="000C28E2" w:rsidP="000C28E2">
      <w:pPr>
        <w:rPr>
          <w:lang w:val="en-US"/>
        </w:rPr>
      </w:pPr>
      <w:r>
        <w:t xml:space="preserve">The table below provides a summary of the contacts in the </w:t>
      </w:r>
      <w:r w:rsidR="00216395">
        <w:t>[Customer DNS DOMAIN NAME]</w:t>
      </w:r>
      <w:r>
        <w:t xml:space="preserve"> Active Directory.</w:t>
      </w:r>
    </w:p>
    <w:p w14:paraId="06C15328" w14:textId="77777777" w:rsidR="00170864" w:rsidRPr="00170864" w:rsidRDefault="00170864" w:rsidP="000C28E2">
      <w:pPr>
        <w:rPr>
          <w:lang w:val="en-US"/>
        </w:rPr>
      </w:pPr>
      <w:bookmarkStart w:id="59" w:name="BK_AD_Contacts_Table"/>
      <w:bookmarkEnd w:id="59"/>
    </w:p>
    <w:p w14:paraId="66F7F9A8" w14:textId="12F3896B" w:rsidR="0012373F" w:rsidRDefault="0012373F" w:rsidP="00875E7F">
      <w:pPr>
        <w:pStyle w:val="Heading3"/>
        <w:rPr>
          <w:noProof/>
        </w:rPr>
      </w:pPr>
      <w:bookmarkStart w:id="60" w:name="_Toc220677140"/>
      <w:r w:rsidRPr="00E30D65">
        <w:rPr>
          <w:noProof/>
        </w:rPr>
        <w:t>Printers</w:t>
      </w:r>
      <w:bookmarkEnd w:id="60"/>
    </w:p>
    <w:p w14:paraId="0F128675" w14:textId="35F50A3A" w:rsidR="00562CF2" w:rsidRDefault="00562CF2" w:rsidP="00562CF2">
      <w:pPr>
        <w:rPr>
          <w:lang w:val="en-US"/>
        </w:rPr>
      </w:pPr>
      <w:r>
        <w:t xml:space="preserve">The table below provides a summary of the </w:t>
      </w:r>
      <w:r w:rsidR="00443532">
        <w:t xml:space="preserve">shared </w:t>
      </w:r>
      <w:r>
        <w:t xml:space="preserve">printers in the </w:t>
      </w:r>
      <w:r w:rsidR="00216395">
        <w:t>[Customer DNS DOMAIN NAME]</w:t>
      </w:r>
      <w:r>
        <w:t xml:space="preserve"> Active Directory.</w:t>
      </w:r>
    </w:p>
    <w:p w14:paraId="2D2F6992" w14:textId="77777777" w:rsidR="00170864" w:rsidRPr="00170864" w:rsidRDefault="00170864" w:rsidP="00562CF2">
      <w:pPr>
        <w:rPr>
          <w:lang w:val="en-US"/>
        </w:rPr>
      </w:pPr>
      <w:bookmarkStart w:id="61" w:name="BK_AD_Printers_Table"/>
      <w:bookmarkEnd w:id="61"/>
    </w:p>
    <w:p w14:paraId="53DF1857" w14:textId="5911396F" w:rsidR="0012373F" w:rsidRDefault="0012373F" w:rsidP="00875E7F">
      <w:pPr>
        <w:pStyle w:val="Heading3"/>
        <w:rPr>
          <w:noProof/>
        </w:rPr>
      </w:pPr>
      <w:bookmarkStart w:id="62" w:name="_Toc220677141"/>
      <w:r w:rsidRPr="00E30D65">
        <w:rPr>
          <w:noProof/>
        </w:rPr>
        <w:t>OU Structure</w:t>
      </w:r>
      <w:bookmarkEnd w:id="62"/>
    </w:p>
    <w:p w14:paraId="1D0B5B24" w14:textId="45ED6506" w:rsidR="004B33F6" w:rsidRPr="00A91EF3" w:rsidRDefault="00DA3E11" w:rsidP="004B33F6">
      <w:pPr>
        <w:rPr>
          <w:lang w:val="en-US"/>
        </w:rPr>
      </w:pPr>
      <w:r>
        <w:t xml:space="preserve">The OU structure </w:t>
      </w:r>
      <w:r w:rsidR="003F184C">
        <w:t xml:space="preserve">for </w:t>
      </w:r>
      <w:r w:rsidR="00216395">
        <w:t>[Customer DNS DOMAIN NAME]</w:t>
      </w:r>
      <w:r w:rsidR="003F184C">
        <w:t xml:space="preserve"> is </w:t>
      </w:r>
      <w:r w:rsidR="00A91EF3">
        <w:rPr>
          <w:lang w:val="en-US"/>
        </w:rPr>
        <w:t>summarized below.</w:t>
      </w:r>
    </w:p>
    <w:p w14:paraId="2E6AF9FB" w14:textId="77777777" w:rsidR="009433FA" w:rsidRPr="009433FA" w:rsidRDefault="009433FA" w:rsidP="004B33F6">
      <w:pPr>
        <w:rPr>
          <w:lang w:val="en-US"/>
        </w:rPr>
      </w:pPr>
    </w:p>
    <w:p w14:paraId="70A539FC" w14:textId="0726846E" w:rsidR="00310854" w:rsidRDefault="00310854" w:rsidP="004B33F6">
      <w:pPr>
        <w:rPr>
          <w:lang w:val="en-US"/>
        </w:rPr>
      </w:pPr>
      <w:r>
        <w:t xml:space="preserve">The complete OU structure can be found in </w:t>
      </w:r>
      <w:r w:rsidR="00285FE3">
        <w:t>[Customer_Name]</w:t>
      </w:r>
      <w:r>
        <w:t xml:space="preserve"> – AD – General.xlsx.</w:t>
      </w:r>
    </w:p>
    <w:p w14:paraId="288CC5A5" w14:textId="77777777" w:rsidR="009433FA" w:rsidRDefault="009433FA" w:rsidP="004B33F6">
      <w:pPr>
        <w:rPr>
          <w:lang w:val="en-US"/>
        </w:rPr>
      </w:pPr>
    </w:p>
    <w:p w14:paraId="46D7E9A7" w14:textId="77777777" w:rsidR="009433FA" w:rsidRDefault="009433FA" w:rsidP="00FF77F4">
      <w:pPr>
        <w:rPr>
          <w:lang w:val="en-US"/>
        </w:rPr>
      </w:pPr>
      <w:bookmarkStart w:id="63" w:name="BK_AD_OU_Summary_Table"/>
      <w:bookmarkEnd w:id="63"/>
    </w:p>
    <w:p w14:paraId="05B114CB" w14:textId="77777777" w:rsidR="00D851D1" w:rsidRDefault="00D851D1" w:rsidP="00FF77F4">
      <w:pPr>
        <w:rPr>
          <w:lang w:val="en-US"/>
        </w:rPr>
      </w:pPr>
    </w:p>
    <w:p w14:paraId="004E9193" w14:textId="77777777" w:rsidR="00D851D1" w:rsidRPr="009433FA" w:rsidRDefault="00D851D1" w:rsidP="00FF77F4">
      <w:pPr>
        <w:rPr>
          <w:lang w:val="en-US"/>
        </w:rPr>
      </w:pPr>
      <w:bookmarkStart w:id="64" w:name="BK_AD_OU_Depth_Table"/>
      <w:bookmarkEnd w:id="64"/>
    </w:p>
    <w:p w14:paraId="4A5CA27E" w14:textId="5A92BD40" w:rsidR="00AF0D92" w:rsidRDefault="00AF0D92" w:rsidP="00AF27C2">
      <w:pPr>
        <w:pStyle w:val="Heading3"/>
        <w:rPr>
          <w:rStyle w:val="Heading2Char"/>
          <w:rFonts w:ascii="Arial" w:hAnsi="Arial"/>
          <w:b/>
          <w:color w:val="F26522" w:themeColor="accent1"/>
          <w:sz w:val="22"/>
          <w:szCs w:val="28"/>
          <w:lang w:val="en-US"/>
        </w:rPr>
      </w:pPr>
      <w:bookmarkStart w:id="65" w:name="_Toc220677142"/>
      <w:r w:rsidRPr="00AF27C2">
        <w:rPr>
          <w:rStyle w:val="Heading2Char"/>
          <w:rFonts w:ascii="Arial" w:hAnsi="Arial"/>
          <w:b/>
          <w:color w:val="F26522" w:themeColor="accent1"/>
          <w:sz w:val="22"/>
          <w:szCs w:val="28"/>
        </w:rPr>
        <w:t>Service Account Candidates</w:t>
      </w:r>
      <w:bookmarkEnd w:id="65"/>
    </w:p>
    <w:p w14:paraId="0B71A894" w14:textId="77777777" w:rsidR="00AF27C2" w:rsidRDefault="00AF27C2" w:rsidP="00AF27C2">
      <w:pPr>
        <w:rPr>
          <w:lang w:val="en-US"/>
        </w:rPr>
      </w:pPr>
    </w:p>
    <w:p w14:paraId="60C328D3" w14:textId="77777777" w:rsidR="00AF27C2" w:rsidRPr="00AF27C2" w:rsidRDefault="00AF27C2" w:rsidP="00AF27C2">
      <w:pPr>
        <w:rPr>
          <w:lang w:val="en-US"/>
        </w:rPr>
      </w:pPr>
      <w:bookmarkStart w:id="66" w:name="BK_Service_Accounts_Table"/>
      <w:bookmarkEnd w:id="66"/>
    </w:p>
    <w:p w14:paraId="3C15FD87" w14:textId="77777777" w:rsidR="00AF0D92" w:rsidRDefault="00AF0D92" w:rsidP="00AF0D92">
      <w:pPr>
        <w:rPr>
          <w:lang w:val="en-US"/>
        </w:rPr>
      </w:pPr>
    </w:p>
    <w:p w14:paraId="555F401E" w14:textId="2F6C0B0E" w:rsidR="00D956EB" w:rsidRDefault="00D956EB" w:rsidP="00D956EB">
      <w:pPr>
        <w:pStyle w:val="Heading3"/>
        <w:rPr>
          <w:lang w:val="en-US"/>
        </w:rPr>
      </w:pPr>
      <w:bookmarkStart w:id="67" w:name="_Toc220677143"/>
      <w:r>
        <w:rPr>
          <w:lang w:val="en-US"/>
        </w:rPr>
        <w:t>SPNs</w:t>
      </w:r>
      <w:bookmarkEnd w:id="67"/>
    </w:p>
    <w:p w14:paraId="5F517764" w14:textId="77777777" w:rsidR="00D956EB" w:rsidRDefault="00D956EB" w:rsidP="00D956EB">
      <w:pPr>
        <w:rPr>
          <w:lang w:val="en-US"/>
        </w:rPr>
      </w:pPr>
    </w:p>
    <w:p w14:paraId="5F09BF26" w14:textId="77777777" w:rsidR="00D956EB" w:rsidRDefault="00D956EB" w:rsidP="00D956EB">
      <w:pPr>
        <w:rPr>
          <w:lang w:val="en-US"/>
        </w:rPr>
      </w:pPr>
      <w:bookmarkStart w:id="68" w:name="BK_AD_SPNs_Table"/>
      <w:bookmarkEnd w:id="68"/>
    </w:p>
    <w:p w14:paraId="6ECDF4CA" w14:textId="77777777" w:rsidR="00D10369" w:rsidRDefault="00D10369" w:rsidP="00D956EB">
      <w:pPr>
        <w:rPr>
          <w:lang w:val="en-US"/>
        </w:rPr>
      </w:pPr>
    </w:p>
    <w:p w14:paraId="7A20C8CB" w14:textId="56C3FE5E" w:rsidR="00D10369" w:rsidRDefault="00D10369" w:rsidP="00D10369">
      <w:pPr>
        <w:pStyle w:val="Heading3"/>
        <w:rPr>
          <w:lang w:val="en-US"/>
        </w:rPr>
      </w:pPr>
      <w:bookmarkStart w:id="69" w:name="_Toc220677144"/>
      <w:r w:rsidRPr="00731580">
        <w:t>Privileged Accounts</w:t>
      </w:r>
      <w:bookmarkEnd w:id="69"/>
    </w:p>
    <w:p w14:paraId="28E888E0" w14:textId="77777777" w:rsidR="00D10369" w:rsidRDefault="00D10369" w:rsidP="00D10369">
      <w:pPr>
        <w:rPr>
          <w:lang w:val="en-US"/>
        </w:rPr>
      </w:pPr>
    </w:p>
    <w:p w14:paraId="206A46B1" w14:textId="77777777" w:rsidR="00D10369" w:rsidRPr="00D10369" w:rsidRDefault="00D10369" w:rsidP="00D10369">
      <w:pPr>
        <w:rPr>
          <w:lang w:val="en-US"/>
        </w:rPr>
      </w:pPr>
      <w:bookmarkStart w:id="70" w:name="BK_Privileged_Accounts_Table"/>
      <w:bookmarkEnd w:id="70"/>
    </w:p>
    <w:p w14:paraId="284D55F1" w14:textId="60D79ADB" w:rsidR="00FF77F4" w:rsidRDefault="00FF77F4" w:rsidP="0027085F">
      <w:pPr>
        <w:pStyle w:val="Heading2"/>
        <w:rPr>
          <w:rStyle w:val="Heading2Char"/>
          <w:lang w:val="en-US"/>
        </w:rPr>
      </w:pPr>
      <w:bookmarkStart w:id="71" w:name="_Toc220677145"/>
      <w:r w:rsidRPr="00FF77F4">
        <w:rPr>
          <w:rStyle w:val="Heading2Char"/>
          <w:lang w:val="en-US"/>
        </w:rPr>
        <w:t>AD Schema</w:t>
      </w:r>
      <w:bookmarkEnd w:id="71"/>
    </w:p>
    <w:p w14:paraId="7B7EC88A" w14:textId="77777777" w:rsidR="00B87F71" w:rsidRPr="00286692" w:rsidRDefault="00B87F71" w:rsidP="00B87F71">
      <w:bookmarkStart w:id="72" w:name="BK_AD_Schema_Table"/>
      <w:bookmarkEnd w:id="72"/>
    </w:p>
    <w:p w14:paraId="634B284F" w14:textId="1B6C6437" w:rsidR="0012373F" w:rsidRDefault="0012373F" w:rsidP="0027085F">
      <w:pPr>
        <w:pStyle w:val="Heading2"/>
        <w:rPr>
          <w:rStyle w:val="Heading2Char"/>
        </w:rPr>
      </w:pPr>
      <w:bookmarkStart w:id="73" w:name="_Toc220677146"/>
      <w:r w:rsidRPr="0027085F">
        <w:rPr>
          <w:rStyle w:val="Heading2Char"/>
        </w:rPr>
        <w:t xml:space="preserve">AD to </w:t>
      </w:r>
      <w:r w:rsidR="00163BEB">
        <w:rPr>
          <w:rStyle w:val="Heading2Char"/>
        </w:rPr>
        <w:t>Entra</w:t>
      </w:r>
      <w:r w:rsidRPr="0027085F">
        <w:rPr>
          <w:rStyle w:val="Heading2Char"/>
        </w:rPr>
        <w:t xml:space="preserve"> Sync and Considerations</w:t>
      </w:r>
      <w:bookmarkEnd w:id="73"/>
    </w:p>
    <w:p w14:paraId="0BCB9AD9" w14:textId="7D68C273" w:rsidR="00622E9D" w:rsidRPr="008608CC" w:rsidRDefault="00622E9D" w:rsidP="00622E9D">
      <w:r>
        <w:rPr>
          <w:rFonts w:cs="Arial"/>
        </w:rPr>
        <w:t xml:space="preserve">Active directory provides the base from which end users, groups, etc., are synchronized into the Tenant environment.  Though some data is “Tenant only”, </w:t>
      </w:r>
      <w:r w:rsidR="00DF63B7">
        <w:rPr>
          <w:rFonts w:cs="Arial"/>
        </w:rPr>
        <w:t>most of</w:t>
      </w:r>
      <w:r>
        <w:rPr>
          <w:rFonts w:cs="Arial"/>
        </w:rPr>
        <w:t xml:space="preserve"> the objects are synchronized from Active Directory.</w:t>
      </w:r>
      <w:r w:rsidRPr="000F2600">
        <w:rPr>
          <w:rFonts w:cs="Arial"/>
        </w:rPr>
        <w:t xml:space="preserve"> </w:t>
      </w:r>
    </w:p>
    <w:p w14:paraId="74B4C328" w14:textId="72F5AA1B" w:rsidR="00E9562F" w:rsidRPr="00E9562F" w:rsidRDefault="00E9562F" w:rsidP="00E9562F"/>
    <w:p w14:paraId="3971B9EB" w14:textId="3FCC3EEA" w:rsidR="0027085F" w:rsidRDefault="002F46CC" w:rsidP="0027085F">
      <w:pPr>
        <w:pStyle w:val="Heading1"/>
        <w:rPr>
          <w:rStyle w:val="Heading1Char"/>
          <w:rFonts w:eastAsiaTheme="minorEastAsia"/>
        </w:rPr>
      </w:pPr>
      <w:bookmarkStart w:id="74" w:name="_Toc220677147"/>
      <w:r>
        <w:rPr>
          <w:rStyle w:val="Heading1Char"/>
        </w:rPr>
        <w:lastRenderedPageBreak/>
        <w:t>Entra</w:t>
      </w:r>
      <w:r w:rsidR="0012373F" w:rsidRPr="00A16E24">
        <w:rPr>
          <w:rStyle w:val="Heading1Char"/>
        </w:rPr>
        <w:t xml:space="preserve"> AD Assessment</w:t>
      </w:r>
      <w:bookmarkEnd w:id="74"/>
    </w:p>
    <w:p w14:paraId="54A63015" w14:textId="5127B34B" w:rsidR="00880E9F" w:rsidRDefault="00163BEB" w:rsidP="00880E9F">
      <w:pPr>
        <w:pStyle w:val="Heading2"/>
        <w:rPr>
          <w:noProof/>
          <w:lang w:val="en-US"/>
        </w:rPr>
      </w:pPr>
      <w:bookmarkStart w:id="75" w:name="_Toc220677148"/>
      <w:r>
        <w:rPr>
          <w:noProof/>
        </w:rPr>
        <w:t>Entra</w:t>
      </w:r>
      <w:r w:rsidR="00880E9F" w:rsidRPr="007B7C4B">
        <w:rPr>
          <w:noProof/>
        </w:rPr>
        <w:t xml:space="preserve"> User Accounts</w:t>
      </w:r>
      <w:bookmarkEnd w:id="75"/>
    </w:p>
    <w:p w14:paraId="068F6E93" w14:textId="77777777" w:rsidR="00880E9F" w:rsidRPr="003D69C6" w:rsidRDefault="00880E9F" w:rsidP="00880E9F">
      <w:pPr>
        <w:rPr>
          <w:lang w:val="en-US"/>
        </w:rPr>
      </w:pPr>
      <w:bookmarkStart w:id="76" w:name="BK_Entra_Users_Table"/>
      <w:bookmarkEnd w:id="76"/>
    </w:p>
    <w:p w14:paraId="645FB89F" w14:textId="77777777" w:rsidR="00853A7F" w:rsidRDefault="00853A7F" w:rsidP="00880E9F">
      <w:pPr>
        <w:rPr>
          <w:rFonts w:cs="Arial"/>
          <w:b/>
          <w:lang w:val="en-US"/>
        </w:rPr>
      </w:pPr>
    </w:p>
    <w:p w14:paraId="514343E6" w14:textId="238C9C95" w:rsidR="00880E9F" w:rsidRDefault="00880E9F" w:rsidP="00880E9F">
      <w:pPr>
        <w:rPr>
          <w:rFonts w:cs="Arial"/>
        </w:rPr>
      </w:pPr>
      <w:r>
        <w:rPr>
          <w:rFonts w:cs="Arial"/>
          <w:b/>
        </w:rPr>
        <w:t>Recommendations</w:t>
      </w:r>
      <w:r>
        <w:rPr>
          <w:rFonts w:cs="Arial"/>
        </w:rPr>
        <w:t xml:space="preserve">:  </w:t>
      </w:r>
    </w:p>
    <w:p w14:paraId="1C90B462" w14:textId="77777777" w:rsidR="00880E9F" w:rsidRDefault="00880E9F" w:rsidP="00880E9F">
      <w:pPr>
        <w:pStyle w:val="ListParagraph"/>
        <w:numPr>
          <w:ilvl w:val="0"/>
          <w:numId w:val="13"/>
        </w:numPr>
        <w:spacing w:after="120" w:line="276" w:lineRule="auto"/>
        <w:rPr>
          <w:rFonts w:cs="Arial"/>
        </w:rPr>
      </w:pPr>
      <w:r w:rsidRPr="7E67C139">
        <w:rPr>
          <w:rFonts w:cs="Arial"/>
        </w:rPr>
        <w:t>These user accounts should be reviewed for migration scope.  Chances are a number of these are tied to Stale Accounts.  Stale IDs should be removed to lower the migration scope where possible.</w:t>
      </w:r>
    </w:p>
    <w:p w14:paraId="1C0A638A" w14:textId="3A6146EC" w:rsidR="00637D23" w:rsidRPr="00D93E47" w:rsidRDefault="00880E9F" w:rsidP="00D93E47">
      <w:pPr>
        <w:pStyle w:val="ListParagraph"/>
        <w:numPr>
          <w:ilvl w:val="0"/>
          <w:numId w:val="13"/>
        </w:numPr>
        <w:spacing w:after="120" w:line="276" w:lineRule="auto"/>
        <w:rPr>
          <w:rFonts w:cs="Arial"/>
        </w:rPr>
      </w:pPr>
      <w:r>
        <w:rPr>
          <w:rFonts w:cs="Arial"/>
        </w:rPr>
        <w:t xml:space="preserve">IDs not synced from Onprem AD will need to be migrated/recreated in the </w:t>
      </w:r>
      <w:r w:rsidR="00285FE3">
        <w:rPr>
          <w:rFonts w:cs="Arial"/>
        </w:rPr>
        <w:t>[Customer_Name]</w:t>
      </w:r>
      <w:r>
        <w:rPr>
          <w:rFonts w:cs="Arial"/>
        </w:rPr>
        <w:t>Tenant with the Migration Tools</w:t>
      </w:r>
    </w:p>
    <w:p w14:paraId="4F771AAB" w14:textId="0B6D9395" w:rsidR="0012373F" w:rsidRDefault="007B7ECB" w:rsidP="00A16E24">
      <w:pPr>
        <w:pStyle w:val="Heading2"/>
        <w:rPr>
          <w:noProof/>
        </w:rPr>
      </w:pPr>
      <w:bookmarkStart w:id="77" w:name="_Toc220677149"/>
      <w:r>
        <w:rPr>
          <w:noProof/>
          <w:lang w:val="en-US"/>
        </w:rPr>
        <w:t>Entra</w:t>
      </w:r>
      <w:r w:rsidR="0012373F" w:rsidRPr="007B7C4B">
        <w:rPr>
          <w:noProof/>
        </w:rPr>
        <w:t xml:space="preserve"> Guest Accounts</w:t>
      </w:r>
      <w:bookmarkEnd w:id="77"/>
    </w:p>
    <w:p w14:paraId="3E0E5F09" w14:textId="1D3D76FF" w:rsidR="00EE6AB0" w:rsidRPr="009372FE" w:rsidRDefault="00EE6AB0" w:rsidP="00EE6AB0">
      <w:pPr>
        <w:rPr>
          <w:lang w:val="en-US"/>
        </w:rPr>
      </w:pPr>
      <w:r w:rsidRPr="7E67C139">
        <w:rPr>
          <w:b/>
          <w:bCs/>
        </w:rPr>
        <w:t xml:space="preserve">Background: </w:t>
      </w:r>
      <w:r w:rsidRPr="001E7E77">
        <w:t xml:space="preserve">Guest </w:t>
      </w:r>
      <w:r>
        <w:t>accounts are a</w:t>
      </w:r>
      <w:r w:rsidR="001E7E77">
        <w:t xml:space="preserve"> user</w:t>
      </w:r>
      <w:r>
        <w:t xml:space="preserve"> type</w:t>
      </w:r>
      <w:r w:rsidR="00282F44">
        <w:t xml:space="preserve"> tied to a</w:t>
      </w:r>
      <w:r>
        <w:t xml:space="preserve"> user outside your </w:t>
      </w:r>
      <w:r w:rsidR="00163BEB">
        <w:t>Entra</w:t>
      </w:r>
      <w:r>
        <w:t xml:space="preserve"> tenant or organization who have been granted access to your </w:t>
      </w:r>
      <w:r w:rsidR="00163BEB">
        <w:t>Entra</w:t>
      </w:r>
      <w:r>
        <w:t xml:space="preserve"> resources.</w:t>
      </w:r>
    </w:p>
    <w:p w14:paraId="5918E02C" w14:textId="77777777" w:rsidR="00A95CF6" w:rsidRPr="00A95CF6" w:rsidRDefault="00A95CF6" w:rsidP="00EE6AB0">
      <w:pPr>
        <w:rPr>
          <w:lang w:val="en-US"/>
        </w:rPr>
      </w:pPr>
      <w:bookmarkStart w:id="78" w:name="BK_Entra_Guest_Accounts_Table"/>
      <w:bookmarkEnd w:id="78"/>
    </w:p>
    <w:p w14:paraId="0B44FA93" w14:textId="77777777" w:rsidR="00B038CA" w:rsidRDefault="00B038CA" w:rsidP="00733D5D">
      <w:pPr>
        <w:rPr>
          <w:rFonts w:ascii="Aptos Narrow" w:eastAsia="Times New Roman" w:hAnsi="Aptos Narrow"/>
          <w:b/>
          <w:bCs/>
          <w:color w:val="000000"/>
          <w:lang w:val="en-US"/>
        </w:rPr>
      </w:pPr>
    </w:p>
    <w:p w14:paraId="30F36A42" w14:textId="77777777" w:rsidR="00C11AB1" w:rsidRPr="00C11AB1" w:rsidRDefault="00C11AB1" w:rsidP="00733D5D">
      <w:pPr>
        <w:rPr>
          <w:rFonts w:ascii="Aptos Narrow" w:eastAsia="Times New Roman" w:hAnsi="Aptos Narrow"/>
          <w:b/>
          <w:bCs/>
          <w:color w:val="000000"/>
          <w:lang w:val="en-US"/>
        </w:rPr>
        <w:sectPr w:rsidR="00C11AB1" w:rsidRPr="00C11AB1" w:rsidSect="00B73C92">
          <w:headerReference w:type="default" r:id="rId12"/>
          <w:footerReference w:type="even" r:id="rId13"/>
          <w:footerReference w:type="default" r:id="rId14"/>
          <w:headerReference w:type="first" r:id="rId15"/>
          <w:footerReference w:type="first" r:id="rId16"/>
          <w:pgSz w:w="12240" w:h="15840"/>
          <w:pgMar w:top="1440" w:right="1440" w:bottom="1440" w:left="1440" w:header="720" w:footer="640" w:gutter="0"/>
          <w:cols w:space="720"/>
          <w:docGrid w:linePitch="360"/>
        </w:sectPr>
      </w:pPr>
    </w:p>
    <w:p w14:paraId="05403EEC" w14:textId="77777777" w:rsidR="00B038CA" w:rsidRDefault="00B038CA" w:rsidP="00EE6AB0">
      <w:pPr>
        <w:rPr>
          <w:rFonts w:cs="Arial"/>
          <w:b/>
          <w:bCs/>
        </w:rPr>
        <w:sectPr w:rsidR="00B038CA" w:rsidSect="004043B5">
          <w:type w:val="continuous"/>
          <w:pgSz w:w="12240" w:h="15840"/>
          <w:pgMar w:top="1440" w:right="1440" w:bottom="1440" w:left="1440" w:header="720" w:footer="640" w:gutter="0"/>
          <w:cols w:num="2" w:space="720"/>
          <w:docGrid w:linePitch="360"/>
        </w:sectPr>
      </w:pPr>
    </w:p>
    <w:p w14:paraId="40DD0A8C" w14:textId="20032F08" w:rsidR="00EE6AB0" w:rsidRDefault="00EE6AB0" w:rsidP="00EE6AB0">
      <w:pPr>
        <w:rPr>
          <w:rFonts w:cs="Arial"/>
        </w:rPr>
      </w:pPr>
      <w:r w:rsidRPr="7E67C139">
        <w:rPr>
          <w:rFonts w:cs="Arial"/>
          <w:b/>
          <w:bCs/>
        </w:rPr>
        <w:t>Recommendations</w:t>
      </w:r>
      <w:r w:rsidRPr="7E67C139">
        <w:rPr>
          <w:rFonts w:cs="Arial"/>
        </w:rPr>
        <w:t>: These guest accounts should be reviewed for migration scope.  If needed</w:t>
      </w:r>
      <w:r w:rsidR="00F66F1A">
        <w:rPr>
          <w:rFonts w:cs="Arial"/>
        </w:rPr>
        <w:t>,</w:t>
      </w:r>
      <w:r w:rsidRPr="7E67C139">
        <w:rPr>
          <w:rFonts w:cs="Arial"/>
        </w:rPr>
        <w:t xml:space="preserve"> they</w:t>
      </w:r>
      <w:r w:rsidR="00F66F1A">
        <w:rPr>
          <w:rFonts w:cs="Arial"/>
        </w:rPr>
        <w:t xml:space="preserve"> can be</w:t>
      </w:r>
      <w:r w:rsidRPr="7E67C139">
        <w:rPr>
          <w:rFonts w:cs="Arial"/>
        </w:rPr>
        <w:t xml:space="preserve"> migrated or recreated </w:t>
      </w:r>
      <w:bookmarkStart w:id="79" w:name="_Int_EY87SdSf"/>
      <w:r w:rsidRPr="7E67C139">
        <w:rPr>
          <w:rFonts w:cs="Arial"/>
        </w:rPr>
        <w:t>in</w:t>
      </w:r>
      <w:bookmarkEnd w:id="79"/>
      <w:r w:rsidRPr="7E67C139">
        <w:rPr>
          <w:rFonts w:cs="Arial"/>
        </w:rPr>
        <w:t xml:space="preserve"> the target tenant.</w:t>
      </w:r>
      <w:r w:rsidR="00DF0CB9">
        <w:rPr>
          <w:rFonts w:cs="Arial"/>
        </w:rPr>
        <w:t xml:space="preserve">  </w:t>
      </w:r>
      <w:r w:rsidR="00277CD3">
        <w:rPr>
          <w:rFonts w:cs="Arial"/>
        </w:rPr>
        <w:t>The delivery team</w:t>
      </w:r>
      <w:r w:rsidR="00DF0CB9">
        <w:rPr>
          <w:rFonts w:cs="Arial"/>
        </w:rPr>
        <w:t xml:space="preserve"> recommends recreation for full use of the guest accounts as this can be timed with when the accounts go live and it sends the guest users a notification.</w:t>
      </w:r>
      <w:r>
        <w:rPr>
          <w:rFonts w:cs="Arial"/>
        </w:rPr>
        <w:t xml:space="preserve">  </w:t>
      </w:r>
    </w:p>
    <w:p w14:paraId="2746F75A" w14:textId="0E04EE66" w:rsidR="0012373F" w:rsidRPr="004840FB" w:rsidRDefault="00081AF7" w:rsidP="00A16E24">
      <w:pPr>
        <w:pStyle w:val="Heading2"/>
        <w:rPr>
          <w:noProof/>
        </w:rPr>
      </w:pPr>
      <w:bookmarkStart w:id="80" w:name="_Toc220677150"/>
      <w:r>
        <w:rPr>
          <w:noProof/>
          <w:lang w:val="en-US"/>
        </w:rPr>
        <w:t>Entra Joined</w:t>
      </w:r>
      <w:r w:rsidR="0012373F" w:rsidRPr="004840FB">
        <w:rPr>
          <w:noProof/>
        </w:rPr>
        <w:t xml:space="preserve"> Devices</w:t>
      </w:r>
      <w:bookmarkEnd w:id="80"/>
    </w:p>
    <w:p w14:paraId="52642EBB" w14:textId="6A78DFE4" w:rsidR="00C82FA2" w:rsidRPr="00C048E0" w:rsidRDefault="00C82FA2" w:rsidP="00C82FA2">
      <w:pPr>
        <w:rPr>
          <w:rFonts w:cs="Arial"/>
        </w:rPr>
      </w:pPr>
      <w:r w:rsidRPr="7E67C139">
        <w:rPr>
          <w:rFonts w:cs="Arial"/>
          <w:b/>
          <w:bCs/>
        </w:rPr>
        <w:t xml:space="preserve">Background: </w:t>
      </w:r>
      <w:r w:rsidRPr="00E102E3">
        <w:rPr>
          <w:rFonts w:cs="Arial"/>
        </w:rPr>
        <w:t>Devices</w:t>
      </w:r>
      <w:r w:rsidRPr="7E67C139">
        <w:rPr>
          <w:rFonts w:cs="Arial"/>
        </w:rPr>
        <w:t xml:space="preserve"> </w:t>
      </w:r>
      <w:r w:rsidR="00E102E3">
        <w:rPr>
          <w:rFonts w:cs="Arial"/>
          <w:lang w:val="en-US"/>
        </w:rPr>
        <w:t>in Entra</w:t>
      </w:r>
      <w:r w:rsidRPr="7E67C139">
        <w:rPr>
          <w:rFonts w:cs="Arial"/>
        </w:rPr>
        <w:t xml:space="preserve"> AD </w:t>
      </w:r>
      <w:r w:rsidR="00CC5223">
        <w:rPr>
          <w:rFonts w:cs="Arial"/>
          <w:lang w:val="en-US"/>
        </w:rPr>
        <w:t xml:space="preserve">can be either </w:t>
      </w:r>
      <w:r w:rsidR="00FA0126">
        <w:rPr>
          <w:rFonts w:cs="Arial"/>
          <w:lang w:val="en-US"/>
        </w:rPr>
        <w:t xml:space="preserve">Hybrid </w:t>
      </w:r>
      <w:r w:rsidR="00E102E3">
        <w:rPr>
          <w:rFonts w:cs="Arial"/>
          <w:lang w:val="en-US"/>
        </w:rPr>
        <w:t>d</w:t>
      </w:r>
      <w:r w:rsidR="00FA0126">
        <w:rPr>
          <w:rFonts w:cs="Arial"/>
          <w:lang w:val="en-US"/>
        </w:rPr>
        <w:t>evi</w:t>
      </w:r>
      <w:r w:rsidR="00E102E3">
        <w:rPr>
          <w:rFonts w:cs="Arial"/>
          <w:lang w:val="en-US"/>
        </w:rPr>
        <w:t>c</w:t>
      </w:r>
      <w:r w:rsidR="00FA0126">
        <w:rPr>
          <w:rFonts w:cs="Arial"/>
          <w:lang w:val="en-US"/>
        </w:rPr>
        <w:t xml:space="preserve">es synced </w:t>
      </w:r>
      <w:r w:rsidR="00E102E3">
        <w:rPr>
          <w:rFonts w:cs="Arial"/>
          <w:lang w:val="en-US"/>
        </w:rPr>
        <w:t xml:space="preserve">via Entra AD Connect or can be </w:t>
      </w:r>
      <w:r w:rsidR="00163BEB">
        <w:rPr>
          <w:rFonts w:cs="Arial"/>
          <w:lang w:val="en-US"/>
        </w:rPr>
        <w:t>Entra</w:t>
      </w:r>
      <w:r w:rsidR="00E102E3">
        <w:rPr>
          <w:rFonts w:cs="Arial"/>
          <w:lang w:val="en-US"/>
        </w:rPr>
        <w:t xml:space="preserve"> Joined. Both can be managed by Intune</w:t>
      </w:r>
      <w:r w:rsidR="002E153B">
        <w:rPr>
          <w:rFonts w:cs="Arial"/>
          <w:lang w:val="en-US"/>
        </w:rPr>
        <w:t xml:space="preserve"> or can be co-managed by Intune and SCCM</w:t>
      </w:r>
      <w:r w:rsidR="004E79CE">
        <w:rPr>
          <w:rFonts w:cs="Arial"/>
          <w:lang w:val="en-US"/>
        </w:rPr>
        <w:t>. Additionally, Mobile device can be considered Entra devices.</w:t>
      </w:r>
    </w:p>
    <w:p w14:paraId="76422DE9" w14:textId="77777777" w:rsidR="002E153B" w:rsidRDefault="002E153B" w:rsidP="00C82FA2">
      <w:pPr>
        <w:rPr>
          <w:rFonts w:cs="Arial"/>
          <w:b/>
          <w:lang w:val="en-US"/>
        </w:rPr>
      </w:pPr>
    </w:p>
    <w:p w14:paraId="4709D064" w14:textId="16EBFC7E" w:rsidR="00A95CF6" w:rsidRDefault="00C82FA2" w:rsidP="00C82FA2">
      <w:pPr>
        <w:rPr>
          <w:rFonts w:cs="Arial"/>
          <w:lang w:val="en-US"/>
        </w:rPr>
      </w:pPr>
      <w:r w:rsidRPr="00B169AE">
        <w:rPr>
          <w:rFonts w:cs="Arial"/>
          <w:b/>
        </w:rPr>
        <w:t>Findings:</w:t>
      </w:r>
      <w:r>
        <w:rPr>
          <w:rFonts w:cs="Arial"/>
        </w:rPr>
        <w:t xml:space="preserve"> </w:t>
      </w:r>
    </w:p>
    <w:p w14:paraId="68618AC2" w14:textId="2A5CD951" w:rsidR="00C82FA2" w:rsidRDefault="00C82FA2" w:rsidP="00C82FA2">
      <w:pPr>
        <w:rPr>
          <w:rFonts w:cs="Arial"/>
        </w:rPr>
      </w:pPr>
      <w:bookmarkStart w:id="81" w:name="BK_Entra_Devices_Table"/>
      <w:bookmarkEnd w:id="81"/>
      <w:r>
        <w:rPr>
          <w:rFonts w:cs="Arial"/>
        </w:rPr>
        <w:t xml:space="preserve"> </w:t>
      </w:r>
    </w:p>
    <w:p w14:paraId="4B670338" w14:textId="77777777" w:rsidR="007171B4" w:rsidRDefault="007171B4" w:rsidP="00C82FA2">
      <w:pPr>
        <w:rPr>
          <w:rFonts w:cs="Arial"/>
          <w:b/>
          <w:lang w:val="en-US"/>
        </w:rPr>
      </w:pPr>
    </w:p>
    <w:p w14:paraId="2338C99A" w14:textId="1CB33424" w:rsidR="0012373F" w:rsidRDefault="0012373F" w:rsidP="00A16E24">
      <w:pPr>
        <w:pStyle w:val="Heading1"/>
        <w:rPr>
          <w:noProof/>
          <w:szCs w:val="36"/>
        </w:rPr>
      </w:pPr>
      <w:bookmarkStart w:id="82" w:name="_Toc220677151"/>
      <w:r w:rsidRPr="007B7C4B">
        <w:rPr>
          <w:noProof/>
          <w:szCs w:val="36"/>
        </w:rPr>
        <w:t>Exchange – On prem Assessment</w:t>
      </w:r>
      <w:bookmarkEnd w:id="82"/>
    </w:p>
    <w:p w14:paraId="26E6157F" w14:textId="7221EA96" w:rsidR="00F87464" w:rsidRPr="00F87464" w:rsidRDefault="0000038C" w:rsidP="00F87464">
      <w:r>
        <w:t>The on-prem exchange environment is primarily used for management of objects.  It also works as an SMTP relay for a small number of legacy applications.</w:t>
      </w:r>
    </w:p>
    <w:p w14:paraId="549AEA9E" w14:textId="2E6F71DE" w:rsidR="0012373F" w:rsidRPr="007B7C4B" w:rsidRDefault="0012373F" w:rsidP="00A16E24">
      <w:pPr>
        <w:pStyle w:val="Heading1"/>
        <w:rPr>
          <w:rFonts w:eastAsiaTheme="minorEastAsia"/>
          <w:noProof/>
          <w:szCs w:val="36"/>
        </w:rPr>
      </w:pPr>
      <w:bookmarkStart w:id="83" w:name="_Toc220677152"/>
      <w:r w:rsidRPr="007B7C4B">
        <w:rPr>
          <w:noProof/>
          <w:szCs w:val="36"/>
        </w:rPr>
        <w:t>Exchange – Online Assessment</w:t>
      </w:r>
      <w:bookmarkEnd w:id="83"/>
    </w:p>
    <w:p w14:paraId="562788C9" w14:textId="71B8E4D1" w:rsidR="0012373F" w:rsidRPr="000C4016" w:rsidRDefault="0012373F" w:rsidP="00A16E24">
      <w:pPr>
        <w:pStyle w:val="Heading2"/>
        <w:rPr>
          <w:noProof/>
          <w:lang w:val="en-US"/>
        </w:rPr>
      </w:pPr>
      <w:bookmarkStart w:id="84" w:name="_Toc220677153"/>
      <w:r w:rsidRPr="007B7C4B">
        <w:rPr>
          <w:noProof/>
        </w:rPr>
        <w:t>Mailbox</w:t>
      </w:r>
      <w:r w:rsidR="000C4016">
        <w:rPr>
          <w:noProof/>
          <w:lang w:val="en-US"/>
        </w:rPr>
        <w:t xml:space="preserve"> </w:t>
      </w:r>
      <w:r w:rsidR="00E10880">
        <w:rPr>
          <w:noProof/>
          <w:lang w:val="en-US"/>
        </w:rPr>
        <w:t>Summary</w:t>
      </w:r>
      <w:bookmarkEnd w:id="84"/>
    </w:p>
    <w:p w14:paraId="643DFEC2" w14:textId="77777777" w:rsidR="007F2E75" w:rsidRDefault="004B5D06" w:rsidP="004B5D06">
      <w:pPr>
        <w:rPr>
          <w:rFonts w:cs="Arial"/>
          <w:lang w:val="en-US"/>
        </w:rPr>
      </w:pPr>
      <w:r w:rsidRPr="7E67C139">
        <w:rPr>
          <w:rFonts w:cs="Arial"/>
          <w:b/>
          <w:bCs/>
        </w:rPr>
        <w:t xml:space="preserve">Background: </w:t>
      </w:r>
      <w:r w:rsidRPr="0051194E">
        <w:rPr>
          <w:rFonts w:cs="Arial"/>
        </w:rPr>
        <w:t>A</w:t>
      </w:r>
      <w:r w:rsidRPr="7E67C139">
        <w:rPr>
          <w:rFonts w:cs="Arial"/>
        </w:rPr>
        <w:t xml:space="preserve"> complete discovery of all mailboxes within the Tenant is required to identify mailboxes to be considered in scope. There can potentially be mailboxes that are associated with resources such as calendars, conference rooms, projectors, vehicles etc. These mailboxes require review to determine if they are to be migrated. Understanding all mailboxes within the Org will also assist in identifying mailboxes that have associations with each other or contain delegations.</w:t>
      </w:r>
    </w:p>
    <w:p w14:paraId="30376073" w14:textId="77777777" w:rsidR="007F2E75" w:rsidRDefault="007F2E75" w:rsidP="004B5D06">
      <w:pPr>
        <w:rPr>
          <w:rFonts w:cs="Arial"/>
          <w:lang w:val="en-US"/>
        </w:rPr>
      </w:pPr>
    </w:p>
    <w:p w14:paraId="577BE38F" w14:textId="77777777" w:rsidR="007F2E75" w:rsidRPr="00613C04" w:rsidRDefault="007F2E75" w:rsidP="007F2E75">
      <w:pPr>
        <w:rPr>
          <w:rFonts w:cs="Arial"/>
        </w:rPr>
      </w:pPr>
      <w:r w:rsidRPr="00BA0D8D">
        <w:rPr>
          <w:rFonts w:cs="Arial"/>
        </w:rPr>
        <w:lastRenderedPageBreak/>
        <w:t>A</w:t>
      </w:r>
      <w:r w:rsidRPr="7E67C139">
        <w:rPr>
          <w:rFonts w:cs="Arial"/>
        </w:rPr>
        <w:t xml:space="preserve"> shared mailbox is a type of user mailbox that doesn't have its own username and password. As a result, users can't log into them directly. To access a shared mailbox, users must first be granted Send-As or Full Access permissions to the mailbox. Once that's done, users sign into their own mailboxes and then access the shared mailbox by adding it to their Outlook profile.  In Exchange Online a shared mailbox with less than 50 GB of data does not require a license. If 50 to 100 GB is needed, then the shared mailbox will need to be set as a user mailbox type and given a license.</w:t>
      </w:r>
    </w:p>
    <w:p w14:paraId="062E1008" w14:textId="39634413" w:rsidR="004B5D06" w:rsidRPr="00613C04" w:rsidRDefault="004B5D06" w:rsidP="004B5D06">
      <w:pPr>
        <w:rPr>
          <w:rFonts w:cs="Arial"/>
        </w:rPr>
      </w:pPr>
      <w:r w:rsidRPr="7E67C139">
        <w:rPr>
          <w:rFonts w:cs="Arial"/>
        </w:rPr>
        <w:t xml:space="preserve"> </w:t>
      </w:r>
    </w:p>
    <w:p w14:paraId="08A2D9EF" w14:textId="77777777" w:rsidR="00352CBD" w:rsidRDefault="004B5D06" w:rsidP="004B5D06">
      <w:pPr>
        <w:rPr>
          <w:rFonts w:cs="Arial"/>
          <w:b/>
          <w:lang w:val="en-US"/>
        </w:rPr>
      </w:pPr>
      <w:r w:rsidRPr="00B169AE">
        <w:rPr>
          <w:rFonts w:cs="Arial"/>
          <w:b/>
        </w:rPr>
        <w:t>Findings:</w:t>
      </w:r>
    </w:p>
    <w:p w14:paraId="3029B196" w14:textId="0806D194" w:rsidR="004B5D06" w:rsidRPr="001922F8" w:rsidRDefault="004B5D06" w:rsidP="004B5D06">
      <w:pPr>
        <w:rPr>
          <w:rFonts w:cs="Arial"/>
        </w:rPr>
      </w:pPr>
      <w:bookmarkStart w:id="85" w:name="BK_EXO_Mailboxes_Table"/>
      <w:bookmarkEnd w:id="85"/>
      <w:r>
        <w:rPr>
          <w:rFonts w:cs="Arial"/>
        </w:rPr>
        <w:t xml:space="preserve">  </w:t>
      </w:r>
    </w:p>
    <w:p w14:paraId="4D6A7428" w14:textId="77777777" w:rsidR="00A47ADB" w:rsidRDefault="00A47ADB" w:rsidP="0024636D">
      <w:pPr>
        <w:rPr>
          <w:rFonts w:cs="Arial"/>
          <w:b/>
          <w:bCs/>
          <w:lang w:val="en-US"/>
        </w:rPr>
      </w:pPr>
    </w:p>
    <w:p w14:paraId="3B2561E7" w14:textId="77777777" w:rsidR="007F2E75" w:rsidRDefault="004B5D06" w:rsidP="0024636D">
      <w:pPr>
        <w:rPr>
          <w:rFonts w:cs="Arial"/>
          <w:lang w:val="en-US"/>
        </w:rPr>
      </w:pPr>
      <w:r w:rsidRPr="7E67C139">
        <w:rPr>
          <w:rFonts w:cs="Arial"/>
          <w:b/>
          <w:bCs/>
        </w:rPr>
        <w:t>Recommendations</w:t>
      </w:r>
      <w:r w:rsidRPr="7E67C139">
        <w:rPr>
          <w:rFonts w:cs="Arial"/>
        </w:rPr>
        <w:t xml:space="preserve">: </w:t>
      </w:r>
      <w:r w:rsidR="005222FE">
        <w:rPr>
          <w:rFonts w:cs="Arial"/>
        </w:rPr>
        <w:t>Inactive mailboxes may still be valid; however, are no</w:t>
      </w:r>
      <w:r w:rsidR="007909DA">
        <w:rPr>
          <w:rFonts w:cs="Arial"/>
        </w:rPr>
        <w:t>t logged into directly (shared/resource mailboxes) so the last logon time hasn't incremented.</w:t>
      </w:r>
      <w:r w:rsidR="00B27CD4">
        <w:rPr>
          <w:rFonts w:cs="Arial"/>
          <w:lang w:val="en-US"/>
        </w:rPr>
        <w:t xml:space="preserve"> </w:t>
      </w:r>
      <w:r w:rsidR="00B27CD4" w:rsidRPr="7E67C139">
        <w:rPr>
          <w:rFonts w:cs="Arial"/>
        </w:rPr>
        <w:t>Review “inactive” mailbox login data and cross reference with delegate access.  Make informed decisions on possible cleanup prior to migration.</w:t>
      </w:r>
    </w:p>
    <w:p w14:paraId="3D9D6669" w14:textId="7BA3EAEE" w:rsidR="007F2E75" w:rsidRDefault="007F2E75" w:rsidP="0024636D">
      <w:pPr>
        <w:rPr>
          <w:rFonts w:cs="Arial"/>
          <w:lang w:val="en-US"/>
        </w:rPr>
      </w:pPr>
      <w:r>
        <w:rPr>
          <w:rFonts w:cs="Arial"/>
          <w:lang w:val="en-US"/>
        </w:rPr>
        <w:t xml:space="preserve">Plan to </w:t>
      </w:r>
      <w:r w:rsidR="00550505">
        <w:rPr>
          <w:rFonts w:cs="Arial"/>
          <w:lang w:val="en-US"/>
        </w:rPr>
        <w:t>migrate</w:t>
      </w:r>
      <w:r>
        <w:rPr>
          <w:rFonts w:cs="Arial"/>
          <w:lang w:val="en-US"/>
        </w:rPr>
        <w:t xml:space="preserve"> Shared Mailboxes along with the users delegated to use them to avoid issues with users not being able to access the active migrated shared mailbox.</w:t>
      </w:r>
    </w:p>
    <w:p w14:paraId="6401ADA2" w14:textId="6E4A90AE" w:rsidR="004B5D06" w:rsidRDefault="004B5D06" w:rsidP="0024636D">
      <w:pPr>
        <w:rPr>
          <w:rFonts w:cs="Arial"/>
        </w:rPr>
      </w:pPr>
      <w:r w:rsidRPr="7E67C139">
        <w:rPr>
          <w:rFonts w:cs="Arial"/>
        </w:rPr>
        <w:t xml:space="preserve">   </w:t>
      </w:r>
    </w:p>
    <w:p w14:paraId="3B657E47" w14:textId="6460D0D0" w:rsidR="0012373F" w:rsidRDefault="0012373F" w:rsidP="00A16E24">
      <w:pPr>
        <w:pStyle w:val="Heading2"/>
        <w:rPr>
          <w:noProof/>
        </w:rPr>
      </w:pPr>
      <w:bookmarkStart w:id="86" w:name="_Toc220677154"/>
      <w:r w:rsidRPr="007B7C4B">
        <w:rPr>
          <w:noProof/>
        </w:rPr>
        <w:t xml:space="preserve">Mailboxes </w:t>
      </w:r>
      <w:r w:rsidR="002F7282">
        <w:rPr>
          <w:noProof/>
        </w:rPr>
        <w:t>o</w:t>
      </w:r>
      <w:r w:rsidRPr="007B7C4B">
        <w:rPr>
          <w:noProof/>
        </w:rPr>
        <w:t xml:space="preserve">n litigation hold or </w:t>
      </w:r>
      <w:r w:rsidR="00542C80">
        <w:rPr>
          <w:noProof/>
        </w:rPr>
        <w:t>i</w:t>
      </w:r>
      <w:r w:rsidRPr="007B7C4B">
        <w:rPr>
          <w:noProof/>
        </w:rPr>
        <w:t xml:space="preserve">n-place </w:t>
      </w:r>
      <w:r w:rsidR="00542C80">
        <w:rPr>
          <w:noProof/>
        </w:rPr>
        <w:t>h</w:t>
      </w:r>
      <w:r w:rsidRPr="007B7C4B">
        <w:rPr>
          <w:noProof/>
        </w:rPr>
        <w:t>old</w:t>
      </w:r>
      <w:bookmarkEnd w:id="86"/>
    </w:p>
    <w:p w14:paraId="229E4B69" w14:textId="77777777" w:rsidR="00E41EEC" w:rsidRPr="00613C04" w:rsidRDefault="00E41EEC" w:rsidP="00E41EEC">
      <w:pPr>
        <w:rPr>
          <w:rFonts w:cs="Arial"/>
        </w:rPr>
      </w:pPr>
      <w:r w:rsidRPr="7E67C139">
        <w:rPr>
          <w:rFonts w:cs="Arial"/>
          <w:b/>
          <w:bCs/>
        </w:rPr>
        <w:t xml:space="preserve">Background: </w:t>
      </w:r>
      <w:r w:rsidRPr="00666316">
        <w:rPr>
          <w:rFonts w:cs="Arial"/>
        </w:rPr>
        <w:t>A</w:t>
      </w:r>
      <w:r w:rsidRPr="7E67C139">
        <w:rPr>
          <w:rFonts w:cs="Arial"/>
        </w:rPr>
        <w:t xml:space="preserve"> mailbox on Litigation Hold will preserve all mailbox content, including deleted items and original versions of modified items. When you place a mailbox on Litigation Hold, the user's archive mailbox (if it's enabled) is also placed on hold. Deleted and modified items are preserved for a specified period or until you remove the mailbox from Litigation Hold.</w:t>
      </w:r>
    </w:p>
    <w:p w14:paraId="2DBFC254" w14:textId="57A9FE96" w:rsidR="00E41EEC" w:rsidRDefault="00E41EEC" w:rsidP="00E41EEC">
      <w:pPr>
        <w:rPr>
          <w:rFonts w:cs="Arial"/>
          <w:lang w:val="en-US"/>
        </w:rPr>
      </w:pPr>
      <w:r w:rsidRPr="7E67C139">
        <w:rPr>
          <w:rFonts w:cs="Arial"/>
          <w:b/>
          <w:bCs/>
        </w:rPr>
        <w:t xml:space="preserve">Findings: </w:t>
      </w:r>
    </w:p>
    <w:p w14:paraId="2169419C" w14:textId="77777777" w:rsidR="0034528D" w:rsidRPr="0034528D" w:rsidRDefault="0034528D" w:rsidP="00E41EEC">
      <w:pPr>
        <w:rPr>
          <w:rFonts w:cs="Arial"/>
          <w:lang w:val="en-US"/>
        </w:rPr>
      </w:pPr>
      <w:bookmarkStart w:id="87" w:name="BK_EXO_Lithold_Mailboxes_Table"/>
      <w:bookmarkEnd w:id="87"/>
    </w:p>
    <w:p w14:paraId="7C906C10" w14:textId="77777777" w:rsidR="00607215" w:rsidRDefault="00607215" w:rsidP="00E41EEC">
      <w:pPr>
        <w:rPr>
          <w:rFonts w:cs="Arial"/>
          <w:b/>
          <w:bCs/>
          <w:lang w:val="en-US"/>
        </w:rPr>
      </w:pPr>
    </w:p>
    <w:p w14:paraId="308ED96C" w14:textId="0FFF7DE5" w:rsidR="00E41EEC" w:rsidRPr="00607215" w:rsidRDefault="00E41EEC" w:rsidP="00E41EEC">
      <w:pPr>
        <w:rPr>
          <w:rFonts w:cs="Arial"/>
          <w:lang w:val="en-US"/>
        </w:rPr>
      </w:pPr>
      <w:r w:rsidRPr="7E67C139">
        <w:rPr>
          <w:rFonts w:cs="Arial"/>
          <w:b/>
          <w:bCs/>
        </w:rPr>
        <w:t>Recommendations</w:t>
      </w:r>
      <w:r w:rsidRPr="7E67C139">
        <w:rPr>
          <w:rFonts w:cs="Arial"/>
        </w:rPr>
        <w:t xml:space="preserve">: </w:t>
      </w:r>
      <w:r w:rsidR="00607215">
        <w:rPr>
          <w:rFonts w:cs="Arial"/>
          <w:lang w:val="en-US"/>
        </w:rPr>
        <w:t xml:space="preserve">Discuss with Legal if they want to migrate the Litigation Hold settings. This means </w:t>
      </w:r>
      <w:r w:rsidR="00252EC6">
        <w:rPr>
          <w:rFonts w:cs="Arial"/>
          <w:lang w:val="en-US"/>
        </w:rPr>
        <w:t>the Recoverable Items need to be migrated and the Litigation Hold settings will b</w:t>
      </w:r>
      <w:r w:rsidR="00BB0C2F">
        <w:rPr>
          <w:rFonts w:cs="Arial"/>
          <w:lang w:val="en-US"/>
        </w:rPr>
        <w:t>e applied to the target mailbox.</w:t>
      </w:r>
    </w:p>
    <w:p w14:paraId="7FBB28FF" w14:textId="2076A524" w:rsidR="0012373F" w:rsidRDefault="0012373F" w:rsidP="00CF5ECD">
      <w:pPr>
        <w:pStyle w:val="Heading2"/>
        <w:rPr>
          <w:noProof/>
          <w:lang w:val="fr-FR"/>
        </w:rPr>
      </w:pPr>
      <w:bookmarkStart w:id="88" w:name="_Toc220677155"/>
      <w:r w:rsidRPr="007B7C4B">
        <w:rPr>
          <w:noProof/>
          <w:lang w:val="fr-FR"/>
        </w:rPr>
        <w:t>Mailbox quotas</w:t>
      </w:r>
      <w:bookmarkEnd w:id="88"/>
    </w:p>
    <w:p w14:paraId="6BB5E694" w14:textId="77777777" w:rsidR="00CF5ECD" w:rsidRPr="00703BB6" w:rsidRDefault="00CF5ECD" w:rsidP="00CF5ECD">
      <w:pPr>
        <w:rPr>
          <w:rFonts w:cs="Arial"/>
        </w:rPr>
      </w:pPr>
      <w:r w:rsidRPr="7E67C139">
        <w:rPr>
          <w:rFonts w:cs="Arial"/>
          <w:b/>
          <w:bCs/>
        </w:rPr>
        <w:t xml:space="preserve">Background: </w:t>
      </w:r>
      <w:r w:rsidRPr="00CF5ECD">
        <w:rPr>
          <w:rFonts w:cs="Arial"/>
        </w:rPr>
        <w:t>Storage</w:t>
      </w:r>
      <w:r w:rsidRPr="7E67C139">
        <w:rPr>
          <w:rFonts w:cs="Arial"/>
        </w:rPr>
        <w:t xml:space="preserve"> quotas let you control the size of mailboxes. When a mailbox reaches or exceeds a specified storage quota, Exchange sends a descriptive notification to the mailbox owner.</w:t>
      </w:r>
    </w:p>
    <w:p w14:paraId="1EFD0E45" w14:textId="77777777" w:rsidR="002C1E60" w:rsidRPr="002C1E60" w:rsidRDefault="002C1E60" w:rsidP="00CF5ECD">
      <w:pPr>
        <w:rPr>
          <w:rFonts w:cs="Arial"/>
          <w:lang w:val="en-US"/>
        </w:rPr>
      </w:pPr>
      <w:bookmarkStart w:id="89" w:name="BK_EXO_Mailbox_Quotas_Table"/>
      <w:bookmarkEnd w:id="89"/>
    </w:p>
    <w:p w14:paraId="4286C06D" w14:textId="77777777" w:rsidR="0093302E" w:rsidRDefault="0093302E" w:rsidP="00CF5ECD">
      <w:pPr>
        <w:rPr>
          <w:rFonts w:cs="Arial"/>
          <w:b/>
          <w:lang w:val="en-US"/>
        </w:rPr>
      </w:pPr>
    </w:p>
    <w:p w14:paraId="07D5BC3E" w14:textId="5A78B162" w:rsidR="00CF5ECD" w:rsidRDefault="00CF5ECD" w:rsidP="00CF5ECD">
      <w:pPr>
        <w:rPr>
          <w:rFonts w:cs="Arial"/>
        </w:rPr>
      </w:pPr>
    </w:p>
    <w:p w14:paraId="4A20C49C" w14:textId="0B152C3D" w:rsidR="0012373F" w:rsidRDefault="0012373F" w:rsidP="00A16E24">
      <w:pPr>
        <w:pStyle w:val="Heading2"/>
        <w:rPr>
          <w:noProof/>
          <w:lang w:val="fr-FR"/>
        </w:rPr>
      </w:pPr>
      <w:bookmarkStart w:id="90" w:name="_Toc220677156"/>
      <w:r w:rsidRPr="007B7C4B">
        <w:rPr>
          <w:noProof/>
          <w:lang w:val="fr-FR"/>
        </w:rPr>
        <w:t>Distribution lists</w:t>
      </w:r>
      <w:bookmarkEnd w:id="90"/>
    </w:p>
    <w:p w14:paraId="61A3707F" w14:textId="77777777" w:rsidR="00EF2512" w:rsidRDefault="00EF2512" w:rsidP="00EF2512">
      <w:pPr>
        <w:rPr>
          <w:rFonts w:cs="Arial"/>
        </w:rPr>
      </w:pPr>
      <w:r w:rsidRPr="00B169AE">
        <w:rPr>
          <w:rFonts w:cs="Arial"/>
          <w:b/>
        </w:rPr>
        <w:t>Background:</w:t>
      </w:r>
      <w:r>
        <w:rPr>
          <w:rFonts w:cs="Arial"/>
        </w:rPr>
        <w:t xml:space="preserve"> </w:t>
      </w:r>
      <w:r w:rsidRPr="00703BB6">
        <w:rPr>
          <w:rFonts w:cs="Arial"/>
        </w:rPr>
        <w:t>a distribution list is a group of mail recipients that is addressed as a single recipient. Distribution lists are used to send e-mail to groups of people without having to enter each recipient's individual address. A distribution list is different from an e-mail list in that members cannot reply to the distribution list's name to send messages to everyone else in the group.</w:t>
      </w:r>
    </w:p>
    <w:p w14:paraId="7BDF19AD" w14:textId="50067521" w:rsidR="002C1E60" w:rsidRDefault="002C1E60" w:rsidP="00EF2512">
      <w:pPr>
        <w:rPr>
          <w:rFonts w:cs="Arial"/>
          <w:b/>
          <w:lang w:val="en-US"/>
        </w:rPr>
      </w:pPr>
    </w:p>
    <w:p w14:paraId="561F9978" w14:textId="6D193A51" w:rsidR="00EF2512" w:rsidRPr="00316434" w:rsidRDefault="00EF2512" w:rsidP="00EF2512">
      <w:pPr>
        <w:rPr>
          <w:rFonts w:cs="Arial"/>
        </w:rPr>
      </w:pPr>
      <w:bookmarkStart w:id="91" w:name="BK_EXO_DLs_Table"/>
      <w:bookmarkEnd w:id="91"/>
      <w:r>
        <w:rPr>
          <w:rFonts w:cs="Arial"/>
        </w:rPr>
        <w:t xml:space="preserve">  </w:t>
      </w:r>
    </w:p>
    <w:p w14:paraId="02974C45" w14:textId="77777777" w:rsidR="0093302E" w:rsidRDefault="0093302E" w:rsidP="00EF2512">
      <w:pPr>
        <w:rPr>
          <w:rFonts w:cs="Arial"/>
          <w:b/>
          <w:lang w:val="en-US"/>
        </w:rPr>
      </w:pPr>
    </w:p>
    <w:p w14:paraId="707DDB30" w14:textId="1E7B7DD6" w:rsidR="00EF2512" w:rsidRDefault="00EF2512" w:rsidP="00EF2512">
      <w:pPr>
        <w:rPr>
          <w:rFonts w:cs="Arial"/>
        </w:rPr>
      </w:pPr>
      <w:r>
        <w:rPr>
          <w:rFonts w:cs="Arial"/>
          <w:b/>
        </w:rPr>
        <w:t>Recommendations</w:t>
      </w:r>
      <w:r>
        <w:rPr>
          <w:rFonts w:cs="Arial"/>
        </w:rPr>
        <w:t xml:space="preserve">:  </w:t>
      </w:r>
    </w:p>
    <w:p w14:paraId="274EC6DC" w14:textId="77777777" w:rsidR="00EF2512" w:rsidRDefault="00EF2512" w:rsidP="004E6467">
      <w:pPr>
        <w:pStyle w:val="ListParagraph"/>
        <w:numPr>
          <w:ilvl w:val="0"/>
          <w:numId w:val="15"/>
        </w:numPr>
        <w:spacing w:after="120" w:line="276" w:lineRule="auto"/>
        <w:rPr>
          <w:rFonts w:cs="Arial"/>
        </w:rPr>
      </w:pPr>
      <w:r>
        <w:rPr>
          <w:rFonts w:cs="Arial"/>
        </w:rPr>
        <w:t>Determine the group management preference Cloud only or On-Prem Sync</w:t>
      </w:r>
    </w:p>
    <w:p w14:paraId="142FBAAB" w14:textId="69EEDC89" w:rsidR="00EF2512" w:rsidRPr="00E22675" w:rsidRDefault="00EF2512" w:rsidP="004E6467">
      <w:pPr>
        <w:pStyle w:val="ListParagraph"/>
        <w:numPr>
          <w:ilvl w:val="0"/>
          <w:numId w:val="15"/>
        </w:numPr>
        <w:spacing w:after="120" w:line="276" w:lineRule="auto"/>
        <w:rPr>
          <w:rFonts w:cs="Arial"/>
        </w:rPr>
      </w:pPr>
      <w:r>
        <w:rPr>
          <w:rFonts w:cs="Arial"/>
        </w:rPr>
        <w:t xml:space="preserve">Migration tool can be used to migrate </w:t>
      </w:r>
      <w:r w:rsidR="00635F97">
        <w:rPr>
          <w:rFonts w:cs="Arial"/>
        </w:rPr>
        <w:t>either</w:t>
      </w:r>
      <w:r>
        <w:rPr>
          <w:rFonts w:cs="Arial"/>
        </w:rPr>
        <w:t xml:space="preserve"> with some manual effort and tracking</w:t>
      </w:r>
    </w:p>
    <w:p w14:paraId="662365D1" w14:textId="2BBFE41E" w:rsidR="0012373F" w:rsidRDefault="0012373F" w:rsidP="00A16E24">
      <w:pPr>
        <w:pStyle w:val="Heading2"/>
        <w:rPr>
          <w:noProof/>
        </w:rPr>
      </w:pPr>
      <w:bookmarkStart w:id="92" w:name="_Toc220677157"/>
      <w:r w:rsidRPr="007B7C4B">
        <w:rPr>
          <w:noProof/>
        </w:rPr>
        <w:t>Dynamic Distribution lists</w:t>
      </w:r>
      <w:bookmarkEnd w:id="92"/>
    </w:p>
    <w:p w14:paraId="6D05D9D5" w14:textId="77777777" w:rsidR="00944BFA" w:rsidRDefault="00944BFA" w:rsidP="00944BFA">
      <w:pPr>
        <w:rPr>
          <w:rFonts w:cs="Arial"/>
        </w:rPr>
      </w:pPr>
      <w:r w:rsidRPr="00B169AE">
        <w:rPr>
          <w:rFonts w:cs="Arial"/>
          <w:b/>
        </w:rPr>
        <w:t>Background:</w:t>
      </w:r>
      <w:r>
        <w:rPr>
          <w:rFonts w:cs="Arial"/>
        </w:rPr>
        <w:t xml:space="preserve"> </w:t>
      </w:r>
      <w:r w:rsidRPr="00703BB6">
        <w:rPr>
          <w:rFonts w:cs="Arial"/>
        </w:rPr>
        <w:t xml:space="preserve">Unlike regular distribution groups that contain a defined set of members, the membership list for dynamic distribution groups is calculated each time a message is sent to the group, based on the </w:t>
      </w:r>
      <w:r w:rsidRPr="00703BB6">
        <w:rPr>
          <w:rFonts w:cs="Arial"/>
        </w:rPr>
        <w:lastRenderedPageBreak/>
        <w:t>filters and conditions that you define. When an email message is sent to a dynamic distribution group, it's delivered to all recipients in the organization that match the criteria defined for that group.</w:t>
      </w:r>
    </w:p>
    <w:p w14:paraId="1482AD41" w14:textId="77777777" w:rsidR="00944BFA" w:rsidRPr="00C048E0" w:rsidRDefault="00944BFA" w:rsidP="00944BFA">
      <w:pPr>
        <w:rPr>
          <w:rFonts w:cs="Arial"/>
        </w:rPr>
      </w:pPr>
      <w:r w:rsidRPr="00703BB6">
        <w:rPr>
          <w:rFonts w:cs="Arial"/>
        </w:rPr>
        <w:t>A dynamic distribution group includes any recipient in Active Directory with attribute values that match its filter. If a recipient's properties are modified to match the filter, the recipient could inadvertently become a group member and start receiving messages that are sent to the group. Well-defined, consistent account provisioning processes will reduce the chances of this issue occurring.</w:t>
      </w:r>
    </w:p>
    <w:p w14:paraId="5F808726" w14:textId="77777777" w:rsidR="00527E2A" w:rsidRPr="00527E2A" w:rsidRDefault="00527E2A" w:rsidP="00944BFA">
      <w:pPr>
        <w:rPr>
          <w:rFonts w:cs="Arial"/>
          <w:lang w:val="en-US"/>
        </w:rPr>
      </w:pPr>
      <w:bookmarkStart w:id="93" w:name="BK_EXO_Dynamic_DLs_Table"/>
      <w:bookmarkEnd w:id="93"/>
    </w:p>
    <w:p w14:paraId="3B120D6A" w14:textId="1075CD66" w:rsidR="0012373F" w:rsidRDefault="0012373F" w:rsidP="00A16E24">
      <w:pPr>
        <w:pStyle w:val="Heading2"/>
        <w:rPr>
          <w:noProof/>
        </w:rPr>
      </w:pPr>
      <w:bookmarkStart w:id="94" w:name="_Toc220677158"/>
      <w:r w:rsidRPr="007B7C4B">
        <w:rPr>
          <w:noProof/>
        </w:rPr>
        <w:t>Public Folders</w:t>
      </w:r>
      <w:bookmarkEnd w:id="94"/>
    </w:p>
    <w:p w14:paraId="6EB19F36" w14:textId="7364FD74" w:rsidR="00044790" w:rsidRPr="00044790" w:rsidRDefault="00285FE3" w:rsidP="00044790">
      <w:r>
        <w:t>[Customer_Name]</w:t>
      </w:r>
      <w:r w:rsidR="00FA7A7E">
        <w:t xml:space="preserve"> does not utilize public folders.</w:t>
      </w:r>
    </w:p>
    <w:p w14:paraId="7B078152" w14:textId="135035EA" w:rsidR="0012373F" w:rsidRDefault="0012373F" w:rsidP="00A16E24">
      <w:pPr>
        <w:pStyle w:val="Heading2"/>
        <w:rPr>
          <w:noProof/>
        </w:rPr>
      </w:pPr>
      <w:bookmarkStart w:id="95" w:name="_Toc220677159"/>
      <w:r w:rsidRPr="007B7C4B">
        <w:rPr>
          <w:noProof/>
        </w:rPr>
        <w:t>Retention Policies</w:t>
      </w:r>
      <w:bookmarkEnd w:id="95"/>
    </w:p>
    <w:p w14:paraId="7F8D0B61" w14:textId="77777777" w:rsidR="00EC53D1" w:rsidRPr="00DE18E0" w:rsidRDefault="00EC53D1" w:rsidP="00EC53D1">
      <w:pPr>
        <w:rPr>
          <w:rFonts w:cs="Arial"/>
        </w:rPr>
      </w:pPr>
      <w:r w:rsidRPr="00DE18E0">
        <w:rPr>
          <w:rFonts w:cs="Arial"/>
          <w:b/>
        </w:rPr>
        <w:t xml:space="preserve">Background: </w:t>
      </w:r>
      <w:r w:rsidRPr="00DE18E0">
        <w:rPr>
          <w:rFonts w:cs="Arial"/>
        </w:rPr>
        <w:t>You can use Retention tags and retention policies to manage email lifecycle. Retention Policies contain Retention Tags, which are settings you can use to specify when a message should be automatically moved to the archive or when it should be deleted.</w:t>
      </w:r>
    </w:p>
    <w:p w14:paraId="60FA85D1" w14:textId="63F13EA5" w:rsidR="00EC53D1" w:rsidRDefault="00EC53D1" w:rsidP="00EC53D1">
      <w:pPr>
        <w:rPr>
          <w:rFonts w:cs="Arial"/>
          <w:lang w:val="en-US"/>
        </w:rPr>
      </w:pPr>
      <w:r w:rsidRPr="7E67C139">
        <w:rPr>
          <w:rFonts w:cs="Arial"/>
          <w:b/>
          <w:bCs/>
        </w:rPr>
        <w:t xml:space="preserve">Findings: </w:t>
      </w:r>
      <w:r w:rsidR="005F5632">
        <w:rPr>
          <w:rFonts w:cs="Arial"/>
        </w:rPr>
        <w:t xml:space="preserve">A list of retention policies and counts is below.  To see exact mailboxes for each policy, refer to the Mailbox Information tab in </w:t>
      </w:r>
      <w:r w:rsidR="00285FE3">
        <w:rPr>
          <w:rFonts w:cs="Arial"/>
        </w:rPr>
        <w:t>[Customer_Name]</w:t>
      </w:r>
      <w:r w:rsidR="005F5632">
        <w:rPr>
          <w:rFonts w:cs="Arial"/>
        </w:rPr>
        <w:t xml:space="preserve"> – Exchange Online – General.xlsx.</w:t>
      </w:r>
    </w:p>
    <w:p w14:paraId="2746A188" w14:textId="77777777" w:rsidR="007B5422" w:rsidRPr="007B5422" w:rsidRDefault="007B5422" w:rsidP="00EC53D1">
      <w:pPr>
        <w:rPr>
          <w:rFonts w:cs="Arial"/>
          <w:lang w:val="en-US"/>
        </w:rPr>
      </w:pPr>
      <w:bookmarkStart w:id="96" w:name="BK_EXO_Retention_Policies_Table"/>
      <w:bookmarkEnd w:id="96"/>
    </w:p>
    <w:p w14:paraId="013A51F8" w14:textId="77777777" w:rsidR="009249C4" w:rsidRDefault="009249C4" w:rsidP="00EC53D1">
      <w:pPr>
        <w:rPr>
          <w:rFonts w:cs="Arial"/>
          <w:b/>
        </w:rPr>
      </w:pPr>
    </w:p>
    <w:p w14:paraId="05EC8D41" w14:textId="4CF87071" w:rsidR="00EC53D1" w:rsidRPr="00BD5528" w:rsidRDefault="00EC53D1" w:rsidP="00EC53D1">
      <w:pPr>
        <w:rPr>
          <w:rFonts w:cs="Arial"/>
          <w:b/>
        </w:rPr>
      </w:pPr>
      <w:r w:rsidRPr="00BD5528">
        <w:rPr>
          <w:rFonts w:cs="Arial"/>
          <w:b/>
        </w:rPr>
        <w:t xml:space="preserve">Recommendations: </w:t>
      </w:r>
      <w:r w:rsidR="00BD5528" w:rsidRPr="00BD5528">
        <w:rPr>
          <w:rFonts w:cs="Arial"/>
          <w:bCs/>
        </w:rPr>
        <w:t>Ensure important policies and tags are rep</w:t>
      </w:r>
      <w:r w:rsidR="00BD5528">
        <w:rPr>
          <w:rFonts w:cs="Arial"/>
          <w:bCs/>
        </w:rPr>
        <w:t xml:space="preserve">licated and applied in the </w:t>
      </w:r>
      <w:r w:rsidR="00285FE3">
        <w:rPr>
          <w:rFonts w:cs="Arial"/>
          <w:bCs/>
        </w:rPr>
        <w:t>[Customer_Name]</w:t>
      </w:r>
      <w:r w:rsidR="001A2F07">
        <w:rPr>
          <w:rFonts w:cs="Arial"/>
          <w:bCs/>
          <w:lang w:val="en-US"/>
        </w:rPr>
        <w:t xml:space="preserve"> </w:t>
      </w:r>
      <w:r w:rsidR="00BD5528">
        <w:rPr>
          <w:rFonts w:cs="Arial"/>
          <w:bCs/>
        </w:rPr>
        <w:t>environment</w:t>
      </w:r>
      <w:r w:rsidR="00C12945">
        <w:rPr>
          <w:rFonts w:cs="Arial"/>
          <w:bCs/>
        </w:rPr>
        <w:t xml:space="preserve">.  Do not apply any retention tags in </w:t>
      </w:r>
      <w:r w:rsidR="00285FE3">
        <w:rPr>
          <w:rFonts w:cs="Arial"/>
          <w:bCs/>
        </w:rPr>
        <w:t>[Customer_Name]</w:t>
      </w:r>
      <w:r w:rsidR="001A2F07">
        <w:rPr>
          <w:rFonts w:cs="Arial"/>
          <w:bCs/>
          <w:lang w:val="en-US"/>
        </w:rPr>
        <w:t xml:space="preserve"> </w:t>
      </w:r>
      <w:r w:rsidR="00C12945">
        <w:rPr>
          <w:rFonts w:cs="Arial"/>
          <w:bCs/>
        </w:rPr>
        <w:t xml:space="preserve">that will delete or archive sooner than </w:t>
      </w:r>
      <w:r w:rsidR="00285FE3">
        <w:rPr>
          <w:rFonts w:cs="Arial"/>
          <w:bCs/>
        </w:rPr>
        <w:t>[Customer_Name]</w:t>
      </w:r>
      <w:r w:rsidR="00C12945">
        <w:rPr>
          <w:rFonts w:cs="Arial"/>
          <w:bCs/>
        </w:rPr>
        <w:t xml:space="preserve"> as that will negatively impact mailbox syncing.</w:t>
      </w:r>
    </w:p>
    <w:p w14:paraId="1670AEFD" w14:textId="2A5F597E" w:rsidR="0012373F" w:rsidRDefault="0012373F" w:rsidP="00A16E24">
      <w:pPr>
        <w:pStyle w:val="Heading2"/>
        <w:rPr>
          <w:noProof/>
        </w:rPr>
      </w:pPr>
      <w:bookmarkStart w:id="97" w:name="_Toc220677160"/>
      <w:r w:rsidRPr="007B7C4B">
        <w:rPr>
          <w:noProof/>
        </w:rPr>
        <w:t>Email Sanitization</w:t>
      </w:r>
      <w:bookmarkEnd w:id="97"/>
    </w:p>
    <w:p w14:paraId="39759784" w14:textId="1E39C3A5" w:rsidR="007A0377" w:rsidRPr="00DE18E0" w:rsidRDefault="007A0377" w:rsidP="007A0377">
      <w:pPr>
        <w:rPr>
          <w:rFonts w:cs="Arial"/>
        </w:rPr>
      </w:pPr>
      <w:r w:rsidRPr="00DE18E0">
        <w:rPr>
          <w:rFonts w:cs="Arial"/>
          <w:b/>
        </w:rPr>
        <w:t xml:space="preserve">Background: </w:t>
      </w:r>
      <w:r w:rsidR="006E62C4" w:rsidRPr="006E62C4">
        <w:rPr>
          <w:rFonts w:cs="Arial"/>
          <w:bCs/>
        </w:rPr>
        <w:t xml:space="preserve">Email sanitization refers to the process of cleaning or modifying email content to remove harmful, sensitive, or unwanted elements before it is delivered or processed. This can involve a variety of tasks to ensure that </w:t>
      </w:r>
      <w:r w:rsidR="00702A90" w:rsidRPr="006E62C4">
        <w:rPr>
          <w:rFonts w:cs="Arial"/>
          <w:bCs/>
        </w:rPr>
        <w:t>email</w:t>
      </w:r>
      <w:r w:rsidR="006E62C4" w:rsidRPr="006E62C4">
        <w:rPr>
          <w:rFonts w:cs="Arial"/>
          <w:bCs/>
        </w:rPr>
        <w:t xml:space="preserve"> is safe, secure, and compliant with organizational policies. Email sanitization is a key part of email security, preventing threats like malware, phishing, and data leakage.</w:t>
      </w:r>
    </w:p>
    <w:p w14:paraId="1B7EFF79" w14:textId="77777777" w:rsidR="0008483E" w:rsidRDefault="0008483E" w:rsidP="007A0377">
      <w:pPr>
        <w:rPr>
          <w:rFonts w:cs="Arial"/>
          <w:b/>
          <w:bCs/>
          <w:lang w:val="en-US"/>
        </w:rPr>
      </w:pPr>
    </w:p>
    <w:p w14:paraId="6F428315" w14:textId="43EAA314" w:rsidR="007A0377" w:rsidRPr="002963EB" w:rsidRDefault="007A0377" w:rsidP="007A0377">
      <w:pPr>
        <w:rPr>
          <w:rFonts w:cs="Arial"/>
        </w:rPr>
      </w:pPr>
      <w:r w:rsidRPr="7E67C139">
        <w:rPr>
          <w:rFonts w:cs="Arial"/>
          <w:b/>
          <w:bCs/>
        </w:rPr>
        <w:t xml:space="preserve">Findings: </w:t>
      </w:r>
      <w:r w:rsidR="00285FE3">
        <w:rPr>
          <w:rFonts w:cs="Arial"/>
        </w:rPr>
        <w:t>[Customer_Name]</w:t>
      </w:r>
      <w:r w:rsidRPr="00C101DE">
        <w:rPr>
          <w:rFonts w:cs="Arial"/>
        </w:rPr>
        <w:t xml:space="preserve"> is leveraging Hosted </w:t>
      </w:r>
      <w:r>
        <w:rPr>
          <w:rFonts w:cs="Arial"/>
        </w:rPr>
        <w:t>Proofpoint</w:t>
      </w:r>
      <w:r w:rsidRPr="00C101DE">
        <w:rPr>
          <w:rFonts w:cs="Arial"/>
        </w:rPr>
        <w:t xml:space="preserve"> as the solution for inbound/outbound Email scanning and sanitization.</w:t>
      </w:r>
      <w:r>
        <w:rPr>
          <w:rFonts w:cs="Arial"/>
          <w:b/>
          <w:bCs/>
        </w:rPr>
        <w:t xml:space="preserve">  </w:t>
      </w:r>
    </w:p>
    <w:p w14:paraId="65ABBE8D" w14:textId="721B8A30" w:rsidR="007A0377" w:rsidRPr="00DE18E0" w:rsidRDefault="007A0377" w:rsidP="007A0377">
      <w:pPr>
        <w:rPr>
          <w:rFonts w:cs="Arial"/>
          <w:b/>
        </w:rPr>
      </w:pPr>
    </w:p>
    <w:p w14:paraId="68595456" w14:textId="41DA4667" w:rsidR="007A0377" w:rsidRDefault="007A0377" w:rsidP="007A0377">
      <w:pPr>
        <w:rPr>
          <w:rFonts w:cs="Arial"/>
          <w:b/>
        </w:rPr>
      </w:pPr>
    </w:p>
    <w:p w14:paraId="7BF5DF4C" w14:textId="5E79B0A4" w:rsidR="0012373F" w:rsidRPr="00A16E24" w:rsidRDefault="0012373F" w:rsidP="00A16E24">
      <w:pPr>
        <w:pStyle w:val="Heading1"/>
        <w:rPr>
          <w:rFonts w:eastAsiaTheme="minorEastAsia"/>
          <w:noProof/>
          <w:szCs w:val="36"/>
        </w:rPr>
      </w:pPr>
      <w:bookmarkStart w:id="98" w:name="_Toc220677161"/>
      <w:r w:rsidRPr="00A16E24">
        <w:rPr>
          <w:noProof/>
          <w:szCs w:val="36"/>
        </w:rPr>
        <w:t>OneDrive Assessment</w:t>
      </w:r>
      <w:bookmarkEnd w:id="98"/>
    </w:p>
    <w:p w14:paraId="34BBA0D3" w14:textId="77777777" w:rsidR="00B660DF" w:rsidRPr="00782470" w:rsidRDefault="00B660DF" w:rsidP="00B660DF">
      <w:pPr>
        <w:pStyle w:val="Heading2"/>
        <w:rPr>
          <w:noProof/>
          <w:lang w:val="en-US"/>
        </w:rPr>
      </w:pPr>
      <w:bookmarkStart w:id="99" w:name="_Toc220677162"/>
      <w:r w:rsidRPr="004C3BC9">
        <w:rPr>
          <w:noProof/>
        </w:rPr>
        <w:t>OneDrive S</w:t>
      </w:r>
      <w:r>
        <w:rPr>
          <w:noProof/>
          <w:lang w:val="en-US"/>
        </w:rPr>
        <w:t>ummary</w:t>
      </w:r>
      <w:bookmarkEnd w:id="99"/>
    </w:p>
    <w:p w14:paraId="1D15907A" w14:textId="77777777" w:rsidR="00B660DF" w:rsidRPr="00703BB6" w:rsidRDefault="00B660DF" w:rsidP="00B660DF">
      <w:pPr>
        <w:rPr>
          <w:rFonts w:cs="Arial"/>
        </w:rPr>
      </w:pPr>
      <w:r w:rsidRPr="7E67C139">
        <w:rPr>
          <w:rFonts w:cs="Arial"/>
          <w:b/>
          <w:bCs/>
        </w:rPr>
        <w:t xml:space="preserve">Background: </w:t>
      </w:r>
      <w:r w:rsidRPr="0012211C">
        <w:rPr>
          <w:rFonts w:cs="Arial"/>
        </w:rPr>
        <w:t xml:space="preserve">The </w:t>
      </w:r>
      <w:r w:rsidRPr="7E67C139">
        <w:rPr>
          <w:rFonts w:cs="Arial"/>
        </w:rPr>
        <w:t>amount of data stored in OneDrive determines how fast the data can be copied from the source to the target.</w:t>
      </w:r>
    </w:p>
    <w:p w14:paraId="5F545948" w14:textId="77777777" w:rsidR="00B660DF" w:rsidRDefault="00B660DF" w:rsidP="00B660DF">
      <w:pPr>
        <w:rPr>
          <w:rFonts w:cs="Arial"/>
          <w:lang w:val="en-US"/>
        </w:rPr>
      </w:pPr>
      <w:r w:rsidRPr="7E67C139">
        <w:rPr>
          <w:rFonts w:cs="Arial"/>
          <w:b/>
          <w:bCs/>
        </w:rPr>
        <w:t xml:space="preserve">Findings: </w:t>
      </w:r>
      <w:r w:rsidRPr="0012211C">
        <w:rPr>
          <w:rFonts w:cs="Arial"/>
        </w:rPr>
        <w:t>The</w:t>
      </w:r>
      <w:r w:rsidRPr="7E67C139">
        <w:rPr>
          <w:rFonts w:cs="Arial"/>
        </w:rPr>
        <w:t xml:space="preserve"> amount of data utilized per user is approximately 10 GB.  This, however, includes the users that were converted to shared mailboxes, so the actual per active user will be about half that size.</w:t>
      </w:r>
    </w:p>
    <w:p w14:paraId="41F20B81" w14:textId="77777777" w:rsidR="00B660DF" w:rsidRPr="00FC3558" w:rsidRDefault="00B660DF" w:rsidP="00B660DF">
      <w:pPr>
        <w:rPr>
          <w:rFonts w:cs="Arial"/>
          <w:lang w:val="en-US"/>
        </w:rPr>
      </w:pPr>
      <w:bookmarkStart w:id="100" w:name="BK_ODfB_Sizes_Table"/>
      <w:bookmarkEnd w:id="100"/>
    </w:p>
    <w:p w14:paraId="7DB0205D" w14:textId="77777777" w:rsidR="00B660DF" w:rsidRDefault="00B660DF" w:rsidP="00B660DF">
      <w:pPr>
        <w:rPr>
          <w:rFonts w:cs="Arial"/>
          <w:b/>
          <w:bCs/>
          <w:lang w:val="en-US"/>
        </w:rPr>
      </w:pPr>
    </w:p>
    <w:p w14:paraId="68D67B15" w14:textId="110069A9" w:rsidR="00B660DF" w:rsidRDefault="00B660DF" w:rsidP="00B660DF">
      <w:pPr>
        <w:rPr>
          <w:rFonts w:cs="Arial"/>
        </w:rPr>
      </w:pPr>
      <w:r w:rsidRPr="7E67C139">
        <w:rPr>
          <w:rFonts w:cs="Arial"/>
          <w:b/>
          <w:bCs/>
        </w:rPr>
        <w:t>Recommendations</w:t>
      </w:r>
      <w:r w:rsidRPr="7E67C139">
        <w:rPr>
          <w:rFonts w:cs="Arial"/>
        </w:rPr>
        <w:t xml:space="preserve">: OneDrive data </w:t>
      </w:r>
      <w:r>
        <w:rPr>
          <w:rFonts w:cs="Arial"/>
        </w:rPr>
        <w:t xml:space="preserve">needs to be migrated separately from and typically before SharePoint or Unified groups.  </w:t>
      </w:r>
      <w:r w:rsidR="00285FE3">
        <w:rPr>
          <w:rFonts w:cs="Arial"/>
        </w:rPr>
        <w:t>[Customer_Name]</w:t>
      </w:r>
      <w:r>
        <w:rPr>
          <w:rFonts w:cs="Arial"/>
        </w:rPr>
        <w:t xml:space="preserve"> has a substantial amount of OneDrive data so pre-staging time will need to be accounted for.</w:t>
      </w:r>
    </w:p>
    <w:p w14:paraId="5C3A6C86" w14:textId="30AD2D20" w:rsidR="00FC3558" w:rsidRDefault="00FC3558" w:rsidP="00133789">
      <w:pPr>
        <w:rPr>
          <w:rFonts w:cs="Arial"/>
          <w:b/>
          <w:lang w:val="en-US"/>
        </w:rPr>
      </w:pPr>
    </w:p>
    <w:p w14:paraId="6BB68B1A" w14:textId="2C8743A2" w:rsidR="00133789" w:rsidRDefault="00133789" w:rsidP="00133789">
      <w:pPr>
        <w:rPr>
          <w:rFonts w:cs="Arial"/>
        </w:rPr>
      </w:pPr>
      <w:bookmarkStart w:id="101" w:name="BK_ODfB_Quotas_Table"/>
      <w:bookmarkEnd w:id="101"/>
      <w:r>
        <w:rPr>
          <w:rFonts w:cs="Arial"/>
        </w:rPr>
        <w:t xml:space="preserve">  </w:t>
      </w:r>
    </w:p>
    <w:p w14:paraId="7BEE45DB" w14:textId="77777777" w:rsidR="00133789" w:rsidRDefault="00133789" w:rsidP="00133789">
      <w:pPr>
        <w:rPr>
          <w:rFonts w:cs="Arial"/>
        </w:rPr>
      </w:pPr>
      <w:r>
        <w:rPr>
          <w:rFonts w:cs="Arial"/>
          <w:b/>
        </w:rPr>
        <w:t>Recommendations</w:t>
      </w:r>
      <w:r>
        <w:rPr>
          <w:rFonts w:cs="Arial"/>
        </w:rPr>
        <w:t xml:space="preserve">:  </w:t>
      </w:r>
    </w:p>
    <w:p w14:paraId="7EFAD139" w14:textId="42F02598" w:rsidR="00133789" w:rsidRPr="003058B3" w:rsidRDefault="00133789" w:rsidP="00133789">
      <w:pPr>
        <w:pStyle w:val="ListParagraph"/>
        <w:numPr>
          <w:ilvl w:val="0"/>
          <w:numId w:val="22"/>
        </w:numPr>
        <w:spacing w:after="120" w:line="276" w:lineRule="auto"/>
        <w:rPr>
          <w:rFonts w:cs="Arial"/>
        </w:rPr>
      </w:pPr>
      <w:r w:rsidRPr="003058B3">
        <w:rPr>
          <w:rFonts w:cs="Arial"/>
        </w:rPr>
        <w:t>Review and delete OneDrive for users no longer</w:t>
      </w:r>
      <w:r w:rsidR="00994E4E">
        <w:rPr>
          <w:rFonts w:cs="Arial"/>
          <w:lang w:val="en-US"/>
        </w:rPr>
        <w:t xml:space="preserve"> </w:t>
      </w:r>
      <w:r w:rsidR="00F56461">
        <w:rPr>
          <w:rFonts w:cs="Arial"/>
          <w:lang w:val="en-US"/>
        </w:rPr>
        <w:t>with the organization</w:t>
      </w:r>
      <w:r w:rsidRPr="003058B3">
        <w:rPr>
          <w:rFonts w:cs="Arial"/>
        </w:rPr>
        <w:t>.</w:t>
      </w:r>
    </w:p>
    <w:p w14:paraId="2E1EE516" w14:textId="515FE252" w:rsidR="0012373F" w:rsidRPr="008D3482" w:rsidRDefault="0012373F" w:rsidP="008D3482">
      <w:pPr>
        <w:pStyle w:val="Heading1"/>
        <w:rPr>
          <w:rFonts w:eastAsiaTheme="minorEastAsia"/>
          <w:noProof/>
        </w:rPr>
      </w:pPr>
      <w:bookmarkStart w:id="102" w:name="_Toc220677163"/>
      <w:r w:rsidRPr="008D3482">
        <w:rPr>
          <w:rStyle w:val="Heading1Char"/>
          <w:szCs w:val="36"/>
        </w:rPr>
        <w:lastRenderedPageBreak/>
        <w:t>Teams Assessment</w:t>
      </w:r>
      <w:bookmarkEnd w:id="102"/>
    </w:p>
    <w:p w14:paraId="27EE1AA7" w14:textId="36BDDE8D" w:rsidR="0024715E" w:rsidRDefault="0024715E" w:rsidP="0024715E">
      <w:pPr>
        <w:pStyle w:val="Heading2"/>
        <w:rPr>
          <w:noProof/>
        </w:rPr>
      </w:pPr>
      <w:bookmarkStart w:id="103" w:name="_Toc220677164"/>
      <w:r w:rsidRPr="004C3BC9">
        <w:rPr>
          <w:noProof/>
        </w:rPr>
        <w:t>Team</w:t>
      </w:r>
      <w:r w:rsidR="00DD5543">
        <w:rPr>
          <w:noProof/>
          <w:lang w:val="en-US"/>
        </w:rPr>
        <w:t>s</w:t>
      </w:r>
      <w:r w:rsidRPr="004C3BC9">
        <w:rPr>
          <w:noProof/>
        </w:rPr>
        <w:t xml:space="preserve"> Summary</w:t>
      </w:r>
      <w:bookmarkEnd w:id="103"/>
    </w:p>
    <w:p w14:paraId="74814AF0" w14:textId="77777777" w:rsidR="0024715E" w:rsidRPr="00044790" w:rsidRDefault="0024715E" w:rsidP="0024715E">
      <w:bookmarkStart w:id="104" w:name="BK_Teams_Summary_Table"/>
      <w:bookmarkEnd w:id="104"/>
    </w:p>
    <w:p w14:paraId="6F55F568" w14:textId="77777777" w:rsidR="0094180D" w:rsidRDefault="0094180D" w:rsidP="0094180D">
      <w:pPr>
        <w:pStyle w:val="Heading2"/>
        <w:rPr>
          <w:noProof/>
        </w:rPr>
      </w:pPr>
      <w:bookmarkStart w:id="105" w:name="_Toc220677165"/>
      <w:r>
        <w:rPr>
          <w:noProof/>
        </w:rPr>
        <w:t>Office 365 groups</w:t>
      </w:r>
      <w:bookmarkEnd w:id="105"/>
    </w:p>
    <w:p w14:paraId="4FB4835A" w14:textId="77777777" w:rsidR="0094180D" w:rsidRPr="00C048E0" w:rsidRDefault="0094180D" w:rsidP="0094180D">
      <w:pPr>
        <w:rPr>
          <w:rFonts w:cs="Arial"/>
        </w:rPr>
      </w:pPr>
      <w:r w:rsidRPr="00B169AE">
        <w:rPr>
          <w:rFonts w:cs="Arial"/>
          <w:b/>
        </w:rPr>
        <w:t>Background:</w:t>
      </w:r>
      <w:r>
        <w:rPr>
          <w:rFonts w:cs="Arial"/>
        </w:rPr>
        <w:t xml:space="preserve"> Office 365 groups are groups created only in the tenant for tenant application purposes.  </w:t>
      </w:r>
    </w:p>
    <w:p w14:paraId="5B1FF52D" w14:textId="77777777" w:rsidR="0094180D" w:rsidRDefault="0094180D" w:rsidP="0094180D">
      <w:pPr>
        <w:rPr>
          <w:rFonts w:cs="Arial"/>
          <w:b/>
          <w:lang w:val="en-US"/>
        </w:rPr>
      </w:pPr>
      <w:r w:rsidRPr="00B169AE">
        <w:rPr>
          <w:rFonts w:cs="Arial"/>
          <w:b/>
        </w:rPr>
        <w:t>Findings:</w:t>
      </w:r>
    </w:p>
    <w:p w14:paraId="740DA53F" w14:textId="77777777" w:rsidR="0094180D" w:rsidRDefault="0094180D" w:rsidP="0094180D">
      <w:pPr>
        <w:rPr>
          <w:rFonts w:cs="Arial"/>
        </w:rPr>
      </w:pPr>
      <w:bookmarkStart w:id="106" w:name="BK_Entra_M365_Groups_Table"/>
      <w:bookmarkEnd w:id="106"/>
      <w:r>
        <w:rPr>
          <w:rFonts w:cs="Arial"/>
        </w:rPr>
        <w:t xml:space="preserve">  </w:t>
      </w:r>
    </w:p>
    <w:p w14:paraId="4A89634A" w14:textId="77777777" w:rsidR="0094180D" w:rsidRDefault="0094180D" w:rsidP="0094180D">
      <w:pPr>
        <w:rPr>
          <w:rFonts w:cs="Arial"/>
          <w:b/>
          <w:bCs/>
          <w:lang w:val="en-US"/>
        </w:rPr>
      </w:pPr>
    </w:p>
    <w:p w14:paraId="34162C8A" w14:textId="62E209F8" w:rsidR="0024715E" w:rsidRPr="00820008" w:rsidRDefault="0094180D" w:rsidP="00820008">
      <w:pPr>
        <w:rPr>
          <w:rStyle w:val="Heading1Char"/>
          <w:rFonts w:ascii="Arial" w:eastAsia="Calibri" w:hAnsi="Arial" w:cs="Arial"/>
          <w:b w:val="0"/>
          <w:color w:val="343433" w:themeColor="text1"/>
          <w:kern w:val="0"/>
          <w:sz w:val="20"/>
          <w:szCs w:val="22"/>
          <w:lang w:val="en-US"/>
          <w14:ligatures w14:val="none"/>
        </w:rPr>
      </w:pPr>
      <w:r w:rsidRPr="7E67C139">
        <w:rPr>
          <w:rFonts w:cs="Arial"/>
          <w:b/>
          <w:bCs/>
        </w:rPr>
        <w:t>Recommendations</w:t>
      </w:r>
      <w:r w:rsidRPr="7E67C139">
        <w:rPr>
          <w:rFonts w:cs="Arial"/>
        </w:rPr>
        <w:t xml:space="preserve">: The </w:t>
      </w:r>
      <w:r>
        <w:rPr>
          <w:rFonts w:cs="Arial"/>
        </w:rPr>
        <w:t>Entra</w:t>
      </w:r>
      <w:r w:rsidRPr="7E67C139">
        <w:rPr>
          <w:rFonts w:cs="Arial"/>
        </w:rPr>
        <w:t xml:space="preserve"> Office 365 Groups will need to be synchronized over to the target tenant.  This can be done in the </w:t>
      </w:r>
      <w:r>
        <w:rPr>
          <w:rFonts w:cs="Arial"/>
        </w:rPr>
        <w:t xml:space="preserve">ODM T2T </w:t>
      </w:r>
      <w:r w:rsidRPr="7E67C139">
        <w:rPr>
          <w:rFonts w:cs="Arial"/>
        </w:rPr>
        <w:t>Migration tool.  Note that if done in the migration tool there is no synchronization of membership removal over time.  If membership adds and removals are required, then there is a synchronization tool in the toolset for that purpose (part of the ODM AD tool set).</w:t>
      </w:r>
    </w:p>
    <w:p w14:paraId="4873756B" w14:textId="028143E4" w:rsidR="0012373F" w:rsidRPr="00A97244" w:rsidRDefault="0012373F" w:rsidP="00CA1AF2">
      <w:pPr>
        <w:pStyle w:val="Heading1"/>
        <w:rPr>
          <w:rFonts w:eastAsiaTheme="minorEastAsia"/>
          <w:noProof/>
        </w:rPr>
      </w:pPr>
      <w:bookmarkStart w:id="107" w:name="_Toc220677166"/>
      <w:r w:rsidRPr="00A97244">
        <w:rPr>
          <w:rStyle w:val="Heading1Char"/>
          <w:szCs w:val="36"/>
        </w:rPr>
        <w:t>SharePoint Online Assessment</w:t>
      </w:r>
      <w:bookmarkEnd w:id="107"/>
    </w:p>
    <w:p w14:paraId="68C2A13D" w14:textId="77777777" w:rsidR="00673C26" w:rsidRPr="00673C26" w:rsidRDefault="00673C26" w:rsidP="00673C26">
      <w:pPr>
        <w:pStyle w:val="Heading2"/>
        <w:rPr>
          <w:noProof/>
          <w:lang w:val="en-US"/>
        </w:rPr>
      </w:pPr>
      <w:bookmarkStart w:id="108" w:name="_Toc220677167"/>
      <w:r w:rsidRPr="004C3BC9">
        <w:rPr>
          <w:noProof/>
        </w:rPr>
        <w:t>SharePoint S</w:t>
      </w:r>
      <w:r>
        <w:rPr>
          <w:noProof/>
          <w:lang w:val="en-US"/>
        </w:rPr>
        <w:t>ummary</w:t>
      </w:r>
      <w:bookmarkEnd w:id="108"/>
    </w:p>
    <w:p w14:paraId="0DB0A0EB" w14:textId="77777777" w:rsidR="00673C26" w:rsidRDefault="00673C26" w:rsidP="00673C26">
      <w:pPr>
        <w:rPr>
          <w:rFonts w:cs="Arial"/>
        </w:rPr>
      </w:pPr>
      <w:r w:rsidRPr="7E67C139">
        <w:rPr>
          <w:b/>
          <w:bCs/>
        </w:rPr>
        <w:t xml:space="preserve">Background: </w:t>
      </w:r>
      <w:r>
        <w:t>The number and size of SharePoint data will affect the time needed to complete the migration.</w:t>
      </w:r>
      <w:r w:rsidRPr="7E67C139">
        <w:rPr>
          <w:rFonts w:cs="Arial"/>
        </w:rPr>
        <w:t xml:space="preserve">  </w:t>
      </w:r>
    </w:p>
    <w:p w14:paraId="4C19FF3C" w14:textId="77777777" w:rsidR="00673C26" w:rsidRDefault="00673C26" w:rsidP="00673C26">
      <w:pPr>
        <w:rPr>
          <w:b/>
          <w:bCs/>
          <w:lang w:val="en-US"/>
        </w:rPr>
      </w:pPr>
      <w:r>
        <w:rPr>
          <w:b/>
          <w:bCs/>
        </w:rPr>
        <w:t>Findings:</w:t>
      </w:r>
    </w:p>
    <w:p w14:paraId="1C616C8D" w14:textId="77777777" w:rsidR="00673C26" w:rsidRPr="00C40679" w:rsidRDefault="00673C26" w:rsidP="00673C26">
      <w:pPr>
        <w:rPr>
          <w:b/>
          <w:bCs/>
          <w:lang w:val="en-US"/>
        </w:rPr>
      </w:pPr>
      <w:bookmarkStart w:id="109" w:name="BK_SPO_Summary_Table"/>
      <w:bookmarkEnd w:id="109"/>
    </w:p>
    <w:p w14:paraId="608E2933" w14:textId="77777777" w:rsidR="00673C26" w:rsidRDefault="00673C26" w:rsidP="00673C26">
      <w:pPr>
        <w:spacing w:after="160"/>
        <w:rPr>
          <w:rFonts w:eastAsiaTheme="majorEastAsia" w:cs="Arial"/>
          <w:color w:val="76B6E8" w:themeColor="accent4" w:themeShade="BF"/>
          <w:sz w:val="28"/>
          <w:szCs w:val="26"/>
        </w:rPr>
      </w:pPr>
    </w:p>
    <w:p w14:paraId="48CF6A69" w14:textId="77777777" w:rsidR="00673C26" w:rsidRDefault="00673C26" w:rsidP="00673C26">
      <w:pPr>
        <w:spacing w:after="160"/>
        <w:rPr>
          <w:rFonts w:eastAsiaTheme="majorEastAsia" w:cs="Arial"/>
          <w:color w:val="76B6E8" w:themeColor="accent4" w:themeShade="BF"/>
          <w:sz w:val="28"/>
          <w:szCs w:val="26"/>
        </w:rPr>
      </w:pPr>
    </w:p>
    <w:p w14:paraId="583212AA" w14:textId="77777777" w:rsidR="00673C26" w:rsidRDefault="00673C26" w:rsidP="00673C26">
      <w:pPr>
        <w:rPr>
          <w:rFonts w:cs="Arial"/>
        </w:rPr>
      </w:pPr>
      <w:r>
        <w:rPr>
          <w:rFonts w:cs="Arial"/>
          <w:b/>
        </w:rPr>
        <w:t>Recommendations</w:t>
      </w:r>
      <w:r>
        <w:rPr>
          <w:rFonts w:cs="Arial"/>
        </w:rPr>
        <w:t xml:space="preserve">:  </w:t>
      </w:r>
    </w:p>
    <w:p w14:paraId="1402D967" w14:textId="77777777" w:rsidR="00673C26" w:rsidRDefault="00673C26" w:rsidP="00673C26">
      <w:pPr>
        <w:pStyle w:val="ListParagraph"/>
        <w:numPr>
          <w:ilvl w:val="0"/>
          <w:numId w:val="21"/>
        </w:numPr>
        <w:spacing w:after="120" w:line="276" w:lineRule="auto"/>
        <w:rPr>
          <w:rFonts w:cs="Arial"/>
        </w:rPr>
      </w:pPr>
      <w:r w:rsidRPr="7E67C139">
        <w:rPr>
          <w:rFonts w:cs="Arial"/>
        </w:rPr>
        <w:t xml:space="preserve">SharePoint data is typically migrated </w:t>
      </w:r>
      <w:r>
        <w:rPr>
          <w:rFonts w:cs="Arial"/>
        </w:rPr>
        <w:t>after</w:t>
      </w:r>
      <w:r w:rsidRPr="7E67C139">
        <w:rPr>
          <w:rFonts w:cs="Arial"/>
        </w:rPr>
        <w:t xml:space="preserve"> the Users Email/OneDrive</w:t>
      </w:r>
      <w:r>
        <w:rPr>
          <w:rFonts w:cs="Arial"/>
        </w:rPr>
        <w:t xml:space="preserve"> unless there is a way to migrate specific sites with a wave of users.</w:t>
      </w:r>
    </w:p>
    <w:p w14:paraId="4C5B0F7F" w14:textId="77777777" w:rsidR="00673C26" w:rsidRDefault="00673C26" w:rsidP="00673C26">
      <w:pPr>
        <w:pStyle w:val="ListParagraph"/>
        <w:numPr>
          <w:ilvl w:val="0"/>
          <w:numId w:val="21"/>
        </w:numPr>
        <w:spacing w:after="120" w:line="276" w:lineRule="auto"/>
        <w:rPr>
          <w:rFonts w:cs="Arial"/>
        </w:rPr>
      </w:pPr>
      <w:r>
        <w:rPr>
          <w:rFonts w:cs="Arial"/>
        </w:rPr>
        <w:t>A coexistence strategy is needed to ensure migrated users can still access SharePoint content in source.</w:t>
      </w:r>
    </w:p>
    <w:p w14:paraId="5C6E5520" w14:textId="77777777" w:rsidR="00673C26" w:rsidRPr="002C0C6D" w:rsidRDefault="00673C26" w:rsidP="00673C26">
      <w:pPr>
        <w:pStyle w:val="ListParagraph"/>
        <w:numPr>
          <w:ilvl w:val="0"/>
          <w:numId w:val="21"/>
        </w:numPr>
        <w:spacing w:after="120" w:line="276" w:lineRule="auto"/>
        <w:rPr>
          <w:rFonts w:cs="Arial"/>
        </w:rPr>
      </w:pPr>
      <w:r>
        <w:rPr>
          <w:rFonts w:cs="Arial"/>
        </w:rPr>
        <w:t>Project Web App Sites and App Catalog Sites cannot be migrated by ODM.</w:t>
      </w:r>
      <w:r w:rsidRPr="7E67C139">
        <w:rPr>
          <w:rFonts w:cs="Arial"/>
        </w:rPr>
        <w:t xml:space="preserve"> </w:t>
      </w:r>
    </w:p>
    <w:p w14:paraId="106C6EF4" w14:textId="493E8288" w:rsidR="0012373F" w:rsidRDefault="0012373F" w:rsidP="004C3BC9">
      <w:pPr>
        <w:pStyle w:val="Heading2"/>
        <w:rPr>
          <w:noProof/>
        </w:rPr>
      </w:pPr>
      <w:bookmarkStart w:id="110" w:name="_Toc220677168"/>
      <w:r w:rsidRPr="004C3BC9">
        <w:rPr>
          <w:noProof/>
        </w:rPr>
        <w:t>SharePoint Global Configurations</w:t>
      </w:r>
      <w:bookmarkEnd w:id="110"/>
    </w:p>
    <w:p w14:paraId="18B53404" w14:textId="77777777" w:rsidR="00595357" w:rsidRDefault="00595357" w:rsidP="00595357">
      <w:pPr>
        <w:rPr>
          <w:rFonts w:cs="Arial"/>
        </w:rPr>
      </w:pPr>
      <w:r w:rsidRPr="7E67C139">
        <w:rPr>
          <w:b/>
          <w:bCs/>
        </w:rPr>
        <w:t>Background: The</w:t>
      </w:r>
      <w:r w:rsidRPr="7E67C139">
        <w:rPr>
          <w:rFonts w:cs="Arial"/>
        </w:rPr>
        <w:t xml:space="preserve"> configuration settings should be reviewed to see if any in the “source” are different from that of the “target” during migration.  </w:t>
      </w:r>
    </w:p>
    <w:p w14:paraId="7A993F76" w14:textId="77777777" w:rsidR="00595357" w:rsidRDefault="00595357" w:rsidP="00595357">
      <w:pPr>
        <w:rPr>
          <w:b/>
          <w:bCs/>
          <w:lang w:val="en-US"/>
        </w:rPr>
      </w:pPr>
      <w:r>
        <w:rPr>
          <w:b/>
          <w:bCs/>
        </w:rPr>
        <w:t>Findings:</w:t>
      </w:r>
    </w:p>
    <w:p w14:paraId="5633BCFA" w14:textId="77777777" w:rsidR="00C40679" w:rsidRPr="00C40679" w:rsidRDefault="00C40679" w:rsidP="00595357">
      <w:pPr>
        <w:rPr>
          <w:b/>
          <w:bCs/>
          <w:lang w:val="en-US"/>
        </w:rPr>
      </w:pPr>
      <w:bookmarkStart w:id="111" w:name="BK_SPO_Config_Table"/>
      <w:bookmarkEnd w:id="111"/>
    </w:p>
    <w:p w14:paraId="4C8D8066" w14:textId="77777777" w:rsidR="00595357" w:rsidRDefault="00595357" w:rsidP="00595357">
      <w:pPr>
        <w:rPr>
          <w:b/>
          <w:bCs/>
        </w:rPr>
      </w:pPr>
    </w:p>
    <w:p w14:paraId="2126380A" w14:textId="77777777" w:rsidR="00596CA2" w:rsidRDefault="00596CA2" w:rsidP="00595357">
      <w:pPr>
        <w:rPr>
          <w:rFonts w:cs="Arial"/>
          <w:b/>
          <w:bCs/>
        </w:rPr>
      </w:pPr>
    </w:p>
    <w:p w14:paraId="49646EB1" w14:textId="6504E217" w:rsidR="00595357" w:rsidRDefault="00595357" w:rsidP="00595357">
      <w:pPr>
        <w:rPr>
          <w:rFonts w:cs="Arial"/>
        </w:rPr>
      </w:pPr>
      <w:r w:rsidRPr="7E67C139">
        <w:rPr>
          <w:rFonts w:cs="Arial"/>
          <w:b/>
          <w:bCs/>
        </w:rPr>
        <w:t>Recommendations</w:t>
      </w:r>
      <w:r w:rsidRPr="7E67C139">
        <w:rPr>
          <w:rFonts w:cs="Arial"/>
        </w:rPr>
        <w:t xml:space="preserve">: Review </w:t>
      </w:r>
      <w:r w:rsidR="00596CA2">
        <w:rPr>
          <w:rFonts w:cs="Arial"/>
        </w:rPr>
        <w:t>s</w:t>
      </w:r>
      <w:r w:rsidRPr="7E67C139">
        <w:rPr>
          <w:rFonts w:cs="Arial"/>
        </w:rPr>
        <w:t xml:space="preserve">ettings between source and target </w:t>
      </w:r>
      <w:r w:rsidR="00596CA2">
        <w:rPr>
          <w:rFonts w:cs="Arial"/>
        </w:rPr>
        <w:t>t</w:t>
      </w:r>
      <w:r w:rsidRPr="7E67C139">
        <w:rPr>
          <w:rFonts w:cs="Arial"/>
        </w:rPr>
        <w:t>en</w:t>
      </w:r>
      <w:r w:rsidR="00596CA2">
        <w:rPr>
          <w:rFonts w:cs="Arial"/>
        </w:rPr>
        <w:t>a</w:t>
      </w:r>
      <w:r w:rsidRPr="7E67C139">
        <w:rPr>
          <w:rFonts w:cs="Arial"/>
        </w:rPr>
        <w:t>nt</w:t>
      </w:r>
      <w:r w:rsidR="00596CA2">
        <w:rPr>
          <w:rFonts w:cs="Arial"/>
        </w:rPr>
        <w:t>s</w:t>
      </w:r>
      <w:r w:rsidRPr="7E67C139">
        <w:rPr>
          <w:rFonts w:cs="Arial"/>
        </w:rPr>
        <w:t xml:space="preserve"> to determine if action is required during migration buildout or possibly end user communications to adjust expectations.</w:t>
      </w:r>
    </w:p>
    <w:p w14:paraId="2ACCB0EE" w14:textId="4B1CADBA" w:rsidR="00595357" w:rsidRDefault="00595357" w:rsidP="00595357">
      <w:pPr>
        <w:rPr>
          <w:rFonts w:cs="Arial"/>
        </w:rPr>
      </w:pPr>
      <w:r w:rsidRPr="7E67C139">
        <w:rPr>
          <w:rFonts w:cs="Arial"/>
        </w:rPr>
        <w:t>.</w:t>
      </w:r>
    </w:p>
    <w:p w14:paraId="5098405F" w14:textId="0EFFD8F9" w:rsidR="0012373F" w:rsidRPr="00656A29" w:rsidRDefault="0012373F" w:rsidP="004C3BC9">
      <w:pPr>
        <w:pStyle w:val="Heading1"/>
        <w:rPr>
          <w:rFonts w:eastAsiaTheme="minorEastAsia"/>
          <w:noProof/>
          <w:szCs w:val="36"/>
        </w:rPr>
      </w:pPr>
      <w:bookmarkStart w:id="112" w:name="_Toc220677169"/>
      <w:r w:rsidRPr="00656A29">
        <w:rPr>
          <w:rStyle w:val="Heading1Char"/>
          <w:szCs w:val="36"/>
        </w:rPr>
        <w:lastRenderedPageBreak/>
        <w:t>Infrastructure Assessment</w:t>
      </w:r>
      <w:bookmarkEnd w:id="112"/>
    </w:p>
    <w:p w14:paraId="297E7431" w14:textId="77777777" w:rsidR="00107A85" w:rsidRDefault="00107A85" w:rsidP="00107A85">
      <w:pPr>
        <w:pStyle w:val="Heading2"/>
      </w:pPr>
      <w:bookmarkStart w:id="113" w:name="_Toc220677170"/>
      <w:r>
        <w:t>Change Control</w:t>
      </w:r>
      <w:bookmarkEnd w:id="113"/>
    </w:p>
    <w:p w14:paraId="733C50EB" w14:textId="77777777" w:rsidR="00107A85" w:rsidRPr="000F2600" w:rsidRDefault="00107A85" w:rsidP="00107A85">
      <w:pPr>
        <w:spacing w:after="160"/>
        <w:rPr>
          <w:rFonts w:cs="Arial"/>
        </w:rPr>
      </w:pPr>
      <w:r w:rsidRPr="7E67C139">
        <w:rPr>
          <w:rFonts w:cs="Arial"/>
          <w:b/>
          <w:bCs/>
        </w:rPr>
        <w:t xml:space="preserve">Background: </w:t>
      </w:r>
      <w:r w:rsidRPr="00A40F7B">
        <w:rPr>
          <w:rFonts w:cs="Arial"/>
        </w:rPr>
        <w:t>Change</w:t>
      </w:r>
      <w:r w:rsidRPr="7E67C139">
        <w:rPr>
          <w:rFonts w:cs="Arial"/>
        </w:rPr>
        <w:t xml:space="preserve"> Control is a process used to ensure that changes to a system are introduced in a controlled and coordinated manner.  </w:t>
      </w:r>
      <w:bookmarkStart w:id="114" w:name="_Int_SD01zgNE"/>
      <w:r w:rsidRPr="7E67C139">
        <w:rPr>
          <w:rFonts w:cs="Arial"/>
        </w:rPr>
        <w:t>IT</w:t>
      </w:r>
      <w:bookmarkEnd w:id="114"/>
      <w:r w:rsidRPr="7E67C139">
        <w:rPr>
          <w:rFonts w:cs="Arial"/>
        </w:rPr>
        <w:t xml:space="preserve"> reduced the possibility that unnecessary changes would be introduced without </w:t>
      </w:r>
      <w:bookmarkStart w:id="115" w:name="_Int_XPDXrifH"/>
      <w:r w:rsidRPr="7E67C139">
        <w:rPr>
          <w:rFonts w:cs="Arial"/>
        </w:rPr>
        <w:t>forethought</w:t>
      </w:r>
      <w:bookmarkEnd w:id="115"/>
      <w:r w:rsidRPr="7E67C139">
        <w:rPr>
          <w:rFonts w:cs="Arial"/>
        </w:rPr>
        <w:t>.  This typically minimizes unplanned outages, the need for rework and a general plan of how the work will be done and how it can be undone.</w:t>
      </w:r>
    </w:p>
    <w:p w14:paraId="6BF92E65" w14:textId="77777777" w:rsidR="00107A85" w:rsidRPr="00B23FD4" w:rsidRDefault="00107A85" w:rsidP="00107A85">
      <w:pPr>
        <w:spacing w:after="160"/>
        <w:rPr>
          <w:rFonts w:cs="Arial"/>
        </w:rPr>
      </w:pPr>
      <w:r w:rsidRPr="000F2600">
        <w:rPr>
          <w:rFonts w:cs="Arial"/>
          <w:b/>
        </w:rPr>
        <w:t>Findings</w:t>
      </w:r>
      <w:r w:rsidRPr="000F2600">
        <w:rPr>
          <w:rFonts w:cs="Arial"/>
        </w:rPr>
        <w:t>:</w:t>
      </w:r>
      <w:r>
        <w:rPr>
          <w:rFonts w:cs="Arial"/>
        </w:rPr>
        <w:t xml:space="preserve">   [Customer_Name] utilizes a Change Approval Board (CAB) that is held weekly.  There are no concerns that would impact the migration as long as tasks are planned in advance.</w:t>
      </w:r>
    </w:p>
    <w:p w14:paraId="5175CF9A" w14:textId="77777777" w:rsidR="00107A85" w:rsidRPr="000F2600" w:rsidRDefault="00107A85" w:rsidP="00107A85">
      <w:pPr>
        <w:spacing w:after="160"/>
        <w:rPr>
          <w:rFonts w:cs="Arial"/>
        </w:rPr>
      </w:pPr>
      <w:r>
        <w:rPr>
          <w:rFonts w:cs="Arial"/>
          <w:b/>
          <w:bCs/>
        </w:rPr>
        <w:t>Recommendation</w:t>
      </w:r>
      <w:r>
        <w:rPr>
          <w:rFonts w:cs="Arial"/>
          <w:bCs/>
        </w:rPr>
        <w:t>.</w:t>
      </w:r>
      <w:r w:rsidRPr="000F2600">
        <w:rPr>
          <w:rFonts w:cs="Arial"/>
        </w:rPr>
        <w:t xml:space="preserve">  </w:t>
      </w:r>
      <w:r>
        <w:rPr>
          <w:rFonts w:cs="Arial"/>
        </w:rPr>
        <w:t>N/A</w:t>
      </w:r>
    </w:p>
    <w:p w14:paraId="2FAA2AFA" w14:textId="77777777" w:rsidR="00107A85" w:rsidRDefault="00107A85" w:rsidP="00107A85">
      <w:pPr>
        <w:pStyle w:val="Heading2"/>
      </w:pPr>
      <w:bookmarkStart w:id="116" w:name="_Toc220677171"/>
      <w:r>
        <w:t>Blackout Periods</w:t>
      </w:r>
      <w:bookmarkEnd w:id="116"/>
    </w:p>
    <w:p w14:paraId="2E3F7F1B" w14:textId="77777777" w:rsidR="00107A85" w:rsidRPr="000F2600" w:rsidRDefault="00107A85" w:rsidP="00107A85">
      <w:pPr>
        <w:rPr>
          <w:rFonts w:cs="Arial"/>
        </w:rPr>
      </w:pPr>
      <w:r w:rsidRPr="7E67C139">
        <w:rPr>
          <w:rFonts w:cs="Arial"/>
          <w:b/>
          <w:bCs/>
        </w:rPr>
        <w:t xml:space="preserve">Background: </w:t>
      </w:r>
      <w:r w:rsidRPr="00014D57">
        <w:rPr>
          <w:rFonts w:cs="Arial"/>
        </w:rPr>
        <w:t>A</w:t>
      </w:r>
      <w:r w:rsidRPr="7E67C139">
        <w:rPr>
          <w:rFonts w:cs="Arial"/>
        </w:rPr>
        <w:t xml:space="preserve"> blackout period is a duration of time when access to something usually available is prohibited. These may include quarter end, yearend, fiscal closings etc.</w:t>
      </w:r>
    </w:p>
    <w:p w14:paraId="54FBF0D2" w14:textId="77777777" w:rsidR="00107A85" w:rsidRPr="00583968" w:rsidRDefault="00107A85" w:rsidP="00107A85">
      <w:pPr>
        <w:rPr>
          <w:rFonts w:cs="Arial"/>
        </w:rPr>
      </w:pPr>
      <w:r w:rsidRPr="00F82A8D">
        <w:rPr>
          <w:rFonts w:cs="Arial"/>
          <w:b/>
          <w:bCs/>
        </w:rPr>
        <w:t>Findings</w:t>
      </w:r>
      <w:r>
        <w:rPr>
          <w:rFonts w:cs="Arial"/>
          <w:bCs/>
        </w:rPr>
        <w:t>: [Customer_Name] has two freeze periods during the year.  There is a week-long freeze over Easter and a 10 week freeze from mid-October through the end of the year.  Urgent changes can sometimes be allowed during the freeze.</w:t>
      </w:r>
    </w:p>
    <w:p w14:paraId="6052831A" w14:textId="77777777" w:rsidR="00107A85" w:rsidRDefault="00107A85" w:rsidP="00107A85">
      <w:pPr>
        <w:rPr>
          <w:rFonts w:cs="Arial"/>
        </w:rPr>
      </w:pPr>
      <w:r>
        <w:rPr>
          <w:rFonts w:cs="Arial"/>
          <w:b/>
          <w:bCs/>
        </w:rPr>
        <w:t>Recommendation</w:t>
      </w:r>
      <w:r w:rsidRPr="00F82A8D">
        <w:rPr>
          <w:rFonts w:cs="Arial"/>
          <w:b/>
          <w:bCs/>
        </w:rPr>
        <w:t>:</w:t>
      </w:r>
      <w:r w:rsidRPr="000F2600">
        <w:rPr>
          <w:rFonts w:cs="Arial"/>
        </w:rPr>
        <w:t xml:space="preserve"> </w:t>
      </w:r>
      <w:r>
        <w:rPr>
          <w:rFonts w:cs="Arial"/>
        </w:rPr>
        <w:t>Planning will be required to schedule around these blackout periods.</w:t>
      </w:r>
    </w:p>
    <w:p w14:paraId="587C5BFA" w14:textId="77777777" w:rsidR="00107A85" w:rsidRPr="00D72C28" w:rsidRDefault="00107A85" w:rsidP="00107A85">
      <w:pPr>
        <w:pStyle w:val="Heading2"/>
      </w:pPr>
      <w:bookmarkStart w:id="117" w:name="_Toc220677172"/>
      <w:r w:rsidRPr="00D72C28">
        <w:t>Remote Workers</w:t>
      </w:r>
      <w:bookmarkEnd w:id="117"/>
    </w:p>
    <w:p w14:paraId="35E1765D" w14:textId="77777777" w:rsidR="00107A85" w:rsidRDefault="00107A85" w:rsidP="00107A85">
      <w:pPr>
        <w:rPr>
          <w:rFonts w:cs="Arial"/>
        </w:rPr>
      </w:pPr>
      <w:r w:rsidRPr="7E67C139">
        <w:rPr>
          <w:rFonts w:cs="Arial"/>
          <w:b/>
          <w:bCs/>
        </w:rPr>
        <w:t xml:space="preserve">Background: </w:t>
      </w:r>
      <w:r w:rsidRPr="00D30805">
        <w:rPr>
          <w:rFonts w:cs="Arial"/>
        </w:rPr>
        <w:t xml:space="preserve">Many </w:t>
      </w:r>
      <w:r w:rsidRPr="7E67C139">
        <w:rPr>
          <w:rFonts w:cs="Arial"/>
        </w:rPr>
        <w:t>organizations have workers that live outside the geographic area of their main headquarters or other offices.  These workers present a challenge when attempting to</w:t>
      </w:r>
      <w:r>
        <w:rPr>
          <w:rFonts w:cs="Arial"/>
        </w:rPr>
        <w:t xml:space="preserve"> deploy software to them to support migration.</w:t>
      </w:r>
    </w:p>
    <w:p w14:paraId="2586A0E2" w14:textId="3AC4EEC8" w:rsidR="00107A85" w:rsidRPr="000F2600" w:rsidRDefault="00107A85" w:rsidP="00107A85">
      <w:pPr>
        <w:jc w:val="center"/>
        <w:rPr>
          <w:rFonts w:cs="Arial"/>
        </w:rPr>
      </w:pPr>
    </w:p>
    <w:p w14:paraId="7BEA5C91" w14:textId="658DD7C6" w:rsidR="0012373F" w:rsidRDefault="004C3BC9" w:rsidP="004C3BC9">
      <w:pPr>
        <w:pStyle w:val="Heading2"/>
        <w:rPr>
          <w:noProof/>
        </w:rPr>
      </w:pPr>
      <w:bookmarkStart w:id="118" w:name="_Toc220677173"/>
      <w:r w:rsidRPr="004C3BC9">
        <w:rPr>
          <w:noProof/>
        </w:rPr>
        <w:t>A</w:t>
      </w:r>
      <w:r w:rsidR="0012373F" w:rsidRPr="004C3BC9">
        <w:rPr>
          <w:noProof/>
        </w:rPr>
        <w:t>pplication Deployment</w:t>
      </w:r>
      <w:bookmarkEnd w:id="118"/>
    </w:p>
    <w:p w14:paraId="41392CA8" w14:textId="6779E86D" w:rsidR="000E6D5B" w:rsidRPr="009929E9" w:rsidRDefault="000E6D5B" w:rsidP="00044790">
      <w:pPr>
        <w:rPr>
          <w:b/>
          <w:bCs/>
        </w:rPr>
      </w:pPr>
      <w:r w:rsidRPr="009929E9">
        <w:rPr>
          <w:b/>
          <w:bCs/>
        </w:rPr>
        <w:t>Background:</w:t>
      </w:r>
      <w:r w:rsidR="00E1040D" w:rsidRPr="00E1040D">
        <w:t xml:space="preserve"> Application deployment refers to the process of making a software application available for use in a specific environment, typically from development to production. It involves the installation, configuration, and execution of an application in a target system or infrastructure. The goal of deployment is to ensure that the application functions correctly and is accessible to end-users.</w:t>
      </w:r>
    </w:p>
    <w:p w14:paraId="0367F98D" w14:textId="66DB537F" w:rsidR="00044790" w:rsidRDefault="000E6D5B" w:rsidP="00044790">
      <w:r w:rsidRPr="009929E9">
        <w:rPr>
          <w:b/>
          <w:bCs/>
        </w:rPr>
        <w:t>Findings:</w:t>
      </w:r>
      <w:r>
        <w:t xml:space="preserve"> </w:t>
      </w:r>
      <w:r w:rsidR="00285FE3">
        <w:t>[Customer_Name]</w:t>
      </w:r>
      <w:r w:rsidR="00D72C28">
        <w:t xml:space="preserve"> primarily utilizes group policy for application deployment.  </w:t>
      </w:r>
      <w:r w:rsidR="00A366FA">
        <w:t>Intune is in process of being deployed.</w:t>
      </w:r>
      <w:r w:rsidR="00E371F0">
        <w:t xml:space="preserve">  PDQ Deploy is in limited use.</w:t>
      </w:r>
    </w:p>
    <w:p w14:paraId="68EE21A2" w14:textId="245D099A" w:rsidR="0012373F" w:rsidRDefault="0012373F" w:rsidP="004C3BC9">
      <w:pPr>
        <w:pStyle w:val="Heading2"/>
        <w:rPr>
          <w:noProof/>
        </w:rPr>
      </w:pPr>
      <w:bookmarkStart w:id="119" w:name="_Toc220677174"/>
      <w:r w:rsidRPr="004C3BC9">
        <w:rPr>
          <w:noProof/>
        </w:rPr>
        <w:t>Desktop Administration</w:t>
      </w:r>
      <w:bookmarkEnd w:id="119"/>
    </w:p>
    <w:p w14:paraId="6C29F2B2" w14:textId="16A6BE9F" w:rsidR="00F7144B" w:rsidRPr="000F2600" w:rsidRDefault="00F7144B" w:rsidP="00F7144B">
      <w:pPr>
        <w:rPr>
          <w:rFonts w:cs="Arial"/>
        </w:rPr>
      </w:pPr>
      <w:r w:rsidRPr="000F2600">
        <w:rPr>
          <w:rFonts w:cs="Arial"/>
          <w:b/>
        </w:rPr>
        <w:t>Background:</w:t>
      </w:r>
      <w:r w:rsidRPr="000F2600">
        <w:rPr>
          <w:rFonts w:cs="Arial"/>
        </w:rPr>
        <w:t xml:space="preserve"> </w:t>
      </w:r>
      <w:r w:rsidR="00DC7322" w:rsidRPr="00DC7322">
        <w:rPr>
          <w:rFonts w:cs="Arial"/>
        </w:rPr>
        <w:t>Desktop Administration refers to the management, maintenance, and support of desktop systems within an organization's IT infrastructure. It involves tasks related to configuring, securing, optimizing, and troubleshooting desktop computers, ensuring that they are functioning efficiently and securely for end-users.</w:t>
      </w:r>
    </w:p>
    <w:p w14:paraId="20507E84" w14:textId="4D82A6AA" w:rsidR="00F7144B" w:rsidRPr="00583968" w:rsidRDefault="00F7144B" w:rsidP="00F7144B">
      <w:pPr>
        <w:rPr>
          <w:rFonts w:cs="Arial"/>
        </w:rPr>
      </w:pPr>
      <w:r w:rsidRPr="00F82A8D">
        <w:rPr>
          <w:rFonts w:cs="Arial"/>
          <w:b/>
          <w:bCs/>
        </w:rPr>
        <w:t>Findings</w:t>
      </w:r>
      <w:r>
        <w:rPr>
          <w:rFonts w:cs="Arial"/>
          <w:bCs/>
        </w:rPr>
        <w:t xml:space="preserve">: </w:t>
      </w:r>
      <w:r w:rsidR="00285FE3">
        <w:rPr>
          <w:rFonts w:cs="Arial"/>
          <w:bCs/>
        </w:rPr>
        <w:t>[Customer_Name]</w:t>
      </w:r>
      <w:r w:rsidR="00DF5951">
        <w:rPr>
          <w:rFonts w:cs="Arial"/>
          <w:bCs/>
        </w:rPr>
        <w:t xml:space="preserve"> utilizes Qualsys to manage updates for all computers.</w:t>
      </w:r>
    </w:p>
    <w:p w14:paraId="5E520C0E" w14:textId="1EA1E44B" w:rsidR="00E371F0" w:rsidRPr="00E371F0" w:rsidRDefault="00F7144B" w:rsidP="00E371F0">
      <w:r>
        <w:rPr>
          <w:rFonts w:cs="Arial"/>
          <w:b/>
          <w:bCs/>
        </w:rPr>
        <w:t>Recommendation</w:t>
      </w:r>
      <w:r w:rsidRPr="00F82A8D">
        <w:rPr>
          <w:rFonts w:cs="Arial"/>
          <w:b/>
          <w:bCs/>
        </w:rPr>
        <w:t>:</w:t>
      </w:r>
      <w:r w:rsidRPr="000F2600">
        <w:rPr>
          <w:rFonts w:cs="Arial"/>
        </w:rPr>
        <w:t xml:space="preserve"> </w:t>
      </w:r>
      <w:r w:rsidR="00DF5951">
        <w:rPr>
          <w:rFonts w:cs="Arial"/>
        </w:rPr>
        <w:t>None</w:t>
      </w:r>
    </w:p>
    <w:p w14:paraId="128D208A" w14:textId="12A4BE3E" w:rsidR="0012373F" w:rsidRDefault="0012373F" w:rsidP="004C3BC9">
      <w:pPr>
        <w:pStyle w:val="Heading2"/>
        <w:rPr>
          <w:noProof/>
        </w:rPr>
      </w:pPr>
      <w:bookmarkStart w:id="120" w:name="_Toc220677175"/>
      <w:r w:rsidRPr="004C3BC9">
        <w:rPr>
          <w:noProof/>
        </w:rPr>
        <w:t>Virtual Private Networking</w:t>
      </w:r>
      <w:bookmarkEnd w:id="120"/>
    </w:p>
    <w:p w14:paraId="1A9F4E19" w14:textId="3138045E" w:rsidR="00063CB1" w:rsidRDefault="00063CB1" w:rsidP="00063CB1">
      <w:pPr>
        <w:rPr>
          <w:rFonts w:cs="Arial"/>
        </w:rPr>
      </w:pPr>
      <w:r w:rsidRPr="7E67C139">
        <w:rPr>
          <w:rFonts w:cs="Arial"/>
          <w:b/>
          <w:bCs/>
        </w:rPr>
        <w:t xml:space="preserve">Background: </w:t>
      </w:r>
      <w:r w:rsidRPr="00063CB1">
        <w:rPr>
          <w:rFonts w:cs="Arial"/>
        </w:rPr>
        <w:t>VPN</w:t>
      </w:r>
      <w:r w:rsidRPr="7E67C139">
        <w:rPr>
          <w:rFonts w:cs="Arial"/>
        </w:rPr>
        <w:t xml:space="preserve"> connectivity can be initiated in </w:t>
      </w:r>
      <w:r w:rsidR="002D4A06" w:rsidRPr="7E67C139">
        <w:rPr>
          <w:rFonts w:cs="Arial"/>
        </w:rPr>
        <w:t>a few</w:t>
      </w:r>
      <w:r w:rsidRPr="7E67C139">
        <w:rPr>
          <w:rFonts w:cs="Arial"/>
        </w:rPr>
        <w:t xml:space="preserve"> different ways.  VPN can at times connect before or after windows login which can have an impact on how a PC reacts to an AD based migration.  In addition, some VPN clients require 2 factor authentication, AD Authentication, certificates and or the software itself is hard coadded to reject connections from devices not a member of a whitelisted domain FQDN.  </w:t>
      </w:r>
    </w:p>
    <w:p w14:paraId="6DD0FBFB" w14:textId="518187E4" w:rsidR="00F4373A" w:rsidRDefault="00063CB1" w:rsidP="00063CB1">
      <w:r w:rsidRPr="7E67C139">
        <w:rPr>
          <w:rFonts w:cs="Arial"/>
          <w:b/>
          <w:bCs/>
        </w:rPr>
        <w:lastRenderedPageBreak/>
        <w:t>Findings</w:t>
      </w:r>
      <w:r w:rsidRPr="7E67C139">
        <w:rPr>
          <w:rFonts w:cs="Arial"/>
        </w:rPr>
        <w:t xml:space="preserve">: </w:t>
      </w:r>
      <w:r w:rsidR="00285FE3">
        <w:t>[Customer_Name]</w:t>
      </w:r>
      <w:r w:rsidR="00F4373A">
        <w:t xml:space="preserve"> leverages Forticlient for remote access.  The Forticlient solution must be activated by the end-user after logging into the workstation.</w:t>
      </w:r>
    </w:p>
    <w:p w14:paraId="75D68E4F" w14:textId="68AC0AAC" w:rsidR="0060777B" w:rsidRDefault="0060777B" w:rsidP="0060777B">
      <w:pPr>
        <w:rPr>
          <w:rFonts w:cs="Arial"/>
        </w:rPr>
      </w:pPr>
      <w:r w:rsidRPr="7E67C139">
        <w:rPr>
          <w:rFonts w:cs="Arial"/>
          <w:b/>
          <w:bCs/>
        </w:rPr>
        <w:t xml:space="preserve">Recommendation: </w:t>
      </w:r>
      <w:r w:rsidRPr="0060777B">
        <w:rPr>
          <w:rFonts w:cs="Arial"/>
        </w:rPr>
        <w:t>Since</w:t>
      </w:r>
      <w:r w:rsidRPr="7E67C139">
        <w:rPr>
          <w:rFonts w:cs="Arial"/>
        </w:rPr>
        <w:t xml:space="preserve"> the migration scope today is limited to </w:t>
      </w:r>
      <w:r w:rsidR="00163BEB">
        <w:rPr>
          <w:rFonts w:cs="Arial"/>
        </w:rPr>
        <w:t>Entra</w:t>
      </w:r>
      <w:r w:rsidRPr="7E67C139">
        <w:rPr>
          <w:rFonts w:cs="Arial"/>
        </w:rPr>
        <w:t>/M365</w:t>
      </w:r>
      <w:r>
        <w:rPr>
          <w:rFonts w:cs="Arial"/>
        </w:rPr>
        <w:t>,</w:t>
      </w:r>
      <w:r w:rsidRPr="7E67C139">
        <w:rPr>
          <w:rFonts w:cs="Arial"/>
        </w:rPr>
        <w:t xml:space="preserve"> VPN should not </w:t>
      </w:r>
      <w:r>
        <w:rPr>
          <w:rFonts w:cs="Arial"/>
        </w:rPr>
        <w:t>matter</w:t>
      </w:r>
      <w:r w:rsidRPr="7E67C139">
        <w:rPr>
          <w:rFonts w:cs="Arial"/>
        </w:rPr>
        <w:t xml:space="preserve">.  Should an AD Migration become part of the scope further effort would be required with </w:t>
      </w:r>
      <w:r>
        <w:rPr>
          <w:rFonts w:cs="Arial"/>
        </w:rPr>
        <w:t>full-time remote workers</w:t>
      </w:r>
      <w:r w:rsidRPr="7E67C139">
        <w:rPr>
          <w:rFonts w:cs="Arial"/>
        </w:rPr>
        <w:t>.</w:t>
      </w:r>
    </w:p>
    <w:p w14:paraId="4B261C0F" w14:textId="14513425" w:rsidR="0012373F" w:rsidRDefault="0012373F" w:rsidP="004C3BC9">
      <w:pPr>
        <w:pStyle w:val="Heading2"/>
        <w:rPr>
          <w:noProof/>
        </w:rPr>
      </w:pPr>
      <w:bookmarkStart w:id="121" w:name="_Toc220677176"/>
      <w:r w:rsidRPr="004C3BC9">
        <w:rPr>
          <w:noProof/>
        </w:rPr>
        <w:t>Wireless</w:t>
      </w:r>
      <w:bookmarkEnd w:id="121"/>
    </w:p>
    <w:p w14:paraId="1C93786F" w14:textId="77777777" w:rsidR="00083B3C" w:rsidRDefault="00083B3C" w:rsidP="00083B3C">
      <w:pPr>
        <w:rPr>
          <w:rFonts w:cs="Arial"/>
        </w:rPr>
      </w:pPr>
      <w:r w:rsidRPr="7E67C139">
        <w:rPr>
          <w:rFonts w:cs="Arial"/>
          <w:b/>
          <w:bCs/>
        </w:rPr>
        <w:t xml:space="preserve">Background: </w:t>
      </w:r>
      <w:r w:rsidRPr="7E67C139">
        <w:rPr>
          <w:rFonts w:cs="Arial"/>
        </w:rPr>
        <w:t>Wi-Fi connectivity can be initiated in multiple ways.  The typical approaches are: Automatically connect (either at logon or just after), Authenticated after logon, and validated via certificate.  In the first case of automatically connected, the Wi-Fi can be treated the same as a Wired connection.  In either of the other two cases a device on Wi-Fi can require additional effort during a migration event.</w:t>
      </w:r>
    </w:p>
    <w:p w14:paraId="2FA749A7" w14:textId="607FEB7A" w:rsidR="00717657" w:rsidRDefault="00083B3C" w:rsidP="00083B3C">
      <w:r w:rsidRPr="00F82A8D">
        <w:rPr>
          <w:rFonts w:cs="Arial"/>
          <w:b/>
          <w:bCs/>
        </w:rPr>
        <w:t>Findings</w:t>
      </w:r>
      <w:r>
        <w:rPr>
          <w:rFonts w:cs="Arial"/>
          <w:bCs/>
        </w:rPr>
        <w:t xml:space="preserve">:   </w:t>
      </w:r>
      <w:r w:rsidR="00717657">
        <w:t xml:space="preserve">Most systems are hard-wired via a docking station.  </w:t>
      </w:r>
      <w:r w:rsidR="00F4373A">
        <w:t>Wireless is available but requires both a passkey and Active Directory authentication to connect.</w:t>
      </w:r>
    </w:p>
    <w:p w14:paraId="7942F7E8" w14:textId="62507705" w:rsidR="00B72DE2" w:rsidRDefault="00B72DE2" w:rsidP="00B72DE2">
      <w:pPr>
        <w:rPr>
          <w:rFonts w:cs="Arial"/>
        </w:rPr>
      </w:pPr>
      <w:r w:rsidRPr="7E67C139">
        <w:rPr>
          <w:rFonts w:cs="Arial"/>
          <w:b/>
          <w:bCs/>
        </w:rPr>
        <w:t xml:space="preserve">Recommendation: </w:t>
      </w:r>
      <w:r w:rsidRPr="7E67C139">
        <w:rPr>
          <w:rFonts w:cs="Arial"/>
        </w:rPr>
        <w:t xml:space="preserve">Since the migration scope today is limited to </w:t>
      </w:r>
      <w:r w:rsidR="00163BEB">
        <w:rPr>
          <w:rFonts w:cs="Arial"/>
        </w:rPr>
        <w:t>Entra</w:t>
      </w:r>
      <w:r w:rsidRPr="7E67C139">
        <w:rPr>
          <w:rFonts w:cs="Arial"/>
        </w:rPr>
        <w:t xml:space="preserve">/M365 Wi-Fi should not be impacted.  Should </w:t>
      </w:r>
      <w:bookmarkStart w:id="122" w:name="_Int_cQdpeWAB"/>
      <w:r w:rsidRPr="7E67C139">
        <w:rPr>
          <w:rFonts w:cs="Arial"/>
        </w:rPr>
        <w:t>an AD</w:t>
      </w:r>
      <w:bookmarkEnd w:id="122"/>
      <w:r w:rsidRPr="7E67C139">
        <w:rPr>
          <w:rFonts w:cs="Arial"/>
        </w:rPr>
        <w:t xml:space="preserve"> Migration become part of the scope further effort would be required with Wi-Fi.</w:t>
      </w:r>
    </w:p>
    <w:p w14:paraId="2EFBBB3A" w14:textId="099C4859" w:rsidR="0012373F" w:rsidRDefault="0012373F" w:rsidP="004C3BC9">
      <w:pPr>
        <w:pStyle w:val="Heading2"/>
        <w:rPr>
          <w:noProof/>
          <w:lang w:val="fr-FR"/>
        </w:rPr>
      </w:pPr>
      <w:bookmarkStart w:id="123" w:name="_Toc220677177"/>
      <w:r w:rsidRPr="004C3BC9">
        <w:rPr>
          <w:noProof/>
          <w:lang w:val="fr-FR"/>
        </w:rPr>
        <w:t>Virtual Desktop (VDI, Citrix, etc.)</w:t>
      </w:r>
      <w:bookmarkEnd w:id="123"/>
    </w:p>
    <w:p w14:paraId="6F10F42B" w14:textId="504A6D57" w:rsidR="00330741" w:rsidRPr="00385F27" w:rsidRDefault="00330741" w:rsidP="00C441C5">
      <w:r w:rsidRPr="003455EF">
        <w:rPr>
          <w:b/>
          <w:bCs/>
        </w:rPr>
        <w:t>Background:</w:t>
      </w:r>
      <w:r w:rsidR="00385F27">
        <w:rPr>
          <w:b/>
          <w:bCs/>
        </w:rPr>
        <w:t xml:space="preserve"> </w:t>
      </w:r>
      <w:r w:rsidR="00385F27" w:rsidRPr="00385F27">
        <w:t>A virtual desktop is a simulated desktop environment that is created and managed by software, typically on a server or cloud infrastructure. It allows users to access a desktop operating system and its applications remotely from any device, giving the experience of a traditional desktop computer without being tied to a specific physical machine.</w:t>
      </w:r>
    </w:p>
    <w:p w14:paraId="5F642794" w14:textId="556AF850" w:rsidR="00C441C5" w:rsidRDefault="00330741" w:rsidP="00C441C5">
      <w:r w:rsidRPr="003455EF">
        <w:rPr>
          <w:b/>
          <w:bCs/>
        </w:rPr>
        <w:t>Findings:</w:t>
      </w:r>
      <w:r>
        <w:t xml:space="preserve"> </w:t>
      </w:r>
      <w:r w:rsidR="00EC367B" w:rsidRPr="00EC367B">
        <w:t>A windows remote desktop s</w:t>
      </w:r>
      <w:r w:rsidR="00EC367B">
        <w:t>ervices farm</w:t>
      </w:r>
      <w:r w:rsidR="00656A29">
        <w:t>,</w:t>
      </w:r>
      <w:r w:rsidR="00EC367B">
        <w:t xml:space="preserve"> consisting of 10 servers</w:t>
      </w:r>
      <w:r w:rsidR="00656A29">
        <w:t>,</w:t>
      </w:r>
      <w:r w:rsidR="00EC367B">
        <w:t xml:space="preserve"> host</w:t>
      </w:r>
      <w:r w:rsidR="00656A29">
        <w:t>s</w:t>
      </w:r>
      <w:r w:rsidR="00EC367B">
        <w:t xml:space="preserve"> on demand virtual desktops used primarily for accessing the CRM/ERP application.</w:t>
      </w:r>
    </w:p>
    <w:p w14:paraId="4EE39D03" w14:textId="14E159BF" w:rsidR="003455EF" w:rsidRPr="00EC367B" w:rsidRDefault="003455EF" w:rsidP="00C441C5">
      <w:r w:rsidRPr="003455EF">
        <w:rPr>
          <w:b/>
          <w:bCs/>
        </w:rPr>
        <w:t>Recommendation:</w:t>
      </w:r>
      <w:r>
        <w:t xml:space="preserve"> None</w:t>
      </w:r>
    </w:p>
    <w:bookmarkEnd w:id="6"/>
    <w:bookmarkEnd w:id="7"/>
    <w:bookmarkEnd w:id="8"/>
    <w:bookmarkEnd w:id="9"/>
    <w:bookmarkEnd w:id="10"/>
    <w:bookmarkEnd w:id="11"/>
    <w:p w14:paraId="75D1DA5A" w14:textId="0385F71C" w:rsidR="00F673CD" w:rsidRPr="00277CD3" w:rsidRDefault="00F673CD">
      <w:pPr>
        <w:tabs>
          <w:tab w:val="clear" w:pos="576"/>
        </w:tabs>
        <w:rPr>
          <w:rFonts w:asciiTheme="majorHAnsi" w:eastAsiaTheme="majorEastAsia" w:hAnsiTheme="majorHAnsi" w:cstheme="majorBidi"/>
          <w:b/>
          <w:noProof/>
          <w:color w:val="2F6490" w:themeColor="text2"/>
          <w:kern w:val="2"/>
          <w:sz w:val="48"/>
          <w:szCs w:val="40"/>
          <w:lang w:val="en-US"/>
          <w14:ligatures w14:val="standardContextual"/>
        </w:rPr>
      </w:pPr>
    </w:p>
    <w:sectPr w:rsidR="00F673CD" w:rsidRPr="00277CD3" w:rsidSect="00B038CA">
      <w:type w:val="continuous"/>
      <w:pgSz w:w="12240" w:h="15840"/>
      <w:pgMar w:top="1440" w:right="1440" w:bottom="1440" w:left="1440" w:header="72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E595C" w14:textId="77777777" w:rsidR="00916D04" w:rsidRDefault="00916D04" w:rsidP="00D575A5">
      <w:r>
        <w:separator/>
      </w:r>
    </w:p>
    <w:p w14:paraId="1246E083" w14:textId="77777777" w:rsidR="00916D04" w:rsidRDefault="00916D04" w:rsidP="00D575A5"/>
  </w:endnote>
  <w:endnote w:type="continuationSeparator" w:id="0">
    <w:p w14:paraId="10A2D124" w14:textId="77777777" w:rsidR="00916D04" w:rsidRDefault="00916D04" w:rsidP="00D575A5">
      <w:r>
        <w:continuationSeparator/>
      </w:r>
    </w:p>
    <w:p w14:paraId="513E1CA2" w14:textId="77777777" w:rsidR="00916D04" w:rsidRDefault="00916D04" w:rsidP="00D575A5"/>
  </w:endnote>
  <w:endnote w:type="continuationNotice" w:id="1">
    <w:p w14:paraId="014A25B2" w14:textId="77777777" w:rsidR="00916D04" w:rsidRDefault="00916D04" w:rsidP="00D575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Times New Roman"/>
    <w:charset w:val="00"/>
    <w:family w:val="swiss"/>
    <w:pitch w:val="variable"/>
    <w:sig w:usb0="E1000AEF" w:usb1="5000A1FF" w:usb2="00000000" w:usb3="00000000" w:csb0="000001BF" w:csb1="00000000"/>
  </w:font>
  <w:font w:name="Trebuchet MS">
    <w:panose1 w:val="020B0603020202020204"/>
    <w:charset w:val="00"/>
    <w:family w:val="swiss"/>
    <w:pitch w:val="variable"/>
    <w:sig w:usb0="00000687" w:usb1="00000000" w:usb2="00000000" w:usb3="00000000" w:csb0="0000009F" w:csb1="00000000"/>
  </w:font>
  <w:font w:name="Segoe">
    <w:altName w:val="Segoe UI"/>
    <w:charset w:val="00"/>
    <w:family w:val="auto"/>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NunitoSans-Bold">
    <w:altName w:val="Calibri"/>
    <w:charset w:val="4D"/>
    <w:family w:val="auto"/>
    <w:pitch w:val="variable"/>
    <w:sig w:usb0="20000007" w:usb1="00000001" w:usb2="00000000" w:usb3="00000000" w:csb0="00000193" w:csb1="00000000"/>
  </w:font>
  <w:font w:name="NunitoSans-Regular">
    <w:altName w:val="Calibri"/>
    <w:charset w:val="4D"/>
    <w:family w:val="auto"/>
    <w:pitch w:val="variable"/>
    <w:sig w:usb0="20000007" w:usb1="00000001" w:usb2="00000000" w:usb3="00000000" w:csb0="00000193" w:csb1="00000000"/>
  </w:font>
  <w:font w:name="Noto Sans SC Thin">
    <w:altName w:val="Yu Gothic"/>
    <w:charset w:val="80"/>
    <w:family w:val="swiss"/>
    <w:pitch w:val="variable"/>
    <w:sig w:usb0="E00002FF" w:usb1="6ADF3C1F" w:usb2="0800003F" w:usb3="00000000" w:csb0="00060107"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72624" w14:textId="77777777" w:rsidR="00674D08" w:rsidRDefault="00674D08" w:rsidP="00D575A5">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06CEEC67" w14:textId="77777777" w:rsidR="00674D08" w:rsidRDefault="00674D08" w:rsidP="00D575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11C30" w14:textId="12B4C76A" w:rsidR="00674D08" w:rsidRPr="0025467B" w:rsidRDefault="00674D08" w:rsidP="00D575A5">
    <w:pPr>
      <w:pStyle w:val="Footer"/>
    </w:pPr>
    <w:r w:rsidRPr="0025467B">
      <w:rPr>
        <w:noProof/>
      </w:rPr>
      <w:t>CONFIDENTIAL</w:t>
    </w:r>
    <w:r>
      <w:rPr>
        <w:noProof/>
      </w:rPr>
      <w:tab/>
    </w:r>
    <w:r w:rsidRPr="003C4B44">
      <w:rPr>
        <w:noProof/>
      </w:rPr>
      <w:fldChar w:fldCharType="begin"/>
    </w:r>
    <w:r w:rsidRPr="003C4B44">
      <w:rPr>
        <w:noProof/>
      </w:rPr>
      <w:instrText xml:space="preserve"> PAGE   \* MERGEFORMAT </w:instrText>
    </w:r>
    <w:r w:rsidRPr="003C4B44">
      <w:rPr>
        <w:noProof/>
      </w:rPr>
      <w:fldChar w:fldCharType="separate"/>
    </w:r>
    <w:r w:rsidRPr="003C4B44">
      <w:rPr>
        <w:noProof/>
      </w:rPr>
      <w:t>1</w:t>
    </w:r>
    <w:r w:rsidRPr="003C4B44">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59922" w14:textId="784B649A" w:rsidR="00674D08" w:rsidRPr="0025467B" w:rsidRDefault="00674D08" w:rsidP="00D575A5">
    <w:pPr>
      <w:pStyle w:val="Footer"/>
    </w:pPr>
    <w:r w:rsidRPr="0025467B">
      <w:rPr>
        <w:noProof/>
      </w:rPr>
      <w:t xml:space="preserve"> </w:t>
    </w:r>
    <w:r w:rsidRPr="0025467B">
      <w:rPr>
        <w:noProof/>
      </w:rPr>
      <w:t>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9B508" w14:textId="77777777" w:rsidR="00916D04" w:rsidRDefault="00916D04" w:rsidP="00D575A5">
      <w:r>
        <w:separator/>
      </w:r>
    </w:p>
    <w:p w14:paraId="4802DB88" w14:textId="77777777" w:rsidR="00916D04" w:rsidRDefault="00916D04" w:rsidP="00D575A5"/>
  </w:footnote>
  <w:footnote w:type="continuationSeparator" w:id="0">
    <w:p w14:paraId="710E1697" w14:textId="77777777" w:rsidR="00916D04" w:rsidRDefault="00916D04" w:rsidP="00D575A5">
      <w:r>
        <w:continuationSeparator/>
      </w:r>
    </w:p>
    <w:p w14:paraId="44858788" w14:textId="77777777" w:rsidR="00916D04" w:rsidRDefault="00916D04" w:rsidP="00D575A5"/>
  </w:footnote>
  <w:footnote w:type="continuationNotice" w:id="1">
    <w:p w14:paraId="7E0280DA" w14:textId="77777777" w:rsidR="00916D04" w:rsidRDefault="00916D04" w:rsidP="00D575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DF549" w14:textId="77777777" w:rsidR="00674D08" w:rsidRDefault="00674D08" w:rsidP="00D575A5">
    <w:pPr>
      <w:pStyle w:val="Header"/>
    </w:pPr>
    <w:r w:rsidRPr="00452B24">
      <w:rPr>
        <w:noProof/>
      </w:rPr>
      <mc:AlternateContent>
        <mc:Choice Requires="wps">
          <w:drawing>
            <wp:anchor distT="0" distB="0" distL="114300" distR="114300" simplePos="0" relativeHeight="251658240" behindDoc="0" locked="0" layoutInCell="1" allowOverlap="1" wp14:anchorId="679A13C2" wp14:editId="1CF4EDFE">
              <wp:simplePos x="0" y="0"/>
              <wp:positionH relativeFrom="column">
                <wp:posOffset>-190500</wp:posOffset>
              </wp:positionH>
              <wp:positionV relativeFrom="page">
                <wp:posOffset>273050</wp:posOffset>
              </wp:positionV>
              <wp:extent cx="6140450" cy="5016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40450" cy="5016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0E8C5CE" w14:textId="3F5BDF52" w:rsidR="00674D08" w:rsidRPr="007816FA" w:rsidRDefault="00C7292A" w:rsidP="00D575A5">
                          <w:r w:rsidRPr="004B41CD">
                            <w:rPr>
                              <w:rFonts w:cs="Arial"/>
                              <w:color w:val="auto"/>
                            </w:rPr>
                            <w:fldChar w:fldCharType="begin"/>
                          </w:r>
                          <w:r w:rsidRPr="004B41CD">
                            <w:rPr>
                              <w:rFonts w:cs="Arial"/>
                              <w:color w:val="auto"/>
                            </w:rPr>
                            <w:instrText xml:space="preserve"> FILENAME \* MERGEFORMAT </w:instrText>
                          </w:r>
                          <w:r w:rsidRPr="004B41CD">
                            <w:rPr>
                              <w:rFonts w:cs="Arial"/>
                              <w:color w:val="auto"/>
                            </w:rPr>
                            <w:fldChar w:fldCharType="separate"/>
                          </w:r>
                          <w:r w:rsidR="003176CB" w:rsidRPr="004B41CD">
                            <w:rPr>
                              <w:rFonts w:cs="Arial"/>
                              <w:noProof/>
                              <w:color w:val="auto"/>
                            </w:rPr>
                            <w:t>(</w:t>
                          </w:r>
                          <w:r w:rsidR="00320742" w:rsidRPr="004B41CD">
                            <w:rPr>
                              <w:rFonts w:cs="Arial"/>
                              <w:noProof/>
                              <w:color w:val="auto"/>
                            </w:rPr>
                            <w:t>[Customer Name]</w:t>
                          </w:r>
                          <w:r w:rsidR="003176CB" w:rsidRPr="004B41CD">
                            <w:rPr>
                              <w:rFonts w:cs="Arial"/>
                              <w:noProof/>
                              <w:color w:val="auto"/>
                            </w:rPr>
                            <w:t>) Discovery and Assessment Findings Report V1.0.docx</w:t>
                          </w:r>
                          <w:r w:rsidRPr="004B41CD">
                            <w:rPr>
                              <w:rFonts w:cs="Arial"/>
                              <w:color w:val="auto"/>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9A13C2" id="_x0000_t202" coordsize="21600,21600" o:spt="202" path="m,l,21600r21600,l21600,xe">
              <v:stroke joinstyle="miter"/>
              <v:path gradientshapeok="t" o:connecttype="rect"/>
            </v:shapetype>
            <v:shape id="Text Box 10" o:spid="_x0000_s1027" type="#_x0000_t202" style="position:absolute;margin-left:-15pt;margin-top:21.5pt;width:483.5pt;height: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" filled="f" stroked="f">
              <v:textbox>
                <w:txbxContent>
                  <w:p w14:paraId="60E8C5CE" w14:textId="3F5BDF52" w:rsidR="00674D08" w:rsidRPr="007816FA" w:rsidRDefault="00C7292A" w:rsidP="00D575A5">
                    <w:r w:rsidRPr="004B41CD">
                      <w:rPr>
                        <w:rFonts w:cs="Arial"/>
                        <w:color w:val="auto"/>
                      </w:rPr>
                      <w:fldChar w:fldCharType="begin"/>
                    </w:r>
                    <w:r w:rsidRPr="004B41CD">
                      <w:rPr>
                        <w:rFonts w:cs="Arial"/>
                        <w:color w:val="auto"/>
                      </w:rPr>
                      <w:instrText xml:space="preserve"> FILENAME \* MERGEFORMAT </w:instrText>
                    </w:r>
                    <w:r w:rsidRPr="004B41CD">
                      <w:rPr>
                        <w:rFonts w:cs="Arial"/>
                        <w:color w:val="auto"/>
                      </w:rPr>
                      <w:fldChar w:fldCharType="separate"/>
                    </w:r>
                    <w:r w:rsidR="003176CB" w:rsidRPr="004B41CD">
                      <w:rPr>
                        <w:rFonts w:cs="Arial"/>
                        <w:noProof/>
                        <w:color w:val="auto"/>
                      </w:rPr>
                      <w:t>(</w:t>
                    </w:r>
                    <w:r w:rsidR="00320742" w:rsidRPr="004B41CD">
                      <w:rPr>
                        <w:rFonts w:cs="Arial"/>
                        <w:noProof/>
                        <w:color w:val="auto"/>
                      </w:rPr>
                      <w:t>[Customer Name]</w:t>
                    </w:r>
                    <w:r w:rsidR="003176CB" w:rsidRPr="004B41CD">
                      <w:rPr>
                        <w:rFonts w:cs="Arial"/>
                        <w:noProof/>
                        <w:color w:val="auto"/>
                      </w:rPr>
                      <w:t>) Discovery and Assessment Findings Report V1.0.docx</w:t>
                    </w:r>
                    <w:r w:rsidRPr="004B41CD">
                      <w:rPr>
                        <w:rFonts w:cs="Arial"/>
                        <w:color w:val="auto"/>
                      </w:rPr>
                      <w:fldChar w:fldCharType="end"/>
                    </w:r>
                  </w:p>
                </w:txbxContent>
              </v:textbox>
              <w10:wrap anchory="page"/>
            </v:shape>
          </w:pict>
        </mc:Fallback>
      </mc:AlternateConten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C34A6" w14:textId="571559C8" w:rsidR="00674D08" w:rsidRPr="003B4E79" w:rsidRDefault="00674D08" w:rsidP="00D575A5">
    <w:pPr>
      <w:pStyle w:val="Header"/>
    </w:pPr>
    <w:r w:rsidRPr="003B4E79">
      <w:rPr>
        <w:noProof/>
      </w:rPr>
      <w:drawing>
        <wp:inline distT="0" distB="0" distL="0" distR="0" wp14:anchorId="57249ECA" wp14:editId="32EC8453">
          <wp:extent cx="1380049" cy="373380"/>
          <wp:effectExtent l="0" t="0" r="0" b="7620"/>
          <wp:docPr id="694999298" name="Picture 694999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Quest-R-Orange-CMY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98569" cy="378391"/>
                  </a:xfrm>
                  <a:prstGeom prst="rect">
                    <a:avLst/>
                  </a:prstGeom>
                </pic:spPr>
              </pic:pic>
            </a:graphicData>
          </a:graphic>
        </wp:inline>
      </w:drawing>
    </w:r>
  </w:p>
  <w:p w14:paraId="69224218" w14:textId="27337111" w:rsidR="00674D08" w:rsidRPr="003B4E79" w:rsidRDefault="00674D08" w:rsidP="00D575A5">
    <w:pPr>
      <w:pStyle w:val="Header"/>
    </w:pPr>
  </w:p>
  <w:p w14:paraId="7B854E72" w14:textId="441F713C" w:rsidR="00674D08" w:rsidRPr="003B4E79" w:rsidRDefault="00674D08" w:rsidP="00D575A5">
    <w:pPr>
      <w:pStyle w:val="Header"/>
    </w:pPr>
  </w:p>
  <w:p w14:paraId="0547F486" w14:textId="347C7778" w:rsidR="00674D08" w:rsidRPr="003B4E79" w:rsidRDefault="00674D08" w:rsidP="00D575A5">
    <w:pPr>
      <w:pStyle w:val="Header"/>
    </w:pPr>
  </w:p>
  <w:p w14:paraId="260018AD" w14:textId="6CBF75C5" w:rsidR="00674D08" w:rsidRPr="003B4E79" w:rsidRDefault="00674D08" w:rsidP="00D575A5">
    <w:pPr>
      <w:pStyle w:val="Header"/>
    </w:pPr>
  </w:p>
  <w:p w14:paraId="0815E701" w14:textId="4B4BBC26" w:rsidR="00674D08" w:rsidRPr="003B4E79" w:rsidRDefault="00674D08" w:rsidP="00D575A5">
    <w:pPr>
      <w:pStyle w:val="Header"/>
    </w:pPr>
  </w:p>
  <w:p w14:paraId="337DCCC8" w14:textId="7C25D95D" w:rsidR="00674D08" w:rsidRPr="003B4E79" w:rsidRDefault="00674D08" w:rsidP="00D575A5">
    <w:pPr>
      <w:pStyle w:val="Header"/>
    </w:pPr>
  </w:p>
  <w:p w14:paraId="5310B447" w14:textId="42E0EC6C" w:rsidR="00674D08" w:rsidRPr="003B4E79" w:rsidRDefault="00674D08" w:rsidP="00D575A5">
    <w:pPr>
      <w:pStyle w:val="Header"/>
    </w:pPr>
  </w:p>
  <w:p w14:paraId="49DAC2E6" w14:textId="2A7486F5" w:rsidR="00674D08" w:rsidRPr="003B4E79" w:rsidRDefault="00674D08" w:rsidP="00D575A5">
    <w:pPr>
      <w:pStyle w:val="Header"/>
    </w:pPr>
  </w:p>
  <w:p w14:paraId="536A2D62" w14:textId="2B5BF446" w:rsidR="00674D08" w:rsidRPr="003B4E79" w:rsidRDefault="00674D08" w:rsidP="00D57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2928B1C"/>
    <w:lvl w:ilvl="0">
      <w:start w:val="1"/>
      <w:numFmt w:val="decimal"/>
      <w:pStyle w:val="ListNumber2"/>
      <w:lvlText w:val="%1."/>
      <w:lvlJc w:val="left"/>
      <w:pPr>
        <w:tabs>
          <w:tab w:val="num" w:pos="643"/>
        </w:tabs>
        <w:ind w:left="643" w:hanging="360"/>
      </w:pPr>
    </w:lvl>
  </w:abstractNum>
  <w:abstractNum w:abstractNumId="1" w15:restartNumberingAfterBreak="0">
    <w:nsid w:val="FFFFFF88"/>
    <w:multiLevelType w:val="singleLevel"/>
    <w:tmpl w:val="4C085EAE"/>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946C899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FFFFFFFB"/>
    <w:multiLevelType w:val="multilevel"/>
    <w:tmpl w:val="1DB4068A"/>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4" w15:restartNumberingAfterBreak="0">
    <w:nsid w:val="021D3439"/>
    <w:multiLevelType w:val="hybridMultilevel"/>
    <w:tmpl w:val="43BC008A"/>
    <w:lvl w:ilvl="0" w:tplc="8B943E2C">
      <w:start w:val="1"/>
      <w:numFmt w:val="none"/>
      <w:pStyle w:val="Note"/>
      <w:lvlText w:val="%1Note:"/>
      <w:lvlJc w:val="left"/>
      <w:pPr>
        <w:tabs>
          <w:tab w:val="num" w:pos="1559"/>
        </w:tabs>
        <w:ind w:left="1559" w:hanging="765"/>
      </w:pPr>
      <w:rPr>
        <w:rFonts w:ascii="Verdana" w:hAnsi="Verdana" w:hint="default"/>
        <w:b/>
        <w:i w:val="0"/>
        <w:sz w:val="22"/>
        <w:szCs w:val="22"/>
      </w:rPr>
    </w:lvl>
    <w:lvl w:ilvl="1" w:tplc="1B3AD00C">
      <w:start w:val="1"/>
      <w:numFmt w:val="decimal"/>
      <w:lvlText w:val="%2.)"/>
      <w:lvlJc w:val="left"/>
      <w:pPr>
        <w:ind w:left="1440" w:hanging="360"/>
      </w:pPr>
      <w:rPr>
        <w:rFonts w:hint="default"/>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04B016BB"/>
    <w:multiLevelType w:val="hybridMultilevel"/>
    <w:tmpl w:val="4BE64E5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6" w15:restartNumberingAfterBreak="0">
    <w:nsid w:val="076A10D6"/>
    <w:multiLevelType w:val="hybridMultilevel"/>
    <w:tmpl w:val="ACB2CF74"/>
    <w:lvl w:ilvl="0" w:tplc="32684EEC">
      <w:start w:val="1"/>
      <w:numFmt w:val="bullet"/>
      <w:pStyle w:val="BT2Bullet2"/>
      <w:lvlText w:val=""/>
      <w:lvlJc w:val="left"/>
      <w:pPr>
        <w:ind w:left="1155" w:hanging="360"/>
      </w:pPr>
      <w:rPr>
        <w:rFonts w:ascii="Symbol" w:hAnsi="Symbol" w:hint="default"/>
        <w:color w:val="F89521" w:themeColor="accent3"/>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7" w15:restartNumberingAfterBreak="0">
    <w:nsid w:val="0E0927EC"/>
    <w:multiLevelType w:val="hybridMultilevel"/>
    <w:tmpl w:val="8E20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C0990"/>
    <w:multiLevelType w:val="hybridMultilevel"/>
    <w:tmpl w:val="4492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408F5"/>
    <w:multiLevelType w:val="hybridMultilevel"/>
    <w:tmpl w:val="B2D89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86D7C"/>
    <w:multiLevelType w:val="hybridMultilevel"/>
    <w:tmpl w:val="8C54FF00"/>
    <w:lvl w:ilvl="0" w:tplc="8C7A9514">
      <w:start w:val="1"/>
      <w:numFmt w:val="bullet"/>
      <w:pStyle w:val="BT4Bullet4"/>
      <w:lvlText w:val="-"/>
      <w:lvlJc w:val="left"/>
      <w:pPr>
        <w:ind w:left="2304" w:hanging="360"/>
      </w:pPr>
      <w:rPr>
        <w:rFonts w:ascii="Arial" w:hAnsi="Arial" w:hint="default"/>
        <w:b/>
        <w:i w:val="0"/>
        <w:color w:val="897345" w:themeColor="accent2"/>
        <w:sz w:val="20"/>
      </w:rPr>
    </w:lvl>
    <w:lvl w:ilvl="1" w:tplc="04190003" w:tentative="1">
      <w:start w:val="1"/>
      <w:numFmt w:val="bullet"/>
      <w:lvlText w:val="o"/>
      <w:lvlJc w:val="left"/>
      <w:pPr>
        <w:ind w:left="3384" w:hanging="360"/>
      </w:pPr>
      <w:rPr>
        <w:rFonts w:ascii="Courier New" w:hAnsi="Courier New" w:cs="Courier New" w:hint="default"/>
      </w:rPr>
    </w:lvl>
    <w:lvl w:ilvl="2" w:tplc="04190005" w:tentative="1">
      <w:start w:val="1"/>
      <w:numFmt w:val="bullet"/>
      <w:lvlText w:val=""/>
      <w:lvlJc w:val="left"/>
      <w:pPr>
        <w:ind w:left="4104" w:hanging="360"/>
      </w:pPr>
      <w:rPr>
        <w:rFonts w:ascii="Wingdings" w:hAnsi="Wingdings" w:hint="default"/>
      </w:rPr>
    </w:lvl>
    <w:lvl w:ilvl="3" w:tplc="04190001" w:tentative="1">
      <w:start w:val="1"/>
      <w:numFmt w:val="bullet"/>
      <w:lvlText w:val=""/>
      <w:lvlJc w:val="left"/>
      <w:pPr>
        <w:ind w:left="4824" w:hanging="360"/>
      </w:pPr>
      <w:rPr>
        <w:rFonts w:ascii="Symbol" w:hAnsi="Symbol" w:hint="default"/>
      </w:rPr>
    </w:lvl>
    <w:lvl w:ilvl="4" w:tplc="04190003" w:tentative="1">
      <w:start w:val="1"/>
      <w:numFmt w:val="bullet"/>
      <w:lvlText w:val="o"/>
      <w:lvlJc w:val="left"/>
      <w:pPr>
        <w:ind w:left="5544" w:hanging="360"/>
      </w:pPr>
      <w:rPr>
        <w:rFonts w:ascii="Courier New" w:hAnsi="Courier New" w:cs="Courier New" w:hint="default"/>
      </w:rPr>
    </w:lvl>
    <w:lvl w:ilvl="5" w:tplc="04190005" w:tentative="1">
      <w:start w:val="1"/>
      <w:numFmt w:val="bullet"/>
      <w:lvlText w:val=""/>
      <w:lvlJc w:val="left"/>
      <w:pPr>
        <w:ind w:left="6264" w:hanging="360"/>
      </w:pPr>
      <w:rPr>
        <w:rFonts w:ascii="Wingdings" w:hAnsi="Wingdings" w:hint="default"/>
      </w:rPr>
    </w:lvl>
    <w:lvl w:ilvl="6" w:tplc="04190001" w:tentative="1">
      <w:start w:val="1"/>
      <w:numFmt w:val="bullet"/>
      <w:lvlText w:val=""/>
      <w:lvlJc w:val="left"/>
      <w:pPr>
        <w:ind w:left="6984" w:hanging="360"/>
      </w:pPr>
      <w:rPr>
        <w:rFonts w:ascii="Symbol" w:hAnsi="Symbol" w:hint="default"/>
      </w:rPr>
    </w:lvl>
    <w:lvl w:ilvl="7" w:tplc="04190003" w:tentative="1">
      <w:start w:val="1"/>
      <w:numFmt w:val="bullet"/>
      <w:lvlText w:val="o"/>
      <w:lvlJc w:val="left"/>
      <w:pPr>
        <w:ind w:left="7704" w:hanging="360"/>
      </w:pPr>
      <w:rPr>
        <w:rFonts w:ascii="Courier New" w:hAnsi="Courier New" w:cs="Courier New" w:hint="default"/>
      </w:rPr>
    </w:lvl>
    <w:lvl w:ilvl="8" w:tplc="04190005" w:tentative="1">
      <w:start w:val="1"/>
      <w:numFmt w:val="bullet"/>
      <w:lvlText w:val=""/>
      <w:lvlJc w:val="left"/>
      <w:pPr>
        <w:ind w:left="8424" w:hanging="360"/>
      </w:pPr>
      <w:rPr>
        <w:rFonts w:ascii="Wingdings" w:hAnsi="Wingdings" w:hint="default"/>
      </w:rPr>
    </w:lvl>
  </w:abstractNum>
  <w:abstractNum w:abstractNumId="11" w15:restartNumberingAfterBreak="0">
    <w:nsid w:val="351F34BE"/>
    <w:multiLevelType w:val="hybridMultilevel"/>
    <w:tmpl w:val="482AD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7F6778"/>
    <w:multiLevelType w:val="hybridMultilevel"/>
    <w:tmpl w:val="4ABCA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35DB2"/>
    <w:multiLevelType w:val="hybridMultilevel"/>
    <w:tmpl w:val="4F5C0128"/>
    <w:lvl w:ilvl="0" w:tplc="69AC834A">
      <w:start w:val="1"/>
      <w:numFmt w:val="bullet"/>
      <w:lvlText w:val="●"/>
      <w:lvlJc w:val="left"/>
      <w:pPr>
        <w:ind w:left="648" w:hanging="360"/>
      </w:pPr>
      <w:rPr>
        <w:rFonts w:ascii="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46B798F"/>
    <w:multiLevelType w:val="hybridMultilevel"/>
    <w:tmpl w:val="650629B0"/>
    <w:lvl w:ilvl="0" w:tplc="7AD6F494">
      <w:start w:val="1"/>
      <w:numFmt w:val="bullet"/>
      <w:pStyle w:val="BT1Bullet1"/>
      <w:lvlText w:val="●"/>
      <w:lvlJc w:val="left"/>
      <w:pPr>
        <w:ind w:left="648" w:hanging="360"/>
      </w:pPr>
      <w:rPr>
        <w:rFonts w:ascii="Arial" w:hAnsi="Arial" w:hint="default"/>
        <w:color w:val="F89521" w:themeColor="accent3"/>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32C7D44"/>
    <w:multiLevelType w:val="hybridMultilevel"/>
    <w:tmpl w:val="CD4C8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44E54"/>
    <w:multiLevelType w:val="hybridMultilevel"/>
    <w:tmpl w:val="8528C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715748"/>
    <w:multiLevelType w:val="hybridMultilevel"/>
    <w:tmpl w:val="40AC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5234B"/>
    <w:multiLevelType w:val="hybridMultilevel"/>
    <w:tmpl w:val="7B749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E666B8"/>
    <w:multiLevelType w:val="hybridMultilevel"/>
    <w:tmpl w:val="EE48CC12"/>
    <w:lvl w:ilvl="0" w:tplc="803E73B4">
      <w:start w:val="1"/>
      <w:numFmt w:val="decimal"/>
      <w:pStyle w:val="NumberedList"/>
      <w:lvlText w:val="%1."/>
      <w:lvlJc w:val="left"/>
      <w:pPr>
        <w:ind w:left="720"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6A59F2"/>
    <w:multiLevelType w:val="hybridMultilevel"/>
    <w:tmpl w:val="E312C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752FDD"/>
    <w:multiLevelType w:val="hybridMultilevel"/>
    <w:tmpl w:val="BEB6F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8C6045"/>
    <w:multiLevelType w:val="hybridMultilevel"/>
    <w:tmpl w:val="22DA5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24D9"/>
    <w:multiLevelType w:val="hybridMultilevel"/>
    <w:tmpl w:val="70829A70"/>
    <w:lvl w:ilvl="0" w:tplc="262A9CF2">
      <w:start w:val="1"/>
      <w:numFmt w:val="bullet"/>
      <w:pStyle w:val="BodyTextBullets"/>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28A7262"/>
    <w:multiLevelType w:val="hybridMultilevel"/>
    <w:tmpl w:val="DD0E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AD336E"/>
    <w:multiLevelType w:val="hybridMultilevel"/>
    <w:tmpl w:val="4D38D062"/>
    <w:lvl w:ilvl="0" w:tplc="15DA98CE">
      <w:start w:val="1"/>
      <w:numFmt w:val="decimal"/>
      <w:lvlText w:val="%1."/>
      <w:lvlJc w:val="left"/>
      <w:pPr>
        <w:tabs>
          <w:tab w:val="num" w:pos="360"/>
        </w:tabs>
        <w:ind w:left="360" w:hanging="216"/>
      </w:pPr>
      <w:rPr>
        <w:rFonts w:ascii="Corbel" w:hAnsi="Corbel" w:hint="default"/>
        <w:b w:val="0"/>
        <w:bCs w:val="0"/>
        <w:i w:val="0"/>
        <w:iCs w:val="0"/>
        <w:color w:val="4B4B4B" w:themeColor="accent6"/>
        <w:sz w:val="22"/>
        <w:szCs w:val="22"/>
        <w:u w:val="none"/>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6" w15:restartNumberingAfterBreak="0">
    <w:nsid w:val="737B7EC9"/>
    <w:multiLevelType w:val="hybridMultilevel"/>
    <w:tmpl w:val="87880F2E"/>
    <w:lvl w:ilvl="0" w:tplc="1A6852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991D8D"/>
    <w:multiLevelType w:val="hybridMultilevel"/>
    <w:tmpl w:val="F1C24818"/>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8006738"/>
    <w:multiLevelType w:val="hybridMultilevel"/>
    <w:tmpl w:val="B4D85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E36E3E"/>
    <w:multiLevelType w:val="hybridMultilevel"/>
    <w:tmpl w:val="ED26678A"/>
    <w:lvl w:ilvl="0" w:tplc="8D86AED8">
      <w:start w:val="1"/>
      <w:numFmt w:val="bullet"/>
      <w:pStyle w:val="BT3Bullet3"/>
      <w:lvlText w:val=""/>
      <w:lvlJc w:val="left"/>
      <w:pPr>
        <w:ind w:left="1742" w:hanging="360"/>
      </w:pPr>
      <w:rPr>
        <w:rFonts w:ascii="Symbol" w:hAnsi="Symbol" w:hint="default"/>
        <w:b w:val="0"/>
        <w:i w:val="0"/>
        <w:color w:val="40535D"/>
        <w:sz w:val="18"/>
      </w:rPr>
    </w:lvl>
    <w:lvl w:ilvl="1" w:tplc="FFFFFFFF" w:tentative="1">
      <w:start w:val="1"/>
      <w:numFmt w:val="bullet"/>
      <w:lvlText w:val="o"/>
      <w:lvlJc w:val="left"/>
      <w:pPr>
        <w:ind w:left="2808" w:hanging="360"/>
      </w:pPr>
      <w:rPr>
        <w:rFonts w:ascii="Courier New" w:hAnsi="Courier New" w:cs="Courier New" w:hint="default"/>
      </w:rPr>
    </w:lvl>
    <w:lvl w:ilvl="2" w:tplc="FFFFFFFF" w:tentative="1">
      <w:start w:val="1"/>
      <w:numFmt w:val="bullet"/>
      <w:lvlText w:val=""/>
      <w:lvlJc w:val="left"/>
      <w:pPr>
        <w:ind w:left="3528" w:hanging="360"/>
      </w:pPr>
      <w:rPr>
        <w:rFonts w:ascii="Wingdings" w:hAnsi="Wingdings" w:hint="default"/>
      </w:rPr>
    </w:lvl>
    <w:lvl w:ilvl="3" w:tplc="FFFFFFFF" w:tentative="1">
      <w:start w:val="1"/>
      <w:numFmt w:val="bullet"/>
      <w:lvlText w:val=""/>
      <w:lvlJc w:val="left"/>
      <w:pPr>
        <w:ind w:left="4248" w:hanging="360"/>
      </w:pPr>
      <w:rPr>
        <w:rFonts w:ascii="Symbol" w:hAnsi="Symbol" w:hint="default"/>
      </w:rPr>
    </w:lvl>
    <w:lvl w:ilvl="4" w:tplc="FFFFFFFF" w:tentative="1">
      <w:start w:val="1"/>
      <w:numFmt w:val="bullet"/>
      <w:lvlText w:val="o"/>
      <w:lvlJc w:val="left"/>
      <w:pPr>
        <w:ind w:left="4968" w:hanging="360"/>
      </w:pPr>
      <w:rPr>
        <w:rFonts w:ascii="Courier New" w:hAnsi="Courier New" w:cs="Courier New" w:hint="default"/>
      </w:rPr>
    </w:lvl>
    <w:lvl w:ilvl="5" w:tplc="FFFFFFFF" w:tentative="1">
      <w:start w:val="1"/>
      <w:numFmt w:val="bullet"/>
      <w:lvlText w:val=""/>
      <w:lvlJc w:val="left"/>
      <w:pPr>
        <w:ind w:left="5688" w:hanging="360"/>
      </w:pPr>
      <w:rPr>
        <w:rFonts w:ascii="Wingdings" w:hAnsi="Wingdings" w:hint="default"/>
      </w:rPr>
    </w:lvl>
    <w:lvl w:ilvl="6" w:tplc="FFFFFFFF" w:tentative="1">
      <w:start w:val="1"/>
      <w:numFmt w:val="bullet"/>
      <w:lvlText w:val=""/>
      <w:lvlJc w:val="left"/>
      <w:pPr>
        <w:ind w:left="6408" w:hanging="360"/>
      </w:pPr>
      <w:rPr>
        <w:rFonts w:ascii="Symbol" w:hAnsi="Symbol" w:hint="default"/>
      </w:rPr>
    </w:lvl>
    <w:lvl w:ilvl="7" w:tplc="FFFFFFFF" w:tentative="1">
      <w:start w:val="1"/>
      <w:numFmt w:val="bullet"/>
      <w:lvlText w:val="o"/>
      <w:lvlJc w:val="left"/>
      <w:pPr>
        <w:ind w:left="7128" w:hanging="360"/>
      </w:pPr>
      <w:rPr>
        <w:rFonts w:ascii="Courier New" w:hAnsi="Courier New" w:cs="Courier New" w:hint="default"/>
      </w:rPr>
    </w:lvl>
    <w:lvl w:ilvl="8" w:tplc="FFFFFFFF" w:tentative="1">
      <w:start w:val="1"/>
      <w:numFmt w:val="bullet"/>
      <w:lvlText w:val=""/>
      <w:lvlJc w:val="left"/>
      <w:pPr>
        <w:ind w:left="7848" w:hanging="360"/>
      </w:pPr>
      <w:rPr>
        <w:rFonts w:ascii="Wingdings" w:hAnsi="Wingdings" w:hint="default"/>
      </w:rPr>
    </w:lvl>
  </w:abstractNum>
  <w:abstractNum w:abstractNumId="30" w15:restartNumberingAfterBreak="0">
    <w:nsid w:val="7D0907F1"/>
    <w:multiLevelType w:val="hybridMultilevel"/>
    <w:tmpl w:val="9CE2279A"/>
    <w:lvl w:ilvl="0" w:tplc="A1B047A2">
      <w:start w:val="1"/>
      <w:numFmt w:val="bullet"/>
      <w:pStyle w:val="BulletNote"/>
      <w:lvlText w:val=""/>
      <w:lvlJc w:val="left"/>
      <w:pPr>
        <w:ind w:left="706" w:hanging="360"/>
      </w:pPr>
      <w:rPr>
        <w:rFonts w:ascii="Symbol" w:hAnsi="Symbol" w:hint="default"/>
      </w:rPr>
    </w:lvl>
    <w:lvl w:ilvl="1" w:tplc="04190003" w:tentative="1">
      <w:start w:val="1"/>
      <w:numFmt w:val="bullet"/>
      <w:lvlText w:val="o"/>
      <w:lvlJc w:val="left"/>
      <w:pPr>
        <w:ind w:left="1426" w:hanging="360"/>
      </w:pPr>
      <w:rPr>
        <w:rFonts w:ascii="Courier New" w:hAnsi="Courier New" w:cs="Courier New" w:hint="default"/>
      </w:rPr>
    </w:lvl>
    <w:lvl w:ilvl="2" w:tplc="04190005" w:tentative="1">
      <w:start w:val="1"/>
      <w:numFmt w:val="bullet"/>
      <w:lvlText w:val=""/>
      <w:lvlJc w:val="left"/>
      <w:pPr>
        <w:ind w:left="2146" w:hanging="360"/>
      </w:pPr>
      <w:rPr>
        <w:rFonts w:ascii="Wingdings" w:hAnsi="Wingdings" w:hint="default"/>
      </w:rPr>
    </w:lvl>
    <w:lvl w:ilvl="3" w:tplc="04190001" w:tentative="1">
      <w:start w:val="1"/>
      <w:numFmt w:val="bullet"/>
      <w:lvlText w:val=""/>
      <w:lvlJc w:val="left"/>
      <w:pPr>
        <w:ind w:left="2866" w:hanging="360"/>
      </w:pPr>
      <w:rPr>
        <w:rFonts w:ascii="Symbol" w:hAnsi="Symbol" w:hint="default"/>
      </w:rPr>
    </w:lvl>
    <w:lvl w:ilvl="4" w:tplc="04190003" w:tentative="1">
      <w:start w:val="1"/>
      <w:numFmt w:val="bullet"/>
      <w:lvlText w:val="o"/>
      <w:lvlJc w:val="left"/>
      <w:pPr>
        <w:ind w:left="3586" w:hanging="360"/>
      </w:pPr>
      <w:rPr>
        <w:rFonts w:ascii="Courier New" w:hAnsi="Courier New" w:cs="Courier New" w:hint="default"/>
      </w:rPr>
    </w:lvl>
    <w:lvl w:ilvl="5" w:tplc="04190005" w:tentative="1">
      <w:start w:val="1"/>
      <w:numFmt w:val="bullet"/>
      <w:lvlText w:val=""/>
      <w:lvlJc w:val="left"/>
      <w:pPr>
        <w:ind w:left="4306" w:hanging="360"/>
      </w:pPr>
      <w:rPr>
        <w:rFonts w:ascii="Wingdings" w:hAnsi="Wingdings" w:hint="default"/>
      </w:rPr>
    </w:lvl>
    <w:lvl w:ilvl="6" w:tplc="04190001" w:tentative="1">
      <w:start w:val="1"/>
      <w:numFmt w:val="bullet"/>
      <w:lvlText w:val=""/>
      <w:lvlJc w:val="left"/>
      <w:pPr>
        <w:ind w:left="5026" w:hanging="360"/>
      </w:pPr>
      <w:rPr>
        <w:rFonts w:ascii="Symbol" w:hAnsi="Symbol" w:hint="default"/>
      </w:rPr>
    </w:lvl>
    <w:lvl w:ilvl="7" w:tplc="04190003" w:tentative="1">
      <w:start w:val="1"/>
      <w:numFmt w:val="bullet"/>
      <w:lvlText w:val="o"/>
      <w:lvlJc w:val="left"/>
      <w:pPr>
        <w:ind w:left="5746" w:hanging="360"/>
      </w:pPr>
      <w:rPr>
        <w:rFonts w:ascii="Courier New" w:hAnsi="Courier New" w:cs="Courier New" w:hint="default"/>
      </w:rPr>
    </w:lvl>
    <w:lvl w:ilvl="8" w:tplc="04190005" w:tentative="1">
      <w:start w:val="1"/>
      <w:numFmt w:val="bullet"/>
      <w:lvlText w:val=""/>
      <w:lvlJc w:val="left"/>
      <w:pPr>
        <w:ind w:left="6466" w:hanging="360"/>
      </w:pPr>
      <w:rPr>
        <w:rFonts w:ascii="Wingdings" w:hAnsi="Wingdings" w:hint="default"/>
      </w:rPr>
    </w:lvl>
  </w:abstractNum>
  <w:num w:numId="1" w16cid:durableId="2067484696">
    <w:abstractNumId w:val="19"/>
  </w:num>
  <w:num w:numId="2" w16cid:durableId="1410301534">
    <w:abstractNumId w:val="25"/>
  </w:num>
  <w:num w:numId="3" w16cid:durableId="999430856">
    <w:abstractNumId w:val="2"/>
  </w:num>
  <w:num w:numId="4" w16cid:durableId="2104841253">
    <w:abstractNumId w:val="23"/>
  </w:num>
  <w:num w:numId="5" w16cid:durableId="1171408420">
    <w:abstractNumId w:val="3"/>
  </w:num>
  <w:num w:numId="6" w16cid:durableId="1196116389">
    <w:abstractNumId w:val="4"/>
  </w:num>
  <w:num w:numId="7" w16cid:durableId="1150706966">
    <w:abstractNumId w:val="21"/>
  </w:num>
  <w:num w:numId="8" w16cid:durableId="1794246726">
    <w:abstractNumId w:val="27"/>
  </w:num>
  <w:num w:numId="9" w16cid:durableId="1654018518">
    <w:abstractNumId w:val="9"/>
  </w:num>
  <w:num w:numId="10" w16cid:durableId="549192515">
    <w:abstractNumId w:val="17"/>
  </w:num>
  <w:num w:numId="11" w16cid:durableId="630744561">
    <w:abstractNumId w:val="5"/>
  </w:num>
  <w:num w:numId="12" w16cid:durableId="1738286149">
    <w:abstractNumId w:val="11"/>
  </w:num>
  <w:num w:numId="13" w16cid:durableId="544217952">
    <w:abstractNumId w:val="20"/>
  </w:num>
  <w:num w:numId="14" w16cid:durableId="81604919">
    <w:abstractNumId w:val="15"/>
  </w:num>
  <w:num w:numId="15" w16cid:durableId="231014590">
    <w:abstractNumId w:val="8"/>
  </w:num>
  <w:num w:numId="16" w16cid:durableId="1852255690">
    <w:abstractNumId w:val="16"/>
  </w:num>
  <w:num w:numId="17" w16cid:durableId="1210845587">
    <w:abstractNumId w:val="28"/>
  </w:num>
  <w:num w:numId="18" w16cid:durableId="1766417641">
    <w:abstractNumId w:val="7"/>
  </w:num>
  <w:num w:numId="19" w16cid:durableId="1784953637">
    <w:abstractNumId w:val="13"/>
  </w:num>
  <w:num w:numId="20" w16cid:durableId="475267716">
    <w:abstractNumId w:val="12"/>
  </w:num>
  <w:num w:numId="21" w16cid:durableId="111176033">
    <w:abstractNumId w:val="24"/>
  </w:num>
  <w:num w:numId="22" w16cid:durableId="1601376195">
    <w:abstractNumId w:val="18"/>
  </w:num>
  <w:num w:numId="23" w16cid:durableId="596527452">
    <w:abstractNumId w:val="26"/>
  </w:num>
  <w:num w:numId="24" w16cid:durableId="293562311">
    <w:abstractNumId w:val="22"/>
  </w:num>
  <w:num w:numId="25" w16cid:durableId="326597692">
    <w:abstractNumId w:val="14"/>
  </w:num>
  <w:num w:numId="26" w16cid:durableId="1631739082">
    <w:abstractNumId w:val="6"/>
  </w:num>
  <w:num w:numId="27" w16cid:durableId="178393837">
    <w:abstractNumId w:val="29"/>
  </w:num>
  <w:num w:numId="28" w16cid:durableId="1358654074">
    <w:abstractNumId w:val="10"/>
  </w:num>
  <w:num w:numId="29" w16cid:durableId="179397706">
    <w:abstractNumId w:val="30"/>
  </w:num>
  <w:num w:numId="30" w16cid:durableId="1980718582">
    <w:abstractNumId w:val="1"/>
  </w:num>
  <w:num w:numId="31" w16cid:durableId="1398284010">
    <w:abstractNumId w:val="1"/>
  </w:num>
  <w:num w:numId="32" w16cid:durableId="783496634">
    <w:abstractNumId w:val="0"/>
  </w:num>
  <w:num w:numId="33" w16cid:durableId="32582147">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stylePaneSortMethod w:val="0000"/>
  <w:defaultTabStop w:val="720"/>
  <w:drawingGridHorizontalSpacing w:val="10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6C"/>
    <w:rsid w:val="00000316"/>
    <w:rsid w:val="0000038C"/>
    <w:rsid w:val="000012E7"/>
    <w:rsid w:val="000016E0"/>
    <w:rsid w:val="00001A4C"/>
    <w:rsid w:val="00001CF2"/>
    <w:rsid w:val="00002264"/>
    <w:rsid w:val="00002410"/>
    <w:rsid w:val="0000297D"/>
    <w:rsid w:val="00003237"/>
    <w:rsid w:val="00003AE3"/>
    <w:rsid w:val="00005463"/>
    <w:rsid w:val="000061DA"/>
    <w:rsid w:val="00006656"/>
    <w:rsid w:val="00006A86"/>
    <w:rsid w:val="00006B69"/>
    <w:rsid w:val="0000711B"/>
    <w:rsid w:val="000124DD"/>
    <w:rsid w:val="00014353"/>
    <w:rsid w:val="00015818"/>
    <w:rsid w:val="00015A03"/>
    <w:rsid w:val="00015C78"/>
    <w:rsid w:val="000167F5"/>
    <w:rsid w:val="0001695D"/>
    <w:rsid w:val="00020C96"/>
    <w:rsid w:val="00020D16"/>
    <w:rsid w:val="00021B8A"/>
    <w:rsid w:val="000230EC"/>
    <w:rsid w:val="00023C73"/>
    <w:rsid w:val="00024A87"/>
    <w:rsid w:val="0002704E"/>
    <w:rsid w:val="00027A8C"/>
    <w:rsid w:val="00030FA8"/>
    <w:rsid w:val="00031B1D"/>
    <w:rsid w:val="00031DEA"/>
    <w:rsid w:val="00032826"/>
    <w:rsid w:val="00033326"/>
    <w:rsid w:val="00033BE4"/>
    <w:rsid w:val="00033D56"/>
    <w:rsid w:val="0003466C"/>
    <w:rsid w:val="000348D7"/>
    <w:rsid w:val="00034E33"/>
    <w:rsid w:val="00034F17"/>
    <w:rsid w:val="000355E5"/>
    <w:rsid w:val="00036369"/>
    <w:rsid w:val="00037B41"/>
    <w:rsid w:val="000402A0"/>
    <w:rsid w:val="00040F02"/>
    <w:rsid w:val="0004207C"/>
    <w:rsid w:val="0004306C"/>
    <w:rsid w:val="00043692"/>
    <w:rsid w:val="00044790"/>
    <w:rsid w:val="0004491A"/>
    <w:rsid w:val="00044B8C"/>
    <w:rsid w:val="00046012"/>
    <w:rsid w:val="00046829"/>
    <w:rsid w:val="00046962"/>
    <w:rsid w:val="00046EC0"/>
    <w:rsid w:val="00047BE6"/>
    <w:rsid w:val="0005099C"/>
    <w:rsid w:val="00050BE2"/>
    <w:rsid w:val="00051057"/>
    <w:rsid w:val="0005182A"/>
    <w:rsid w:val="0005256F"/>
    <w:rsid w:val="00054A7F"/>
    <w:rsid w:val="00060A64"/>
    <w:rsid w:val="00060FEA"/>
    <w:rsid w:val="000622C9"/>
    <w:rsid w:val="00062EBC"/>
    <w:rsid w:val="00063CB1"/>
    <w:rsid w:val="000645CB"/>
    <w:rsid w:val="00065238"/>
    <w:rsid w:val="00065709"/>
    <w:rsid w:val="0006570E"/>
    <w:rsid w:val="00066393"/>
    <w:rsid w:val="000669F3"/>
    <w:rsid w:val="00067A8B"/>
    <w:rsid w:val="00070DAE"/>
    <w:rsid w:val="00070DEE"/>
    <w:rsid w:val="00070FEF"/>
    <w:rsid w:val="0007141D"/>
    <w:rsid w:val="00071662"/>
    <w:rsid w:val="000722D0"/>
    <w:rsid w:val="000732B1"/>
    <w:rsid w:val="0007437F"/>
    <w:rsid w:val="000744AE"/>
    <w:rsid w:val="00074FD1"/>
    <w:rsid w:val="0007619E"/>
    <w:rsid w:val="00076446"/>
    <w:rsid w:val="00076861"/>
    <w:rsid w:val="00077F56"/>
    <w:rsid w:val="000808D5"/>
    <w:rsid w:val="000809BE"/>
    <w:rsid w:val="00081442"/>
    <w:rsid w:val="00081AF7"/>
    <w:rsid w:val="00081DC2"/>
    <w:rsid w:val="00082329"/>
    <w:rsid w:val="00082846"/>
    <w:rsid w:val="00082A1F"/>
    <w:rsid w:val="00082C8B"/>
    <w:rsid w:val="00082E10"/>
    <w:rsid w:val="000839D2"/>
    <w:rsid w:val="00083B3C"/>
    <w:rsid w:val="00083DB1"/>
    <w:rsid w:val="000843E5"/>
    <w:rsid w:val="000845EE"/>
    <w:rsid w:val="000846A4"/>
    <w:rsid w:val="0008483E"/>
    <w:rsid w:val="00084BC5"/>
    <w:rsid w:val="00085506"/>
    <w:rsid w:val="0008556D"/>
    <w:rsid w:val="00085D19"/>
    <w:rsid w:val="000862C8"/>
    <w:rsid w:val="00086326"/>
    <w:rsid w:val="00087036"/>
    <w:rsid w:val="00087387"/>
    <w:rsid w:val="00087DD2"/>
    <w:rsid w:val="00090D3D"/>
    <w:rsid w:val="00092291"/>
    <w:rsid w:val="00092BAD"/>
    <w:rsid w:val="00092D71"/>
    <w:rsid w:val="000932DA"/>
    <w:rsid w:val="00093517"/>
    <w:rsid w:val="00093C99"/>
    <w:rsid w:val="00094CB3"/>
    <w:rsid w:val="000957CA"/>
    <w:rsid w:val="00095A1D"/>
    <w:rsid w:val="00096540"/>
    <w:rsid w:val="00096D83"/>
    <w:rsid w:val="000979CB"/>
    <w:rsid w:val="000A13AF"/>
    <w:rsid w:val="000A1D40"/>
    <w:rsid w:val="000A20F9"/>
    <w:rsid w:val="000A238D"/>
    <w:rsid w:val="000A280F"/>
    <w:rsid w:val="000A3396"/>
    <w:rsid w:val="000A3539"/>
    <w:rsid w:val="000A3CA4"/>
    <w:rsid w:val="000A3FCF"/>
    <w:rsid w:val="000A4223"/>
    <w:rsid w:val="000A4320"/>
    <w:rsid w:val="000A4930"/>
    <w:rsid w:val="000A4C96"/>
    <w:rsid w:val="000A5204"/>
    <w:rsid w:val="000A5C58"/>
    <w:rsid w:val="000A6369"/>
    <w:rsid w:val="000B09A6"/>
    <w:rsid w:val="000B13F6"/>
    <w:rsid w:val="000B167B"/>
    <w:rsid w:val="000B173B"/>
    <w:rsid w:val="000B1E2A"/>
    <w:rsid w:val="000B22B4"/>
    <w:rsid w:val="000B2488"/>
    <w:rsid w:val="000B32A2"/>
    <w:rsid w:val="000B4EFF"/>
    <w:rsid w:val="000B57BF"/>
    <w:rsid w:val="000B6C69"/>
    <w:rsid w:val="000B7A1E"/>
    <w:rsid w:val="000C0AE9"/>
    <w:rsid w:val="000C17BC"/>
    <w:rsid w:val="000C1E8C"/>
    <w:rsid w:val="000C25FB"/>
    <w:rsid w:val="000C28E2"/>
    <w:rsid w:val="000C3518"/>
    <w:rsid w:val="000C3630"/>
    <w:rsid w:val="000C4016"/>
    <w:rsid w:val="000C52B2"/>
    <w:rsid w:val="000C5D9F"/>
    <w:rsid w:val="000C5EA0"/>
    <w:rsid w:val="000C5F7E"/>
    <w:rsid w:val="000C636D"/>
    <w:rsid w:val="000C6590"/>
    <w:rsid w:val="000C6F31"/>
    <w:rsid w:val="000C70FE"/>
    <w:rsid w:val="000C7589"/>
    <w:rsid w:val="000D15D2"/>
    <w:rsid w:val="000D2879"/>
    <w:rsid w:val="000D30F9"/>
    <w:rsid w:val="000D3173"/>
    <w:rsid w:val="000D35C3"/>
    <w:rsid w:val="000D37E1"/>
    <w:rsid w:val="000D3845"/>
    <w:rsid w:val="000D39E4"/>
    <w:rsid w:val="000D42B5"/>
    <w:rsid w:val="000D530A"/>
    <w:rsid w:val="000D590E"/>
    <w:rsid w:val="000D631B"/>
    <w:rsid w:val="000D645F"/>
    <w:rsid w:val="000D7DE5"/>
    <w:rsid w:val="000E06C3"/>
    <w:rsid w:val="000E078F"/>
    <w:rsid w:val="000E10BC"/>
    <w:rsid w:val="000E11C3"/>
    <w:rsid w:val="000E14B7"/>
    <w:rsid w:val="000E14F9"/>
    <w:rsid w:val="000E153E"/>
    <w:rsid w:val="000E16DF"/>
    <w:rsid w:val="000E1FD2"/>
    <w:rsid w:val="000E26C1"/>
    <w:rsid w:val="000E2B7E"/>
    <w:rsid w:val="000E2D0B"/>
    <w:rsid w:val="000E356A"/>
    <w:rsid w:val="000E35A5"/>
    <w:rsid w:val="000E38DD"/>
    <w:rsid w:val="000E3929"/>
    <w:rsid w:val="000E4584"/>
    <w:rsid w:val="000E4CB2"/>
    <w:rsid w:val="000E4DC1"/>
    <w:rsid w:val="000E53F9"/>
    <w:rsid w:val="000E5443"/>
    <w:rsid w:val="000E561B"/>
    <w:rsid w:val="000E64E3"/>
    <w:rsid w:val="000E6D5B"/>
    <w:rsid w:val="000F1C72"/>
    <w:rsid w:val="000F2C7D"/>
    <w:rsid w:val="000F3143"/>
    <w:rsid w:val="000F398B"/>
    <w:rsid w:val="000F3CF3"/>
    <w:rsid w:val="000F549F"/>
    <w:rsid w:val="000F60D8"/>
    <w:rsid w:val="000F6AC5"/>
    <w:rsid w:val="00100420"/>
    <w:rsid w:val="00101157"/>
    <w:rsid w:val="0010221C"/>
    <w:rsid w:val="0010238F"/>
    <w:rsid w:val="00102454"/>
    <w:rsid w:val="0010274E"/>
    <w:rsid w:val="00102F91"/>
    <w:rsid w:val="00103328"/>
    <w:rsid w:val="00103BB7"/>
    <w:rsid w:val="00104764"/>
    <w:rsid w:val="00104CCC"/>
    <w:rsid w:val="001050DD"/>
    <w:rsid w:val="00105FA4"/>
    <w:rsid w:val="0010645E"/>
    <w:rsid w:val="0010676E"/>
    <w:rsid w:val="00107A85"/>
    <w:rsid w:val="001104FE"/>
    <w:rsid w:val="00110F93"/>
    <w:rsid w:val="00111121"/>
    <w:rsid w:val="00111459"/>
    <w:rsid w:val="00111A3B"/>
    <w:rsid w:val="00112404"/>
    <w:rsid w:val="0011247E"/>
    <w:rsid w:val="001131BA"/>
    <w:rsid w:val="00114429"/>
    <w:rsid w:val="00114A2B"/>
    <w:rsid w:val="00116005"/>
    <w:rsid w:val="0011600C"/>
    <w:rsid w:val="001171B0"/>
    <w:rsid w:val="001172B7"/>
    <w:rsid w:val="0011748A"/>
    <w:rsid w:val="00117F36"/>
    <w:rsid w:val="0012118B"/>
    <w:rsid w:val="0012153B"/>
    <w:rsid w:val="00121D1D"/>
    <w:rsid w:val="0012207D"/>
    <w:rsid w:val="0012211C"/>
    <w:rsid w:val="001223C5"/>
    <w:rsid w:val="001223E0"/>
    <w:rsid w:val="00122598"/>
    <w:rsid w:val="00122F13"/>
    <w:rsid w:val="0012373F"/>
    <w:rsid w:val="001251AA"/>
    <w:rsid w:val="0012565C"/>
    <w:rsid w:val="00125EE2"/>
    <w:rsid w:val="00126A94"/>
    <w:rsid w:val="00126DD6"/>
    <w:rsid w:val="00127375"/>
    <w:rsid w:val="00127802"/>
    <w:rsid w:val="00127A11"/>
    <w:rsid w:val="00127A3B"/>
    <w:rsid w:val="00130268"/>
    <w:rsid w:val="00130576"/>
    <w:rsid w:val="0013148F"/>
    <w:rsid w:val="00131D96"/>
    <w:rsid w:val="00131F6F"/>
    <w:rsid w:val="00132E9F"/>
    <w:rsid w:val="00133622"/>
    <w:rsid w:val="00133739"/>
    <w:rsid w:val="00133789"/>
    <w:rsid w:val="001341D4"/>
    <w:rsid w:val="00135664"/>
    <w:rsid w:val="00135DC0"/>
    <w:rsid w:val="001365E1"/>
    <w:rsid w:val="00136675"/>
    <w:rsid w:val="0013760F"/>
    <w:rsid w:val="00137811"/>
    <w:rsid w:val="0014000D"/>
    <w:rsid w:val="00141530"/>
    <w:rsid w:val="0014233C"/>
    <w:rsid w:val="0014245D"/>
    <w:rsid w:val="0014295F"/>
    <w:rsid w:val="00143004"/>
    <w:rsid w:val="001438D8"/>
    <w:rsid w:val="00143EE1"/>
    <w:rsid w:val="00144607"/>
    <w:rsid w:val="00145C1E"/>
    <w:rsid w:val="00145F67"/>
    <w:rsid w:val="001467EA"/>
    <w:rsid w:val="00146BB6"/>
    <w:rsid w:val="00147DA5"/>
    <w:rsid w:val="0015016C"/>
    <w:rsid w:val="001510DB"/>
    <w:rsid w:val="00152BBB"/>
    <w:rsid w:val="00152BBC"/>
    <w:rsid w:val="00153ED1"/>
    <w:rsid w:val="00153F3A"/>
    <w:rsid w:val="00155CC6"/>
    <w:rsid w:val="00155CD7"/>
    <w:rsid w:val="001561B0"/>
    <w:rsid w:val="00156AFE"/>
    <w:rsid w:val="00156D86"/>
    <w:rsid w:val="001572FB"/>
    <w:rsid w:val="00157480"/>
    <w:rsid w:val="00157F36"/>
    <w:rsid w:val="00157F88"/>
    <w:rsid w:val="0016021B"/>
    <w:rsid w:val="001613B9"/>
    <w:rsid w:val="00161452"/>
    <w:rsid w:val="00162308"/>
    <w:rsid w:val="00162472"/>
    <w:rsid w:val="001627BF"/>
    <w:rsid w:val="00163BEB"/>
    <w:rsid w:val="00163C10"/>
    <w:rsid w:val="00164B9F"/>
    <w:rsid w:val="00164CC1"/>
    <w:rsid w:val="00165031"/>
    <w:rsid w:val="001653F6"/>
    <w:rsid w:val="00165B23"/>
    <w:rsid w:val="00165DC6"/>
    <w:rsid w:val="00166119"/>
    <w:rsid w:val="00166E26"/>
    <w:rsid w:val="001677B0"/>
    <w:rsid w:val="00170864"/>
    <w:rsid w:val="00170913"/>
    <w:rsid w:val="00170B95"/>
    <w:rsid w:val="0017144A"/>
    <w:rsid w:val="00171F24"/>
    <w:rsid w:val="00172994"/>
    <w:rsid w:val="00172B3B"/>
    <w:rsid w:val="0017314F"/>
    <w:rsid w:val="001735DF"/>
    <w:rsid w:val="00173841"/>
    <w:rsid w:val="00174289"/>
    <w:rsid w:val="00174AFD"/>
    <w:rsid w:val="0017571E"/>
    <w:rsid w:val="00175B95"/>
    <w:rsid w:val="00175BEA"/>
    <w:rsid w:val="00176352"/>
    <w:rsid w:val="0017704B"/>
    <w:rsid w:val="00177099"/>
    <w:rsid w:val="00180273"/>
    <w:rsid w:val="001805DD"/>
    <w:rsid w:val="001811BC"/>
    <w:rsid w:val="001823E2"/>
    <w:rsid w:val="001825CB"/>
    <w:rsid w:val="00182A7E"/>
    <w:rsid w:val="00182AB3"/>
    <w:rsid w:val="00183084"/>
    <w:rsid w:val="00183B73"/>
    <w:rsid w:val="0018427D"/>
    <w:rsid w:val="0018574A"/>
    <w:rsid w:val="001857EC"/>
    <w:rsid w:val="001858FC"/>
    <w:rsid w:val="00185C29"/>
    <w:rsid w:val="0018657B"/>
    <w:rsid w:val="001865EB"/>
    <w:rsid w:val="00187355"/>
    <w:rsid w:val="00187AE4"/>
    <w:rsid w:val="00187E95"/>
    <w:rsid w:val="00187EBE"/>
    <w:rsid w:val="001919E7"/>
    <w:rsid w:val="00192402"/>
    <w:rsid w:val="001933F5"/>
    <w:rsid w:val="00193701"/>
    <w:rsid w:val="001950D4"/>
    <w:rsid w:val="00195C37"/>
    <w:rsid w:val="00195EAB"/>
    <w:rsid w:val="00195FEA"/>
    <w:rsid w:val="00196606"/>
    <w:rsid w:val="001973B5"/>
    <w:rsid w:val="00197563"/>
    <w:rsid w:val="00197DA1"/>
    <w:rsid w:val="001A025C"/>
    <w:rsid w:val="001A0757"/>
    <w:rsid w:val="001A09AB"/>
    <w:rsid w:val="001A2F07"/>
    <w:rsid w:val="001A4FB3"/>
    <w:rsid w:val="001A64BC"/>
    <w:rsid w:val="001A664B"/>
    <w:rsid w:val="001A6B60"/>
    <w:rsid w:val="001A7109"/>
    <w:rsid w:val="001A7685"/>
    <w:rsid w:val="001B0124"/>
    <w:rsid w:val="001B1103"/>
    <w:rsid w:val="001B1134"/>
    <w:rsid w:val="001B17BB"/>
    <w:rsid w:val="001B264E"/>
    <w:rsid w:val="001B27DD"/>
    <w:rsid w:val="001B297B"/>
    <w:rsid w:val="001B3C70"/>
    <w:rsid w:val="001B42F8"/>
    <w:rsid w:val="001B4636"/>
    <w:rsid w:val="001B5964"/>
    <w:rsid w:val="001B5C62"/>
    <w:rsid w:val="001B5CFB"/>
    <w:rsid w:val="001B685C"/>
    <w:rsid w:val="001B719E"/>
    <w:rsid w:val="001B742F"/>
    <w:rsid w:val="001B75CA"/>
    <w:rsid w:val="001B78F8"/>
    <w:rsid w:val="001C0C19"/>
    <w:rsid w:val="001C12B1"/>
    <w:rsid w:val="001C15D6"/>
    <w:rsid w:val="001C18DB"/>
    <w:rsid w:val="001C228A"/>
    <w:rsid w:val="001C2494"/>
    <w:rsid w:val="001C2AE7"/>
    <w:rsid w:val="001C386B"/>
    <w:rsid w:val="001C3DE1"/>
    <w:rsid w:val="001C5992"/>
    <w:rsid w:val="001C5B5A"/>
    <w:rsid w:val="001C5BA9"/>
    <w:rsid w:val="001C5CDA"/>
    <w:rsid w:val="001C5F08"/>
    <w:rsid w:val="001C6094"/>
    <w:rsid w:val="001C660B"/>
    <w:rsid w:val="001C69BB"/>
    <w:rsid w:val="001C6F2A"/>
    <w:rsid w:val="001C735F"/>
    <w:rsid w:val="001C784F"/>
    <w:rsid w:val="001C7CEB"/>
    <w:rsid w:val="001D05AE"/>
    <w:rsid w:val="001D072D"/>
    <w:rsid w:val="001D208C"/>
    <w:rsid w:val="001D2424"/>
    <w:rsid w:val="001D2727"/>
    <w:rsid w:val="001D3FE7"/>
    <w:rsid w:val="001D4155"/>
    <w:rsid w:val="001D4647"/>
    <w:rsid w:val="001D4815"/>
    <w:rsid w:val="001D4EA1"/>
    <w:rsid w:val="001D57A7"/>
    <w:rsid w:val="001D723E"/>
    <w:rsid w:val="001E00B4"/>
    <w:rsid w:val="001E00F9"/>
    <w:rsid w:val="001E0262"/>
    <w:rsid w:val="001E09CA"/>
    <w:rsid w:val="001E0CEE"/>
    <w:rsid w:val="001E1950"/>
    <w:rsid w:val="001E2E92"/>
    <w:rsid w:val="001E2FDF"/>
    <w:rsid w:val="001E4247"/>
    <w:rsid w:val="001E443D"/>
    <w:rsid w:val="001E4822"/>
    <w:rsid w:val="001E4B36"/>
    <w:rsid w:val="001E610B"/>
    <w:rsid w:val="001E66DF"/>
    <w:rsid w:val="001E7102"/>
    <w:rsid w:val="001E72EA"/>
    <w:rsid w:val="001E7E77"/>
    <w:rsid w:val="001F0684"/>
    <w:rsid w:val="001F07CD"/>
    <w:rsid w:val="001F0E83"/>
    <w:rsid w:val="001F2226"/>
    <w:rsid w:val="001F2881"/>
    <w:rsid w:val="001F382A"/>
    <w:rsid w:val="001F409B"/>
    <w:rsid w:val="001F42E6"/>
    <w:rsid w:val="001F4D63"/>
    <w:rsid w:val="001F53E8"/>
    <w:rsid w:val="001F5419"/>
    <w:rsid w:val="001F58E8"/>
    <w:rsid w:val="001F5B23"/>
    <w:rsid w:val="001F6796"/>
    <w:rsid w:val="001F6DBE"/>
    <w:rsid w:val="001F7255"/>
    <w:rsid w:val="001F7710"/>
    <w:rsid w:val="001F77B3"/>
    <w:rsid w:val="001F7ADE"/>
    <w:rsid w:val="00200054"/>
    <w:rsid w:val="002001AC"/>
    <w:rsid w:val="002001BE"/>
    <w:rsid w:val="00200638"/>
    <w:rsid w:val="00200E48"/>
    <w:rsid w:val="00201C0D"/>
    <w:rsid w:val="00201DFB"/>
    <w:rsid w:val="00202B35"/>
    <w:rsid w:val="00202CCC"/>
    <w:rsid w:val="00202FCE"/>
    <w:rsid w:val="00203491"/>
    <w:rsid w:val="00203B39"/>
    <w:rsid w:val="00203FC1"/>
    <w:rsid w:val="00203FCE"/>
    <w:rsid w:val="00204379"/>
    <w:rsid w:val="00204677"/>
    <w:rsid w:val="00204738"/>
    <w:rsid w:val="00204B24"/>
    <w:rsid w:val="00204E4D"/>
    <w:rsid w:val="002052E1"/>
    <w:rsid w:val="002056DE"/>
    <w:rsid w:val="002058CC"/>
    <w:rsid w:val="002059A2"/>
    <w:rsid w:val="00205F26"/>
    <w:rsid w:val="002060C6"/>
    <w:rsid w:val="002065C5"/>
    <w:rsid w:val="00207410"/>
    <w:rsid w:val="00207F64"/>
    <w:rsid w:val="00210208"/>
    <w:rsid w:val="00210A64"/>
    <w:rsid w:val="0021107B"/>
    <w:rsid w:val="002120A5"/>
    <w:rsid w:val="002127F3"/>
    <w:rsid w:val="00212BD6"/>
    <w:rsid w:val="002135F3"/>
    <w:rsid w:val="00213ADA"/>
    <w:rsid w:val="002143A2"/>
    <w:rsid w:val="002148B4"/>
    <w:rsid w:val="00214C14"/>
    <w:rsid w:val="002156AB"/>
    <w:rsid w:val="00215B5F"/>
    <w:rsid w:val="00216395"/>
    <w:rsid w:val="002169B9"/>
    <w:rsid w:val="00216AC8"/>
    <w:rsid w:val="0021715A"/>
    <w:rsid w:val="002176A2"/>
    <w:rsid w:val="00217D0E"/>
    <w:rsid w:val="00220A87"/>
    <w:rsid w:val="00220AE7"/>
    <w:rsid w:val="00220DCD"/>
    <w:rsid w:val="00221020"/>
    <w:rsid w:val="00222395"/>
    <w:rsid w:val="002228B2"/>
    <w:rsid w:val="0022296D"/>
    <w:rsid w:val="00222EE0"/>
    <w:rsid w:val="002234B2"/>
    <w:rsid w:val="00223BAD"/>
    <w:rsid w:val="00224179"/>
    <w:rsid w:val="00225064"/>
    <w:rsid w:val="00226517"/>
    <w:rsid w:val="00226972"/>
    <w:rsid w:val="002272AD"/>
    <w:rsid w:val="0022796B"/>
    <w:rsid w:val="00227A79"/>
    <w:rsid w:val="00230481"/>
    <w:rsid w:val="002305B5"/>
    <w:rsid w:val="00230944"/>
    <w:rsid w:val="00230AE2"/>
    <w:rsid w:val="00231233"/>
    <w:rsid w:val="00231328"/>
    <w:rsid w:val="0023138A"/>
    <w:rsid w:val="00232666"/>
    <w:rsid w:val="00233525"/>
    <w:rsid w:val="0023443F"/>
    <w:rsid w:val="00234526"/>
    <w:rsid w:val="00234805"/>
    <w:rsid w:val="00234E39"/>
    <w:rsid w:val="0023531B"/>
    <w:rsid w:val="00235B0B"/>
    <w:rsid w:val="00236257"/>
    <w:rsid w:val="0023625B"/>
    <w:rsid w:val="002363D9"/>
    <w:rsid w:val="002371E0"/>
    <w:rsid w:val="00237BAC"/>
    <w:rsid w:val="00237BB2"/>
    <w:rsid w:val="0024150E"/>
    <w:rsid w:val="0024227A"/>
    <w:rsid w:val="00242442"/>
    <w:rsid w:val="0024346F"/>
    <w:rsid w:val="0024359D"/>
    <w:rsid w:val="002442D8"/>
    <w:rsid w:val="00244BFD"/>
    <w:rsid w:val="0024559D"/>
    <w:rsid w:val="0024586E"/>
    <w:rsid w:val="00246226"/>
    <w:rsid w:val="0024636D"/>
    <w:rsid w:val="00246532"/>
    <w:rsid w:val="00246D3E"/>
    <w:rsid w:val="0024715E"/>
    <w:rsid w:val="00250FF5"/>
    <w:rsid w:val="002527D1"/>
    <w:rsid w:val="00252EC6"/>
    <w:rsid w:val="002539D3"/>
    <w:rsid w:val="00254514"/>
    <w:rsid w:val="00254586"/>
    <w:rsid w:val="0025467B"/>
    <w:rsid w:val="00254BAC"/>
    <w:rsid w:val="00255B9C"/>
    <w:rsid w:val="00255EB1"/>
    <w:rsid w:val="00256834"/>
    <w:rsid w:val="00257F2A"/>
    <w:rsid w:val="002600B3"/>
    <w:rsid w:val="0026111A"/>
    <w:rsid w:val="00261252"/>
    <w:rsid w:val="002613F5"/>
    <w:rsid w:val="00262733"/>
    <w:rsid w:val="00262816"/>
    <w:rsid w:val="002639DB"/>
    <w:rsid w:val="00263B5B"/>
    <w:rsid w:val="002644CC"/>
    <w:rsid w:val="00266ADC"/>
    <w:rsid w:val="00266C0D"/>
    <w:rsid w:val="002675DA"/>
    <w:rsid w:val="00267B56"/>
    <w:rsid w:val="00267E5B"/>
    <w:rsid w:val="00267EBE"/>
    <w:rsid w:val="00267F3F"/>
    <w:rsid w:val="0027085F"/>
    <w:rsid w:val="00270E06"/>
    <w:rsid w:val="00271407"/>
    <w:rsid w:val="002716C6"/>
    <w:rsid w:val="00271BAE"/>
    <w:rsid w:val="00271DFE"/>
    <w:rsid w:val="0027261E"/>
    <w:rsid w:val="002730E4"/>
    <w:rsid w:val="00273355"/>
    <w:rsid w:val="002739B6"/>
    <w:rsid w:val="00274D45"/>
    <w:rsid w:val="00275094"/>
    <w:rsid w:val="002751D3"/>
    <w:rsid w:val="002771F8"/>
    <w:rsid w:val="00277310"/>
    <w:rsid w:val="00277CD3"/>
    <w:rsid w:val="0028080A"/>
    <w:rsid w:val="00280F3A"/>
    <w:rsid w:val="00281573"/>
    <w:rsid w:val="00281C2C"/>
    <w:rsid w:val="002823C5"/>
    <w:rsid w:val="0028246E"/>
    <w:rsid w:val="00282F44"/>
    <w:rsid w:val="00284890"/>
    <w:rsid w:val="00284DBA"/>
    <w:rsid w:val="00285117"/>
    <w:rsid w:val="00285ADA"/>
    <w:rsid w:val="00285BA7"/>
    <w:rsid w:val="00285FE3"/>
    <w:rsid w:val="002863E5"/>
    <w:rsid w:val="00286692"/>
    <w:rsid w:val="002868D3"/>
    <w:rsid w:val="00286A22"/>
    <w:rsid w:val="00287285"/>
    <w:rsid w:val="0028757F"/>
    <w:rsid w:val="0028766E"/>
    <w:rsid w:val="002876D5"/>
    <w:rsid w:val="00291149"/>
    <w:rsid w:val="002911FB"/>
    <w:rsid w:val="002919E2"/>
    <w:rsid w:val="002922DF"/>
    <w:rsid w:val="002929E6"/>
    <w:rsid w:val="00292C92"/>
    <w:rsid w:val="00293B73"/>
    <w:rsid w:val="00293FA0"/>
    <w:rsid w:val="002942D4"/>
    <w:rsid w:val="00294A85"/>
    <w:rsid w:val="002956F3"/>
    <w:rsid w:val="00296C20"/>
    <w:rsid w:val="002974BD"/>
    <w:rsid w:val="00297518"/>
    <w:rsid w:val="002A025C"/>
    <w:rsid w:val="002A025E"/>
    <w:rsid w:val="002A03E5"/>
    <w:rsid w:val="002A0462"/>
    <w:rsid w:val="002A0D2D"/>
    <w:rsid w:val="002A148A"/>
    <w:rsid w:val="002A1620"/>
    <w:rsid w:val="002A18FE"/>
    <w:rsid w:val="002A2B0F"/>
    <w:rsid w:val="002A2CDC"/>
    <w:rsid w:val="002A2DE7"/>
    <w:rsid w:val="002A4615"/>
    <w:rsid w:val="002A47D4"/>
    <w:rsid w:val="002A4822"/>
    <w:rsid w:val="002A6731"/>
    <w:rsid w:val="002A6BB6"/>
    <w:rsid w:val="002A6C19"/>
    <w:rsid w:val="002A6DA6"/>
    <w:rsid w:val="002B0C07"/>
    <w:rsid w:val="002B0CEF"/>
    <w:rsid w:val="002B120F"/>
    <w:rsid w:val="002B19E4"/>
    <w:rsid w:val="002B2345"/>
    <w:rsid w:val="002B29C4"/>
    <w:rsid w:val="002B2C17"/>
    <w:rsid w:val="002B43CA"/>
    <w:rsid w:val="002B5165"/>
    <w:rsid w:val="002B54CB"/>
    <w:rsid w:val="002B64D1"/>
    <w:rsid w:val="002B6560"/>
    <w:rsid w:val="002C00CD"/>
    <w:rsid w:val="002C01AE"/>
    <w:rsid w:val="002C05CC"/>
    <w:rsid w:val="002C0616"/>
    <w:rsid w:val="002C13F6"/>
    <w:rsid w:val="002C1625"/>
    <w:rsid w:val="002C1E60"/>
    <w:rsid w:val="002C2021"/>
    <w:rsid w:val="002C269F"/>
    <w:rsid w:val="002C2949"/>
    <w:rsid w:val="002C33CC"/>
    <w:rsid w:val="002C512B"/>
    <w:rsid w:val="002C5170"/>
    <w:rsid w:val="002C62BD"/>
    <w:rsid w:val="002C6C10"/>
    <w:rsid w:val="002C6D4F"/>
    <w:rsid w:val="002C7D48"/>
    <w:rsid w:val="002C7D6A"/>
    <w:rsid w:val="002D0736"/>
    <w:rsid w:val="002D094C"/>
    <w:rsid w:val="002D09B0"/>
    <w:rsid w:val="002D139F"/>
    <w:rsid w:val="002D148F"/>
    <w:rsid w:val="002D18E6"/>
    <w:rsid w:val="002D1C9F"/>
    <w:rsid w:val="002D2F75"/>
    <w:rsid w:val="002D31E1"/>
    <w:rsid w:val="002D4A06"/>
    <w:rsid w:val="002D4FC4"/>
    <w:rsid w:val="002D52C2"/>
    <w:rsid w:val="002D5BA7"/>
    <w:rsid w:val="002D6766"/>
    <w:rsid w:val="002D6991"/>
    <w:rsid w:val="002D6E24"/>
    <w:rsid w:val="002D70B7"/>
    <w:rsid w:val="002D7203"/>
    <w:rsid w:val="002D7B59"/>
    <w:rsid w:val="002D7BAC"/>
    <w:rsid w:val="002E143F"/>
    <w:rsid w:val="002E153B"/>
    <w:rsid w:val="002E16FC"/>
    <w:rsid w:val="002E20E8"/>
    <w:rsid w:val="002E2A39"/>
    <w:rsid w:val="002E2DF9"/>
    <w:rsid w:val="002E2FAF"/>
    <w:rsid w:val="002E3BFC"/>
    <w:rsid w:val="002E3E75"/>
    <w:rsid w:val="002E3EE2"/>
    <w:rsid w:val="002E416C"/>
    <w:rsid w:val="002E4639"/>
    <w:rsid w:val="002E55DC"/>
    <w:rsid w:val="002E576A"/>
    <w:rsid w:val="002E5B00"/>
    <w:rsid w:val="002E7A4F"/>
    <w:rsid w:val="002E7BBE"/>
    <w:rsid w:val="002F1264"/>
    <w:rsid w:val="002F14F5"/>
    <w:rsid w:val="002F1560"/>
    <w:rsid w:val="002F1AE8"/>
    <w:rsid w:val="002F43AB"/>
    <w:rsid w:val="002F46CC"/>
    <w:rsid w:val="002F58EC"/>
    <w:rsid w:val="002F5C3C"/>
    <w:rsid w:val="002F5E24"/>
    <w:rsid w:val="002F6020"/>
    <w:rsid w:val="002F6216"/>
    <w:rsid w:val="002F66F8"/>
    <w:rsid w:val="002F6F10"/>
    <w:rsid w:val="002F7282"/>
    <w:rsid w:val="002F72C9"/>
    <w:rsid w:val="002F749E"/>
    <w:rsid w:val="003004FC"/>
    <w:rsid w:val="0030097E"/>
    <w:rsid w:val="003017D7"/>
    <w:rsid w:val="003025FA"/>
    <w:rsid w:val="00302C61"/>
    <w:rsid w:val="00302D27"/>
    <w:rsid w:val="003033CA"/>
    <w:rsid w:val="00303456"/>
    <w:rsid w:val="00303B99"/>
    <w:rsid w:val="003048AB"/>
    <w:rsid w:val="00305481"/>
    <w:rsid w:val="00305E46"/>
    <w:rsid w:val="00306EE7"/>
    <w:rsid w:val="00310854"/>
    <w:rsid w:val="00310F2C"/>
    <w:rsid w:val="003114A8"/>
    <w:rsid w:val="003117C2"/>
    <w:rsid w:val="00311810"/>
    <w:rsid w:val="00312FBA"/>
    <w:rsid w:val="00313596"/>
    <w:rsid w:val="00313808"/>
    <w:rsid w:val="003139F1"/>
    <w:rsid w:val="0031448A"/>
    <w:rsid w:val="00314F0C"/>
    <w:rsid w:val="003157CE"/>
    <w:rsid w:val="00315B07"/>
    <w:rsid w:val="0031656B"/>
    <w:rsid w:val="0031751C"/>
    <w:rsid w:val="003176CB"/>
    <w:rsid w:val="00317F86"/>
    <w:rsid w:val="00320742"/>
    <w:rsid w:val="003212D1"/>
    <w:rsid w:val="00321CD0"/>
    <w:rsid w:val="00321F68"/>
    <w:rsid w:val="00323331"/>
    <w:rsid w:val="003265EE"/>
    <w:rsid w:val="00326E9E"/>
    <w:rsid w:val="0032718F"/>
    <w:rsid w:val="00330741"/>
    <w:rsid w:val="00330CAA"/>
    <w:rsid w:val="0033110E"/>
    <w:rsid w:val="003315B1"/>
    <w:rsid w:val="00331D40"/>
    <w:rsid w:val="00332113"/>
    <w:rsid w:val="00332667"/>
    <w:rsid w:val="00333185"/>
    <w:rsid w:val="00333C90"/>
    <w:rsid w:val="003347EF"/>
    <w:rsid w:val="00334BD7"/>
    <w:rsid w:val="00334CCF"/>
    <w:rsid w:val="00334DA0"/>
    <w:rsid w:val="003355D0"/>
    <w:rsid w:val="00336F1E"/>
    <w:rsid w:val="0033713C"/>
    <w:rsid w:val="0033754F"/>
    <w:rsid w:val="0033791D"/>
    <w:rsid w:val="003400E2"/>
    <w:rsid w:val="00340DEB"/>
    <w:rsid w:val="00340F88"/>
    <w:rsid w:val="0034127A"/>
    <w:rsid w:val="00341928"/>
    <w:rsid w:val="00341A47"/>
    <w:rsid w:val="00342307"/>
    <w:rsid w:val="00342D8B"/>
    <w:rsid w:val="00343502"/>
    <w:rsid w:val="0034354D"/>
    <w:rsid w:val="003439A7"/>
    <w:rsid w:val="00344C04"/>
    <w:rsid w:val="0034528D"/>
    <w:rsid w:val="003455EF"/>
    <w:rsid w:val="00345817"/>
    <w:rsid w:val="00347BF8"/>
    <w:rsid w:val="00350283"/>
    <w:rsid w:val="003506E2"/>
    <w:rsid w:val="00350A21"/>
    <w:rsid w:val="00351627"/>
    <w:rsid w:val="00352CBD"/>
    <w:rsid w:val="00353C03"/>
    <w:rsid w:val="00353EF6"/>
    <w:rsid w:val="00354623"/>
    <w:rsid w:val="00354C35"/>
    <w:rsid w:val="00355E27"/>
    <w:rsid w:val="00357006"/>
    <w:rsid w:val="00357745"/>
    <w:rsid w:val="00360C46"/>
    <w:rsid w:val="00361EE2"/>
    <w:rsid w:val="00363E41"/>
    <w:rsid w:val="003649C8"/>
    <w:rsid w:val="00364A2D"/>
    <w:rsid w:val="003655C5"/>
    <w:rsid w:val="00365906"/>
    <w:rsid w:val="003661C8"/>
    <w:rsid w:val="003663CE"/>
    <w:rsid w:val="00370D2E"/>
    <w:rsid w:val="00371885"/>
    <w:rsid w:val="00372070"/>
    <w:rsid w:val="0037242B"/>
    <w:rsid w:val="00372549"/>
    <w:rsid w:val="003734CB"/>
    <w:rsid w:val="0037460A"/>
    <w:rsid w:val="00374B26"/>
    <w:rsid w:val="00374BFC"/>
    <w:rsid w:val="00375B8F"/>
    <w:rsid w:val="00375C4F"/>
    <w:rsid w:val="003766EB"/>
    <w:rsid w:val="00376EE6"/>
    <w:rsid w:val="00376F1C"/>
    <w:rsid w:val="00380C0D"/>
    <w:rsid w:val="00380DA7"/>
    <w:rsid w:val="00381D91"/>
    <w:rsid w:val="00381DD6"/>
    <w:rsid w:val="003824AF"/>
    <w:rsid w:val="00382CE6"/>
    <w:rsid w:val="00383339"/>
    <w:rsid w:val="00383725"/>
    <w:rsid w:val="00383D01"/>
    <w:rsid w:val="00384327"/>
    <w:rsid w:val="0038446A"/>
    <w:rsid w:val="00384920"/>
    <w:rsid w:val="00384AD0"/>
    <w:rsid w:val="00385486"/>
    <w:rsid w:val="00385764"/>
    <w:rsid w:val="00385F27"/>
    <w:rsid w:val="00386420"/>
    <w:rsid w:val="003870B2"/>
    <w:rsid w:val="00387DC4"/>
    <w:rsid w:val="00390594"/>
    <w:rsid w:val="003910EB"/>
    <w:rsid w:val="0039161B"/>
    <w:rsid w:val="0039200C"/>
    <w:rsid w:val="003924C0"/>
    <w:rsid w:val="00392A31"/>
    <w:rsid w:val="00392A68"/>
    <w:rsid w:val="00392EAA"/>
    <w:rsid w:val="003940C8"/>
    <w:rsid w:val="00394930"/>
    <w:rsid w:val="003964E7"/>
    <w:rsid w:val="00396CB7"/>
    <w:rsid w:val="003972C7"/>
    <w:rsid w:val="00397E2D"/>
    <w:rsid w:val="003A0337"/>
    <w:rsid w:val="003A2345"/>
    <w:rsid w:val="003A2B48"/>
    <w:rsid w:val="003A352B"/>
    <w:rsid w:val="003A3FB6"/>
    <w:rsid w:val="003A43E6"/>
    <w:rsid w:val="003A5683"/>
    <w:rsid w:val="003A6838"/>
    <w:rsid w:val="003A73AD"/>
    <w:rsid w:val="003A751F"/>
    <w:rsid w:val="003A7B3A"/>
    <w:rsid w:val="003B1480"/>
    <w:rsid w:val="003B177D"/>
    <w:rsid w:val="003B229B"/>
    <w:rsid w:val="003B26B1"/>
    <w:rsid w:val="003B4877"/>
    <w:rsid w:val="003B4BBE"/>
    <w:rsid w:val="003B4E79"/>
    <w:rsid w:val="003B4F69"/>
    <w:rsid w:val="003B57DE"/>
    <w:rsid w:val="003B5828"/>
    <w:rsid w:val="003B6489"/>
    <w:rsid w:val="003B6C52"/>
    <w:rsid w:val="003B736D"/>
    <w:rsid w:val="003B7EAB"/>
    <w:rsid w:val="003C0F08"/>
    <w:rsid w:val="003C0F94"/>
    <w:rsid w:val="003C158F"/>
    <w:rsid w:val="003C1AB2"/>
    <w:rsid w:val="003C1DC5"/>
    <w:rsid w:val="003C3316"/>
    <w:rsid w:val="003C37AD"/>
    <w:rsid w:val="003C38D3"/>
    <w:rsid w:val="003C4B44"/>
    <w:rsid w:val="003C59D0"/>
    <w:rsid w:val="003C65E5"/>
    <w:rsid w:val="003C6803"/>
    <w:rsid w:val="003C6ABE"/>
    <w:rsid w:val="003C71D3"/>
    <w:rsid w:val="003D018C"/>
    <w:rsid w:val="003D01C4"/>
    <w:rsid w:val="003D06FD"/>
    <w:rsid w:val="003D1903"/>
    <w:rsid w:val="003D191E"/>
    <w:rsid w:val="003D1D9B"/>
    <w:rsid w:val="003D27C1"/>
    <w:rsid w:val="003D2A3C"/>
    <w:rsid w:val="003D3047"/>
    <w:rsid w:val="003D31EC"/>
    <w:rsid w:val="003D3540"/>
    <w:rsid w:val="003D37F1"/>
    <w:rsid w:val="003D3A73"/>
    <w:rsid w:val="003D3BCE"/>
    <w:rsid w:val="003D3D1F"/>
    <w:rsid w:val="003D3EF6"/>
    <w:rsid w:val="003D43C8"/>
    <w:rsid w:val="003D4EA3"/>
    <w:rsid w:val="003D537E"/>
    <w:rsid w:val="003D5A5B"/>
    <w:rsid w:val="003D68BD"/>
    <w:rsid w:val="003D69C6"/>
    <w:rsid w:val="003D6A6E"/>
    <w:rsid w:val="003D725C"/>
    <w:rsid w:val="003D76D7"/>
    <w:rsid w:val="003E11FC"/>
    <w:rsid w:val="003E18DB"/>
    <w:rsid w:val="003E284E"/>
    <w:rsid w:val="003E2BFF"/>
    <w:rsid w:val="003E34EE"/>
    <w:rsid w:val="003E3843"/>
    <w:rsid w:val="003E3E0A"/>
    <w:rsid w:val="003E60DD"/>
    <w:rsid w:val="003E666C"/>
    <w:rsid w:val="003E66E1"/>
    <w:rsid w:val="003E6B0D"/>
    <w:rsid w:val="003E6B81"/>
    <w:rsid w:val="003E6C7E"/>
    <w:rsid w:val="003F05B3"/>
    <w:rsid w:val="003F0E54"/>
    <w:rsid w:val="003F1278"/>
    <w:rsid w:val="003F184C"/>
    <w:rsid w:val="003F330F"/>
    <w:rsid w:val="003F3AF4"/>
    <w:rsid w:val="003F4593"/>
    <w:rsid w:val="003F48EC"/>
    <w:rsid w:val="003F4D79"/>
    <w:rsid w:val="003F51D9"/>
    <w:rsid w:val="003F55B6"/>
    <w:rsid w:val="003F7855"/>
    <w:rsid w:val="00400DBF"/>
    <w:rsid w:val="00401E41"/>
    <w:rsid w:val="00401F33"/>
    <w:rsid w:val="004022EE"/>
    <w:rsid w:val="00402E3A"/>
    <w:rsid w:val="0040301F"/>
    <w:rsid w:val="004043B5"/>
    <w:rsid w:val="00404A3A"/>
    <w:rsid w:val="0040585B"/>
    <w:rsid w:val="00406902"/>
    <w:rsid w:val="004079D3"/>
    <w:rsid w:val="00407E39"/>
    <w:rsid w:val="00410250"/>
    <w:rsid w:val="00410A4D"/>
    <w:rsid w:val="00410BFF"/>
    <w:rsid w:val="00410C64"/>
    <w:rsid w:val="004113C8"/>
    <w:rsid w:val="0041230C"/>
    <w:rsid w:val="00412337"/>
    <w:rsid w:val="00412E11"/>
    <w:rsid w:val="00413D98"/>
    <w:rsid w:val="00414EC6"/>
    <w:rsid w:val="00415570"/>
    <w:rsid w:val="0041697D"/>
    <w:rsid w:val="00417473"/>
    <w:rsid w:val="004174FD"/>
    <w:rsid w:val="004175A9"/>
    <w:rsid w:val="00417C46"/>
    <w:rsid w:val="00417DDB"/>
    <w:rsid w:val="00420134"/>
    <w:rsid w:val="0042116A"/>
    <w:rsid w:val="0042133F"/>
    <w:rsid w:val="0042149C"/>
    <w:rsid w:val="00422A98"/>
    <w:rsid w:val="00422BFF"/>
    <w:rsid w:val="00423041"/>
    <w:rsid w:val="004231C5"/>
    <w:rsid w:val="004237C0"/>
    <w:rsid w:val="00423C70"/>
    <w:rsid w:val="00424672"/>
    <w:rsid w:val="0042469F"/>
    <w:rsid w:val="00425002"/>
    <w:rsid w:val="00425640"/>
    <w:rsid w:val="00425B39"/>
    <w:rsid w:val="00425CF5"/>
    <w:rsid w:val="00426260"/>
    <w:rsid w:val="00426FD6"/>
    <w:rsid w:val="00427AF9"/>
    <w:rsid w:val="00430072"/>
    <w:rsid w:val="00431489"/>
    <w:rsid w:val="004314AD"/>
    <w:rsid w:val="00431AB1"/>
    <w:rsid w:val="00431B3B"/>
    <w:rsid w:val="00431EB2"/>
    <w:rsid w:val="004321B5"/>
    <w:rsid w:val="00433130"/>
    <w:rsid w:val="004334B6"/>
    <w:rsid w:val="00433B3A"/>
    <w:rsid w:val="00433E4C"/>
    <w:rsid w:val="004341A9"/>
    <w:rsid w:val="00434424"/>
    <w:rsid w:val="00434DEA"/>
    <w:rsid w:val="004355D0"/>
    <w:rsid w:val="00435A06"/>
    <w:rsid w:val="00435CA0"/>
    <w:rsid w:val="00436508"/>
    <w:rsid w:val="004371F9"/>
    <w:rsid w:val="00440290"/>
    <w:rsid w:val="00441783"/>
    <w:rsid w:val="00441997"/>
    <w:rsid w:val="004424EB"/>
    <w:rsid w:val="00442F4B"/>
    <w:rsid w:val="00443161"/>
    <w:rsid w:val="00443532"/>
    <w:rsid w:val="00443C3D"/>
    <w:rsid w:val="00444563"/>
    <w:rsid w:val="0044482C"/>
    <w:rsid w:val="00445024"/>
    <w:rsid w:val="00445D04"/>
    <w:rsid w:val="004469C3"/>
    <w:rsid w:val="00446F3D"/>
    <w:rsid w:val="00447898"/>
    <w:rsid w:val="0045027D"/>
    <w:rsid w:val="00450335"/>
    <w:rsid w:val="00451194"/>
    <w:rsid w:val="00451686"/>
    <w:rsid w:val="0045274C"/>
    <w:rsid w:val="00452824"/>
    <w:rsid w:val="00453CD0"/>
    <w:rsid w:val="00454430"/>
    <w:rsid w:val="0045553F"/>
    <w:rsid w:val="00456E72"/>
    <w:rsid w:val="004575AA"/>
    <w:rsid w:val="0046281E"/>
    <w:rsid w:val="00462DC5"/>
    <w:rsid w:val="004630B3"/>
    <w:rsid w:val="004630B5"/>
    <w:rsid w:val="0046326F"/>
    <w:rsid w:val="00463648"/>
    <w:rsid w:val="004644A9"/>
    <w:rsid w:val="00464DA0"/>
    <w:rsid w:val="0046633A"/>
    <w:rsid w:val="00467404"/>
    <w:rsid w:val="00467A9C"/>
    <w:rsid w:val="00467F6A"/>
    <w:rsid w:val="0047014D"/>
    <w:rsid w:val="00470664"/>
    <w:rsid w:val="0047173B"/>
    <w:rsid w:val="00471B32"/>
    <w:rsid w:val="00471FDF"/>
    <w:rsid w:val="00472080"/>
    <w:rsid w:val="00472B5B"/>
    <w:rsid w:val="00472C34"/>
    <w:rsid w:val="00472D30"/>
    <w:rsid w:val="00473068"/>
    <w:rsid w:val="004731EF"/>
    <w:rsid w:val="00473266"/>
    <w:rsid w:val="00473932"/>
    <w:rsid w:val="00473F0B"/>
    <w:rsid w:val="00474E28"/>
    <w:rsid w:val="00476014"/>
    <w:rsid w:val="00476A63"/>
    <w:rsid w:val="0048109F"/>
    <w:rsid w:val="0048123B"/>
    <w:rsid w:val="00481DCA"/>
    <w:rsid w:val="00482512"/>
    <w:rsid w:val="00482833"/>
    <w:rsid w:val="0048284D"/>
    <w:rsid w:val="00482C0C"/>
    <w:rsid w:val="00483047"/>
    <w:rsid w:val="004840FB"/>
    <w:rsid w:val="0048469F"/>
    <w:rsid w:val="00484850"/>
    <w:rsid w:val="0048486D"/>
    <w:rsid w:val="00484CAE"/>
    <w:rsid w:val="00485838"/>
    <w:rsid w:val="004864AB"/>
    <w:rsid w:val="004868A3"/>
    <w:rsid w:val="00486CB5"/>
    <w:rsid w:val="004872D8"/>
    <w:rsid w:val="00487375"/>
    <w:rsid w:val="00487385"/>
    <w:rsid w:val="00487C96"/>
    <w:rsid w:val="00490698"/>
    <w:rsid w:val="004910D0"/>
    <w:rsid w:val="00491203"/>
    <w:rsid w:val="00491462"/>
    <w:rsid w:val="00491ECD"/>
    <w:rsid w:val="0049242E"/>
    <w:rsid w:val="004924CF"/>
    <w:rsid w:val="00493068"/>
    <w:rsid w:val="004944A4"/>
    <w:rsid w:val="00494771"/>
    <w:rsid w:val="0049485B"/>
    <w:rsid w:val="00495EFA"/>
    <w:rsid w:val="00496B7F"/>
    <w:rsid w:val="004976F4"/>
    <w:rsid w:val="004A12F9"/>
    <w:rsid w:val="004A2826"/>
    <w:rsid w:val="004A2867"/>
    <w:rsid w:val="004A29F2"/>
    <w:rsid w:val="004A377C"/>
    <w:rsid w:val="004A38E6"/>
    <w:rsid w:val="004A495A"/>
    <w:rsid w:val="004A5229"/>
    <w:rsid w:val="004A52E2"/>
    <w:rsid w:val="004A65DC"/>
    <w:rsid w:val="004A690A"/>
    <w:rsid w:val="004B062D"/>
    <w:rsid w:val="004B082C"/>
    <w:rsid w:val="004B1A2B"/>
    <w:rsid w:val="004B1B15"/>
    <w:rsid w:val="004B202B"/>
    <w:rsid w:val="004B2146"/>
    <w:rsid w:val="004B2370"/>
    <w:rsid w:val="004B27D0"/>
    <w:rsid w:val="004B2AFD"/>
    <w:rsid w:val="004B33F6"/>
    <w:rsid w:val="004B41CD"/>
    <w:rsid w:val="004B4893"/>
    <w:rsid w:val="004B4AD6"/>
    <w:rsid w:val="004B5922"/>
    <w:rsid w:val="004B5B42"/>
    <w:rsid w:val="004B5D06"/>
    <w:rsid w:val="004B6978"/>
    <w:rsid w:val="004B6A18"/>
    <w:rsid w:val="004B718B"/>
    <w:rsid w:val="004C0188"/>
    <w:rsid w:val="004C0571"/>
    <w:rsid w:val="004C097B"/>
    <w:rsid w:val="004C0B37"/>
    <w:rsid w:val="004C0B9C"/>
    <w:rsid w:val="004C0E85"/>
    <w:rsid w:val="004C0EAB"/>
    <w:rsid w:val="004C10D3"/>
    <w:rsid w:val="004C1DEC"/>
    <w:rsid w:val="004C3BB7"/>
    <w:rsid w:val="004C3BC9"/>
    <w:rsid w:val="004C48A1"/>
    <w:rsid w:val="004C4CE9"/>
    <w:rsid w:val="004C4ED9"/>
    <w:rsid w:val="004C506B"/>
    <w:rsid w:val="004C5AB4"/>
    <w:rsid w:val="004C5B55"/>
    <w:rsid w:val="004C7851"/>
    <w:rsid w:val="004C7C24"/>
    <w:rsid w:val="004C7DA7"/>
    <w:rsid w:val="004D0617"/>
    <w:rsid w:val="004D0CBD"/>
    <w:rsid w:val="004D10AA"/>
    <w:rsid w:val="004D198C"/>
    <w:rsid w:val="004D26A1"/>
    <w:rsid w:val="004D2CFF"/>
    <w:rsid w:val="004D35BD"/>
    <w:rsid w:val="004D41FA"/>
    <w:rsid w:val="004D53C5"/>
    <w:rsid w:val="004D5FC8"/>
    <w:rsid w:val="004D62C8"/>
    <w:rsid w:val="004D6459"/>
    <w:rsid w:val="004D64AD"/>
    <w:rsid w:val="004D64CF"/>
    <w:rsid w:val="004D6FDC"/>
    <w:rsid w:val="004D722D"/>
    <w:rsid w:val="004D7830"/>
    <w:rsid w:val="004E08D6"/>
    <w:rsid w:val="004E1200"/>
    <w:rsid w:val="004E1338"/>
    <w:rsid w:val="004E1C98"/>
    <w:rsid w:val="004E2226"/>
    <w:rsid w:val="004E2D64"/>
    <w:rsid w:val="004E349D"/>
    <w:rsid w:val="004E3856"/>
    <w:rsid w:val="004E4560"/>
    <w:rsid w:val="004E4BDD"/>
    <w:rsid w:val="004E50CA"/>
    <w:rsid w:val="004E53DA"/>
    <w:rsid w:val="004E5462"/>
    <w:rsid w:val="004E5F6A"/>
    <w:rsid w:val="004E60F7"/>
    <w:rsid w:val="004E6467"/>
    <w:rsid w:val="004E6F2D"/>
    <w:rsid w:val="004E72C8"/>
    <w:rsid w:val="004E7855"/>
    <w:rsid w:val="004E79CE"/>
    <w:rsid w:val="004E79E8"/>
    <w:rsid w:val="004E7FED"/>
    <w:rsid w:val="004F021A"/>
    <w:rsid w:val="004F2032"/>
    <w:rsid w:val="004F2332"/>
    <w:rsid w:val="004F3B1E"/>
    <w:rsid w:val="004F4721"/>
    <w:rsid w:val="004F4722"/>
    <w:rsid w:val="004F4A58"/>
    <w:rsid w:val="004F55C4"/>
    <w:rsid w:val="004F59B2"/>
    <w:rsid w:val="004F5AB2"/>
    <w:rsid w:val="004F72C5"/>
    <w:rsid w:val="004F7668"/>
    <w:rsid w:val="0050234D"/>
    <w:rsid w:val="00502C05"/>
    <w:rsid w:val="005034E2"/>
    <w:rsid w:val="00503891"/>
    <w:rsid w:val="00503B3A"/>
    <w:rsid w:val="00504EFB"/>
    <w:rsid w:val="005057A8"/>
    <w:rsid w:val="00505A37"/>
    <w:rsid w:val="00505D85"/>
    <w:rsid w:val="00510995"/>
    <w:rsid w:val="00510D50"/>
    <w:rsid w:val="00510D63"/>
    <w:rsid w:val="00511137"/>
    <w:rsid w:val="00511A65"/>
    <w:rsid w:val="00512069"/>
    <w:rsid w:val="00512232"/>
    <w:rsid w:val="00512820"/>
    <w:rsid w:val="0051308D"/>
    <w:rsid w:val="00513350"/>
    <w:rsid w:val="005144DF"/>
    <w:rsid w:val="00514C43"/>
    <w:rsid w:val="00514F7C"/>
    <w:rsid w:val="00515110"/>
    <w:rsid w:val="00515EF1"/>
    <w:rsid w:val="00516069"/>
    <w:rsid w:val="00516202"/>
    <w:rsid w:val="0051658F"/>
    <w:rsid w:val="00517471"/>
    <w:rsid w:val="005203E0"/>
    <w:rsid w:val="0052098E"/>
    <w:rsid w:val="0052128A"/>
    <w:rsid w:val="00521EDA"/>
    <w:rsid w:val="00521FBC"/>
    <w:rsid w:val="00522249"/>
    <w:rsid w:val="005222FE"/>
    <w:rsid w:val="005226A2"/>
    <w:rsid w:val="00522814"/>
    <w:rsid w:val="00523287"/>
    <w:rsid w:val="00524455"/>
    <w:rsid w:val="00524815"/>
    <w:rsid w:val="00525492"/>
    <w:rsid w:val="00526130"/>
    <w:rsid w:val="005261FC"/>
    <w:rsid w:val="00526E04"/>
    <w:rsid w:val="005271DA"/>
    <w:rsid w:val="00527E2A"/>
    <w:rsid w:val="0053062D"/>
    <w:rsid w:val="00530F79"/>
    <w:rsid w:val="00531086"/>
    <w:rsid w:val="005315D7"/>
    <w:rsid w:val="00531953"/>
    <w:rsid w:val="00531CC8"/>
    <w:rsid w:val="00531E0F"/>
    <w:rsid w:val="005320C6"/>
    <w:rsid w:val="005329F0"/>
    <w:rsid w:val="00532AB2"/>
    <w:rsid w:val="0053382C"/>
    <w:rsid w:val="005358CA"/>
    <w:rsid w:val="0053614C"/>
    <w:rsid w:val="0053702F"/>
    <w:rsid w:val="00537494"/>
    <w:rsid w:val="00537821"/>
    <w:rsid w:val="0054050F"/>
    <w:rsid w:val="0054133F"/>
    <w:rsid w:val="005414B7"/>
    <w:rsid w:val="00541D07"/>
    <w:rsid w:val="00542B4B"/>
    <w:rsid w:val="00542C60"/>
    <w:rsid w:val="00542C80"/>
    <w:rsid w:val="00542D1F"/>
    <w:rsid w:val="005430CD"/>
    <w:rsid w:val="00543CD4"/>
    <w:rsid w:val="005441AF"/>
    <w:rsid w:val="005441C9"/>
    <w:rsid w:val="0054453C"/>
    <w:rsid w:val="0054466A"/>
    <w:rsid w:val="00544CDA"/>
    <w:rsid w:val="00545129"/>
    <w:rsid w:val="00545E2C"/>
    <w:rsid w:val="00545EC6"/>
    <w:rsid w:val="00545FCD"/>
    <w:rsid w:val="00546F5B"/>
    <w:rsid w:val="00550505"/>
    <w:rsid w:val="005509FE"/>
    <w:rsid w:val="00550E4A"/>
    <w:rsid w:val="00551A8D"/>
    <w:rsid w:val="005521A3"/>
    <w:rsid w:val="005525BE"/>
    <w:rsid w:val="00552BB9"/>
    <w:rsid w:val="00552F90"/>
    <w:rsid w:val="0055377D"/>
    <w:rsid w:val="00553AA2"/>
    <w:rsid w:val="00553BFC"/>
    <w:rsid w:val="0055416C"/>
    <w:rsid w:val="005542EC"/>
    <w:rsid w:val="00554665"/>
    <w:rsid w:val="00554AD7"/>
    <w:rsid w:val="005555D4"/>
    <w:rsid w:val="00556B1F"/>
    <w:rsid w:val="00556DF3"/>
    <w:rsid w:val="00560812"/>
    <w:rsid w:val="00561D61"/>
    <w:rsid w:val="00561F58"/>
    <w:rsid w:val="00561F87"/>
    <w:rsid w:val="00562A8B"/>
    <w:rsid w:val="00562CF2"/>
    <w:rsid w:val="00562E3C"/>
    <w:rsid w:val="00562F65"/>
    <w:rsid w:val="00563943"/>
    <w:rsid w:val="00563BC9"/>
    <w:rsid w:val="0056423E"/>
    <w:rsid w:val="00565FEB"/>
    <w:rsid w:val="005661B5"/>
    <w:rsid w:val="0056625A"/>
    <w:rsid w:val="0056637F"/>
    <w:rsid w:val="00566881"/>
    <w:rsid w:val="0057008D"/>
    <w:rsid w:val="005701CB"/>
    <w:rsid w:val="00570719"/>
    <w:rsid w:val="00570A00"/>
    <w:rsid w:val="00572538"/>
    <w:rsid w:val="00572A5F"/>
    <w:rsid w:val="00572BEB"/>
    <w:rsid w:val="00572CE3"/>
    <w:rsid w:val="00572CEE"/>
    <w:rsid w:val="00573525"/>
    <w:rsid w:val="00573539"/>
    <w:rsid w:val="00577419"/>
    <w:rsid w:val="005774D1"/>
    <w:rsid w:val="00577FC5"/>
    <w:rsid w:val="00580A86"/>
    <w:rsid w:val="00580E1F"/>
    <w:rsid w:val="00583202"/>
    <w:rsid w:val="00583A79"/>
    <w:rsid w:val="00584320"/>
    <w:rsid w:val="00584725"/>
    <w:rsid w:val="00585872"/>
    <w:rsid w:val="005861CE"/>
    <w:rsid w:val="005863EE"/>
    <w:rsid w:val="0058670E"/>
    <w:rsid w:val="00587157"/>
    <w:rsid w:val="00587744"/>
    <w:rsid w:val="00587D58"/>
    <w:rsid w:val="00590ABF"/>
    <w:rsid w:val="005910E7"/>
    <w:rsid w:val="00591141"/>
    <w:rsid w:val="005912CC"/>
    <w:rsid w:val="00591A15"/>
    <w:rsid w:val="005926B3"/>
    <w:rsid w:val="00592741"/>
    <w:rsid w:val="00592F91"/>
    <w:rsid w:val="00593A4A"/>
    <w:rsid w:val="00593C57"/>
    <w:rsid w:val="00594266"/>
    <w:rsid w:val="0059456E"/>
    <w:rsid w:val="00595357"/>
    <w:rsid w:val="00595DC6"/>
    <w:rsid w:val="00596CA2"/>
    <w:rsid w:val="005971EA"/>
    <w:rsid w:val="00597D40"/>
    <w:rsid w:val="005A0040"/>
    <w:rsid w:val="005A0760"/>
    <w:rsid w:val="005A0A99"/>
    <w:rsid w:val="005A0FD3"/>
    <w:rsid w:val="005A128C"/>
    <w:rsid w:val="005A14DC"/>
    <w:rsid w:val="005A15FA"/>
    <w:rsid w:val="005A17E8"/>
    <w:rsid w:val="005A1FC7"/>
    <w:rsid w:val="005A2248"/>
    <w:rsid w:val="005A2579"/>
    <w:rsid w:val="005A2851"/>
    <w:rsid w:val="005A318E"/>
    <w:rsid w:val="005A36C1"/>
    <w:rsid w:val="005A4075"/>
    <w:rsid w:val="005A41FB"/>
    <w:rsid w:val="005A4B96"/>
    <w:rsid w:val="005A515B"/>
    <w:rsid w:val="005A56F7"/>
    <w:rsid w:val="005A58A8"/>
    <w:rsid w:val="005A5D71"/>
    <w:rsid w:val="005A6542"/>
    <w:rsid w:val="005A6675"/>
    <w:rsid w:val="005A7103"/>
    <w:rsid w:val="005A76FA"/>
    <w:rsid w:val="005A78B1"/>
    <w:rsid w:val="005A7908"/>
    <w:rsid w:val="005B001D"/>
    <w:rsid w:val="005B00D0"/>
    <w:rsid w:val="005B0813"/>
    <w:rsid w:val="005B0E42"/>
    <w:rsid w:val="005B1728"/>
    <w:rsid w:val="005B20ED"/>
    <w:rsid w:val="005B2BAC"/>
    <w:rsid w:val="005B2CCA"/>
    <w:rsid w:val="005B4CF0"/>
    <w:rsid w:val="005B4E10"/>
    <w:rsid w:val="005B51C2"/>
    <w:rsid w:val="005B5402"/>
    <w:rsid w:val="005B5417"/>
    <w:rsid w:val="005B5A5F"/>
    <w:rsid w:val="005B5B7B"/>
    <w:rsid w:val="005B68FB"/>
    <w:rsid w:val="005B7AF5"/>
    <w:rsid w:val="005B7F16"/>
    <w:rsid w:val="005C08A5"/>
    <w:rsid w:val="005C0989"/>
    <w:rsid w:val="005C0E63"/>
    <w:rsid w:val="005C222A"/>
    <w:rsid w:val="005C23F9"/>
    <w:rsid w:val="005C2690"/>
    <w:rsid w:val="005C369B"/>
    <w:rsid w:val="005C45DD"/>
    <w:rsid w:val="005C540E"/>
    <w:rsid w:val="005C54AC"/>
    <w:rsid w:val="005C60C0"/>
    <w:rsid w:val="005D166C"/>
    <w:rsid w:val="005D1F89"/>
    <w:rsid w:val="005D2A03"/>
    <w:rsid w:val="005D30F0"/>
    <w:rsid w:val="005D3105"/>
    <w:rsid w:val="005D3973"/>
    <w:rsid w:val="005D4343"/>
    <w:rsid w:val="005D5273"/>
    <w:rsid w:val="005D5747"/>
    <w:rsid w:val="005D5C32"/>
    <w:rsid w:val="005D62FA"/>
    <w:rsid w:val="005D69F8"/>
    <w:rsid w:val="005D7517"/>
    <w:rsid w:val="005D78D6"/>
    <w:rsid w:val="005D7E41"/>
    <w:rsid w:val="005D7F7F"/>
    <w:rsid w:val="005E0837"/>
    <w:rsid w:val="005E16B3"/>
    <w:rsid w:val="005E1870"/>
    <w:rsid w:val="005E1931"/>
    <w:rsid w:val="005E1B02"/>
    <w:rsid w:val="005E1C8E"/>
    <w:rsid w:val="005E2DFE"/>
    <w:rsid w:val="005E3029"/>
    <w:rsid w:val="005E3B23"/>
    <w:rsid w:val="005E451C"/>
    <w:rsid w:val="005E4FF5"/>
    <w:rsid w:val="005E50C2"/>
    <w:rsid w:val="005E7F76"/>
    <w:rsid w:val="005F0A75"/>
    <w:rsid w:val="005F0AD9"/>
    <w:rsid w:val="005F0DF3"/>
    <w:rsid w:val="005F13BC"/>
    <w:rsid w:val="005F16BE"/>
    <w:rsid w:val="005F29E5"/>
    <w:rsid w:val="005F33D3"/>
    <w:rsid w:val="005F36E9"/>
    <w:rsid w:val="005F4181"/>
    <w:rsid w:val="005F5632"/>
    <w:rsid w:val="005F5830"/>
    <w:rsid w:val="005F5DBD"/>
    <w:rsid w:val="005F6612"/>
    <w:rsid w:val="005F6D89"/>
    <w:rsid w:val="005F71C1"/>
    <w:rsid w:val="005F7340"/>
    <w:rsid w:val="005F7B27"/>
    <w:rsid w:val="00600B80"/>
    <w:rsid w:val="006019C5"/>
    <w:rsid w:val="006023E9"/>
    <w:rsid w:val="00604753"/>
    <w:rsid w:val="00604837"/>
    <w:rsid w:val="00604853"/>
    <w:rsid w:val="006048A2"/>
    <w:rsid w:val="0060506D"/>
    <w:rsid w:val="00605290"/>
    <w:rsid w:val="006056D1"/>
    <w:rsid w:val="00605B29"/>
    <w:rsid w:val="00605E84"/>
    <w:rsid w:val="00606138"/>
    <w:rsid w:val="00607215"/>
    <w:rsid w:val="0060777B"/>
    <w:rsid w:val="006077B8"/>
    <w:rsid w:val="006102EB"/>
    <w:rsid w:val="00610A90"/>
    <w:rsid w:val="00610B94"/>
    <w:rsid w:val="006119C3"/>
    <w:rsid w:val="00611D5A"/>
    <w:rsid w:val="00611E3F"/>
    <w:rsid w:val="00612B0A"/>
    <w:rsid w:val="0061328B"/>
    <w:rsid w:val="00613320"/>
    <w:rsid w:val="006134CD"/>
    <w:rsid w:val="00615C36"/>
    <w:rsid w:val="00615D21"/>
    <w:rsid w:val="00616732"/>
    <w:rsid w:val="0061724B"/>
    <w:rsid w:val="00621EB7"/>
    <w:rsid w:val="00622497"/>
    <w:rsid w:val="00622E9D"/>
    <w:rsid w:val="00622FA4"/>
    <w:rsid w:val="00624675"/>
    <w:rsid w:val="00624F34"/>
    <w:rsid w:val="00625BC9"/>
    <w:rsid w:val="00625C08"/>
    <w:rsid w:val="00625EB7"/>
    <w:rsid w:val="0062601D"/>
    <w:rsid w:val="006262D9"/>
    <w:rsid w:val="00627C9C"/>
    <w:rsid w:val="00630670"/>
    <w:rsid w:val="006307B6"/>
    <w:rsid w:val="00631722"/>
    <w:rsid w:val="00631D7E"/>
    <w:rsid w:val="00631D86"/>
    <w:rsid w:val="0063228A"/>
    <w:rsid w:val="00632C22"/>
    <w:rsid w:val="006334C8"/>
    <w:rsid w:val="0063368B"/>
    <w:rsid w:val="0063544B"/>
    <w:rsid w:val="00635F97"/>
    <w:rsid w:val="0063698B"/>
    <w:rsid w:val="00636A87"/>
    <w:rsid w:val="006374BA"/>
    <w:rsid w:val="00637588"/>
    <w:rsid w:val="00637C17"/>
    <w:rsid w:val="00637D23"/>
    <w:rsid w:val="00637FC2"/>
    <w:rsid w:val="00640CCC"/>
    <w:rsid w:val="0064165D"/>
    <w:rsid w:val="00641BB3"/>
    <w:rsid w:val="00641BEB"/>
    <w:rsid w:val="00641E50"/>
    <w:rsid w:val="00642183"/>
    <w:rsid w:val="0064235D"/>
    <w:rsid w:val="00644931"/>
    <w:rsid w:val="00644A4C"/>
    <w:rsid w:val="00644B1A"/>
    <w:rsid w:val="00644D34"/>
    <w:rsid w:val="00645E56"/>
    <w:rsid w:val="00646024"/>
    <w:rsid w:val="006465F7"/>
    <w:rsid w:val="00647851"/>
    <w:rsid w:val="00651934"/>
    <w:rsid w:val="00652EA1"/>
    <w:rsid w:val="006530E1"/>
    <w:rsid w:val="006533CA"/>
    <w:rsid w:val="0065354C"/>
    <w:rsid w:val="006535BD"/>
    <w:rsid w:val="00653850"/>
    <w:rsid w:val="00653D49"/>
    <w:rsid w:val="006553AD"/>
    <w:rsid w:val="006554B2"/>
    <w:rsid w:val="00655DA2"/>
    <w:rsid w:val="00655E80"/>
    <w:rsid w:val="006560C1"/>
    <w:rsid w:val="00656376"/>
    <w:rsid w:val="006564A8"/>
    <w:rsid w:val="00656553"/>
    <w:rsid w:val="0065663A"/>
    <w:rsid w:val="00656A29"/>
    <w:rsid w:val="006572D5"/>
    <w:rsid w:val="00661CFB"/>
    <w:rsid w:val="00663615"/>
    <w:rsid w:val="006640FF"/>
    <w:rsid w:val="006653D0"/>
    <w:rsid w:val="006657DF"/>
    <w:rsid w:val="00666316"/>
    <w:rsid w:val="00666D32"/>
    <w:rsid w:val="00666DBF"/>
    <w:rsid w:val="0066790D"/>
    <w:rsid w:val="00670179"/>
    <w:rsid w:val="00672099"/>
    <w:rsid w:val="00672E45"/>
    <w:rsid w:val="00672F65"/>
    <w:rsid w:val="00673928"/>
    <w:rsid w:val="00673C26"/>
    <w:rsid w:val="00673C49"/>
    <w:rsid w:val="00673EA9"/>
    <w:rsid w:val="00674D08"/>
    <w:rsid w:val="0067513B"/>
    <w:rsid w:val="00675572"/>
    <w:rsid w:val="0067580F"/>
    <w:rsid w:val="0067589F"/>
    <w:rsid w:val="00676947"/>
    <w:rsid w:val="00680CB5"/>
    <w:rsid w:val="00681219"/>
    <w:rsid w:val="00681722"/>
    <w:rsid w:val="0068191F"/>
    <w:rsid w:val="00681928"/>
    <w:rsid w:val="00681A81"/>
    <w:rsid w:val="00681B4A"/>
    <w:rsid w:val="00681FB4"/>
    <w:rsid w:val="00682000"/>
    <w:rsid w:val="0068453C"/>
    <w:rsid w:val="00686CFD"/>
    <w:rsid w:val="006876F3"/>
    <w:rsid w:val="006878B3"/>
    <w:rsid w:val="00687D6F"/>
    <w:rsid w:val="00687DD2"/>
    <w:rsid w:val="00690D81"/>
    <w:rsid w:val="00690DBF"/>
    <w:rsid w:val="0069120C"/>
    <w:rsid w:val="006912FD"/>
    <w:rsid w:val="0069147C"/>
    <w:rsid w:val="00691F49"/>
    <w:rsid w:val="00692B82"/>
    <w:rsid w:val="006934C7"/>
    <w:rsid w:val="00693998"/>
    <w:rsid w:val="00693D87"/>
    <w:rsid w:val="00695A49"/>
    <w:rsid w:val="0069601C"/>
    <w:rsid w:val="0069669C"/>
    <w:rsid w:val="00697889"/>
    <w:rsid w:val="00697C50"/>
    <w:rsid w:val="00697E17"/>
    <w:rsid w:val="006A0570"/>
    <w:rsid w:val="006A0B44"/>
    <w:rsid w:val="006A0D4A"/>
    <w:rsid w:val="006A1D37"/>
    <w:rsid w:val="006A229F"/>
    <w:rsid w:val="006A44A6"/>
    <w:rsid w:val="006A511C"/>
    <w:rsid w:val="006A5AC2"/>
    <w:rsid w:val="006A5F25"/>
    <w:rsid w:val="006A63FE"/>
    <w:rsid w:val="006A6931"/>
    <w:rsid w:val="006A7237"/>
    <w:rsid w:val="006A74DB"/>
    <w:rsid w:val="006A7AB8"/>
    <w:rsid w:val="006A7B2A"/>
    <w:rsid w:val="006A7BC0"/>
    <w:rsid w:val="006B0190"/>
    <w:rsid w:val="006B01AA"/>
    <w:rsid w:val="006B0A50"/>
    <w:rsid w:val="006B0A9D"/>
    <w:rsid w:val="006B0E10"/>
    <w:rsid w:val="006B12C1"/>
    <w:rsid w:val="006B15B6"/>
    <w:rsid w:val="006B19AE"/>
    <w:rsid w:val="006B1C4C"/>
    <w:rsid w:val="006B1D19"/>
    <w:rsid w:val="006B1F2E"/>
    <w:rsid w:val="006B254F"/>
    <w:rsid w:val="006B2FD9"/>
    <w:rsid w:val="006B3556"/>
    <w:rsid w:val="006B3C15"/>
    <w:rsid w:val="006B46AD"/>
    <w:rsid w:val="006B5649"/>
    <w:rsid w:val="006B615C"/>
    <w:rsid w:val="006B66F0"/>
    <w:rsid w:val="006B71B9"/>
    <w:rsid w:val="006B7245"/>
    <w:rsid w:val="006C0524"/>
    <w:rsid w:val="006C0866"/>
    <w:rsid w:val="006C0A50"/>
    <w:rsid w:val="006C15D9"/>
    <w:rsid w:val="006C1A28"/>
    <w:rsid w:val="006C1BA8"/>
    <w:rsid w:val="006C28DD"/>
    <w:rsid w:val="006C518C"/>
    <w:rsid w:val="006C57A7"/>
    <w:rsid w:val="006C5F4E"/>
    <w:rsid w:val="006C5FD1"/>
    <w:rsid w:val="006C60E2"/>
    <w:rsid w:val="006C61FE"/>
    <w:rsid w:val="006C6EE1"/>
    <w:rsid w:val="006C74AF"/>
    <w:rsid w:val="006C7F70"/>
    <w:rsid w:val="006D0882"/>
    <w:rsid w:val="006D089F"/>
    <w:rsid w:val="006D0E80"/>
    <w:rsid w:val="006D1A46"/>
    <w:rsid w:val="006D1B65"/>
    <w:rsid w:val="006D2140"/>
    <w:rsid w:val="006D343D"/>
    <w:rsid w:val="006D3CF2"/>
    <w:rsid w:val="006D4F86"/>
    <w:rsid w:val="006D5109"/>
    <w:rsid w:val="006D5910"/>
    <w:rsid w:val="006D5AF1"/>
    <w:rsid w:val="006D61E6"/>
    <w:rsid w:val="006D61FE"/>
    <w:rsid w:val="006D6BF0"/>
    <w:rsid w:val="006D6E4A"/>
    <w:rsid w:val="006D7919"/>
    <w:rsid w:val="006D7F22"/>
    <w:rsid w:val="006E1110"/>
    <w:rsid w:val="006E1F19"/>
    <w:rsid w:val="006E27A1"/>
    <w:rsid w:val="006E3B59"/>
    <w:rsid w:val="006E3EA4"/>
    <w:rsid w:val="006E444F"/>
    <w:rsid w:val="006E47DD"/>
    <w:rsid w:val="006E5456"/>
    <w:rsid w:val="006E5FC8"/>
    <w:rsid w:val="006E62C4"/>
    <w:rsid w:val="006E6454"/>
    <w:rsid w:val="006F0499"/>
    <w:rsid w:val="006F0D13"/>
    <w:rsid w:val="006F1D6C"/>
    <w:rsid w:val="006F1EFA"/>
    <w:rsid w:val="006F22E8"/>
    <w:rsid w:val="006F255F"/>
    <w:rsid w:val="006F2BCA"/>
    <w:rsid w:val="006F457E"/>
    <w:rsid w:val="006F465C"/>
    <w:rsid w:val="006F4D56"/>
    <w:rsid w:val="006F64BC"/>
    <w:rsid w:val="006F65A8"/>
    <w:rsid w:val="006F6D6B"/>
    <w:rsid w:val="006F705A"/>
    <w:rsid w:val="006F7155"/>
    <w:rsid w:val="006F7FF3"/>
    <w:rsid w:val="00700645"/>
    <w:rsid w:val="00702173"/>
    <w:rsid w:val="00702A90"/>
    <w:rsid w:val="00703339"/>
    <w:rsid w:val="00703C71"/>
    <w:rsid w:val="00704A3D"/>
    <w:rsid w:val="00705713"/>
    <w:rsid w:val="00705FD7"/>
    <w:rsid w:val="007060DB"/>
    <w:rsid w:val="00706522"/>
    <w:rsid w:val="007067E9"/>
    <w:rsid w:val="00707241"/>
    <w:rsid w:val="007073E7"/>
    <w:rsid w:val="00707914"/>
    <w:rsid w:val="00707ABF"/>
    <w:rsid w:val="00707BFF"/>
    <w:rsid w:val="007100B8"/>
    <w:rsid w:val="007109FD"/>
    <w:rsid w:val="00711438"/>
    <w:rsid w:val="007114A3"/>
    <w:rsid w:val="007114E9"/>
    <w:rsid w:val="007114ED"/>
    <w:rsid w:val="00711511"/>
    <w:rsid w:val="007115A6"/>
    <w:rsid w:val="0071275F"/>
    <w:rsid w:val="00712AD1"/>
    <w:rsid w:val="00712C83"/>
    <w:rsid w:val="007140AC"/>
    <w:rsid w:val="00714E2E"/>
    <w:rsid w:val="007151D2"/>
    <w:rsid w:val="00715636"/>
    <w:rsid w:val="007156CD"/>
    <w:rsid w:val="00715C52"/>
    <w:rsid w:val="00716095"/>
    <w:rsid w:val="0071632B"/>
    <w:rsid w:val="0071636E"/>
    <w:rsid w:val="007171B4"/>
    <w:rsid w:val="00717657"/>
    <w:rsid w:val="00717D25"/>
    <w:rsid w:val="00720787"/>
    <w:rsid w:val="007220FF"/>
    <w:rsid w:val="007229EA"/>
    <w:rsid w:val="00723DDA"/>
    <w:rsid w:val="00725A37"/>
    <w:rsid w:val="00725ACF"/>
    <w:rsid w:val="00725D21"/>
    <w:rsid w:val="00726F89"/>
    <w:rsid w:val="00727C95"/>
    <w:rsid w:val="00727FF8"/>
    <w:rsid w:val="007311AA"/>
    <w:rsid w:val="00731389"/>
    <w:rsid w:val="00731BC7"/>
    <w:rsid w:val="00733BBB"/>
    <w:rsid w:val="00733D5D"/>
    <w:rsid w:val="00734121"/>
    <w:rsid w:val="0073421C"/>
    <w:rsid w:val="00734428"/>
    <w:rsid w:val="0073444D"/>
    <w:rsid w:val="0073453E"/>
    <w:rsid w:val="00734557"/>
    <w:rsid w:val="007346CE"/>
    <w:rsid w:val="00734FB9"/>
    <w:rsid w:val="00735011"/>
    <w:rsid w:val="0073640C"/>
    <w:rsid w:val="00736971"/>
    <w:rsid w:val="007372FC"/>
    <w:rsid w:val="00737659"/>
    <w:rsid w:val="00737CE8"/>
    <w:rsid w:val="00737EA2"/>
    <w:rsid w:val="00740283"/>
    <w:rsid w:val="00740D0E"/>
    <w:rsid w:val="0074131F"/>
    <w:rsid w:val="00741EEB"/>
    <w:rsid w:val="00743737"/>
    <w:rsid w:val="007440EB"/>
    <w:rsid w:val="00745103"/>
    <w:rsid w:val="0074581C"/>
    <w:rsid w:val="00745D08"/>
    <w:rsid w:val="00745D84"/>
    <w:rsid w:val="00746D6B"/>
    <w:rsid w:val="00751926"/>
    <w:rsid w:val="00751EB0"/>
    <w:rsid w:val="00752326"/>
    <w:rsid w:val="007536E4"/>
    <w:rsid w:val="0075415D"/>
    <w:rsid w:val="007545D2"/>
    <w:rsid w:val="00757335"/>
    <w:rsid w:val="007573FE"/>
    <w:rsid w:val="007574C8"/>
    <w:rsid w:val="0076117D"/>
    <w:rsid w:val="00761317"/>
    <w:rsid w:val="007619AD"/>
    <w:rsid w:val="00761B8F"/>
    <w:rsid w:val="00763C9B"/>
    <w:rsid w:val="0076437B"/>
    <w:rsid w:val="00764BF3"/>
    <w:rsid w:val="00765E2D"/>
    <w:rsid w:val="00766ABB"/>
    <w:rsid w:val="00767C3F"/>
    <w:rsid w:val="007700C3"/>
    <w:rsid w:val="0077130D"/>
    <w:rsid w:val="007713CF"/>
    <w:rsid w:val="007718C2"/>
    <w:rsid w:val="00772311"/>
    <w:rsid w:val="007726D1"/>
    <w:rsid w:val="007728FE"/>
    <w:rsid w:val="0077347C"/>
    <w:rsid w:val="0077358D"/>
    <w:rsid w:val="00774601"/>
    <w:rsid w:val="0077469C"/>
    <w:rsid w:val="00774D20"/>
    <w:rsid w:val="007752FB"/>
    <w:rsid w:val="007761B9"/>
    <w:rsid w:val="00776652"/>
    <w:rsid w:val="00776F0D"/>
    <w:rsid w:val="00777633"/>
    <w:rsid w:val="00777C71"/>
    <w:rsid w:val="00780562"/>
    <w:rsid w:val="0078062D"/>
    <w:rsid w:val="00780CE3"/>
    <w:rsid w:val="007817C1"/>
    <w:rsid w:val="00781A72"/>
    <w:rsid w:val="00782470"/>
    <w:rsid w:val="00782D26"/>
    <w:rsid w:val="00782E2A"/>
    <w:rsid w:val="0078362D"/>
    <w:rsid w:val="00784F3D"/>
    <w:rsid w:val="0078546E"/>
    <w:rsid w:val="007856E7"/>
    <w:rsid w:val="0078670B"/>
    <w:rsid w:val="00787B59"/>
    <w:rsid w:val="0079048B"/>
    <w:rsid w:val="007909DA"/>
    <w:rsid w:val="00790B1E"/>
    <w:rsid w:val="007919F7"/>
    <w:rsid w:val="00792472"/>
    <w:rsid w:val="00792649"/>
    <w:rsid w:val="00793285"/>
    <w:rsid w:val="00793D4C"/>
    <w:rsid w:val="00793DB8"/>
    <w:rsid w:val="00794C4C"/>
    <w:rsid w:val="00795716"/>
    <w:rsid w:val="00795BA9"/>
    <w:rsid w:val="00795F60"/>
    <w:rsid w:val="00796150"/>
    <w:rsid w:val="007970CE"/>
    <w:rsid w:val="00797458"/>
    <w:rsid w:val="007A030B"/>
    <w:rsid w:val="007A0377"/>
    <w:rsid w:val="007A03EE"/>
    <w:rsid w:val="007A083E"/>
    <w:rsid w:val="007A0D9A"/>
    <w:rsid w:val="007A0E90"/>
    <w:rsid w:val="007A125D"/>
    <w:rsid w:val="007A16F8"/>
    <w:rsid w:val="007A197A"/>
    <w:rsid w:val="007A2AA5"/>
    <w:rsid w:val="007A3B5C"/>
    <w:rsid w:val="007A610D"/>
    <w:rsid w:val="007A65C5"/>
    <w:rsid w:val="007A671B"/>
    <w:rsid w:val="007A78AA"/>
    <w:rsid w:val="007A7B8A"/>
    <w:rsid w:val="007B143B"/>
    <w:rsid w:val="007B146D"/>
    <w:rsid w:val="007B2008"/>
    <w:rsid w:val="007B2582"/>
    <w:rsid w:val="007B36F9"/>
    <w:rsid w:val="007B497F"/>
    <w:rsid w:val="007B4B1F"/>
    <w:rsid w:val="007B4F0D"/>
    <w:rsid w:val="007B5422"/>
    <w:rsid w:val="007B6EEF"/>
    <w:rsid w:val="007B75A0"/>
    <w:rsid w:val="007B7C4B"/>
    <w:rsid w:val="007B7E7F"/>
    <w:rsid w:val="007B7ECB"/>
    <w:rsid w:val="007B7FE4"/>
    <w:rsid w:val="007C015C"/>
    <w:rsid w:val="007C05FD"/>
    <w:rsid w:val="007C09FD"/>
    <w:rsid w:val="007C0DC0"/>
    <w:rsid w:val="007C1144"/>
    <w:rsid w:val="007C1B30"/>
    <w:rsid w:val="007C36FB"/>
    <w:rsid w:val="007C401E"/>
    <w:rsid w:val="007C4ADA"/>
    <w:rsid w:val="007C4C2B"/>
    <w:rsid w:val="007C5676"/>
    <w:rsid w:val="007C5982"/>
    <w:rsid w:val="007C59DC"/>
    <w:rsid w:val="007C74BC"/>
    <w:rsid w:val="007C7AE5"/>
    <w:rsid w:val="007C7C2B"/>
    <w:rsid w:val="007D0914"/>
    <w:rsid w:val="007D1B54"/>
    <w:rsid w:val="007D25AA"/>
    <w:rsid w:val="007D2C4F"/>
    <w:rsid w:val="007D426D"/>
    <w:rsid w:val="007D4398"/>
    <w:rsid w:val="007D46D0"/>
    <w:rsid w:val="007D492C"/>
    <w:rsid w:val="007D4AF9"/>
    <w:rsid w:val="007D4E73"/>
    <w:rsid w:val="007D55A4"/>
    <w:rsid w:val="007D56A0"/>
    <w:rsid w:val="007D5FFE"/>
    <w:rsid w:val="007D6FB4"/>
    <w:rsid w:val="007D71AE"/>
    <w:rsid w:val="007D726F"/>
    <w:rsid w:val="007D73F3"/>
    <w:rsid w:val="007D7EA0"/>
    <w:rsid w:val="007D7F1A"/>
    <w:rsid w:val="007E1772"/>
    <w:rsid w:val="007E1979"/>
    <w:rsid w:val="007E25C6"/>
    <w:rsid w:val="007E2CAF"/>
    <w:rsid w:val="007E2D16"/>
    <w:rsid w:val="007E323A"/>
    <w:rsid w:val="007E342D"/>
    <w:rsid w:val="007E555D"/>
    <w:rsid w:val="007E5F1D"/>
    <w:rsid w:val="007E5F3A"/>
    <w:rsid w:val="007F1563"/>
    <w:rsid w:val="007F223A"/>
    <w:rsid w:val="007F2E75"/>
    <w:rsid w:val="007F435D"/>
    <w:rsid w:val="007F4B97"/>
    <w:rsid w:val="007F59BB"/>
    <w:rsid w:val="007F5C14"/>
    <w:rsid w:val="007F6721"/>
    <w:rsid w:val="007F7EEA"/>
    <w:rsid w:val="00801AFA"/>
    <w:rsid w:val="00801C84"/>
    <w:rsid w:val="008025C1"/>
    <w:rsid w:val="008029D0"/>
    <w:rsid w:val="00802B3C"/>
    <w:rsid w:val="00802F39"/>
    <w:rsid w:val="00802F43"/>
    <w:rsid w:val="008037E8"/>
    <w:rsid w:val="0080398D"/>
    <w:rsid w:val="00803C78"/>
    <w:rsid w:val="00803F92"/>
    <w:rsid w:val="008040B2"/>
    <w:rsid w:val="008042A8"/>
    <w:rsid w:val="00804B7D"/>
    <w:rsid w:val="008050CD"/>
    <w:rsid w:val="0080572B"/>
    <w:rsid w:val="008058CF"/>
    <w:rsid w:val="00806432"/>
    <w:rsid w:val="0080706C"/>
    <w:rsid w:val="0080734D"/>
    <w:rsid w:val="008075BF"/>
    <w:rsid w:val="008079AD"/>
    <w:rsid w:val="00810FCC"/>
    <w:rsid w:val="00811120"/>
    <w:rsid w:val="008116B2"/>
    <w:rsid w:val="0081185E"/>
    <w:rsid w:val="00811D89"/>
    <w:rsid w:val="00813027"/>
    <w:rsid w:val="008146A7"/>
    <w:rsid w:val="00814AA4"/>
    <w:rsid w:val="00814D30"/>
    <w:rsid w:val="0081509C"/>
    <w:rsid w:val="008156D6"/>
    <w:rsid w:val="00816FE2"/>
    <w:rsid w:val="00817824"/>
    <w:rsid w:val="00817B3C"/>
    <w:rsid w:val="00820008"/>
    <w:rsid w:val="0082022B"/>
    <w:rsid w:val="008210BA"/>
    <w:rsid w:val="00821247"/>
    <w:rsid w:val="00821952"/>
    <w:rsid w:val="00822428"/>
    <w:rsid w:val="00823D9C"/>
    <w:rsid w:val="008251B9"/>
    <w:rsid w:val="0082526F"/>
    <w:rsid w:val="008258B8"/>
    <w:rsid w:val="00825E8E"/>
    <w:rsid w:val="008271F8"/>
    <w:rsid w:val="00827798"/>
    <w:rsid w:val="00827DA8"/>
    <w:rsid w:val="00830749"/>
    <w:rsid w:val="00830F5A"/>
    <w:rsid w:val="00831AF3"/>
    <w:rsid w:val="00832998"/>
    <w:rsid w:val="008331CE"/>
    <w:rsid w:val="00833730"/>
    <w:rsid w:val="00833B0D"/>
    <w:rsid w:val="00833CB9"/>
    <w:rsid w:val="0083442B"/>
    <w:rsid w:val="00835CA8"/>
    <w:rsid w:val="00836AED"/>
    <w:rsid w:val="00837B9D"/>
    <w:rsid w:val="00837E99"/>
    <w:rsid w:val="00840361"/>
    <w:rsid w:val="00841244"/>
    <w:rsid w:val="00842A29"/>
    <w:rsid w:val="008432A1"/>
    <w:rsid w:val="008435D2"/>
    <w:rsid w:val="00843C53"/>
    <w:rsid w:val="00843E6E"/>
    <w:rsid w:val="00844030"/>
    <w:rsid w:val="00844135"/>
    <w:rsid w:val="00844452"/>
    <w:rsid w:val="00844918"/>
    <w:rsid w:val="0084594C"/>
    <w:rsid w:val="00845F6B"/>
    <w:rsid w:val="00845FC0"/>
    <w:rsid w:val="00846564"/>
    <w:rsid w:val="0084669F"/>
    <w:rsid w:val="008468B4"/>
    <w:rsid w:val="00846A7A"/>
    <w:rsid w:val="008473F6"/>
    <w:rsid w:val="00847992"/>
    <w:rsid w:val="00847C3F"/>
    <w:rsid w:val="00847E4B"/>
    <w:rsid w:val="008511EF"/>
    <w:rsid w:val="008519E3"/>
    <w:rsid w:val="00851EF5"/>
    <w:rsid w:val="00852322"/>
    <w:rsid w:val="008523F3"/>
    <w:rsid w:val="008528BC"/>
    <w:rsid w:val="00853A7F"/>
    <w:rsid w:val="00853B77"/>
    <w:rsid w:val="008541F4"/>
    <w:rsid w:val="00854F6D"/>
    <w:rsid w:val="00855B5A"/>
    <w:rsid w:val="00856224"/>
    <w:rsid w:val="00856DB8"/>
    <w:rsid w:val="00856E50"/>
    <w:rsid w:val="00856ED5"/>
    <w:rsid w:val="008571E2"/>
    <w:rsid w:val="008578CB"/>
    <w:rsid w:val="00860074"/>
    <w:rsid w:val="00860BE4"/>
    <w:rsid w:val="00860ECF"/>
    <w:rsid w:val="008617A8"/>
    <w:rsid w:val="00861923"/>
    <w:rsid w:val="00861ECA"/>
    <w:rsid w:val="00863EDF"/>
    <w:rsid w:val="00864024"/>
    <w:rsid w:val="008649A5"/>
    <w:rsid w:val="00865914"/>
    <w:rsid w:val="00865991"/>
    <w:rsid w:val="008660FD"/>
    <w:rsid w:val="00867E69"/>
    <w:rsid w:val="008700BB"/>
    <w:rsid w:val="008701A0"/>
    <w:rsid w:val="008702DB"/>
    <w:rsid w:val="00870F16"/>
    <w:rsid w:val="00871030"/>
    <w:rsid w:val="00871408"/>
    <w:rsid w:val="008716DC"/>
    <w:rsid w:val="0087221C"/>
    <w:rsid w:val="00872979"/>
    <w:rsid w:val="00873B64"/>
    <w:rsid w:val="00873B9D"/>
    <w:rsid w:val="00873D71"/>
    <w:rsid w:val="00874D48"/>
    <w:rsid w:val="00875E7F"/>
    <w:rsid w:val="00875FDA"/>
    <w:rsid w:val="008806B5"/>
    <w:rsid w:val="00880E9F"/>
    <w:rsid w:val="008817B4"/>
    <w:rsid w:val="0088208F"/>
    <w:rsid w:val="00882484"/>
    <w:rsid w:val="008824D9"/>
    <w:rsid w:val="0088352D"/>
    <w:rsid w:val="0088367A"/>
    <w:rsid w:val="00883F2E"/>
    <w:rsid w:val="00884444"/>
    <w:rsid w:val="008871A4"/>
    <w:rsid w:val="00887530"/>
    <w:rsid w:val="00887B34"/>
    <w:rsid w:val="00890158"/>
    <w:rsid w:val="008905F2"/>
    <w:rsid w:val="00891057"/>
    <w:rsid w:val="0089270D"/>
    <w:rsid w:val="00892B6B"/>
    <w:rsid w:val="008935E4"/>
    <w:rsid w:val="0089381B"/>
    <w:rsid w:val="008942E6"/>
    <w:rsid w:val="00894BF1"/>
    <w:rsid w:val="00895448"/>
    <w:rsid w:val="00896127"/>
    <w:rsid w:val="00897178"/>
    <w:rsid w:val="00897F6D"/>
    <w:rsid w:val="008A056E"/>
    <w:rsid w:val="008A26EC"/>
    <w:rsid w:val="008A28CE"/>
    <w:rsid w:val="008A2EA5"/>
    <w:rsid w:val="008A36C3"/>
    <w:rsid w:val="008A37B2"/>
    <w:rsid w:val="008A3C69"/>
    <w:rsid w:val="008A4DA9"/>
    <w:rsid w:val="008A5053"/>
    <w:rsid w:val="008A5E2F"/>
    <w:rsid w:val="008A6D0C"/>
    <w:rsid w:val="008A78D2"/>
    <w:rsid w:val="008B0548"/>
    <w:rsid w:val="008B1C31"/>
    <w:rsid w:val="008B1D79"/>
    <w:rsid w:val="008B3B3D"/>
    <w:rsid w:val="008B3DCE"/>
    <w:rsid w:val="008B41AB"/>
    <w:rsid w:val="008B42A7"/>
    <w:rsid w:val="008B4C75"/>
    <w:rsid w:val="008B54A5"/>
    <w:rsid w:val="008B56EE"/>
    <w:rsid w:val="008B57D2"/>
    <w:rsid w:val="008B5852"/>
    <w:rsid w:val="008B7597"/>
    <w:rsid w:val="008C0259"/>
    <w:rsid w:val="008C0433"/>
    <w:rsid w:val="008C05CA"/>
    <w:rsid w:val="008C10B1"/>
    <w:rsid w:val="008C1C25"/>
    <w:rsid w:val="008C5085"/>
    <w:rsid w:val="008C5495"/>
    <w:rsid w:val="008C6BE8"/>
    <w:rsid w:val="008C7636"/>
    <w:rsid w:val="008D060E"/>
    <w:rsid w:val="008D136A"/>
    <w:rsid w:val="008D1CA3"/>
    <w:rsid w:val="008D2C53"/>
    <w:rsid w:val="008D3482"/>
    <w:rsid w:val="008D354A"/>
    <w:rsid w:val="008D4A33"/>
    <w:rsid w:val="008D5406"/>
    <w:rsid w:val="008D5566"/>
    <w:rsid w:val="008D5DE4"/>
    <w:rsid w:val="008D5F44"/>
    <w:rsid w:val="008D61EB"/>
    <w:rsid w:val="008D7FCC"/>
    <w:rsid w:val="008E017E"/>
    <w:rsid w:val="008E01EF"/>
    <w:rsid w:val="008E0287"/>
    <w:rsid w:val="008E05B2"/>
    <w:rsid w:val="008E120F"/>
    <w:rsid w:val="008E1E7D"/>
    <w:rsid w:val="008E211F"/>
    <w:rsid w:val="008E3961"/>
    <w:rsid w:val="008E4E91"/>
    <w:rsid w:val="008E4EA4"/>
    <w:rsid w:val="008E53BE"/>
    <w:rsid w:val="008E5D6C"/>
    <w:rsid w:val="008E731E"/>
    <w:rsid w:val="008E779F"/>
    <w:rsid w:val="008E7BE5"/>
    <w:rsid w:val="008F0318"/>
    <w:rsid w:val="008F0511"/>
    <w:rsid w:val="008F0514"/>
    <w:rsid w:val="008F1A5A"/>
    <w:rsid w:val="008F1AC8"/>
    <w:rsid w:val="008F2383"/>
    <w:rsid w:val="008F24D8"/>
    <w:rsid w:val="008F2D54"/>
    <w:rsid w:val="008F4848"/>
    <w:rsid w:val="008F4C49"/>
    <w:rsid w:val="008F6E51"/>
    <w:rsid w:val="008F6E6F"/>
    <w:rsid w:val="008F78C7"/>
    <w:rsid w:val="0090132A"/>
    <w:rsid w:val="00901D57"/>
    <w:rsid w:val="009021D7"/>
    <w:rsid w:val="009024E5"/>
    <w:rsid w:val="00903691"/>
    <w:rsid w:val="00904544"/>
    <w:rsid w:val="009047FD"/>
    <w:rsid w:val="00904CFE"/>
    <w:rsid w:val="0090591B"/>
    <w:rsid w:val="00905D71"/>
    <w:rsid w:val="0090628E"/>
    <w:rsid w:val="00906D55"/>
    <w:rsid w:val="00906EF6"/>
    <w:rsid w:val="00906F1D"/>
    <w:rsid w:val="0090767A"/>
    <w:rsid w:val="00907B88"/>
    <w:rsid w:val="00907F61"/>
    <w:rsid w:val="00910426"/>
    <w:rsid w:val="009107FD"/>
    <w:rsid w:val="0091084B"/>
    <w:rsid w:val="009116DC"/>
    <w:rsid w:val="00911AE3"/>
    <w:rsid w:val="009136A8"/>
    <w:rsid w:val="00913773"/>
    <w:rsid w:val="009137DC"/>
    <w:rsid w:val="00913FC6"/>
    <w:rsid w:val="00914208"/>
    <w:rsid w:val="009148E0"/>
    <w:rsid w:val="00914BCC"/>
    <w:rsid w:val="00915638"/>
    <w:rsid w:val="00915965"/>
    <w:rsid w:val="00915D18"/>
    <w:rsid w:val="00915FC4"/>
    <w:rsid w:val="00916B57"/>
    <w:rsid w:val="00916C57"/>
    <w:rsid w:val="00916D04"/>
    <w:rsid w:val="00916D9C"/>
    <w:rsid w:val="0092036B"/>
    <w:rsid w:val="0092079B"/>
    <w:rsid w:val="00920975"/>
    <w:rsid w:val="00921217"/>
    <w:rsid w:val="00921736"/>
    <w:rsid w:val="00921E8A"/>
    <w:rsid w:val="00921F4E"/>
    <w:rsid w:val="0092226C"/>
    <w:rsid w:val="00922324"/>
    <w:rsid w:val="009226EA"/>
    <w:rsid w:val="00922809"/>
    <w:rsid w:val="00922A36"/>
    <w:rsid w:val="00922E1F"/>
    <w:rsid w:val="0092348E"/>
    <w:rsid w:val="00923A50"/>
    <w:rsid w:val="00923AF3"/>
    <w:rsid w:val="0092422F"/>
    <w:rsid w:val="0092442A"/>
    <w:rsid w:val="00924490"/>
    <w:rsid w:val="009249C4"/>
    <w:rsid w:val="00925088"/>
    <w:rsid w:val="00925293"/>
    <w:rsid w:val="0092667C"/>
    <w:rsid w:val="009273F4"/>
    <w:rsid w:val="009301D9"/>
    <w:rsid w:val="009304B7"/>
    <w:rsid w:val="00930708"/>
    <w:rsid w:val="00931444"/>
    <w:rsid w:val="00931CD7"/>
    <w:rsid w:val="00931FA8"/>
    <w:rsid w:val="00931FF2"/>
    <w:rsid w:val="0093204D"/>
    <w:rsid w:val="00932386"/>
    <w:rsid w:val="00932936"/>
    <w:rsid w:val="00932F26"/>
    <w:rsid w:val="0093302E"/>
    <w:rsid w:val="009340DD"/>
    <w:rsid w:val="00934E50"/>
    <w:rsid w:val="00935116"/>
    <w:rsid w:val="00935CCF"/>
    <w:rsid w:val="009372FE"/>
    <w:rsid w:val="00937922"/>
    <w:rsid w:val="009402CB"/>
    <w:rsid w:val="00940678"/>
    <w:rsid w:val="009408D7"/>
    <w:rsid w:val="00940D78"/>
    <w:rsid w:val="00940FAF"/>
    <w:rsid w:val="0094180D"/>
    <w:rsid w:val="009418FF"/>
    <w:rsid w:val="009421D8"/>
    <w:rsid w:val="009425B9"/>
    <w:rsid w:val="009433FA"/>
    <w:rsid w:val="0094417D"/>
    <w:rsid w:val="009444FF"/>
    <w:rsid w:val="00944B8D"/>
    <w:rsid w:val="00944BFA"/>
    <w:rsid w:val="00944D6A"/>
    <w:rsid w:val="00945167"/>
    <w:rsid w:val="0094597E"/>
    <w:rsid w:val="009460B5"/>
    <w:rsid w:val="009462A4"/>
    <w:rsid w:val="00946C69"/>
    <w:rsid w:val="0094758F"/>
    <w:rsid w:val="009478D3"/>
    <w:rsid w:val="009500A0"/>
    <w:rsid w:val="009518DE"/>
    <w:rsid w:val="009523DC"/>
    <w:rsid w:val="009525D7"/>
    <w:rsid w:val="00952832"/>
    <w:rsid w:val="009530FD"/>
    <w:rsid w:val="0095310D"/>
    <w:rsid w:val="009531B6"/>
    <w:rsid w:val="009539B5"/>
    <w:rsid w:val="009545B6"/>
    <w:rsid w:val="009545B8"/>
    <w:rsid w:val="009553B4"/>
    <w:rsid w:val="009554A3"/>
    <w:rsid w:val="00955849"/>
    <w:rsid w:val="00955F12"/>
    <w:rsid w:val="009567C2"/>
    <w:rsid w:val="0095683D"/>
    <w:rsid w:val="00956A8F"/>
    <w:rsid w:val="0095705D"/>
    <w:rsid w:val="00957187"/>
    <w:rsid w:val="0095749A"/>
    <w:rsid w:val="00957A0B"/>
    <w:rsid w:val="009601B3"/>
    <w:rsid w:val="00960F2B"/>
    <w:rsid w:val="00961287"/>
    <w:rsid w:val="00961EC5"/>
    <w:rsid w:val="009622D1"/>
    <w:rsid w:val="0096338F"/>
    <w:rsid w:val="0096396D"/>
    <w:rsid w:val="0096533D"/>
    <w:rsid w:val="0096534B"/>
    <w:rsid w:val="00965ADF"/>
    <w:rsid w:val="00967873"/>
    <w:rsid w:val="00971F71"/>
    <w:rsid w:val="0097216D"/>
    <w:rsid w:val="0097234C"/>
    <w:rsid w:val="00972901"/>
    <w:rsid w:val="00973023"/>
    <w:rsid w:val="0097348B"/>
    <w:rsid w:val="0097384C"/>
    <w:rsid w:val="00973DCA"/>
    <w:rsid w:val="00974E73"/>
    <w:rsid w:val="009750CE"/>
    <w:rsid w:val="00975B4D"/>
    <w:rsid w:val="0097629C"/>
    <w:rsid w:val="00976878"/>
    <w:rsid w:val="00976A5E"/>
    <w:rsid w:val="00977576"/>
    <w:rsid w:val="009778EF"/>
    <w:rsid w:val="00977A1B"/>
    <w:rsid w:val="00977C03"/>
    <w:rsid w:val="00982FDF"/>
    <w:rsid w:val="0098431E"/>
    <w:rsid w:val="0098433B"/>
    <w:rsid w:val="00984E13"/>
    <w:rsid w:val="00985081"/>
    <w:rsid w:val="00986CB6"/>
    <w:rsid w:val="00986CD9"/>
    <w:rsid w:val="00986F46"/>
    <w:rsid w:val="00987526"/>
    <w:rsid w:val="0099065F"/>
    <w:rsid w:val="00990666"/>
    <w:rsid w:val="009908A7"/>
    <w:rsid w:val="00991344"/>
    <w:rsid w:val="00991AB2"/>
    <w:rsid w:val="009921AA"/>
    <w:rsid w:val="009929E9"/>
    <w:rsid w:val="00994CF7"/>
    <w:rsid w:val="00994E4E"/>
    <w:rsid w:val="00995052"/>
    <w:rsid w:val="009955ED"/>
    <w:rsid w:val="009968FF"/>
    <w:rsid w:val="00996AAC"/>
    <w:rsid w:val="009971F2"/>
    <w:rsid w:val="0099759E"/>
    <w:rsid w:val="009979E7"/>
    <w:rsid w:val="009A0046"/>
    <w:rsid w:val="009A01AB"/>
    <w:rsid w:val="009A079F"/>
    <w:rsid w:val="009A084A"/>
    <w:rsid w:val="009A0DE3"/>
    <w:rsid w:val="009A1238"/>
    <w:rsid w:val="009A1479"/>
    <w:rsid w:val="009A195B"/>
    <w:rsid w:val="009A215A"/>
    <w:rsid w:val="009A38A4"/>
    <w:rsid w:val="009A3AC8"/>
    <w:rsid w:val="009A3D03"/>
    <w:rsid w:val="009A3ED6"/>
    <w:rsid w:val="009A4259"/>
    <w:rsid w:val="009A431F"/>
    <w:rsid w:val="009A48ED"/>
    <w:rsid w:val="009A5B18"/>
    <w:rsid w:val="009A5B75"/>
    <w:rsid w:val="009A71B1"/>
    <w:rsid w:val="009A7253"/>
    <w:rsid w:val="009A74EF"/>
    <w:rsid w:val="009B006D"/>
    <w:rsid w:val="009B0990"/>
    <w:rsid w:val="009B09BC"/>
    <w:rsid w:val="009B21E1"/>
    <w:rsid w:val="009B5079"/>
    <w:rsid w:val="009B56CB"/>
    <w:rsid w:val="009B59D6"/>
    <w:rsid w:val="009B5B16"/>
    <w:rsid w:val="009B5E52"/>
    <w:rsid w:val="009B649D"/>
    <w:rsid w:val="009B785B"/>
    <w:rsid w:val="009B7BEA"/>
    <w:rsid w:val="009C0B42"/>
    <w:rsid w:val="009C0BAD"/>
    <w:rsid w:val="009C1BE5"/>
    <w:rsid w:val="009C325F"/>
    <w:rsid w:val="009C35DC"/>
    <w:rsid w:val="009C46DF"/>
    <w:rsid w:val="009C4878"/>
    <w:rsid w:val="009C554B"/>
    <w:rsid w:val="009C75CE"/>
    <w:rsid w:val="009D0182"/>
    <w:rsid w:val="009D18A8"/>
    <w:rsid w:val="009D2022"/>
    <w:rsid w:val="009D2826"/>
    <w:rsid w:val="009D2C36"/>
    <w:rsid w:val="009D2DB0"/>
    <w:rsid w:val="009D2E75"/>
    <w:rsid w:val="009D4123"/>
    <w:rsid w:val="009D4FD8"/>
    <w:rsid w:val="009D50FF"/>
    <w:rsid w:val="009D5291"/>
    <w:rsid w:val="009D6AEB"/>
    <w:rsid w:val="009D7417"/>
    <w:rsid w:val="009D77AB"/>
    <w:rsid w:val="009D7A59"/>
    <w:rsid w:val="009D7D11"/>
    <w:rsid w:val="009E088F"/>
    <w:rsid w:val="009E0EE2"/>
    <w:rsid w:val="009E1643"/>
    <w:rsid w:val="009E2A9C"/>
    <w:rsid w:val="009E338E"/>
    <w:rsid w:val="009E3EC5"/>
    <w:rsid w:val="009E416B"/>
    <w:rsid w:val="009E4471"/>
    <w:rsid w:val="009E44FB"/>
    <w:rsid w:val="009E67A8"/>
    <w:rsid w:val="009E725E"/>
    <w:rsid w:val="009E75FF"/>
    <w:rsid w:val="009F0A38"/>
    <w:rsid w:val="009F0CAF"/>
    <w:rsid w:val="009F0DED"/>
    <w:rsid w:val="009F2A6B"/>
    <w:rsid w:val="009F2FBC"/>
    <w:rsid w:val="009F32DF"/>
    <w:rsid w:val="009F383B"/>
    <w:rsid w:val="009F45DA"/>
    <w:rsid w:val="009F499E"/>
    <w:rsid w:val="009F4BF8"/>
    <w:rsid w:val="009F5783"/>
    <w:rsid w:val="009F654F"/>
    <w:rsid w:val="009F7CD0"/>
    <w:rsid w:val="009F7F17"/>
    <w:rsid w:val="00A00546"/>
    <w:rsid w:val="00A005F7"/>
    <w:rsid w:val="00A00859"/>
    <w:rsid w:val="00A01653"/>
    <w:rsid w:val="00A017B8"/>
    <w:rsid w:val="00A02608"/>
    <w:rsid w:val="00A02779"/>
    <w:rsid w:val="00A028B2"/>
    <w:rsid w:val="00A02B41"/>
    <w:rsid w:val="00A02DCC"/>
    <w:rsid w:val="00A048E5"/>
    <w:rsid w:val="00A04DD9"/>
    <w:rsid w:val="00A05A18"/>
    <w:rsid w:val="00A06410"/>
    <w:rsid w:val="00A064A4"/>
    <w:rsid w:val="00A068BD"/>
    <w:rsid w:val="00A06AC4"/>
    <w:rsid w:val="00A0759B"/>
    <w:rsid w:val="00A07B69"/>
    <w:rsid w:val="00A10301"/>
    <w:rsid w:val="00A1188A"/>
    <w:rsid w:val="00A11AF3"/>
    <w:rsid w:val="00A123E2"/>
    <w:rsid w:val="00A129E8"/>
    <w:rsid w:val="00A1326A"/>
    <w:rsid w:val="00A1349C"/>
    <w:rsid w:val="00A13510"/>
    <w:rsid w:val="00A13754"/>
    <w:rsid w:val="00A13C47"/>
    <w:rsid w:val="00A1666D"/>
    <w:rsid w:val="00A16E24"/>
    <w:rsid w:val="00A2007F"/>
    <w:rsid w:val="00A20358"/>
    <w:rsid w:val="00A20CEA"/>
    <w:rsid w:val="00A21D3B"/>
    <w:rsid w:val="00A224EA"/>
    <w:rsid w:val="00A228E9"/>
    <w:rsid w:val="00A22D00"/>
    <w:rsid w:val="00A24455"/>
    <w:rsid w:val="00A245C4"/>
    <w:rsid w:val="00A24663"/>
    <w:rsid w:val="00A25908"/>
    <w:rsid w:val="00A2652E"/>
    <w:rsid w:val="00A26D56"/>
    <w:rsid w:val="00A27C51"/>
    <w:rsid w:val="00A27F95"/>
    <w:rsid w:val="00A30252"/>
    <w:rsid w:val="00A30398"/>
    <w:rsid w:val="00A3065A"/>
    <w:rsid w:val="00A3185A"/>
    <w:rsid w:val="00A31D02"/>
    <w:rsid w:val="00A31E66"/>
    <w:rsid w:val="00A33739"/>
    <w:rsid w:val="00A34242"/>
    <w:rsid w:val="00A3454F"/>
    <w:rsid w:val="00A3490A"/>
    <w:rsid w:val="00A34F9F"/>
    <w:rsid w:val="00A35734"/>
    <w:rsid w:val="00A3585A"/>
    <w:rsid w:val="00A35A08"/>
    <w:rsid w:val="00A35D42"/>
    <w:rsid w:val="00A361F3"/>
    <w:rsid w:val="00A3620F"/>
    <w:rsid w:val="00A366FA"/>
    <w:rsid w:val="00A37564"/>
    <w:rsid w:val="00A37660"/>
    <w:rsid w:val="00A37E53"/>
    <w:rsid w:val="00A40F7B"/>
    <w:rsid w:val="00A41040"/>
    <w:rsid w:val="00A417EA"/>
    <w:rsid w:val="00A419CB"/>
    <w:rsid w:val="00A41CDD"/>
    <w:rsid w:val="00A421B0"/>
    <w:rsid w:val="00A42216"/>
    <w:rsid w:val="00A42E55"/>
    <w:rsid w:val="00A44784"/>
    <w:rsid w:val="00A4498F"/>
    <w:rsid w:val="00A45150"/>
    <w:rsid w:val="00A45ED0"/>
    <w:rsid w:val="00A470EF"/>
    <w:rsid w:val="00A47ADB"/>
    <w:rsid w:val="00A5044A"/>
    <w:rsid w:val="00A50471"/>
    <w:rsid w:val="00A5126F"/>
    <w:rsid w:val="00A51573"/>
    <w:rsid w:val="00A516FA"/>
    <w:rsid w:val="00A52277"/>
    <w:rsid w:val="00A53301"/>
    <w:rsid w:val="00A53420"/>
    <w:rsid w:val="00A54317"/>
    <w:rsid w:val="00A5462D"/>
    <w:rsid w:val="00A5546D"/>
    <w:rsid w:val="00A563DC"/>
    <w:rsid w:val="00A5675F"/>
    <w:rsid w:val="00A569E6"/>
    <w:rsid w:val="00A56AA1"/>
    <w:rsid w:val="00A56ED9"/>
    <w:rsid w:val="00A57474"/>
    <w:rsid w:val="00A575BF"/>
    <w:rsid w:val="00A60551"/>
    <w:rsid w:val="00A625E2"/>
    <w:rsid w:val="00A627FB"/>
    <w:rsid w:val="00A62FC1"/>
    <w:rsid w:val="00A63276"/>
    <w:rsid w:val="00A6380C"/>
    <w:rsid w:val="00A64191"/>
    <w:rsid w:val="00A642C5"/>
    <w:rsid w:val="00A64463"/>
    <w:rsid w:val="00A656AA"/>
    <w:rsid w:val="00A656AB"/>
    <w:rsid w:val="00A658F2"/>
    <w:rsid w:val="00A65E1D"/>
    <w:rsid w:val="00A66224"/>
    <w:rsid w:val="00A66695"/>
    <w:rsid w:val="00A66CE4"/>
    <w:rsid w:val="00A672B4"/>
    <w:rsid w:val="00A6762F"/>
    <w:rsid w:val="00A678BB"/>
    <w:rsid w:val="00A70ADC"/>
    <w:rsid w:val="00A71DEA"/>
    <w:rsid w:val="00A72A09"/>
    <w:rsid w:val="00A72A0B"/>
    <w:rsid w:val="00A72C19"/>
    <w:rsid w:val="00A73A01"/>
    <w:rsid w:val="00A760C1"/>
    <w:rsid w:val="00A77BC0"/>
    <w:rsid w:val="00A77E08"/>
    <w:rsid w:val="00A804DC"/>
    <w:rsid w:val="00A81151"/>
    <w:rsid w:val="00A81169"/>
    <w:rsid w:val="00A81690"/>
    <w:rsid w:val="00A83532"/>
    <w:rsid w:val="00A83656"/>
    <w:rsid w:val="00A84620"/>
    <w:rsid w:val="00A8465F"/>
    <w:rsid w:val="00A84C20"/>
    <w:rsid w:val="00A85138"/>
    <w:rsid w:val="00A85C9C"/>
    <w:rsid w:val="00A8711D"/>
    <w:rsid w:val="00A87D69"/>
    <w:rsid w:val="00A9043C"/>
    <w:rsid w:val="00A90A38"/>
    <w:rsid w:val="00A911AC"/>
    <w:rsid w:val="00A916C4"/>
    <w:rsid w:val="00A916FD"/>
    <w:rsid w:val="00A91A36"/>
    <w:rsid w:val="00A91C3F"/>
    <w:rsid w:val="00A91DC4"/>
    <w:rsid w:val="00A91EF3"/>
    <w:rsid w:val="00A925EE"/>
    <w:rsid w:val="00A92CBC"/>
    <w:rsid w:val="00A93146"/>
    <w:rsid w:val="00A93BA5"/>
    <w:rsid w:val="00A93E1A"/>
    <w:rsid w:val="00A940A8"/>
    <w:rsid w:val="00A94CDC"/>
    <w:rsid w:val="00A95611"/>
    <w:rsid w:val="00A957F5"/>
    <w:rsid w:val="00A95CF6"/>
    <w:rsid w:val="00A96741"/>
    <w:rsid w:val="00A97035"/>
    <w:rsid w:val="00A97244"/>
    <w:rsid w:val="00A972E6"/>
    <w:rsid w:val="00A974C4"/>
    <w:rsid w:val="00AA04B6"/>
    <w:rsid w:val="00AA0C06"/>
    <w:rsid w:val="00AA1ABB"/>
    <w:rsid w:val="00AA2D01"/>
    <w:rsid w:val="00AA34C5"/>
    <w:rsid w:val="00AA34D7"/>
    <w:rsid w:val="00AA3BB3"/>
    <w:rsid w:val="00AA46DF"/>
    <w:rsid w:val="00AA480A"/>
    <w:rsid w:val="00AA4C8A"/>
    <w:rsid w:val="00AA51C1"/>
    <w:rsid w:val="00AA5DB6"/>
    <w:rsid w:val="00AA5EBA"/>
    <w:rsid w:val="00AA6045"/>
    <w:rsid w:val="00AA605F"/>
    <w:rsid w:val="00AA69FE"/>
    <w:rsid w:val="00AA7F42"/>
    <w:rsid w:val="00AB064B"/>
    <w:rsid w:val="00AB0848"/>
    <w:rsid w:val="00AB09E6"/>
    <w:rsid w:val="00AB116A"/>
    <w:rsid w:val="00AB125C"/>
    <w:rsid w:val="00AB1701"/>
    <w:rsid w:val="00AB19FB"/>
    <w:rsid w:val="00AB3777"/>
    <w:rsid w:val="00AB37F0"/>
    <w:rsid w:val="00AB4E95"/>
    <w:rsid w:val="00AB66A1"/>
    <w:rsid w:val="00AB66AD"/>
    <w:rsid w:val="00AB748C"/>
    <w:rsid w:val="00AB7E57"/>
    <w:rsid w:val="00AC0E4A"/>
    <w:rsid w:val="00AC21B1"/>
    <w:rsid w:val="00AC4149"/>
    <w:rsid w:val="00AC4F2D"/>
    <w:rsid w:val="00AC55FA"/>
    <w:rsid w:val="00AC5F4F"/>
    <w:rsid w:val="00AC5FCE"/>
    <w:rsid w:val="00AC64C8"/>
    <w:rsid w:val="00AC69E4"/>
    <w:rsid w:val="00AC6A09"/>
    <w:rsid w:val="00AC725F"/>
    <w:rsid w:val="00AC7A96"/>
    <w:rsid w:val="00AD08A9"/>
    <w:rsid w:val="00AD0E6B"/>
    <w:rsid w:val="00AD11D3"/>
    <w:rsid w:val="00AD14C3"/>
    <w:rsid w:val="00AD16DA"/>
    <w:rsid w:val="00AD2004"/>
    <w:rsid w:val="00AD3281"/>
    <w:rsid w:val="00AD3793"/>
    <w:rsid w:val="00AD3CC6"/>
    <w:rsid w:val="00AD3DE9"/>
    <w:rsid w:val="00AD55A0"/>
    <w:rsid w:val="00AD6898"/>
    <w:rsid w:val="00AD6BE6"/>
    <w:rsid w:val="00AD6E54"/>
    <w:rsid w:val="00AE05A6"/>
    <w:rsid w:val="00AE0782"/>
    <w:rsid w:val="00AE152B"/>
    <w:rsid w:val="00AE1D57"/>
    <w:rsid w:val="00AE29FA"/>
    <w:rsid w:val="00AE32AE"/>
    <w:rsid w:val="00AE5582"/>
    <w:rsid w:val="00AE57AB"/>
    <w:rsid w:val="00AE60CC"/>
    <w:rsid w:val="00AE79F2"/>
    <w:rsid w:val="00AE7F0D"/>
    <w:rsid w:val="00AF026B"/>
    <w:rsid w:val="00AF0D92"/>
    <w:rsid w:val="00AF105C"/>
    <w:rsid w:val="00AF11C6"/>
    <w:rsid w:val="00AF12A3"/>
    <w:rsid w:val="00AF2522"/>
    <w:rsid w:val="00AF27C2"/>
    <w:rsid w:val="00AF29AD"/>
    <w:rsid w:val="00AF3C9C"/>
    <w:rsid w:val="00AF3CCB"/>
    <w:rsid w:val="00AF4593"/>
    <w:rsid w:val="00AF4B89"/>
    <w:rsid w:val="00AF5A45"/>
    <w:rsid w:val="00AF5CF1"/>
    <w:rsid w:val="00AF5FF1"/>
    <w:rsid w:val="00AF6621"/>
    <w:rsid w:val="00AF6CDF"/>
    <w:rsid w:val="00AF6E3D"/>
    <w:rsid w:val="00AF7589"/>
    <w:rsid w:val="00AF78C2"/>
    <w:rsid w:val="00B00361"/>
    <w:rsid w:val="00B009DC"/>
    <w:rsid w:val="00B01436"/>
    <w:rsid w:val="00B02D73"/>
    <w:rsid w:val="00B038CA"/>
    <w:rsid w:val="00B03B42"/>
    <w:rsid w:val="00B03D62"/>
    <w:rsid w:val="00B05722"/>
    <w:rsid w:val="00B060C5"/>
    <w:rsid w:val="00B06208"/>
    <w:rsid w:val="00B063CA"/>
    <w:rsid w:val="00B06404"/>
    <w:rsid w:val="00B06D81"/>
    <w:rsid w:val="00B10454"/>
    <w:rsid w:val="00B1084F"/>
    <w:rsid w:val="00B12959"/>
    <w:rsid w:val="00B12970"/>
    <w:rsid w:val="00B1458F"/>
    <w:rsid w:val="00B14DBD"/>
    <w:rsid w:val="00B15A71"/>
    <w:rsid w:val="00B15EB7"/>
    <w:rsid w:val="00B163AD"/>
    <w:rsid w:val="00B17560"/>
    <w:rsid w:val="00B17F19"/>
    <w:rsid w:val="00B20BC0"/>
    <w:rsid w:val="00B21023"/>
    <w:rsid w:val="00B21EB2"/>
    <w:rsid w:val="00B22491"/>
    <w:rsid w:val="00B22C33"/>
    <w:rsid w:val="00B22E5F"/>
    <w:rsid w:val="00B25CD3"/>
    <w:rsid w:val="00B260E0"/>
    <w:rsid w:val="00B2659C"/>
    <w:rsid w:val="00B266D3"/>
    <w:rsid w:val="00B26886"/>
    <w:rsid w:val="00B273B6"/>
    <w:rsid w:val="00B274E5"/>
    <w:rsid w:val="00B27630"/>
    <w:rsid w:val="00B2777D"/>
    <w:rsid w:val="00B27CD4"/>
    <w:rsid w:val="00B3016A"/>
    <w:rsid w:val="00B31959"/>
    <w:rsid w:val="00B32190"/>
    <w:rsid w:val="00B32270"/>
    <w:rsid w:val="00B32D54"/>
    <w:rsid w:val="00B33992"/>
    <w:rsid w:val="00B33FD5"/>
    <w:rsid w:val="00B3454C"/>
    <w:rsid w:val="00B34B1B"/>
    <w:rsid w:val="00B34FD0"/>
    <w:rsid w:val="00B3560B"/>
    <w:rsid w:val="00B35851"/>
    <w:rsid w:val="00B3647D"/>
    <w:rsid w:val="00B36B3A"/>
    <w:rsid w:val="00B40933"/>
    <w:rsid w:val="00B40E2B"/>
    <w:rsid w:val="00B42203"/>
    <w:rsid w:val="00B44108"/>
    <w:rsid w:val="00B447AF"/>
    <w:rsid w:val="00B4483B"/>
    <w:rsid w:val="00B448FE"/>
    <w:rsid w:val="00B45F34"/>
    <w:rsid w:val="00B467FB"/>
    <w:rsid w:val="00B46B70"/>
    <w:rsid w:val="00B46C2A"/>
    <w:rsid w:val="00B46E54"/>
    <w:rsid w:val="00B478B1"/>
    <w:rsid w:val="00B47E74"/>
    <w:rsid w:val="00B47E96"/>
    <w:rsid w:val="00B47F99"/>
    <w:rsid w:val="00B50BD9"/>
    <w:rsid w:val="00B50D7E"/>
    <w:rsid w:val="00B50FBE"/>
    <w:rsid w:val="00B51432"/>
    <w:rsid w:val="00B52372"/>
    <w:rsid w:val="00B5241F"/>
    <w:rsid w:val="00B54C10"/>
    <w:rsid w:val="00B55211"/>
    <w:rsid w:val="00B55ED2"/>
    <w:rsid w:val="00B56784"/>
    <w:rsid w:val="00B578C3"/>
    <w:rsid w:val="00B57C26"/>
    <w:rsid w:val="00B60541"/>
    <w:rsid w:val="00B6131C"/>
    <w:rsid w:val="00B61974"/>
    <w:rsid w:val="00B61C99"/>
    <w:rsid w:val="00B6233E"/>
    <w:rsid w:val="00B643F7"/>
    <w:rsid w:val="00B65F16"/>
    <w:rsid w:val="00B660CF"/>
    <w:rsid w:val="00B660DF"/>
    <w:rsid w:val="00B66AA0"/>
    <w:rsid w:val="00B6725A"/>
    <w:rsid w:val="00B70802"/>
    <w:rsid w:val="00B7108C"/>
    <w:rsid w:val="00B71228"/>
    <w:rsid w:val="00B72192"/>
    <w:rsid w:val="00B722B4"/>
    <w:rsid w:val="00B7247B"/>
    <w:rsid w:val="00B72D79"/>
    <w:rsid w:val="00B72DE2"/>
    <w:rsid w:val="00B73692"/>
    <w:rsid w:val="00B73C92"/>
    <w:rsid w:val="00B746F7"/>
    <w:rsid w:val="00B748C8"/>
    <w:rsid w:val="00B74DE1"/>
    <w:rsid w:val="00B75973"/>
    <w:rsid w:val="00B75A52"/>
    <w:rsid w:val="00B777A9"/>
    <w:rsid w:val="00B80340"/>
    <w:rsid w:val="00B80A22"/>
    <w:rsid w:val="00B80C5A"/>
    <w:rsid w:val="00B80D3C"/>
    <w:rsid w:val="00B80E6B"/>
    <w:rsid w:val="00B813E4"/>
    <w:rsid w:val="00B829FA"/>
    <w:rsid w:val="00B82D37"/>
    <w:rsid w:val="00B82F96"/>
    <w:rsid w:val="00B83477"/>
    <w:rsid w:val="00B836C7"/>
    <w:rsid w:val="00B85A1E"/>
    <w:rsid w:val="00B86AD7"/>
    <w:rsid w:val="00B87F5A"/>
    <w:rsid w:val="00B87F71"/>
    <w:rsid w:val="00B9014E"/>
    <w:rsid w:val="00B909AE"/>
    <w:rsid w:val="00B90CE7"/>
    <w:rsid w:val="00B90D9B"/>
    <w:rsid w:val="00B91553"/>
    <w:rsid w:val="00B91A9B"/>
    <w:rsid w:val="00B93236"/>
    <w:rsid w:val="00B93262"/>
    <w:rsid w:val="00B93838"/>
    <w:rsid w:val="00B93C05"/>
    <w:rsid w:val="00B946FF"/>
    <w:rsid w:val="00B94912"/>
    <w:rsid w:val="00B94E18"/>
    <w:rsid w:val="00B94F5B"/>
    <w:rsid w:val="00B95EC5"/>
    <w:rsid w:val="00B9624D"/>
    <w:rsid w:val="00B96C72"/>
    <w:rsid w:val="00BA03D0"/>
    <w:rsid w:val="00BA0689"/>
    <w:rsid w:val="00BA0FA2"/>
    <w:rsid w:val="00BA1314"/>
    <w:rsid w:val="00BA144E"/>
    <w:rsid w:val="00BA197F"/>
    <w:rsid w:val="00BA24AA"/>
    <w:rsid w:val="00BA3600"/>
    <w:rsid w:val="00BA3D4F"/>
    <w:rsid w:val="00BA4928"/>
    <w:rsid w:val="00BA5CA5"/>
    <w:rsid w:val="00BA60BB"/>
    <w:rsid w:val="00BB007F"/>
    <w:rsid w:val="00BB0472"/>
    <w:rsid w:val="00BB0C26"/>
    <w:rsid w:val="00BB0C2F"/>
    <w:rsid w:val="00BB0DEC"/>
    <w:rsid w:val="00BB0FDA"/>
    <w:rsid w:val="00BB1D5D"/>
    <w:rsid w:val="00BB223C"/>
    <w:rsid w:val="00BB33AA"/>
    <w:rsid w:val="00BB3A09"/>
    <w:rsid w:val="00BB4311"/>
    <w:rsid w:val="00BB4FCC"/>
    <w:rsid w:val="00BB50FE"/>
    <w:rsid w:val="00BB5702"/>
    <w:rsid w:val="00BB644D"/>
    <w:rsid w:val="00BB6769"/>
    <w:rsid w:val="00BB7059"/>
    <w:rsid w:val="00BB732F"/>
    <w:rsid w:val="00BC14BA"/>
    <w:rsid w:val="00BC1ADC"/>
    <w:rsid w:val="00BC3703"/>
    <w:rsid w:val="00BC3DA2"/>
    <w:rsid w:val="00BC48B9"/>
    <w:rsid w:val="00BC4BEC"/>
    <w:rsid w:val="00BC4DF8"/>
    <w:rsid w:val="00BC4ECC"/>
    <w:rsid w:val="00BC4F5F"/>
    <w:rsid w:val="00BC563D"/>
    <w:rsid w:val="00BC58FA"/>
    <w:rsid w:val="00BD04F2"/>
    <w:rsid w:val="00BD0A81"/>
    <w:rsid w:val="00BD1FE7"/>
    <w:rsid w:val="00BD21A8"/>
    <w:rsid w:val="00BD2246"/>
    <w:rsid w:val="00BD23F3"/>
    <w:rsid w:val="00BD382D"/>
    <w:rsid w:val="00BD3ABF"/>
    <w:rsid w:val="00BD4546"/>
    <w:rsid w:val="00BD46C0"/>
    <w:rsid w:val="00BD4C99"/>
    <w:rsid w:val="00BD4F04"/>
    <w:rsid w:val="00BD5528"/>
    <w:rsid w:val="00BD55EF"/>
    <w:rsid w:val="00BD6669"/>
    <w:rsid w:val="00BD6B91"/>
    <w:rsid w:val="00BE0A7A"/>
    <w:rsid w:val="00BE0E19"/>
    <w:rsid w:val="00BE19AE"/>
    <w:rsid w:val="00BE1BE3"/>
    <w:rsid w:val="00BE361B"/>
    <w:rsid w:val="00BE38DE"/>
    <w:rsid w:val="00BE3A1E"/>
    <w:rsid w:val="00BE3B00"/>
    <w:rsid w:val="00BE4196"/>
    <w:rsid w:val="00BE469B"/>
    <w:rsid w:val="00BE4AF3"/>
    <w:rsid w:val="00BE4C68"/>
    <w:rsid w:val="00BE4CF3"/>
    <w:rsid w:val="00BE50B9"/>
    <w:rsid w:val="00BE5338"/>
    <w:rsid w:val="00BE593D"/>
    <w:rsid w:val="00BE59E3"/>
    <w:rsid w:val="00BE5A30"/>
    <w:rsid w:val="00BE5B0E"/>
    <w:rsid w:val="00BE6004"/>
    <w:rsid w:val="00BE6681"/>
    <w:rsid w:val="00BE6AD4"/>
    <w:rsid w:val="00BF12E3"/>
    <w:rsid w:val="00BF181E"/>
    <w:rsid w:val="00BF1C8C"/>
    <w:rsid w:val="00BF1D8E"/>
    <w:rsid w:val="00BF2649"/>
    <w:rsid w:val="00BF292B"/>
    <w:rsid w:val="00BF2F0A"/>
    <w:rsid w:val="00BF3B09"/>
    <w:rsid w:val="00BF3D69"/>
    <w:rsid w:val="00BF404B"/>
    <w:rsid w:val="00BF42EF"/>
    <w:rsid w:val="00BF43C4"/>
    <w:rsid w:val="00BF4CBB"/>
    <w:rsid w:val="00BF4FA7"/>
    <w:rsid w:val="00BF4FAE"/>
    <w:rsid w:val="00BF587E"/>
    <w:rsid w:val="00BF65E5"/>
    <w:rsid w:val="00BF6907"/>
    <w:rsid w:val="00BF6E5C"/>
    <w:rsid w:val="00BF75F1"/>
    <w:rsid w:val="00C00160"/>
    <w:rsid w:val="00C0126A"/>
    <w:rsid w:val="00C01626"/>
    <w:rsid w:val="00C01CC4"/>
    <w:rsid w:val="00C02C42"/>
    <w:rsid w:val="00C03BFA"/>
    <w:rsid w:val="00C04169"/>
    <w:rsid w:val="00C04310"/>
    <w:rsid w:val="00C04886"/>
    <w:rsid w:val="00C04A09"/>
    <w:rsid w:val="00C0507B"/>
    <w:rsid w:val="00C054FA"/>
    <w:rsid w:val="00C06575"/>
    <w:rsid w:val="00C07BEB"/>
    <w:rsid w:val="00C07ED6"/>
    <w:rsid w:val="00C11AB1"/>
    <w:rsid w:val="00C12581"/>
    <w:rsid w:val="00C12945"/>
    <w:rsid w:val="00C130E9"/>
    <w:rsid w:val="00C1319C"/>
    <w:rsid w:val="00C134BE"/>
    <w:rsid w:val="00C1429F"/>
    <w:rsid w:val="00C14595"/>
    <w:rsid w:val="00C14D6F"/>
    <w:rsid w:val="00C15D19"/>
    <w:rsid w:val="00C162F6"/>
    <w:rsid w:val="00C17035"/>
    <w:rsid w:val="00C17286"/>
    <w:rsid w:val="00C17551"/>
    <w:rsid w:val="00C17849"/>
    <w:rsid w:val="00C17BEC"/>
    <w:rsid w:val="00C20C75"/>
    <w:rsid w:val="00C20DE0"/>
    <w:rsid w:val="00C20EA8"/>
    <w:rsid w:val="00C212B9"/>
    <w:rsid w:val="00C212D4"/>
    <w:rsid w:val="00C21B43"/>
    <w:rsid w:val="00C2334D"/>
    <w:rsid w:val="00C244E4"/>
    <w:rsid w:val="00C249EB"/>
    <w:rsid w:val="00C254A4"/>
    <w:rsid w:val="00C265B0"/>
    <w:rsid w:val="00C26C9B"/>
    <w:rsid w:val="00C26D18"/>
    <w:rsid w:val="00C26FEF"/>
    <w:rsid w:val="00C27638"/>
    <w:rsid w:val="00C30BD7"/>
    <w:rsid w:val="00C31658"/>
    <w:rsid w:val="00C317A8"/>
    <w:rsid w:val="00C31B1E"/>
    <w:rsid w:val="00C31B2B"/>
    <w:rsid w:val="00C32910"/>
    <w:rsid w:val="00C32C25"/>
    <w:rsid w:val="00C33001"/>
    <w:rsid w:val="00C33DBE"/>
    <w:rsid w:val="00C34EE2"/>
    <w:rsid w:val="00C35D9D"/>
    <w:rsid w:val="00C35DF1"/>
    <w:rsid w:val="00C36012"/>
    <w:rsid w:val="00C3607B"/>
    <w:rsid w:val="00C36957"/>
    <w:rsid w:val="00C37259"/>
    <w:rsid w:val="00C37445"/>
    <w:rsid w:val="00C403CF"/>
    <w:rsid w:val="00C40679"/>
    <w:rsid w:val="00C40926"/>
    <w:rsid w:val="00C4101F"/>
    <w:rsid w:val="00C417AB"/>
    <w:rsid w:val="00C42CF0"/>
    <w:rsid w:val="00C441C5"/>
    <w:rsid w:val="00C44A5E"/>
    <w:rsid w:val="00C45147"/>
    <w:rsid w:val="00C45554"/>
    <w:rsid w:val="00C45F63"/>
    <w:rsid w:val="00C4604C"/>
    <w:rsid w:val="00C46623"/>
    <w:rsid w:val="00C46BD8"/>
    <w:rsid w:val="00C46DDA"/>
    <w:rsid w:val="00C52281"/>
    <w:rsid w:val="00C52794"/>
    <w:rsid w:val="00C52A87"/>
    <w:rsid w:val="00C53929"/>
    <w:rsid w:val="00C562C5"/>
    <w:rsid w:val="00C57356"/>
    <w:rsid w:val="00C603DC"/>
    <w:rsid w:val="00C60A5E"/>
    <w:rsid w:val="00C60C1B"/>
    <w:rsid w:val="00C61E3C"/>
    <w:rsid w:val="00C62050"/>
    <w:rsid w:val="00C6212B"/>
    <w:rsid w:val="00C65042"/>
    <w:rsid w:val="00C651EE"/>
    <w:rsid w:val="00C65672"/>
    <w:rsid w:val="00C65B2A"/>
    <w:rsid w:val="00C66AC9"/>
    <w:rsid w:val="00C66BF0"/>
    <w:rsid w:val="00C67CB1"/>
    <w:rsid w:val="00C7292A"/>
    <w:rsid w:val="00C7385C"/>
    <w:rsid w:val="00C73BB8"/>
    <w:rsid w:val="00C74642"/>
    <w:rsid w:val="00C74C61"/>
    <w:rsid w:val="00C76697"/>
    <w:rsid w:val="00C7689D"/>
    <w:rsid w:val="00C77406"/>
    <w:rsid w:val="00C77CA3"/>
    <w:rsid w:val="00C801EF"/>
    <w:rsid w:val="00C80FD4"/>
    <w:rsid w:val="00C81FD0"/>
    <w:rsid w:val="00C82FA2"/>
    <w:rsid w:val="00C8348F"/>
    <w:rsid w:val="00C8377A"/>
    <w:rsid w:val="00C83ADA"/>
    <w:rsid w:val="00C83C57"/>
    <w:rsid w:val="00C84269"/>
    <w:rsid w:val="00C84832"/>
    <w:rsid w:val="00C84B4C"/>
    <w:rsid w:val="00C84CEF"/>
    <w:rsid w:val="00C858C1"/>
    <w:rsid w:val="00C86655"/>
    <w:rsid w:val="00C86DE1"/>
    <w:rsid w:val="00C86E43"/>
    <w:rsid w:val="00C877D7"/>
    <w:rsid w:val="00C90330"/>
    <w:rsid w:val="00C90870"/>
    <w:rsid w:val="00C90A6B"/>
    <w:rsid w:val="00C90B7A"/>
    <w:rsid w:val="00C918E1"/>
    <w:rsid w:val="00C91D52"/>
    <w:rsid w:val="00C928CA"/>
    <w:rsid w:val="00C95138"/>
    <w:rsid w:val="00C958E2"/>
    <w:rsid w:val="00C96903"/>
    <w:rsid w:val="00C96AD9"/>
    <w:rsid w:val="00C96D8A"/>
    <w:rsid w:val="00C96EC7"/>
    <w:rsid w:val="00C9712A"/>
    <w:rsid w:val="00C974F5"/>
    <w:rsid w:val="00CA031F"/>
    <w:rsid w:val="00CA1AF2"/>
    <w:rsid w:val="00CA22C3"/>
    <w:rsid w:val="00CA24E1"/>
    <w:rsid w:val="00CA28E7"/>
    <w:rsid w:val="00CA38BB"/>
    <w:rsid w:val="00CA39B8"/>
    <w:rsid w:val="00CA4A53"/>
    <w:rsid w:val="00CA4DA8"/>
    <w:rsid w:val="00CA4FBF"/>
    <w:rsid w:val="00CA5755"/>
    <w:rsid w:val="00CA59AB"/>
    <w:rsid w:val="00CA655A"/>
    <w:rsid w:val="00CA67BD"/>
    <w:rsid w:val="00CA6958"/>
    <w:rsid w:val="00CA7A40"/>
    <w:rsid w:val="00CB0A2E"/>
    <w:rsid w:val="00CB1291"/>
    <w:rsid w:val="00CB145E"/>
    <w:rsid w:val="00CB1FBC"/>
    <w:rsid w:val="00CB2210"/>
    <w:rsid w:val="00CB2C36"/>
    <w:rsid w:val="00CB2D7A"/>
    <w:rsid w:val="00CB3908"/>
    <w:rsid w:val="00CB4980"/>
    <w:rsid w:val="00CB4D91"/>
    <w:rsid w:val="00CB53B3"/>
    <w:rsid w:val="00CB5971"/>
    <w:rsid w:val="00CB59D4"/>
    <w:rsid w:val="00CB6B2C"/>
    <w:rsid w:val="00CC017F"/>
    <w:rsid w:val="00CC0184"/>
    <w:rsid w:val="00CC065E"/>
    <w:rsid w:val="00CC16DB"/>
    <w:rsid w:val="00CC1837"/>
    <w:rsid w:val="00CC1BA8"/>
    <w:rsid w:val="00CC21F4"/>
    <w:rsid w:val="00CC291E"/>
    <w:rsid w:val="00CC42E2"/>
    <w:rsid w:val="00CC5068"/>
    <w:rsid w:val="00CC5223"/>
    <w:rsid w:val="00CC5F8A"/>
    <w:rsid w:val="00CC62D3"/>
    <w:rsid w:val="00CC65F9"/>
    <w:rsid w:val="00CC6891"/>
    <w:rsid w:val="00CC6C33"/>
    <w:rsid w:val="00CC723F"/>
    <w:rsid w:val="00CC758E"/>
    <w:rsid w:val="00CC7F09"/>
    <w:rsid w:val="00CC7FC7"/>
    <w:rsid w:val="00CD0040"/>
    <w:rsid w:val="00CD0292"/>
    <w:rsid w:val="00CD07F5"/>
    <w:rsid w:val="00CD0B47"/>
    <w:rsid w:val="00CD20A2"/>
    <w:rsid w:val="00CD324B"/>
    <w:rsid w:val="00CD33FE"/>
    <w:rsid w:val="00CD3AC9"/>
    <w:rsid w:val="00CD4FB6"/>
    <w:rsid w:val="00CD585B"/>
    <w:rsid w:val="00CD61A9"/>
    <w:rsid w:val="00CD69E8"/>
    <w:rsid w:val="00CD6CDA"/>
    <w:rsid w:val="00CD70C1"/>
    <w:rsid w:val="00CD7571"/>
    <w:rsid w:val="00CD7A84"/>
    <w:rsid w:val="00CE0699"/>
    <w:rsid w:val="00CE0C53"/>
    <w:rsid w:val="00CE1FD9"/>
    <w:rsid w:val="00CE2997"/>
    <w:rsid w:val="00CE29C1"/>
    <w:rsid w:val="00CE2D7D"/>
    <w:rsid w:val="00CE3B00"/>
    <w:rsid w:val="00CE3EE0"/>
    <w:rsid w:val="00CE68DA"/>
    <w:rsid w:val="00CE6A60"/>
    <w:rsid w:val="00CE7275"/>
    <w:rsid w:val="00CF055B"/>
    <w:rsid w:val="00CF0748"/>
    <w:rsid w:val="00CF1B59"/>
    <w:rsid w:val="00CF1B99"/>
    <w:rsid w:val="00CF209E"/>
    <w:rsid w:val="00CF2347"/>
    <w:rsid w:val="00CF25A2"/>
    <w:rsid w:val="00CF2AEB"/>
    <w:rsid w:val="00CF2CAE"/>
    <w:rsid w:val="00CF357C"/>
    <w:rsid w:val="00CF36E5"/>
    <w:rsid w:val="00CF4312"/>
    <w:rsid w:val="00CF4339"/>
    <w:rsid w:val="00CF446D"/>
    <w:rsid w:val="00CF4F1C"/>
    <w:rsid w:val="00CF5236"/>
    <w:rsid w:val="00CF5AB7"/>
    <w:rsid w:val="00CF5ECD"/>
    <w:rsid w:val="00CF64E2"/>
    <w:rsid w:val="00CF65F0"/>
    <w:rsid w:val="00CF67E9"/>
    <w:rsid w:val="00CF689F"/>
    <w:rsid w:val="00CF6F60"/>
    <w:rsid w:val="00CF6F6E"/>
    <w:rsid w:val="00CF750B"/>
    <w:rsid w:val="00D005C0"/>
    <w:rsid w:val="00D008B2"/>
    <w:rsid w:val="00D0113A"/>
    <w:rsid w:val="00D01C1A"/>
    <w:rsid w:val="00D01E2E"/>
    <w:rsid w:val="00D02361"/>
    <w:rsid w:val="00D02553"/>
    <w:rsid w:val="00D02B87"/>
    <w:rsid w:val="00D02D1A"/>
    <w:rsid w:val="00D03DFC"/>
    <w:rsid w:val="00D03F23"/>
    <w:rsid w:val="00D0408F"/>
    <w:rsid w:val="00D040B8"/>
    <w:rsid w:val="00D04E3D"/>
    <w:rsid w:val="00D05063"/>
    <w:rsid w:val="00D05EE6"/>
    <w:rsid w:val="00D060FD"/>
    <w:rsid w:val="00D063FA"/>
    <w:rsid w:val="00D10369"/>
    <w:rsid w:val="00D10671"/>
    <w:rsid w:val="00D11133"/>
    <w:rsid w:val="00D119A8"/>
    <w:rsid w:val="00D11F72"/>
    <w:rsid w:val="00D12CA6"/>
    <w:rsid w:val="00D13702"/>
    <w:rsid w:val="00D13A12"/>
    <w:rsid w:val="00D14155"/>
    <w:rsid w:val="00D14AE1"/>
    <w:rsid w:val="00D15386"/>
    <w:rsid w:val="00D15C5B"/>
    <w:rsid w:val="00D16B6F"/>
    <w:rsid w:val="00D16CA8"/>
    <w:rsid w:val="00D17D11"/>
    <w:rsid w:val="00D20380"/>
    <w:rsid w:val="00D20697"/>
    <w:rsid w:val="00D21272"/>
    <w:rsid w:val="00D22728"/>
    <w:rsid w:val="00D22A49"/>
    <w:rsid w:val="00D233E4"/>
    <w:rsid w:val="00D239D3"/>
    <w:rsid w:val="00D23B76"/>
    <w:rsid w:val="00D23E5C"/>
    <w:rsid w:val="00D23ED3"/>
    <w:rsid w:val="00D24465"/>
    <w:rsid w:val="00D247C6"/>
    <w:rsid w:val="00D24C18"/>
    <w:rsid w:val="00D25ED6"/>
    <w:rsid w:val="00D2770A"/>
    <w:rsid w:val="00D3070B"/>
    <w:rsid w:val="00D30805"/>
    <w:rsid w:val="00D30D53"/>
    <w:rsid w:val="00D310EE"/>
    <w:rsid w:val="00D31125"/>
    <w:rsid w:val="00D32A4E"/>
    <w:rsid w:val="00D32A54"/>
    <w:rsid w:val="00D33A83"/>
    <w:rsid w:val="00D341B5"/>
    <w:rsid w:val="00D35D4B"/>
    <w:rsid w:val="00D361CB"/>
    <w:rsid w:val="00D364C4"/>
    <w:rsid w:val="00D36A2F"/>
    <w:rsid w:val="00D37B73"/>
    <w:rsid w:val="00D40486"/>
    <w:rsid w:val="00D40BB5"/>
    <w:rsid w:val="00D40BD0"/>
    <w:rsid w:val="00D41DC1"/>
    <w:rsid w:val="00D41F09"/>
    <w:rsid w:val="00D42058"/>
    <w:rsid w:val="00D434DB"/>
    <w:rsid w:val="00D43879"/>
    <w:rsid w:val="00D43BAF"/>
    <w:rsid w:val="00D442DD"/>
    <w:rsid w:val="00D44482"/>
    <w:rsid w:val="00D45182"/>
    <w:rsid w:val="00D47006"/>
    <w:rsid w:val="00D473AF"/>
    <w:rsid w:val="00D4788F"/>
    <w:rsid w:val="00D50514"/>
    <w:rsid w:val="00D51A3A"/>
    <w:rsid w:val="00D524CD"/>
    <w:rsid w:val="00D525DA"/>
    <w:rsid w:val="00D5263D"/>
    <w:rsid w:val="00D52900"/>
    <w:rsid w:val="00D52F2F"/>
    <w:rsid w:val="00D54481"/>
    <w:rsid w:val="00D54D74"/>
    <w:rsid w:val="00D55225"/>
    <w:rsid w:val="00D5677E"/>
    <w:rsid w:val="00D569EC"/>
    <w:rsid w:val="00D57298"/>
    <w:rsid w:val="00D575A5"/>
    <w:rsid w:val="00D578A5"/>
    <w:rsid w:val="00D57FB8"/>
    <w:rsid w:val="00D6011B"/>
    <w:rsid w:val="00D604B7"/>
    <w:rsid w:val="00D608A6"/>
    <w:rsid w:val="00D609CA"/>
    <w:rsid w:val="00D60F41"/>
    <w:rsid w:val="00D61448"/>
    <w:rsid w:val="00D61823"/>
    <w:rsid w:val="00D6416A"/>
    <w:rsid w:val="00D64530"/>
    <w:rsid w:val="00D64EFC"/>
    <w:rsid w:val="00D651F7"/>
    <w:rsid w:val="00D65303"/>
    <w:rsid w:val="00D659EF"/>
    <w:rsid w:val="00D65DB1"/>
    <w:rsid w:val="00D66046"/>
    <w:rsid w:val="00D66653"/>
    <w:rsid w:val="00D667F9"/>
    <w:rsid w:val="00D66A13"/>
    <w:rsid w:val="00D66FEA"/>
    <w:rsid w:val="00D7163E"/>
    <w:rsid w:val="00D71DF9"/>
    <w:rsid w:val="00D71FD0"/>
    <w:rsid w:val="00D720B0"/>
    <w:rsid w:val="00D72BC8"/>
    <w:rsid w:val="00D72C28"/>
    <w:rsid w:val="00D74C2A"/>
    <w:rsid w:val="00D763CB"/>
    <w:rsid w:val="00D76480"/>
    <w:rsid w:val="00D765AF"/>
    <w:rsid w:val="00D765B4"/>
    <w:rsid w:val="00D7677F"/>
    <w:rsid w:val="00D7719E"/>
    <w:rsid w:val="00D775A2"/>
    <w:rsid w:val="00D77B87"/>
    <w:rsid w:val="00D809EB"/>
    <w:rsid w:val="00D80A85"/>
    <w:rsid w:val="00D81386"/>
    <w:rsid w:val="00D815DC"/>
    <w:rsid w:val="00D81CDC"/>
    <w:rsid w:val="00D83DEE"/>
    <w:rsid w:val="00D84219"/>
    <w:rsid w:val="00D84551"/>
    <w:rsid w:val="00D84C9D"/>
    <w:rsid w:val="00D85021"/>
    <w:rsid w:val="00D851D1"/>
    <w:rsid w:val="00D85490"/>
    <w:rsid w:val="00D857AF"/>
    <w:rsid w:val="00D861E6"/>
    <w:rsid w:val="00D8635C"/>
    <w:rsid w:val="00D86D8E"/>
    <w:rsid w:val="00D87101"/>
    <w:rsid w:val="00D87246"/>
    <w:rsid w:val="00D87463"/>
    <w:rsid w:val="00D901DE"/>
    <w:rsid w:val="00D91246"/>
    <w:rsid w:val="00D91516"/>
    <w:rsid w:val="00D91B99"/>
    <w:rsid w:val="00D91C96"/>
    <w:rsid w:val="00D92384"/>
    <w:rsid w:val="00D93E47"/>
    <w:rsid w:val="00D9448B"/>
    <w:rsid w:val="00D947B4"/>
    <w:rsid w:val="00D94B6C"/>
    <w:rsid w:val="00D94DB9"/>
    <w:rsid w:val="00D9525C"/>
    <w:rsid w:val="00D95279"/>
    <w:rsid w:val="00D956EB"/>
    <w:rsid w:val="00D96F70"/>
    <w:rsid w:val="00D96F78"/>
    <w:rsid w:val="00D97B8C"/>
    <w:rsid w:val="00D9EEB9"/>
    <w:rsid w:val="00DA0229"/>
    <w:rsid w:val="00DA0D63"/>
    <w:rsid w:val="00DA147F"/>
    <w:rsid w:val="00DA14C7"/>
    <w:rsid w:val="00DA3248"/>
    <w:rsid w:val="00DA3658"/>
    <w:rsid w:val="00DA3A3D"/>
    <w:rsid w:val="00DA3E11"/>
    <w:rsid w:val="00DA3F33"/>
    <w:rsid w:val="00DA401B"/>
    <w:rsid w:val="00DA44B9"/>
    <w:rsid w:val="00DA461B"/>
    <w:rsid w:val="00DA46BF"/>
    <w:rsid w:val="00DA4A82"/>
    <w:rsid w:val="00DA7C2E"/>
    <w:rsid w:val="00DB016A"/>
    <w:rsid w:val="00DB01CE"/>
    <w:rsid w:val="00DB0682"/>
    <w:rsid w:val="00DB0F63"/>
    <w:rsid w:val="00DB15F4"/>
    <w:rsid w:val="00DB196D"/>
    <w:rsid w:val="00DB2484"/>
    <w:rsid w:val="00DB2A73"/>
    <w:rsid w:val="00DB2B3D"/>
    <w:rsid w:val="00DB341B"/>
    <w:rsid w:val="00DB37DB"/>
    <w:rsid w:val="00DB3BFF"/>
    <w:rsid w:val="00DB3CBC"/>
    <w:rsid w:val="00DB4AE4"/>
    <w:rsid w:val="00DB5924"/>
    <w:rsid w:val="00DB5A9E"/>
    <w:rsid w:val="00DB5F9E"/>
    <w:rsid w:val="00DB73C2"/>
    <w:rsid w:val="00DC0193"/>
    <w:rsid w:val="00DC021D"/>
    <w:rsid w:val="00DC0F89"/>
    <w:rsid w:val="00DC1F84"/>
    <w:rsid w:val="00DC4356"/>
    <w:rsid w:val="00DC5389"/>
    <w:rsid w:val="00DC5768"/>
    <w:rsid w:val="00DC7322"/>
    <w:rsid w:val="00DD012D"/>
    <w:rsid w:val="00DD020B"/>
    <w:rsid w:val="00DD2337"/>
    <w:rsid w:val="00DD2D80"/>
    <w:rsid w:val="00DD31D5"/>
    <w:rsid w:val="00DD39FF"/>
    <w:rsid w:val="00DD3A0D"/>
    <w:rsid w:val="00DD3CAE"/>
    <w:rsid w:val="00DD4020"/>
    <w:rsid w:val="00DD49B0"/>
    <w:rsid w:val="00DD4E34"/>
    <w:rsid w:val="00DD5543"/>
    <w:rsid w:val="00DD6001"/>
    <w:rsid w:val="00DD693B"/>
    <w:rsid w:val="00DD70A6"/>
    <w:rsid w:val="00DD7A39"/>
    <w:rsid w:val="00DE01FC"/>
    <w:rsid w:val="00DE2066"/>
    <w:rsid w:val="00DE206A"/>
    <w:rsid w:val="00DE2BCD"/>
    <w:rsid w:val="00DE2C3E"/>
    <w:rsid w:val="00DE3560"/>
    <w:rsid w:val="00DE4656"/>
    <w:rsid w:val="00DE49B3"/>
    <w:rsid w:val="00DE61AF"/>
    <w:rsid w:val="00DE6291"/>
    <w:rsid w:val="00DE67C6"/>
    <w:rsid w:val="00DE72C2"/>
    <w:rsid w:val="00DE7ED4"/>
    <w:rsid w:val="00DF06CA"/>
    <w:rsid w:val="00DF0C39"/>
    <w:rsid w:val="00DF0CB9"/>
    <w:rsid w:val="00DF1527"/>
    <w:rsid w:val="00DF154B"/>
    <w:rsid w:val="00DF19AF"/>
    <w:rsid w:val="00DF1DC3"/>
    <w:rsid w:val="00DF26A5"/>
    <w:rsid w:val="00DF34E8"/>
    <w:rsid w:val="00DF38B3"/>
    <w:rsid w:val="00DF44BA"/>
    <w:rsid w:val="00DF5261"/>
    <w:rsid w:val="00DF5951"/>
    <w:rsid w:val="00DF5A57"/>
    <w:rsid w:val="00DF63B7"/>
    <w:rsid w:val="00DF6496"/>
    <w:rsid w:val="00DF6976"/>
    <w:rsid w:val="00DF7034"/>
    <w:rsid w:val="00DF7321"/>
    <w:rsid w:val="00DF761C"/>
    <w:rsid w:val="00DF7677"/>
    <w:rsid w:val="00DF78E8"/>
    <w:rsid w:val="00DF7B9A"/>
    <w:rsid w:val="00E0093D"/>
    <w:rsid w:val="00E010CE"/>
    <w:rsid w:val="00E01225"/>
    <w:rsid w:val="00E024B0"/>
    <w:rsid w:val="00E02886"/>
    <w:rsid w:val="00E0374A"/>
    <w:rsid w:val="00E03B35"/>
    <w:rsid w:val="00E03EB8"/>
    <w:rsid w:val="00E05832"/>
    <w:rsid w:val="00E06FEA"/>
    <w:rsid w:val="00E07219"/>
    <w:rsid w:val="00E101BB"/>
    <w:rsid w:val="00E102E3"/>
    <w:rsid w:val="00E1040D"/>
    <w:rsid w:val="00E105DE"/>
    <w:rsid w:val="00E106CE"/>
    <w:rsid w:val="00E10880"/>
    <w:rsid w:val="00E1178F"/>
    <w:rsid w:val="00E11AEE"/>
    <w:rsid w:val="00E12996"/>
    <w:rsid w:val="00E13266"/>
    <w:rsid w:val="00E13295"/>
    <w:rsid w:val="00E13C73"/>
    <w:rsid w:val="00E13D56"/>
    <w:rsid w:val="00E155C5"/>
    <w:rsid w:val="00E157FF"/>
    <w:rsid w:val="00E15997"/>
    <w:rsid w:val="00E159C7"/>
    <w:rsid w:val="00E15A4D"/>
    <w:rsid w:val="00E16CF4"/>
    <w:rsid w:val="00E17158"/>
    <w:rsid w:val="00E17FB1"/>
    <w:rsid w:val="00E17FE6"/>
    <w:rsid w:val="00E20196"/>
    <w:rsid w:val="00E2047A"/>
    <w:rsid w:val="00E20EF2"/>
    <w:rsid w:val="00E2240E"/>
    <w:rsid w:val="00E225B9"/>
    <w:rsid w:val="00E23BE1"/>
    <w:rsid w:val="00E23C04"/>
    <w:rsid w:val="00E23FB6"/>
    <w:rsid w:val="00E2432F"/>
    <w:rsid w:val="00E24A89"/>
    <w:rsid w:val="00E24F8A"/>
    <w:rsid w:val="00E2683C"/>
    <w:rsid w:val="00E26878"/>
    <w:rsid w:val="00E273E9"/>
    <w:rsid w:val="00E27FF1"/>
    <w:rsid w:val="00E30D65"/>
    <w:rsid w:val="00E313BE"/>
    <w:rsid w:val="00E320AE"/>
    <w:rsid w:val="00E323E9"/>
    <w:rsid w:val="00E32C55"/>
    <w:rsid w:val="00E33470"/>
    <w:rsid w:val="00E337EC"/>
    <w:rsid w:val="00E33E32"/>
    <w:rsid w:val="00E34497"/>
    <w:rsid w:val="00E3452F"/>
    <w:rsid w:val="00E3508A"/>
    <w:rsid w:val="00E351B4"/>
    <w:rsid w:val="00E3591A"/>
    <w:rsid w:val="00E36E0C"/>
    <w:rsid w:val="00E36F76"/>
    <w:rsid w:val="00E371F0"/>
    <w:rsid w:val="00E401BB"/>
    <w:rsid w:val="00E4025D"/>
    <w:rsid w:val="00E40E13"/>
    <w:rsid w:val="00E41042"/>
    <w:rsid w:val="00E41054"/>
    <w:rsid w:val="00E41288"/>
    <w:rsid w:val="00E4180E"/>
    <w:rsid w:val="00E41CAF"/>
    <w:rsid w:val="00E41EEC"/>
    <w:rsid w:val="00E42AF2"/>
    <w:rsid w:val="00E43898"/>
    <w:rsid w:val="00E43E40"/>
    <w:rsid w:val="00E44576"/>
    <w:rsid w:val="00E44AF5"/>
    <w:rsid w:val="00E459D9"/>
    <w:rsid w:val="00E45FB3"/>
    <w:rsid w:val="00E461C4"/>
    <w:rsid w:val="00E463DE"/>
    <w:rsid w:val="00E475E6"/>
    <w:rsid w:val="00E47BC6"/>
    <w:rsid w:val="00E47EDB"/>
    <w:rsid w:val="00E50924"/>
    <w:rsid w:val="00E50C73"/>
    <w:rsid w:val="00E50D80"/>
    <w:rsid w:val="00E51002"/>
    <w:rsid w:val="00E51AAF"/>
    <w:rsid w:val="00E51DAA"/>
    <w:rsid w:val="00E5265E"/>
    <w:rsid w:val="00E52B21"/>
    <w:rsid w:val="00E53497"/>
    <w:rsid w:val="00E57276"/>
    <w:rsid w:val="00E57BC7"/>
    <w:rsid w:val="00E57EBC"/>
    <w:rsid w:val="00E60CFB"/>
    <w:rsid w:val="00E6209A"/>
    <w:rsid w:val="00E62440"/>
    <w:rsid w:val="00E62BA2"/>
    <w:rsid w:val="00E63205"/>
    <w:rsid w:val="00E63324"/>
    <w:rsid w:val="00E636E1"/>
    <w:rsid w:val="00E63893"/>
    <w:rsid w:val="00E63CBF"/>
    <w:rsid w:val="00E642EF"/>
    <w:rsid w:val="00E65665"/>
    <w:rsid w:val="00E65FF1"/>
    <w:rsid w:val="00E66469"/>
    <w:rsid w:val="00E665BB"/>
    <w:rsid w:val="00E6761E"/>
    <w:rsid w:val="00E67C1A"/>
    <w:rsid w:val="00E70466"/>
    <w:rsid w:val="00E7089B"/>
    <w:rsid w:val="00E708BB"/>
    <w:rsid w:val="00E71625"/>
    <w:rsid w:val="00E726BF"/>
    <w:rsid w:val="00E726E5"/>
    <w:rsid w:val="00E72BEA"/>
    <w:rsid w:val="00E72F13"/>
    <w:rsid w:val="00E732E7"/>
    <w:rsid w:val="00E73D75"/>
    <w:rsid w:val="00E7450A"/>
    <w:rsid w:val="00E75798"/>
    <w:rsid w:val="00E7754C"/>
    <w:rsid w:val="00E77866"/>
    <w:rsid w:val="00E77AF7"/>
    <w:rsid w:val="00E81723"/>
    <w:rsid w:val="00E817F5"/>
    <w:rsid w:val="00E81FC8"/>
    <w:rsid w:val="00E82004"/>
    <w:rsid w:val="00E827DE"/>
    <w:rsid w:val="00E82C28"/>
    <w:rsid w:val="00E838A6"/>
    <w:rsid w:val="00E83D01"/>
    <w:rsid w:val="00E84226"/>
    <w:rsid w:val="00E85832"/>
    <w:rsid w:val="00E85BD3"/>
    <w:rsid w:val="00E85C57"/>
    <w:rsid w:val="00E862AD"/>
    <w:rsid w:val="00E873C0"/>
    <w:rsid w:val="00E877FB"/>
    <w:rsid w:val="00E87DBF"/>
    <w:rsid w:val="00E902ED"/>
    <w:rsid w:val="00E90894"/>
    <w:rsid w:val="00E90DD0"/>
    <w:rsid w:val="00E912E9"/>
    <w:rsid w:val="00E91374"/>
    <w:rsid w:val="00E91520"/>
    <w:rsid w:val="00E91AF1"/>
    <w:rsid w:val="00E92036"/>
    <w:rsid w:val="00E92F1C"/>
    <w:rsid w:val="00E93456"/>
    <w:rsid w:val="00E93989"/>
    <w:rsid w:val="00E93CBD"/>
    <w:rsid w:val="00E93EDA"/>
    <w:rsid w:val="00E94747"/>
    <w:rsid w:val="00E95071"/>
    <w:rsid w:val="00E9562F"/>
    <w:rsid w:val="00E9596F"/>
    <w:rsid w:val="00E96DDE"/>
    <w:rsid w:val="00E97125"/>
    <w:rsid w:val="00E972F7"/>
    <w:rsid w:val="00E973AC"/>
    <w:rsid w:val="00E975F5"/>
    <w:rsid w:val="00E97618"/>
    <w:rsid w:val="00EA0050"/>
    <w:rsid w:val="00EA116C"/>
    <w:rsid w:val="00EA13B6"/>
    <w:rsid w:val="00EA1412"/>
    <w:rsid w:val="00EA1B21"/>
    <w:rsid w:val="00EA350C"/>
    <w:rsid w:val="00EA3E3B"/>
    <w:rsid w:val="00EA4A5F"/>
    <w:rsid w:val="00EA54FE"/>
    <w:rsid w:val="00EA591E"/>
    <w:rsid w:val="00EA617C"/>
    <w:rsid w:val="00EA6526"/>
    <w:rsid w:val="00EA66A1"/>
    <w:rsid w:val="00EA67BB"/>
    <w:rsid w:val="00EA6D23"/>
    <w:rsid w:val="00EA6ED3"/>
    <w:rsid w:val="00EA767B"/>
    <w:rsid w:val="00EA7B76"/>
    <w:rsid w:val="00EB0478"/>
    <w:rsid w:val="00EB0E8E"/>
    <w:rsid w:val="00EB10B6"/>
    <w:rsid w:val="00EB1568"/>
    <w:rsid w:val="00EB16A3"/>
    <w:rsid w:val="00EB281F"/>
    <w:rsid w:val="00EB2BD7"/>
    <w:rsid w:val="00EB304E"/>
    <w:rsid w:val="00EB3A55"/>
    <w:rsid w:val="00EB4054"/>
    <w:rsid w:val="00EB4E19"/>
    <w:rsid w:val="00EB4EF0"/>
    <w:rsid w:val="00EB6383"/>
    <w:rsid w:val="00EB63E4"/>
    <w:rsid w:val="00EB6C48"/>
    <w:rsid w:val="00EB750D"/>
    <w:rsid w:val="00EC0AC9"/>
    <w:rsid w:val="00EC138A"/>
    <w:rsid w:val="00EC166D"/>
    <w:rsid w:val="00EC1922"/>
    <w:rsid w:val="00EC2158"/>
    <w:rsid w:val="00EC2235"/>
    <w:rsid w:val="00EC2CB3"/>
    <w:rsid w:val="00EC2FF4"/>
    <w:rsid w:val="00EC367B"/>
    <w:rsid w:val="00EC3A2C"/>
    <w:rsid w:val="00EC3B1E"/>
    <w:rsid w:val="00EC483E"/>
    <w:rsid w:val="00EC53D1"/>
    <w:rsid w:val="00EC6032"/>
    <w:rsid w:val="00EC664D"/>
    <w:rsid w:val="00EC7203"/>
    <w:rsid w:val="00EC7D13"/>
    <w:rsid w:val="00ED0B2E"/>
    <w:rsid w:val="00ED23F7"/>
    <w:rsid w:val="00ED288A"/>
    <w:rsid w:val="00ED2F98"/>
    <w:rsid w:val="00ED3122"/>
    <w:rsid w:val="00ED37AA"/>
    <w:rsid w:val="00ED37B6"/>
    <w:rsid w:val="00ED3B48"/>
    <w:rsid w:val="00ED457E"/>
    <w:rsid w:val="00ED534D"/>
    <w:rsid w:val="00ED6468"/>
    <w:rsid w:val="00ED649F"/>
    <w:rsid w:val="00ED7717"/>
    <w:rsid w:val="00ED77B9"/>
    <w:rsid w:val="00EE0042"/>
    <w:rsid w:val="00EE052A"/>
    <w:rsid w:val="00EE08D2"/>
    <w:rsid w:val="00EE0B36"/>
    <w:rsid w:val="00EE2EDA"/>
    <w:rsid w:val="00EE3CA4"/>
    <w:rsid w:val="00EE4443"/>
    <w:rsid w:val="00EE6883"/>
    <w:rsid w:val="00EE6AB0"/>
    <w:rsid w:val="00EE6DC3"/>
    <w:rsid w:val="00EE7014"/>
    <w:rsid w:val="00EE74F1"/>
    <w:rsid w:val="00EF0BC8"/>
    <w:rsid w:val="00EF15D5"/>
    <w:rsid w:val="00EF1BBE"/>
    <w:rsid w:val="00EF2512"/>
    <w:rsid w:val="00EF3F11"/>
    <w:rsid w:val="00EF421B"/>
    <w:rsid w:val="00EF481A"/>
    <w:rsid w:val="00EF517A"/>
    <w:rsid w:val="00EF57E2"/>
    <w:rsid w:val="00EF5B82"/>
    <w:rsid w:val="00EF6002"/>
    <w:rsid w:val="00EF66B1"/>
    <w:rsid w:val="00EF6720"/>
    <w:rsid w:val="00EF69C7"/>
    <w:rsid w:val="00EF6ABC"/>
    <w:rsid w:val="00F01132"/>
    <w:rsid w:val="00F01E8A"/>
    <w:rsid w:val="00F037B3"/>
    <w:rsid w:val="00F03998"/>
    <w:rsid w:val="00F03AAF"/>
    <w:rsid w:val="00F03EEB"/>
    <w:rsid w:val="00F04DE3"/>
    <w:rsid w:val="00F0571D"/>
    <w:rsid w:val="00F060BA"/>
    <w:rsid w:val="00F06979"/>
    <w:rsid w:val="00F10478"/>
    <w:rsid w:val="00F10BDC"/>
    <w:rsid w:val="00F10E20"/>
    <w:rsid w:val="00F1100A"/>
    <w:rsid w:val="00F116D6"/>
    <w:rsid w:val="00F138B8"/>
    <w:rsid w:val="00F145E5"/>
    <w:rsid w:val="00F15BF9"/>
    <w:rsid w:val="00F15CAB"/>
    <w:rsid w:val="00F16397"/>
    <w:rsid w:val="00F2012C"/>
    <w:rsid w:val="00F20795"/>
    <w:rsid w:val="00F207E1"/>
    <w:rsid w:val="00F208D7"/>
    <w:rsid w:val="00F20C8A"/>
    <w:rsid w:val="00F220B0"/>
    <w:rsid w:val="00F220FA"/>
    <w:rsid w:val="00F22456"/>
    <w:rsid w:val="00F2254D"/>
    <w:rsid w:val="00F239B8"/>
    <w:rsid w:val="00F239EE"/>
    <w:rsid w:val="00F25857"/>
    <w:rsid w:val="00F25F24"/>
    <w:rsid w:val="00F2651A"/>
    <w:rsid w:val="00F2758F"/>
    <w:rsid w:val="00F27827"/>
    <w:rsid w:val="00F27D97"/>
    <w:rsid w:val="00F30181"/>
    <w:rsid w:val="00F30422"/>
    <w:rsid w:val="00F3151B"/>
    <w:rsid w:val="00F3232D"/>
    <w:rsid w:val="00F32500"/>
    <w:rsid w:val="00F327B4"/>
    <w:rsid w:val="00F32CA6"/>
    <w:rsid w:val="00F32D48"/>
    <w:rsid w:val="00F33893"/>
    <w:rsid w:val="00F33DA0"/>
    <w:rsid w:val="00F33DD4"/>
    <w:rsid w:val="00F349BC"/>
    <w:rsid w:val="00F356C0"/>
    <w:rsid w:val="00F3592B"/>
    <w:rsid w:val="00F36396"/>
    <w:rsid w:val="00F36DB2"/>
    <w:rsid w:val="00F3792D"/>
    <w:rsid w:val="00F40A07"/>
    <w:rsid w:val="00F40BE2"/>
    <w:rsid w:val="00F411F3"/>
    <w:rsid w:val="00F42754"/>
    <w:rsid w:val="00F42942"/>
    <w:rsid w:val="00F42C52"/>
    <w:rsid w:val="00F43526"/>
    <w:rsid w:val="00F4373A"/>
    <w:rsid w:val="00F43989"/>
    <w:rsid w:val="00F43AF8"/>
    <w:rsid w:val="00F43F1B"/>
    <w:rsid w:val="00F44199"/>
    <w:rsid w:val="00F441A3"/>
    <w:rsid w:val="00F44CF9"/>
    <w:rsid w:val="00F44FFE"/>
    <w:rsid w:val="00F467FF"/>
    <w:rsid w:val="00F46DB4"/>
    <w:rsid w:val="00F47885"/>
    <w:rsid w:val="00F5124C"/>
    <w:rsid w:val="00F52683"/>
    <w:rsid w:val="00F527AA"/>
    <w:rsid w:val="00F53002"/>
    <w:rsid w:val="00F53C0C"/>
    <w:rsid w:val="00F53D08"/>
    <w:rsid w:val="00F5435B"/>
    <w:rsid w:val="00F5562A"/>
    <w:rsid w:val="00F55D34"/>
    <w:rsid w:val="00F56461"/>
    <w:rsid w:val="00F5660E"/>
    <w:rsid w:val="00F56C2A"/>
    <w:rsid w:val="00F56E8A"/>
    <w:rsid w:val="00F573C0"/>
    <w:rsid w:val="00F57B86"/>
    <w:rsid w:val="00F603DA"/>
    <w:rsid w:val="00F605EE"/>
    <w:rsid w:val="00F60717"/>
    <w:rsid w:val="00F60F0A"/>
    <w:rsid w:val="00F6146C"/>
    <w:rsid w:val="00F63F30"/>
    <w:rsid w:val="00F64034"/>
    <w:rsid w:val="00F646EE"/>
    <w:rsid w:val="00F64AD7"/>
    <w:rsid w:val="00F66D3D"/>
    <w:rsid w:val="00F66E64"/>
    <w:rsid w:val="00F66F1A"/>
    <w:rsid w:val="00F66FC9"/>
    <w:rsid w:val="00F673CD"/>
    <w:rsid w:val="00F675CE"/>
    <w:rsid w:val="00F677D2"/>
    <w:rsid w:val="00F678BF"/>
    <w:rsid w:val="00F67D8E"/>
    <w:rsid w:val="00F702E5"/>
    <w:rsid w:val="00F7062A"/>
    <w:rsid w:val="00F7144B"/>
    <w:rsid w:val="00F7144E"/>
    <w:rsid w:val="00F71D01"/>
    <w:rsid w:val="00F71E76"/>
    <w:rsid w:val="00F724AB"/>
    <w:rsid w:val="00F72AE9"/>
    <w:rsid w:val="00F7348A"/>
    <w:rsid w:val="00F73D1D"/>
    <w:rsid w:val="00F742E8"/>
    <w:rsid w:val="00F74320"/>
    <w:rsid w:val="00F74A7C"/>
    <w:rsid w:val="00F7527F"/>
    <w:rsid w:val="00F753EA"/>
    <w:rsid w:val="00F76AC2"/>
    <w:rsid w:val="00F76F7E"/>
    <w:rsid w:val="00F774B2"/>
    <w:rsid w:val="00F77C5F"/>
    <w:rsid w:val="00F81141"/>
    <w:rsid w:val="00F813EE"/>
    <w:rsid w:val="00F81846"/>
    <w:rsid w:val="00F82A13"/>
    <w:rsid w:val="00F83752"/>
    <w:rsid w:val="00F83810"/>
    <w:rsid w:val="00F8408E"/>
    <w:rsid w:val="00F8618C"/>
    <w:rsid w:val="00F86E39"/>
    <w:rsid w:val="00F87464"/>
    <w:rsid w:val="00F87950"/>
    <w:rsid w:val="00F90A35"/>
    <w:rsid w:val="00F91068"/>
    <w:rsid w:val="00F9193B"/>
    <w:rsid w:val="00F91DD7"/>
    <w:rsid w:val="00F91FD5"/>
    <w:rsid w:val="00F93BCE"/>
    <w:rsid w:val="00F94291"/>
    <w:rsid w:val="00F9430F"/>
    <w:rsid w:val="00F94D8A"/>
    <w:rsid w:val="00F963B4"/>
    <w:rsid w:val="00F96662"/>
    <w:rsid w:val="00F966B2"/>
    <w:rsid w:val="00F96704"/>
    <w:rsid w:val="00F9731A"/>
    <w:rsid w:val="00F9783D"/>
    <w:rsid w:val="00FA0126"/>
    <w:rsid w:val="00FA05CA"/>
    <w:rsid w:val="00FA07CC"/>
    <w:rsid w:val="00FA13AF"/>
    <w:rsid w:val="00FA1799"/>
    <w:rsid w:val="00FA32FA"/>
    <w:rsid w:val="00FA377B"/>
    <w:rsid w:val="00FA3C5D"/>
    <w:rsid w:val="00FA471C"/>
    <w:rsid w:val="00FA51D7"/>
    <w:rsid w:val="00FA5C10"/>
    <w:rsid w:val="00FA5CB3"/>
    <w:rsid w:val="00FA636F"/>
    <w:rsid w:val="00FA6663"/>
    <w:rsid w:val="00FA69E6"/>
    <w:rsid w:val="00FA6B3B"/>
    <w:rsid w:val="00FA75CD"/>
    <w:rsid w:val="00FA7A7E"/>
    <w:rsid w:val="00FB02BD"/>
    <w:rsid w:val="00FB1296"/>
    <w:rsid w:val="00FB15D4"/>
    <w:rsid w:val="00FB179B"/>
    <w:rsid w:val="00FB1A63"/>
    <w:rsid w:val="00FB1FC3"/>
    <w:rsid w:val="00FB1FF2"/>
    <w:rsid w:val="00FB2FE1"/>
    <w:rsid w:val="00FB3067"/>
    <w:rsid w:val="00FB30D6"/>
    <w:rsid w:val="00FB351F"/>
    <w:rsid w:val="00FB3707"/>
    <w:rsid w:val="00FB3A98"/>
    <w:rsid w:val="00FB4295"/>
    <w:rsid w:val="00FB5456"/>
    <w:rsid w:val="00FB5917"/>
    <w:rsid w:val="00FB5DD1"/>
    <w:rsid w:val="00FB6B17"/>
    <w:rsid w:val="00FB7997"/>
    <w:rsid w:val="00FB7B22"/>
    <w:rsid w:val="00FB7E93"/>
    <w:rsid w:val="00FC051D"/>
    <w:rsid w:val="00FC0919"/>
    <w:rsid w:val="00FC0C0C"/>
    <w:rsid w:val="00FC0F5D"/>
    <w:rsid w:val="00FC11B4"/>
    <w:rsid w:val="00FC2A35"/>
    <w:rsid w:val="00FC2C97"/>
    <w:rsid w:val="00FC3558"/>
    <w:rsid w:val="00FC3AB9"/>
    <w:rsid w:val="00FC3BE9"/>
    <w:rsid w:val="00FC46D4"/>
    <w:rsid w:val="00FC489F"/>
    <w:rsid w:val="00FC4C2D"/>
    <w:rsid w:val="00FC5282"/>
    <w:rsid w:val="00FC5DE0"/>
    <w:rsid w:val="00FC6964"/>
    <w:rsid w:val="00FC7869"/>
    <w:rsid w:val="00FC7953"/>
    <w:rsid w:val="00FC7987"/>
    <w:rsid w:val="00FD0636"/>
    <w:rsid w:val="00FD0976"/>
    <w:rsid w:val="00FD1A80"/>
    <w:rsid w:val="00FD1B35"/>
    <w:rsid w:val="00FD1C19"/>
    <w:rsid w:val="00FD1CA6"/>
    <w:rsid w:val="00FD2074"/>
    <w:rsid w:val="00FD20D5"/>
    <w:rsid w:val="00FD23FC"/>
    <w:rsid w:val="00FD2A16"/>
    <w:rsid w:val="00FD2BDA"/>
    <w:rsid w:val="00FD2F04"/>
    <w:rsid w:val="00FD3F10"/>
    <w:rsid w:val="00FD3FE8"/>
    <w:rsid w:val="00FD4AAE"/>
    <w:rsid w:val="00FD5625"/>
    <w:rsid w:val="00FD587C"/>
    <w:rsid w:val="00FD652F"/>
    <w:rsid w:val="00FD6C7F"/>
    <w:rsid w:val="00FE02E6"/>
    <w:rsid w:val="00FE0449"/>
    <w:rsid w:val="00FE0714"/>
    <w:rsid w:val="00FE0845"/>
    <w:rsid w:val="00FE0BA3"/>
    <w:rsid w:val="00FE1326"/>
    <w:rsid w:val="00FE19F1"/>
    <w:rsid w:val="00FE29C5"/>
    <w:rsid w:val="00FE3D99"/>
    <w:rsid w:val="00FE40F1"/>
    <w:rsid w:val="00FE5656"/>
    <w:rsid w:val="00FF05D0"/>
    <w:rsid w:val="00FF092C"/>
    <w:rsid w:val="00FF10E9"/>
    <w:rsid w:val="00FF11DB"/>
    <w:rsid w:val="00FF1323"/>
    <w:rsid w:val="00FF1836"/>
    <w:rsid w:val="00FF237C"/>
    <w:rsid w:val="00FF4A24"/>
    <w:rsid w:val="00FF6C4E"/>
    <w:rsid w:val="00FF77F4"/>
    <w:rsid w:val="00FF7EF4"/>
    <w:rsid w:val="02C730A3"/>
    <w:rsid w:val="0788202E"/>
    <w:rsid w:val="11115BF7"/>
    <w:rsid w:val="11CFF6A3"/>
    <w:rsid w:val="13932C77"/>
    <w:rsid w:val="179FED06"/>
    <w:rsid w:val="1863F372"/>
    <w:rsid w:val="192C3434"/>
    <w:rsid w:val="19431749"/>
    <w:rsid w:val="19A7BB1E"/>
    <w:rsid w:val="22685F32"/>
    <w:rsid w:val="241AB801"/>
    <w:rsid w:val="29B735D5"/>
    <w:rsid w:val="30752763"/>
    <w:rsid w:val="327BBECF"/>
    <w:rsid w:val="32FB11F9"/>
    <w:rsid w:val="3ADCFF22"/>
    <w:rsid w:val="46370A04"/>
    <w:rsid w:val="489CD950"/>
    <w:rsid w:val="4980D724"/>
    <w:rsid w:val="4DBBF465"/>
    <w:rsid w:val="4E8497D7"/>
    <w:rsid w:val="516CBCCB"/>
    <w:rsid w:val="58B1E997"/>
    <w:rsid w:val="5D037512"/>
    <w:rsid w:val="65A2A8AD"/>
    <w:rsid w:val="7D5647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621A86"/>
  <w14:defaultImageDpi w14:val="330"/>
  <w15:docId w15:val="{49AE79BC-E0AE-44EA-ADB7-DDD61AC39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color w:val="383838" w:themeColor="accent6" w:themeShade="BF"/>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62A8B"/>
    <w:pPr>
      <w:tabs>
        <w:tab w:val="left" w:pos="576"/>
      </w:tabs>
    </w:pPr>
    <w:rPr>
      <w:rFonts w:ascii="Arial" w:eastAsia="Calibri" w:hAnsi="Arial" w:cs="Times New Roman"/>
      <w:color w:val="343433" w:themeColor="text1"/>
      <w:szCs w:val="22"/>
      <w:lang w:val="ru-RU"/>
    </w:rPr>
  </w:style>
  <w:style w:type="paragraph" w:styleId="Heading1">
    <w:name w:val="heading 1"/>
    <w:basedOn w:val="Normal"/>
    <w:next w:val="Normal"/>
    <w:link w:val="Heading1Char"/>
    <w:uiPriority w:val="9"/>
    <w:qFormat/>
    <w:rsid w:val="00562A8B"/>
    <w:pPr>
      <w:keepNext/>
      <w:keepLines/>
      <w:spacing w:before="360" w:after="80"/>
      <w:outlineLvl w:val="0"/>
    </w:pPr>
    <w:rPr>
      <w:rFonts w:asciiTheme="majorHAnsi" w:eastAsiaTheme="majorEastAsia" w:hAnsiTheme="majorHAnsi" w:cstheme="majorBidi"/>
      <w:b/>
      <w:color w:val="2F6490" w:themeColor="text2"/>
      <w:kern w:val="2"/>
      <w:sz w:val="48"/>
      <w:szCs w:val="40"/>
      <w:lang w:val="en-US"/>
      <w14:ligatures w14:val="standardContextual"/>
    </w:rPr>
  </w:style>
  <w:style w:type="paragraph" w:styleId="Heading2">
    <w:name w:val="heading 2"/>
    <w:basedOn w:val="Normal"/>
    <w:next w:val="Normal"/>
    <w:link w:val="Heading2Char"/>
    <w:uiPriority w:val="9"/>
    <w:unhideWhenUsed/>
    <w:qFormat/>
    <w:rsid w:val="00562A8B"/>
    <w:pPr>
      <w:keepNext/>
      <w:keepLines/>
      <w:tabs>
        <w:tab w:val="clear" w:pos="576"/>
        <w:tab w:val="right" w:leader="dot" w:pos="8640"/>
      </w:tabs>
      <w:spacing w:before="240" w:after="120"/>
      <w:outlineLvl w:val="1"/>
    </w:pPr>
    <w:rPr>
      <w:rFonts w:asciiTheme="majorHAnsi" w:eastAsiaTheme="majorEastAsia" w:hAnsiTheme="majorHAnsi" w:cstheme="majorBidi"/>
      <w:b/>
      <w:color w:val="2F6490" w:themeColor="text2"/>
      <w:sz w:val="24"/>
      <w:szCs w:val="32"/>
    </w:rPr>
  </w:style>
  <w:style w:type="paragraph" w:styleId="Heading3">
    <w:name w:val="heading 3"/>
    <w:basedOn w:val="Normal"/>
    <w:next w:val="Normal"/>
    <w:link w:val="Heading3Char"/>
    <w:uiPriority w:val="9"/>
    <w:unhideWhenUsed/>
    <w:qFormat/>
    <w:rsid w:val="00562A8B"/>
    <w:pPr>
      <w:keepNext/>
      <w:keepLines/>
      <w:spacing w:before="160" w:after="80"/>
      <w:outlineLvl w:val="2"/>
    </w:pPr>
    <w:rPr>
      <w:rFonts w:eastAsiaTheme="majorEastAsia" w:cstheme="majorBidi"/>
      <w:b/>
      <w:color w:val="F26522" w:themeColor="accent1"/>
      <w:sz w:val="22"/>
      <w:szCs w:val="28"/>
    </w:rPr>
  </w:style>
  <w:style w:type="paragraph" w:styleId="Heading4">
    <w:name w:val="heading 4"/>
    <w:basedOn w:val="Normal"/>
    <w:next w:val="Normal"/>
    <w:link w:val="Heading4Char"/>
    <w:uiPriority w:val="9"/>
    <w:unhideWhenUsed/>
    <w:qFormat/>
    <w:rsid w:val="00562A8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562A8B"/>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562A8B"/>
    <w:pPr>
      <w:keepNext/>
      <w:keepLines/>
      <w:spacing w:before="40"/>
      <w:outlineLvl w:val="5"/>
    </w:pPr>
    <w:rPr>
      <w:rFonts w:eastAsiaTheme="majorEastAsia" w:cstheme="majorBidi"/>
      <w:i/>
      <w:iCs/>
      <w:color w:val="7B7B79" w:themeColor="text1" w:themeTint="A6"/>
    </w:rPr>
  </w:style>
  <w:style w:type="paragraph" w:styleId="Heading7">
    <w:name w:val="heading 7"/>
    <w:basedOn w:val="Normal"/>
    <w:next w:val="Normal"/>
    <w:link w:val="Heading7Char"/>
    <w:uiPriority w:val="9"/>
    <w:unhideWhenUsed/>
    <w:qFormat/>
    <w:rsid w:val="00562A8B"/>
    <w:pPr>
      <w:keepNext/>
      <w:keepLines/>
      <w:spacing w:before="40"/>
      <w:outlineLvl w:val="6"/>
    </w:pPr>
    <w:rPr>
      <w:rFonts w:eastAsiaTheme="majorEastAsia" w:cstheme="majorBidi"/>
      <w:color w:val="7B7B79" w:themeColor="text1" w:themeTint="A6"/>
    </w:rPr>
  </w:style>
  <w:style w:type="paragraph" w:styleId="Heading8">
    <w:name w:val="heading 8"/>
    <w:basedOn w:val="Normal"/>
    <w:next w:val="Normal"/>
    <w:link w:val="Heading8Char"/>
    <w:uiPriority w:val="9"/>
    <w:unhideWhenUsed/>
    <w:qFormat/>
    <w:rsid w:val="00562A8B"/>
    <w:pPr>
      <w:keepNext/>
      <w:keepLines/>
      <w:outlineLvl w:val="7"/>
    </w:pPr>
    <w:rPr>
      <w:rFonts w:eastAsiaTheme="majorEastAsia" w:cstheme="majorBidi"/>
      <w:i/>
      <w:iCs/>
      <w:color w:val="535351" w:themeColor="text1" w:themeTint="D8"/>
    </w:rPr>
  </w:style>
  <w:style w:type="paragraph" w:styleId="Heading9">
    <w:name w:val="heading 9"/>
    <w:basedOn w:val="Normal"/>
    <w:next w:val="Normal"/>
    <w:link w:val="Heading9Char"/>
    <w:uiPriority w:val="9"/>
    <w:unhideWhenUsed/>
    <w:qFormat/>
    <w:rsid w:val="00562A8B"/>
    <w:pPr>
      <w:keepNext/>
      <w:keepLines/>
      <w:outlineLvl w:val="8"/>
    </w:pPr>
    <w:rPr>
      <w:rFonts w:eastAsiaTheme="majorEastAsia" w:cstheme="majorBidi"/>
      <w:color w:val="535351"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62A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A8B"/>
    <w:rPr>
      <w:rFonts w:asciiTheme="majorHAnsi" w:eastAsiaTheme="majorEastAsia" w:hAnsiTheme="majorHAnsi" w:cstheme="majorBidi"/>
      <w:color w:val="343433" w:themeColor="text1"/>
      <w:spacing w:val="-10"/>
      <w:kern w:val="28"/>
      <w:sz w:val="56"/>
      <w:szCs w:val="56"/>
      <w:lang w:val="ru-RU"/>
    </w:rPr>
  </w:style>
  <w:style w:type="paragraph" w:styleId="Subtitle">
    <w:name w:val="Subtitle"/>
    <w:basedOn w:val="Normal"/>
    <w:next w:val="Normal"/>
    <w:link w:val="SubtitleChar"/>
    <w:uiPriority w:val="11"/>
    <w:qFormat/>
    <w:rsid w:val="00562A8B"/>
    <w:pPr>
      <w:numPr>
        <w:ilvl w:val="1"/>
      </w:numPr>
    </w:pPr>
    <w:rPr>
      <w:rFonts w:eastAsiaTheme="majorEastAsia" w:cstheme="majorBidi"/>
      <w:color w:val="7B7B79" w:themeColor="text1" w:themeTint="A6"/>
      <w:spacing w:val="15"/>
      <w:sz w:val="28"/>
      <w:szCs w:val="28"/>
    </w:rPr>
  </w:style>
  <w:style w:type="character" w:customStyle="1" w:styleId="SubtitleChar">
    <w:name w:val="Subtitle Char"/>
    <w:basedOn w:val="DefaultParagraphFont"/>
    <w:link w:val="Subtitle"/>
    <w:uiPriority w:val="11"/>
    <w:rsid w:val="00562A8B"/>
    <w:rPr>
      <w:rFonts w:ascii="Arial" w:eastAsiaTheme="majorEastAsia" w:hAnsi="Arial" w:cstheme="majorBidi"/>
      <w:color w:val="7B7B79" w:themeColor="text1" w:themeTint="A6"/>
      <w:spacing w:val="15"/>
      <w:sz w:val="28"/>
      <w:szCs w:val="28"/>
      <w:lang w:val="ru-RU"/>
    </w:rPr>
  </w:style>
  <w:style w:type="paragraph" w:styleId="Header">
    <w:name w:val="header"/>
    <w:basedOn w:val="Normal"/>
    <w:link w:val="HeaderChar"/>
    <w:uiPriority w:val="99"/>
    <w:unhideWhenUsed/>
    <w:rsid w:val="00562A8B"/>
    <w:pPr>
      <w:tabs>
        <w:tab w:val="center" w:pos="4680"/>
        <w:tab w:val="right" w:pos="9360"/>
      </w:tabs>
    </w:pPr>
  </w:style>
  <w:style w:type="character" w:customStyle="1" w:styleId="HeaderChar">
    <w:name w:val="Header Char"/>
    <w:basedOn w:val="DefaultParagraphFont"/>
    <w:link w:val="Header"/>
    <w:uiPriority w:val="99"/>
    <w:rsid w:val="00562A8B"/>
    <w:rPr>
      <w:rFonts w:ascii="Arial" w:eastAsia="Calibri" w:hAnsi="Arial" w:cs="Times New Roman"/>
      <w:color w:val="343433" w:themeColor="text1"/>
      <w:szCs w:val="22"/>
      <w:lang w:val="ru-RU"/>
    </w:rPr>
  </w:style>
  <w:style w:type="paragraph" w:styleId="Footer">
    <w:name w:val="footer"/>
    <w:basedOn w:val="Normal"/>
    <w:link w:val="FooterChar"/>
    <w:uiPriority w:val="99"/>
    <w:unhideWhenUsed/>
    <w:rsid w:val="00562A8B"/>
    <w:pPr>
      <w:tabs>
        <w:tab w:val="center" w:pos="4680"/>
        <w:tab w:val="right" w:pos="9360"/>
      </w:tabs>
    </w:pPr>
  </w:style>
  <w:style w:type="character" w:customStyle="1" w:styleId="FooterChar">
    <w:name w:val="Footer Char"/>
    <w:basedOn w:val="DefaultParagraphFont"/>
    <w:link w:val="Footer"/>
    <w:uiPriority w:val="99"/>
    <w:rsid w:val="00562A8B"/>
    <w:rPr>
      <w:rFonts w:ascii="Arial" w:eastAsia="Calibri" w:hAnsi="Arial" w:cs="Times New Roman"/>
      <w:color w:val="343433" w:themeColor="text1"/>
      <w:szCs w:val="22"/>
      <w:lang w:val="ru-RU"/>
    </w:rPr>
  </w:style>
  <w:style w:type="character" w:customStyle="1" w:styleId="Heading1Char">
    <w:name w:val="Heading 1 Char"/>
    <w:basedOn w:val="DefaultParagraphFont"/>
    <w:link w:val="Heading1"/>
    <w:uiPriority w:val="9"/>
    <w:rsid w:val="00562A8B"/>
    <w:rPr>
      <w:rFonts w:asciiTheme="majorHAnsi" w:eastAsiaTheme="majorEastAsia" w:hAnsiTheme="majorHAnsi" w:cstheme="majorBidi"/>
      <w:b/>
      <w:color w:val="2F6490" w:themeColor="text2"/>
      <w:kern w:val="2"/>
      <w:sz w:val="48"/>
      <w:szCs w:val="40"/>
      <w14:ligatures w14:val="standardContextual"/>
    </w:rPr>
  </w:style>
  <w:style w:type="paragraph" w:styleId="BalloonText">
    <w:name w:val="Balloon Text"/>
    <w:basedOn w:val="Normal"/>
    <w:link w:val="BalloonTextChar"/>
    <w:uiPriority w:val="99"/>
    <w:semiHidden/>
    <w:unhideWhenUsed/>
    <w:rsid w:val="0006570E"/>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570E"/>
    <w:rPr>
      <w:rFonts w:ascii="Lucida Grande" w:hAnsi="Lucida Grande" w:cs="Lucida Grande"/>
      <w:color w:val="676765" w:themeColor="text1" w:themeTint="BF"/>
      <w:sz w:val="18"/>
      <w:szCs w:val="18"/>
    </w:rPr>
  </w:style>
  <w:style w:type="character" w:styleId="PageNumber">
    <w:name w:val="page number"/>
    <w:basedOn w:val="DefaultParagraphFont"/>
    <w:uiPriority w:val="99"/>
    <w:semiHidden/>
    <w:unhideWhenUsed/>
    <w:rsid w:val="00562A8B"/>
  </w:style>
  <w:style w:type="character" w:customStyle="1" w:styleId="Heading2Char">
    <w:name w:val="Heading 2 Char"/>
    <w:basedOn w:val="DefaultParagraphFont"/>
    <w:link w:val="Heading2"/>
    <w:uiPriority w:val="9"/>
    <w:rsid w:val="00562A8B"/>
    <w:rPr>
      <w:rFonts w:asciiTheme="majorHAnsi" w:eastAsiaTheme="majorEastAsia" w:hAnsiTheme="majorHAnsi" w:cstheme="majorBidi"/>
      <w:b/>
      <w:color w:val="2F6490" w:themeColor="text2"/>
      <w:sz w:val="24"/>
      <w:szCs w:val="32"/>
      <w:lang w:val="ru-RU"/>
    </w:rPr>
  </w:style>
  <w:style w:type="character" w:customStyle="1" w:styleId="Heading3Char">
    <w:name w:val="Heading 3 Char"/>
    <w:basedOn w:val="DefaultParagraphFont"/>
    <w:link w:val="Heading3"/>
    <w:uiPriority w:val="9"/>
    <w:rsid w:val="00562A8B"/>
    <w:rPr>
      <w:rFonts w:ascii="Arial" w:eastAsiaTheme="majorEastAsia" w:hAnsi="Arial" w:cstheme="majorBidi"/>
      <w:b/>
      <w:color w:val="F26522" w:themeColor="accent1"/>
      <w:sz w:val="22"/>
      <w:szCs w:val="28"/>
      <w:lang w:val="ru-RU"/>
    </w:rPr>
  </w:style>
  <w:style w:type="paragraph" w:styleId="NormalWeb">
    <w:name w:val="Normal (Web)"/>
    <w:basedOn w:val="Normal"/>
    <w:uiPriority w:val="99"/>
    <w:unhideWhenUsed/>
    <w:rsid w:val="004F55C4"/>
    <w:pPr>
      <w:spacing w:after="210" w:line="210" w:lineRule="atLeast"/>
      <w:jc w:val="both"/>
    </w:pPr>
    <w:rPr>
      <w:rFonts w:ascii="Times New Roman" w:eastAsia="Times New Roman" w:hAnsi="Times New Roman"/>
      <w:sz w:val="17"/>
      <w:szCs w:val="17"/>
    </w:rPr>
  </w:style>
  <w:style w:type="paragraph" w:styleId="ListParagraph">
    <w:name w:val="List Paragraph"/>
    <w:basedOn w:val="Normal"/>
    <w:link w:val="ListParagraphChar"/>
    <w:uiPriority w:val="34"/>
    <w:qFormat/>
    <w:rsid w:val="00562A8B"/>
    <w:pPr>
      <w:ind w:left="720"/>
      <w:contextualSpacing/>
    </w:pPr>
  </w:style>
  <w:style w:type="character" w:styleId="Emphasis">
    <w:name w:val="Emphasis"/>
    <w:uiPriority w:val="20"/>
    <w:rsid w:val="004F55C4"/>
    <w:rPr>
      <w:b/>
    </w:rPr>
  </w:style>
  <w:style w:type="table" w:customStyle="1" w:styleId="ChrysalisBTS">
    <w:name w:val="Chrysalis BTS"/>
    <w:basedOn w:val="TableNormal"/>
    <w:uiPriority w:val="99"/>
    <w:rsid w:val="004F55C4"/>
    <w:rPr>
      <w:rFonts w:eastAsiaTheme="minorHAnsi"/>
      <w:caps/>
      <w:color w:val="FFFFFF" w:themeColor="background1"/>
      <w:sz w:val="28"/>
      <w:szCs w:val="22"/>
    </w:rPr>
    <w:tblPr>
      <w:tblStyleRowBandSize w:val="1"/>
      <w:tblBorders>
        <w:insideH w:val="dotted" w:sz="4" w:space="0" w:color="999997" w:themeColor="text1" w:themeTint="80"/>
        <w:insideV w:val="dotted" w:sz="4" w:space="0" w:color="999997" w:themeColor="text1" w:themeTint="80"/>
      </w:tblBorders>
    </w:tblPr>
    <w:tcPr>
      <w:shd w:val="clear" w:color="auto" w:fill="FFFFFF" w:themeFill="background1"/>
      <w:tcMar>
        <w:top w:w="14" w:type="dxa"/>
        <w:left w:w="115" w:type="dxa"/>
        <w:bottom w:w="14" w:type="dxa"/>
        <w:right w:w="115" w:type="dxa"/>
      </w:tcMar>
      <w:vAlign w:val="center"/>
    </w:tcPr>
    <w:tblStylePr w:type="firstRow">
      <w:pPr>
        <w:wordWrap/>
        <w:ind w:firstLineChars="0" w:firstLine="0"/>
        <w:jc w:val="left"/>
      </w:pPr>
      <w:rPr>
        <w:rFonts w:asciiTheme="majorHAnsi" w:hAnsiTheme="majorHAnsi"/>
        <w:color w:val="FFFFFF" w:themeColor="background1"/>
      </w:rPr>
      <w:tblPr/>
      <w:tcPr>
        <w:tcBorders>
          <w:top w:val="nil"/>
          <w:left w:val="nil"/>
          <w:bottom w:val="nil"/>
          <w:right w:val="nil"/>
          <w:insideH w:val="nil"/>
          <w:insideV w:val="dotted" w:sz="4" w:space="0" w:color="999997" w:themeColor="text1" w:themeTint="80"/>
          <w:tl2br w:val="nil"/>
          <w:tr2bl w:val="nil"/>
        </w:tcBorders>
        <w:shd w:val="clear" w:color="auto" w:fill="2F6490" w:themeFill="text2"/>
      </w:tcPr>
    </w:tblStylePr>
    <w:tblStylePr w:type="band1Horz">
      <w:pPr>
        <w:jc w:val="left"/>
      </w:pPr>
      <w:rPr>
        <w:rFonts w:asciiTheme="minorHAnsi" w:hAnsiTheme="minorHAnsi"/>
        <w:caps w:val="0"/>
        <w:smallCaps w:val="0"/>
        <w:strike w:val="0"/>
        <w:dstrike w:val="0"/>
        <w:vanish w:val="0"/>
        <w:color w:val="676765" w:themeColor="text1" w:themeTint="BF"/>
        <w:sz w:val="24"/>
      </w:rPr>
      <w:tblPr/>
      <w:tcPr>
        <w:shd w:val="clear" w:color="auto" w:fill="F2F2F2" w:themeFill="background1" w:themeFillShade="F2"/>
      </w:tcPr>
    </w:tblStylePr>
    <w:tblStylePr w:type="band2Horz">
      <w:pPr>
        <w:jc w:val="left"/>
      </w:pPr>
      <w:rPr>
        <w:rFonts w:asciiTheme="minorHAnsi" w:hAnsiTheme="minorHAnsi"/>
        <w:caps w:val="0"/>
        <w:smallCaps w:val="0"/>
        <w:vanish w:val="0"/>
        <w:color w:val="FFFFFF" w:themeColor="background1"/>
        <w:sz w:val="24"/>
      </w:rPr>
    </w:tblStylePr>
  </w:style>
  <w:style w:type="table" w:styleId="ColorfulList-Accent5">
    <w:name w:val="Colorful List Accent 5"/>
    <w:basedOn w:val="TableNormal"/>
    <w:uiPriority w:val="72"/>
    <w:rsid w:val="00D37B73"/>
    <w:rPr>
      <w:rFonts w:ascii="Times New Roman" w:eastAsia="Times New Roman" w:hAnsi="Times New Roman" w:cs="Times New Roman"/>
      <w:color w:val="343433"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3C3C3C" w:themeFill="accent6" w:themeFillShade="CC"/>
      </w:tcPr>
    </w:tblStylePr>
    <w:tblStylePr w:type="lastRow">
      <w:rPr>
        <w:b/>
        <w:bCs/>
        <w:color w:val="3C3C3C" w:themeColor="accent6" w:themeShade="CC"/>
      </w:rPr>
      <w:tblPr/>
      <w:tcPr>
        <w:tcBorders>
          <w:top w:val="single" w:sz="12" w:space="0" w:color="3434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paragraph" w:styleId="DocumentMap">
    <w:name w:val="Document Map"/>
    <w:basedOn w:val="Normal"/>
    <w:link w:val="DocumentMapChar"/>
    <w:uiPriority w:val="99"/>
    <w:semiHidden/>
    <w:unhideWhenUsed/>
    <w:rsid w:val="00D37B73"/>
    <w:rPr>
      <w:rFonts w:ascii="Lucida Grande" w:hAnsi="Lucida Grande" w:cs="Lucida Grande"/>
      <w:sz w:val="24"/>
    </w:rPr>
  </w:style>
  <w:style w:type="character" w:customStyle="1" w:styleId="DocumentMapChar">
    <w:name w:val="Document Map Char"/>
    <w:basedOn w:val="DefaultParagraphFont"/>
    <w:link w:val="DocumentMap"/>
    <w:uiPriority w:val="99"/>
    <w:semiHidden/>
    <w:rsid w:val="00D37B73"/>
    <w:rPr>
      <w:rFonts w:ascii="Lucida Grande" w:hAnsi="Lucida Grande" w:cs="Lucida Grande"/>
      <w:color w:val="676765" w:themeColor="text1" w:themeTint="BF"/>
    </w:rPr>
  </w:style>
  <w:style w:type="character" w:styleId="Hyperlink">
    <w:name w:val="Hyperlink"/>
    <w:uiPriority w:val="99"/>
    <w:unhideWhenUsed/>
    <w:rsid w:val="00562A8B"/>
    <w:rPr>
      <w:caps w:val="0"/>
      <w:smallCaps w:val="0"/>
      <w:strike w:val="0"/>
      <w:dstrike w:val="0"/>
      <w:vanish w:val="0"/>
      <w:color w:val="F26522" w:themeColor="accent1"/>
      <w:u w:val="none"/>
      <w:vertAlign w:val="baseline"/>
    </w:rPr>
  </w:style>
  <w:style w:type="paragraph" w:styleId="TOCHeading">
    <w:name w:val="TOC Heading"/>
    <w:basedOn w:val="Heading1"/>
    <w:next w:val="Normal"/>
    <w:uiPriority w:val="39"/>
    <w:unhideWhenUsed/>
    <w:qFormat/>
    <w:rsid w:val="00562A8B"/>
    <w:pPr>
      <w:tabs>
        <w:tab w:val="clear" w:pos="576"/>
      </w:tabs>
      <w:spacing w:before="480" w:after="360" w:line="276" w:lineRule="auto"/>
      <w:outlineLvl w:val="9"/>
    </w:pPr>
    <w:rPr>
      <w:bCs/>
      <w:kern w:val="0"/>
      <w:szCs w:val="28"/>
      <w14:ligatures w14:val="none"/>
    </w:rPr>
  </w:style>
  <w:style w:type="paragraph" w:styleId="TOC1">
    <w:name w:val="toc 1"/>
    <w:basedOn w:val="Normal"/>
    <w:next w:val="Normal"/>
    <w:autoRedefine/>
    <w:uiPriority w:val="39"/>
    <w:unhideWhenUsed/>
    <w:rsid w:val="00562A8B"/>
    <w:pPr>
      <w:tabs>
        <w:tab w:val="clear" w:pos="576"/>
        <w:tab w:val="left" w:leader="dot" w:pos="9000"/>
      </w:tabs>
      <w:spacing w:before="240" w:after="120"/>
    </w:pPr>
    <w:rPr>
      <w:rFonts w:asciiTheme="minorHAnsi" w:hAnsiTheme="minorHAnsi" w:cstheme="minorHAnsi"/>
      <w:bCs/>
      <w:iCs/>
      <w:sz w:val="24"/>
      <w:szCs w:val="24"/>
    </w:rPr>
  </w:style>
  <w:style w:type="paragraph" w:styleId="NoSpacing">
    <w:name w:val="No Spacing"/>
    <w:uiPriority w:val="1"/>
    <w:rsid w:val="00DD39FF"/>
    <w:rPr>
      <w:rFonts w:ascii="Corbel" w:hAnsi="Corbel"/>
      <w:color w:val="676765" w:themeColor="text1" w:themeTint="BF"/>
    </w:rPr>
  </w:style>
  <w:style w:type="table" w:styleId="TableGrid">
    <w:name w:val="Table Grid"/>
    <w:basedOn w:val="TableNormal"/>
    <w:uiPriority w:val="59"/>
    <w:rsid w:val="00562A8B"/>
    <w:rPr>
      <w:rFonts w:ascii="Trebuchet MS" w:eastAsia="Calibri" w:hAnsi="Trebuchet MS" w:cs="Times New Roman"/>
      <w:color w:val="auto"/>
      <w:sz w:val="16"/>
      <w:lang w:val="ru-RU" w:eastAsia="ru-RU"/>
    </w:rPr>
    <w:tblPr/>
  </w:style>
  <w:style w:type="paragraph" w:styleId="TOC2">
    <w:name w:val="toc 2"/>
    <w:basedOn w:val="Normal"/>
    <w:next w:val="Normal"/>
    <w:autoRedefine/>
    <w:uiPriority w:val="39"/>
    <w:unhideWhenUsed/>
    <w:rsid w:val="00562A8B"/>
    <w:pPr>
      <w:tabs>
        <w:tab w:val="clear" w:pos="576"/>
        <w:tab w:val="left" w:leader="dot" w:pos="9000"/>
      </w:tabs>
      <w:spacing w:before="120" w:after="120"/>
      <w:ind w:left="202"/>
    </w:pPr>
    <w:rPr>
      <w:rFonts w:asciiTheme="minorHAnsi" w:hAnsiTheme="minorHAnsi" w:cstheme="minorHAnsi"/>
      <w:bCs/>
    </w:rPr>
  </w:style>
  <w:style w:type="paragraph" w:styleId="TOC4">
    <w:name w:val="toc 4"/>
    <w:basedOn w:val="Normal"/>
    <w:next w:val="Normal"/>
    <w:autoRedefine/>
    <w:uiPriority w:val="39"/>
    <w:unhideWhenUsed/>
    <w:rsid w:val="00562A8B"/>
    <w:pPr>
      <w:tabs>
        <w:tab w:val="clear" w:pos="576"/>
      </w:tabs>
      <w:ind w:left="600"/>
    </w:pPr>
    <w:rPr>
      <w:rFonts w:asciiTheme="minorHAnsi" w:hAnsiTheme="minorHAnsi" w:cstheme="minorHAnsi"/>
      <w:szCs w:val="20"/>
    </w:rPr>
  </w:style>
  <w:style w:type="paragraph" w:styleId="TOC5">
    <w:name w:val="toc 5"/>
    <w:basedOn w:val="Normal"/>
    <w:next w:val="Normal"/>
    <w:autoRedefine/>
    <w:uiPriority w:val="39"/>
    <w:unhideWhenUsed/>
    <w:rsid w:val="00562A8B"/>
    <w:pPr>
      <w:tabs>
        <w:tab w:val="clear" w:pos="576"/>
      </w:tabs>
      <w:ind w:left="800"/>
    </w:pPr>
    <w:rPr>
      <w:rFonts w:asciiTheme="minorHAnsi" w:hAnsiTheme="minorHAnsi" w:cstheme="minorHAnsi"/>
      <w:szCs w:val="20"/>
    </w:rPr>
  </w:style>
  <w:style w:type="paragraph" w:styleId="TOC6">
    <w:name w:val="toc 6"/>
    <w:basedOn w:val="Normal"/>
    <w:next w:val="Normal"/>
    <w:autoRedefine/>
    <w:uiPriority w:val="39"/>
    <w:unhideWhenUsed/>
    <w:rsid w:val="00562A8B"/>
    <w:pPr>
      <w:tabs>
        <w:tab w:val="clear" w:pos="576"/>
      </w:tabs>
      <w:ind w:left="1000"/>
    </w:pPr>
    <w:rPr>
      <w:rFonts w:asciiTheme="minorHAnsi" w:hAnsiTheme="minorHAnsi" w:cstheme="minorHAnsi"/>
      <w:szCs w:val="20"/>
    </w:rPr>
  </w:style>
  <w:style w:type="paragraph" w:styleId="TOC7">
    <w:name w:val="toc 7"/>
    <w:basedOn w:val="Normal"/>
    <w:next w:val="Normal"/>
    <w:autoRedefine/>
    <w:uiPriority w:val="39"/>
    <w:unhideWhenUsed/>
    <w:rsid w:val="00562A8B"/>
    <w:pPr>
      <w:tabs>
        <w:tab w:val="clear" w:pos="576"/>
      </w:tabs>
      <w:ind w:left="1200"/>
    </w:pPr>
    <w:rPr>
      <w:rFonts w:asciiTheme="minorHAnsi" w:hAnsiTheme="minorHAnsi" w:cstheme="minorHAnsi"/>
      <w:szCs w:val="20"/>
    </w:rPr>
  </w:style>
  <w:style w:type="paragraph" w:styleId="TOC8">
    <w:name w:val="toc 8"/>
    <w:basedOn w:val="Normal"/>
    <w:next w:val="Normal"/>
    <w:autoRedefine/>
    <w:uiPriority w:val="39"/>
    <w:unhideWhenUsed/>
    <w:rsid w:val="00562A8B"/>
    <w:pPr>
      <w:tabs>
        <w:tab w:val="clear" w:pos="576"/>
      </w:tabs>
      <w:ind w:left="1400"/>
    </w:pPr>
    <w:rPr>
      <w:rFonts w:asciiTheme="minorHAnsi" w:hAnsiTheme="minorHAnsi" w:cstheme="minorHAnsi"/>
      <w:szCs w:val="20"/>
    </w:rPr>
  </w:style>
  <w:style w:type="paragraph" w:styleId="TOC9">
    <w:name w:val="toc 9"/>
    <w:basedOn w:val="Normal"/>
    <w:next w:val="Normal"/>
    <w:autoRedefine/>
    <w:uiPriority w:val="39"/>
    <w:unhideWhenUsed/>
    <w:rsid w:val="00562A8B"/>
    <w:pPr>
      <w:tabs>
        <w:tab w:val="clear" w:pos="576"/>
      </w:tabs>
      <w:ind w:left="1600"/>
    </w:pPr>
    <w:rPr>
      <w:rFonts w:asciiTheme="minorHAnsi" w:hAnsiTheme="minorHAnsi" w:cstheme="minorHAnsi"/>
      <w:szCs w:val="20"/>
    </w:rPr>
  </w:style>
  <w:style w:type="character" w:styleId="SubtleEmphasis">
    <w:name w:val="Subtle Emphasis"/>
    <w:basedOn w:val="DefaultParagraphFont"/>
    <w:autoRedefine/>
    <w:uiPriority w:val="19"/>
    <w:rsid w:val="00294A85"/>
    <w:rPr>
      <w:i/>
      <w:iCs/>
      <w:color w:val="9A9A98" w:themeColor="text1" w:themeTint="7F"/>
    </w:rPr>
  </w:style>
  <w:style w:type="character" w:customStyle="1" w:styleId="Heading4Char">
    <w:name w:val="Heading 4 Char"/>
    <w:basedOn w:val="DefaultParagraphFont"/>
    <w:link w:val="Heading4"/>
    <w:uiPriority w:val="9"/>
    <w:rsid w:val="00562A8B"/>
    <w:rPr>
      <w:rFonts w:ascii="Arial" w:eastAsiaTheme="majorEastAsia" w:hAnsi="Arial" w:cstheme="majorBidi"/>
      <w:b/>
      <w:iCs/>
      <w:color w:val="343433" w:themeColor="text1"/>
      <w:szCs w:val="22"/>
      <w:lang w:val="ru-RU"/>
    </w:rPr>
  </w:style>
  <w:style w:type="character" w:styleId="IntenseEmphasis">
    <w:name w:val="Intense Emphasis"/>
    <w:basedOn w:val="DefaultParagraphFont"/>
    <w:uiPriority w:val="21"/>
    <w:qFormat/>
    <w:rsid w:val="00562A8B"/>
    <w:rPr>
      <w:i/>
      <w:iCs/>
      <w:color w:val="C3460B" w:themeColor="accent1" w:themeShade="BF"/>
    </w:rPr>
  </w:style>
  <w:style w:type="paragraph" w:customStyle="1" w:styleId="Intro">
    <w:name w:val="Intro"/>
    <w:basedOn w:val="Title"/>
    <w:autoRedefine/>
    <w:rsid w:val="003A2345"/>
    <w:pPr>
      <w:spacing w:after="0"/>
    </w:pPr>
    <w:rPr>
      <w:sz w:val="28"/>
      <w:szCs w:val="28"/>
    </w:rPr>
  </w:style>
  <w:style w:type="paragraph" w:customStyle="1" w:styleId="NumberedList">
    <w:name w:val="Numbered List"/>
    <w:basedOn w:val="Normal"/>
    <w:rsid w:val="00FB1FC3"/>
    <w:pPr>
      <w:numPr>
        <w:numId w:val="1"/>
      </w:numPr>
      <w:ind w:left="2160" w:hanging="360"/>
    </w:pPr>
  </w:style>
  <w:style w:type="character" w:styleId="BookTitle">
    <w:name w:val="Book Title"/>
    <w:basedOn w:val="DefaultParagraphFont"/>
    <w:uiPriority w:val="33"/>
    <w:rsid w:val="009E416B"/>
    <w:rPr>
      <w:b/>
      <w:bCs/>
      <w:smallCaps/>
      <w:spacing w:val="5"/>
    </w:rPr>
  </w:style>
  <w:style w:type="paragraph" w:styleId="IntenseQuote">
    <w:name w:val="Intense Quote"/>
    <w:basedOn w:val="Normal"/>
    <w:next w:val="Normal"/>
    <w:link w:val="IntenseQuoteChar"/>
    <w:uiPriority w:val="30"/>
    <w:qFormat/>
    <w:rsid w:val="00562A8B"/>
    <w:pPr>
      <w:pBdr>
        <w:top w:val="single" w:sz="4" w:space="10" w:color="C3460B" w:themeColor="accent1" w:themeShade="BF"/>
        <w:bottom w:val="single" w:sz="4" w:space="10" w:color="C3460B" w:themeColor="accent1" w:themeShade="BF"/>
      </w:pBdr>
      <w:spacing w:before="360" w:after="360"/>
      <w:ind w:left="864" w:right="864"/>
      <w:jc w:val="center"/>
    </w:pPr>
    <w:rPr>
      <w:i/>
      <w:iCs/>
      <w:color w:val="C3460B" w:themeColor="accent1" w:themeShade="BF"/>
    </w:rPr>
  </w:style>
  <w:style w:type="character" w:customStyle="1" w:styleId="IntenseQuoteChar">
    <w:name w:val="Intense Quote Char"/>
    <w:basedOn w:val="DefaultParagraphFont"/>
    <w:link w:val="IntenseQuote"/>
    <w:uiPriority w:val="30"/>
    <w:rsid w:val="00562A8B"/>
    <w:rPr>
      <w:rFonts w:ascii="Arial" w:eastAsia="Calibri" w:hAnsi="Arial" w:cs="Times New Roman"/>
      <w:i/>
      <w:iCs/>
      <w:color w:val="C3460B" w:themeColor="accent1" w:themeShade="BF"/>
      <w:szCs w:val="22"/>
      <w:lang w:val="ru-RU"/>
    </w:rPr>
  </w:style>
  <w:style w:type="character" w:styleId="FollowedHyperlink">
    <w:name w:val="FollowedHyperlink"/>
    <w:basedOn w:val="DefaultParagraphFont"/>
    <w:uiPriority w:val="99"/>
    <w:semiHidden/>
    <w:unhideWhenUsed/>
    <w:rsid w:val="002D6991"/>
    <w:rPr>
      <w:color w:val="F15A2C" w:themeColor="followedHyperlink"/>
      <w:u w:val="single"/>
    </w:rPr>
  </w:style>
  <w:style w:type="character" w:styleId="CommentReference">
    <w:name w:val="annotation reference"/>
    <w:basedOn w:val="DefaultParagraphFont"/>
    <w:uiPriority w:val="99"/>
    <w:semiHidden/>
    <w:unhideWhenUsed/>
    <w:rsid w:val="009F0DED"/>
    <w:rPr>
      <w:sz w:val="16"/>
      <w:szCs w:val="16"/>
    </w:rPr>
  </w:style>
  <w:style w:type="paragraph" w:styleId="CommentText">
    <w:name w:val="annotation text"/>
    <w:basedOn w:val="Normal"/>
    <w:link w:val="CommentTextChar"/>
    <w:uiPriority w:val="99"/>
    <w:semiHidden/>
    <w:unhideWhenUsed/>
    <w:rsid w:val="009F0DED"/>
  </w:style>
  <w:style w:type="character" w:customStyle="1" w:styleId="CommentTextChar">
    <w:name w:val="Comment Text Char"/>
    <w:basedOn w:val="DefaultParagraphFont"/>
    <w:link w:val="CommentText"/>
    <w:uiPriority w:val="99"/>
    <w:semiHidden/>
    <w:rsid w:val="009F0DED"/>
    <w:rPr>
      <w:rFonts w:ascii="Corbel" w:hAnsi="Corbel"/>
      <w:color w:val="676765" w:themeColor="text1" w:themeTint="BF"/>
      <w:sz w:val="20"/>
      <w:szCs w:val="20"/>
    </w:rPr>
  </w:style>
  <w:style w:type="paragraph" w:styleId="CommentSubject">
    <w:name w:val="annotation subject"/>
    <w:basedOn w:val="CommentText"/>
    <w:next w:val="CommentText"/>
    <w:link w:val="CommentSubjectChar"/>
    <w:uiPriority w:val="99"/>
    <w:semiHidden/>
    <w:unhideWhenUsed/>
    <w:rsid w:val="009F0DED"/>
    <w:rPr>
      <w:b/>
      <w:bCs/>
    </w:rPr>
  </w:style>
  <w:style w:type="character" w:customStyle="1" w:styleId="CommentSubjectChar">
    <w:name w:val="Comment Subject Char"/>
    <w:basedOn w:val="CommentTextChar"/>
    <w:link w:val="CommentSubject"/>
    <w:uiPriority w:val="99"/>
    <w:semiHidden/>
    <w:rsid w:val="009F0DED"/>
    <w:rPr>
      <w:rFonts w:ascii="Corbel" w:hAnsi="Corbel"/>
      <w:b/>
      <w:bCs/>
      <w:color w:val="676765" w:themeColor="text1" w:themeTint="BF"/>
      <w:sz w:val="20"/>
      <w:szCs w:val="20"/>
    </w:rPr>
  </w:style>
  <w:style w:type="paragraph" w:styleId="BodyText">
    <w:name w:val="Body Text"/>
    <w:basedOn w:val="Normal"/>
    <w:link w:val="BodyTextChar"/>
    <w:uiPriority w:val="99"/>
    <w:unhideWhenUsed/>
    <w:rsid w:val="00562A8B"/>
    <w:pPr>
      <w:spacing w:after="120" w:line="240" w:lineRule="exact"/>
    </w:pPr>
  </w:style>
  <w:style w:type="character" w:customStyle="1" w:styleId="BodyTextChar">
    <w:name w:val="Body Text Char"/>
    <w:basedOn w:val="DefaultParagraphFont"/>
    <w:link w:val="BodyText"/>
    <w:uiPriority w:val="99"/>
    <w:rsid w:val="00562A8B"/>
    <w:rPr>
      <w:rFonts w:ascii="Arial" w:eastAsia="Calibri" w:hAnsi="Arial" w:cs="Times New Roman"/>
      <w:color w:val="343433" w:themeColor="text1"/>
      <w:szCs w:val="22"/>
      <w:lang w:val="ru-RU"/>
    </w:rPr>
  </w:style>
  <w:style w:type="paragraph" w:customStyle="1" w:styleId="Heading2New">
    <w:name w:val="Heading2_New"/>
    <w:basedOn w:val="Normal"/>
    <w:rsid w:val="00897F6D"/>
    <w:pPr>
      <w:keepNext/>
      <w:keepLines/>
      <w:spacing w:before="400" w:after="160"/>
      <w:outlineLvl w:val="1"/>
    </w:pPr>
    <w:rPr>
      <w:rFonts w:ascii="Segoe" w:eastAsiaTheme="majorEastAsia" w:hAnsi="Segoe" w:cstheme="majorBidi"/>
      <w:bCs/>
      <w:color w:val="234A6B" w:themeColor="text2" w:themeShade="BF"/>
      <w:sz w:val="28"/>
      <w:szCs w:val="28"/>
    </w:rPr>
  </w:style>
  <w:style w:type="paragraph" w:styleId="ListBullet">
    <w:name w:val="List Bullet"/>
    <w:basedOn w:val="Normal"/>
    <w:uiPriority w:val="99"/>
    <w:unhideWhenUsed/>
    <w:rsid w:val="00C66AC9"/>
    <w:pPr>
      <w:numPr>
        <w:numId w:val="3"/>
      </w:numPr>
      <w:spacing w:after="200" w:line="288" w:lineRule="auto"/>
      <w:contextualSpacing/>
    </w:pPr>
    <w:rPr>
      <w:rFonts w:ascii="Segoe" w:hAnsi="Segoe"/>
      <w:color w:val="262626"/>
      <w:sz w:val="24"/>
    </w:rPr>
  </w:style>
  <w:style w:type="paragraph" w:styleId="TOC3">
    <w:name w:val="toc 3"/>
    <w:basedOn w:val="Normal"/>
    <w:next w:val="Normal"/>
    <w:autoRedefine/>
    <w:uiPriority w:val="39"/>
    <w:unhideWhenUsed/>
    <w:rsid w:val="00562A8B"/>
    <w:pPr>
      <w:tabs>
        <w:tab w:val="clear" w:pos="576"/>
        <w:tab w:val="left" w:leader="dot" w:pos="9000"/>
      </w:tabs>
      <w:ind w:left="400"/>
    </w:pPr>
    <w:rPr>
      <w:rFonts w:asciiTheme="minorHAnsi" w:hAnsiTheme="minorHAnsi" w:cstheme="minorHAnsi"/>
      <w:sz w:val="18"/>
      <w:szCs w:val="20"/>
    </w:rPr>
  </w:style>
  <w:style w:type="paragraph" w:customStyle="1" w:styleId="Style1">
    <w:name w:val="Style1"/>
    <w:basedOn w:val="BodyText"/>
    <w:rsid w:val="004D64CF"/>
    <w:pPr>
      <w:spacing w:after="0" w:line="293" w:lineRule="auto"/>
    </w:pPr>
    <w:rPr>
      <w:b/>
      <w:color w:val="FFFFFF" w:themeColor="background1"/>
    </w:rPr>
  </w:style>
  <w:style w:type="paragraph" w:customStyle="1" w:styleId="TableTopRow">
    <w:name w:val="Table Top Row"/>
    <w:rsid w:val="00E1178F"/>
    <w:pPr>
      <w:ind w:right="-362"/>
    </w:pPr>
    <w:rPr>
      <w:rFonts w:eastAsia="Open Sans" w:cs="Open Sans"/>
      <w:b/>
      <w:color w:val="FFFFFF" w:themeColor="background1"/>
      <w:sz w:val="28"/>
      <w:szCs w:val="18"/>
    </w:rPr>
  </w:style>
  <w:style w:type="paragraph" w:customStyle="1" w:styleId="TableLeftRow">
    <w:name w:val="Table Left Row"/>
    <w:rsid w:val="00CC291E"/>
    <w:pPr>
      <w:ind w:right="356"/>
    </w:pPr>
    <w:rPr>
      <w:rFonts w:eastAsia="Open Sans" w:cs="Open Sans"/>
      <w:b/>
      <w:color w:val="256B93"/>
      <w:szCs w:val="18"/>
    </w:rPr>
  </w:style>
  <w:style w:type="paragraph" w:customStyle="1" w:styleId="TableCopy">
    <w:name w:val="Table Copy"/>
    <w:rsid w:val="00E1178F"/>
    <w:pPr>
      <w:adjustRightInd w:val="0"/>
      <w:ind w:right="178"/>
    </w:pPr>
    <w:rPr>
      <w:rFonts w:eastAsia="Open Sans" w:cs="Open Sans"/>
      <w:color w:val="808080" w:themeColor="background1" w:themeShade="80"/>
    </w:rPr>
  </w:style>
  <w:style w:type="paragraph" w:customStyle="1" w:styleId="BodyTextBullets">
    <w:name w:val="Body Text Bullets"/>
    <w:basedOn w:val="BodyText"/>
    <w:rsid w:val="00B93C05"/>
    <w:pPr>
      <w:numPr>
        <w:numId w:val="4"/>
      </w:numPr>
      <w:spacing w:line="216" w:lineRule="auto"/>
    </w:pPr>
  </w:style>
  <w:style w:type="paragraph" w:customStyle="1" w:styleId="TableBodyCopy">
    <w:name w:val="Table Body Copy"/>
    <w:basedOn w:val="Normal"/>
    <w:rsid w:val="00A224EA"/>
    <w:rPr>
      <w:rFonts w:eastAsia="Open Sans" w:cs="Open Sans"/>
      <w:color w:val="808080" w:themeColor="background1" w:themeShade="80"/>
      <w:szCs w:val="18"/>
    </w:rPr>
  </w:style>
  <w:style w:type="character" w:customStyle="1" w:styleId="ListParagraphChar">
    <w:name w:val="List Paragraph Char"/>
    <w:basedOn w:val="DefaultParagraphFont"/>
    <w:link w:val="ListParagraph"/>
    <w:uiPriority w:val="34"/>
    <w:rsid w:val="00EE74F1"/>
    <w:rPr>
      <w:rFonts w:ascii="Arial" w:eastAsia="Calibri" w:hAnsi="Arial" w:cs="Times New Roman"/>
      <w:color w:val="343433" w:themeColor="text1"/>
      <w:szCs w:val="22"/>
      <w:lang w:val="ru-RU"/>
    </w:rPr>
  </w:style>
  <w:style w:type="character" w:customStyle="1" w:styleId="Heading7Char">
    <w:name w:val="Heading 7 Char"/>
    <w:basedOn w:val="DefaultParagraphFont"/>
    <w:link w:val="Heading7"/>
    <w:uiPriority w:val="9"/>
    <w:rsid w:val="00562A8B"/>
    <w:rPr>
      <w:rFonts w:ascii="Arial" w:eastAsiaTheme="majorEastAsia" w:hAnsi="Arial" w:cstheme="majorBidi"/>
      <w:color w:val="7B7B79" w:themeColor="text1" w:themeTint="A6"/>
      <w:szCs w:val="22"/>
      <w:lang w:val="ru-RU"/>
    </w:rPr>
  </w:style>
  <w:style w:type="paragraph" w:customStyle="1" w:styleId="HeaderTag">
    <w:name w:val="Header Tag"/>
    <w:basedOn w:val="BodyText"/>
    <w:rsid w:val="000E5443"/>
    <w:pPr>
      <w:jc w:val="right"/>
    </w:pPr>
    <w:rPr>
      <w:b/>
      <w:color w:val="0F1D41" w:themeColor="background2"/>
    </w:rPr>
  </w:style>
  <w:style w:type="paragraph" w:customStyle="1" w:styleId="CheckboxCopy">
    <w:name w:val="Checkbox Copy"/>
    <w:basedOn w:val="BodyText"/>
    <w:rsid w:val="00625EB7"/>
    <w:pPr>
      <w:spacing w:before="120" w:after="0"/>
      <w:ind w:left="1800"/>
    </w:pPr>
  </w:style>
  <w:style w:type="paragraph" w:customStyle="1" w:styleId="Style2">
    <w:name w:val="Style2"/>
    <w:basedOn w:val="BodyText"/>
    <w:rsid w:val="00702173"/>
    <w:rPr>
      <w:i/>
      <w:color w:val="F15A29"/>
    </w:rPr>
  </w:style>
  <w:style w:type="paragraph" w:customStyle="1" w:styleId="Checkboxchecked">
    <w:name w:val="Checkbox (checked)"/>
    <w:basedOn w:val="Normal"/>
    <w:rsid w:val="00A5546D"/>
    <w:pPr>
      <w:widowControl w:val="0"/>
      <w:spacing w:before="120" w:after="200"/>
      <w:ind w:left="1800"/>
    </w:pPr>
    <w:rPr>
      <w:rFonts w:eastAsia="Open Sans" w:cs="Open Sans"/>
      <w:color w:val="F15A29"/>
      <w:szCs w:val="18"/>
    </w:rPr>
  </w:style>
  <w:style w:type="paragraph" w:customStyle="1" w:styleId="FillInTheBlank">
    <w:name w:val="Fill In The Blank"/>
    <w:basedOn w:val="BodyText"/>
    <w:rsid w:val="00702173"/>
    <w:rPr>
      <w:i/>
      <w:color w:val="F15A29"/>
    </w:rPr>
  </w:style>
  <w:style w:type="table" w:styleId="MediumList1-Accent1">
    <w:name w:val="Medium List 1 Accent 1"/>
    <w:basedOn w:val="TableNormal"/>
    <w:uiPriority w:val="65"/>
    <w:rsid w:val="003D3D1F"/>
    <w:rPr>
      <w:color w:val="343433" w:themeColor="text1"/>
    </w:rPr>
    <w:tblPr>
      <w:tblStyleRowBandSize w:val="1"/>
      <w:tblStyleColBandSize w:val="1"/>
      <w:tblBorders>
        <w:top w:val="single" w:sz="8" w:space="0" w:color="F26522" w:themeColor="accent1"/>
        <w:bottom w:val="single" w:sz="8" w:space="0" w:color="F26522" w:themeColor="accent1"/>
      </w:tblBorders>
    </w:tblPr>
    <w:tblStylePr w:type="firstRow">
      <w:rPr>
        <w:rFonts w:asciiTheme="majorHAnsi" w:eastAsiaTheme="majorEastAsia" w:hAnsiTheme="majorHAnsi" w:cstheme="majorBidi"/>
      </w:rPr>
      <w:tblPr/>
      <w:tcPr>
        <w:tcBorders>
          <w:top w:val="nil"/>
          <w:bottom w:val="single" w:sz="8" w:space="0" w:color="F26522" w:themeColor="accent1"/>
        </w:tcBorders>
      </w:tcPr>
    </w:tblStylePr>
    <w:tblStylePr w:type="lastRow">
      <w:rPr>
        <w:b/>
        <w:bCs/>
        <w:color w:val="2F6490" w:themeColor="text2"/>
      </w:rPr>
      <w:tblPr/>
      <w:tcPr>
        <w:tcBorders>
          <w:top w:val="single" w:sz="8" w:space="0" w:color="F26522" w:themeColor="accent1"/>
          <w:bottom w:val="single" w:sz="8" w:space="0" w:color="F26522" w:themeColor="accent1"/>
        </w:tcBorders>
      </w:tcPr>
    </w:tblStylePr>
    <w:tblStylePr w:type="firstCol">
      <w:rPr>
        <w:b/>
        <w:bCs/>
      </w:rPr>
    </w:tblStylePr>
    <w:tblStylePr w:type="lastCol">
      <w:rPr>
        <w:b/>
        <w:bCs/>
      </w:rPr>
      <w:tblPr/>
      <w:tcPr>
        <w:tcBorders>
          <w:top w:val="single" w:sz="8" w:space="0" w:color="F26522" w:themeColor="accent1"/>
          <w:bottom w:val="single" w:sz="8" w:space="0" w:color="F26522" w:themeColor="accent1"/>
        </w:tcBorders>
      </w:tcPr>
    </w:tblStylePr>
    <w:tblStylePr w:type="band1Vert">
      <w:tblPr/>
      <w:tcPr>
        <w:shd w:val="clear" w:color="auto" w:fill="FBD8C8" w:themeFill="accent1" w:themeFillTint="3F"/>
      </w:tcPr>
    </w:tblStylePr>
    <w:tblStylePr w:type="band1Horz">
      <w:tblPr/>
      <w:tcPr>
        <w:shd w:val="clear" w:color="auto" w:fill="FBD8C8" w:themeFill="accent1" w:themeFillTint="3F"/>
      </w:tcPr>
    </w:tblStylePr>
  </w:style>
  <w:style w:type="table" w:customStyle="1" w:styleId="BTTable">
    <w:name w:val="BT Table"/>
    <w:basedOn w:val="TableNormal"/>
    <w:uiPriority w:val="99"/>
    <w:rsid w:val="004D5FC8"/>
    <w:tblPr/>
  </w:style>
  <w:style w:type="table" w:customStyle="1" w:styleId="BTTablewGrid">
    <w:name w:val="BT Table wGrid"/>
    <w:basedOn w:val="TableNormal"/>
    <w:uiPriority w:val="99"/>
    <w:rsid w:val="004D5FC8"/>
    <w:tblPr>
      <w:tblBorders>
        <w:insideH w:val="dotted" w:sz="4" w:space="0" w:color="auto"/>
      </w:tblBorders>
    </w:tblPr>
  </w:style>
  <w:style w:type="table" w:styleId="GridTable5Dark-Accent3">
    <w:name w:val="Grid Table 5 Dark Accent 3"/>
    <w:aliases w:val="BT-SideColumn"/>
    <w:basedOn w:val="TableNormal"/>
    <w:uiPriority w:val="50"/>
    <w:rsid w:val="00EC2CB3"/>
    <w:tblPr>
      <w:tblStyleRowBandSize w:val="1"/>
      <w:tblStyleColBandSize w:val="1"/>
      <w:jc w:val="center"/>
      <w:tblBorders>
        <w:top w:val="single" w:sz="4" w:space="0" w:color="343433" w:themeColor="text1"/>
        <w:left w:val="single" w:sz="4" w:space="0" w:color="343433" w:themeColor="text1"/>
        <w:bottom w:val="single" w:sz="4" w:space="0" w:color="343433" w:themeColor="text1"/>
        <w:right w:val="single" w:sz="4" w:space="0" w:color="343433" w:themeColor="text1"/>
        <w:insideH w:val="single" w:sz="4" w:space="0" w:color="343433" w:themeColor="text1"/>
        <w:insideV w:val="single" w:sz="4" w:space="0" w:color="343433" w:themeColor="text1"/>
      </w:tblBorders>
    </w:tblPr>
    <w:trPr>
      <w:jc w:val="center"/>
    </w:trPr>
    <w:tcPr>
      <w:shd w:val="clear" w:color="auto" w:fill="auto"/>
      <w:vAlign w:val="center"/>
    </w:tcPr>
    <w:tblStylePr w:type="firstRow">
      <w:pPr>
        <w:jc w:val="center"/>
      </w:pPr>
      <w:rPr>
        <w:b w:val="0"/>
        <w:bCs/>
        <w:color w:val="FFFFFF" w:themeColor="background1"/>
      </w:rPr>
      <w:tblPr/>
      <w:tcPr>
        <w:shd w:val="clear" w:color="auto" w:fill="2F5496" w:themeFill="accent5" w:themeFillShade="BF"/>
      </w:tcPr>
    </w:tblStylePr>
    <w:tblStylePr w:type="lastRow">
      <w:rPr>
        <w:b/>
        <w:bCs/>
        <w:color w:val="FFFFFF" w:themeColor="background1"/>
      </w:rPr>
    </w:tblStylePr>
    <w:tblStylePr w:type="firstCol">
      <w:rPr>
        <w:b w:val="0"/>
        <w:bCs/>
        <w:color w:val="FFFFFF" w:themeColor="background1"/>
      </w:rPr>
      <w:tblPr/>
      <w:tcPr>
        <w:shd w:val="clear" w:color="auto" w:fill="2F5496" w:themeFill="accent5" w:themeFillShade="BF"/>
      </w:tcPr>
    </w:tblStylePr>
    <w:tblStylePr w:type="lastCol">
      <w:rPr>
        <w:b/>
        <w:bCs/>
        <w:color w:val="FFFFFF" w:themeColor="background1"/>
      </w:rPr>
    </w:tblStylePr>
    <w:tblStylePr w:type="band2Horz">
      <w:tblPr/>
      <w:tcPr>
        <w:shd w:val="clear" w:color="auto" w:fill="DBECF9" w:themeFill="accent4"/>
      </w:tcPr>
    </w:tblStylePr>
  </w:style>
  <w:style w:type="table" w:styleId="GridTable4-Accent3">
    <w:name w:val="Grid Table 4 Accent 3"/>
    <w:basedOn w:val="TableNormal"/>
    <w:uiPriority w:val="49"/>
    <w:rsid w:val="004D5FC8"/>
    <w:tblPr>
      <w:tblStyleRowBandSize w:val="1"/>
      <w:tblStyleColBandSize w:val="1"/>
      <w:tblBorders>
        <w:top w:val="single" w:sz="4" w:space="0" w:color="FABE79" w:themeColor="accent3" w:themeTint="99"/>
        <w:left w:val="single" w:sz="4" w:space="0" w:color="FABE79" w:themeColor="accent3" w:themeTint="99"/>
        <w:bottom w:val="single" w:sz="4" w:space="0" w:color="FABE79" w:themeColor="accent3" w:themeTint="99"/>
        <w:right w:val="single" w:sz="4" w:space="0" w:color="FABE79" w:themeColor="accent3" w:themeTint="99"/>
        <w:insideH w:val="single" w:sz="4" w:space="0" w:color="FABE79" w:themeColor="accent3" w:themeTint="99"/>
        <w:insideV w:val="single" w:sz="4" w:space="0" w:color="FABE79" w:themeColor="accent3" w:themeTint="99"/>
      </w:tblBorders>
    </w:tblPr>
    <w:tblStylePr w:type="firstRow">
      <w:rPr>
        <w:b/>
        <w:bCs/>
        <w:color w:val="FFFFFF" w:themeColor="background1"/>
      </w:rPr>
      <w:tblPr/>
      <w:tcPr>
        <w:tcBorders>
          <w:top w:val="single" w:sz="4" w:space="0" w:color="F89521" w:themeColor="accent3"/>
          <w:left w:val="single" w:sz="4" w:space="0" w:color="F89521" w:themeColor="accent3"/>
          <w:bottom w:val="single" w:sz="4" w:space="0" w:color="F89521" w:themeColor="accent3"/>
          <w:right w:val="single" w:sz="4" w:space="0" w:color="F89521" w:themeColor="accent3"/>
          <w:insideH w:val="nil"/>
          <w:insideV w:val="nil"/>
        </w:tcBorders>
        <w:shd w:val="clear" w:color="auto" w:fill="F89521" w:themeFill="accent3"/>
      </w:tcPr>
    </w:tblStylePr>
    <w:tblStylePr w:type="lastRow">
      <w:rPr>
        <w:b/>
        <w:bCs/>
      </w:rPr>
      <w:tblPr/>
      <w:tcPr>
        <w:tcBorders>
          <w:top w:val="double" w:sz="4" w:space="0" w:color="F89521" w:themeColor="accent3"/>
        </w:tcBorders>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styleId="TableGridLight">
    <w:name w:val="Grid Table Light"/>
    <w:basedOn w:val="TableNormal"/>
    <w:uiPriority w:val="40"/>
    <w:rsid w:val="004D5FC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1C6F2A"/>
    <w:tblPr>
      <w:tblStyleRowBandSize w:val="1"/>
      <w:tblStyleColBandSize w:val="1"/>
      <w:tblBorders>
        <w:top w:val="single" w:sz="4" w:space="0" w:color="FCD4A6" w:themeColor="accent3" w:themeTint="66"/>
        <w:left w:val="single" w:sz="4" w:space="0" w:color="FCD4A6" w:themeColor="accent3" w:themeTint="66"/>
        <w:bottom w:val="single" w:sz="4" w:space="0" w:color="FCD4A6" w:themeColor="accent3" w:themeTint="66"/>
        <w:right w:val="single" w:sz="4" w:space="0" w:color="FCD4A6" w:themeColor="accent3" w:themeTint="66"/>
        <w:insideH w:val="single" w:sz="4" w:space="0" w:color="FCD4A6" w:themeColor="accent3" w:themeTint="66"/>
        <w:insideV w:val="single" w:sz="4" w:space="0" w:color="FCD4A6" w:themeColor="accent3" w:themeTint="66"/>
      </w:tblBorders>
    </w:tblPr>
    <w:tblStylePr w:type="firstRow">
      <w:rPr>
        <w:b/>
        <w:bCs/>
      </w:rPr>
      <w:tblPr/>
      <w:tcPr>
        <w:tcBorders>
          <w:bottom w:val="single" w:sz="12" w:space="0" w:color="FABE79" w:themeColor="accent3" w:themeTint="99"/>
        </w:tcBorders>
      </w:tcPr>
    </w:tblStylePr>
    <w:tblStylePr w:type="lastRow">
      <w:rPr>
        <w:b/>
        <w:bCs/>
      </w:rPr>
      <w:tblPr/>
      <w:tcPr>
        <w:tcBorders>
          <w:top w:val="double" w:sz="2" w:space="0" w:color="FABE79" w:themeColor="accent3" w:themeTint="99"/>
        </w:tcBorders>
      </w:tcPr>
    </w:tblStylePr>
    <w:tblStylePr w:type="firstCol">
      <w:rPr>
        <w:b/>
        <w:bCs/>
      </w:rPr>
    </w:tblStylePr>
    <w:tblStylePr w:type="lastCol">
      <w:rPr>
        <w:b/>
        <w:bCs/>
      </w:rPr>
    </w:tblStylePr>
  </w:style>
  <w:style w:type="paragraph" w:customStyle="1" w:styleId="CommandBlockText">
    <w:name w:val="Command Block Text"/>
    <w:basedOn w:val="Normal"/>
    <w:qFormat/>
    <w:rsid w:val="00A25908"/>
    <w:pPr>
      <w:pBdr>
        <w:top w:val="single" w:sz="4" w:space="1" w:color="auto"/>
        <w:left w:val="single" w:sz="4" w:space="4" w:color="auto"/>
        <w:bottom w:val="single" w:sz="4" w:space="1" w:color="auto"/>
        <w:right w:val="single" w:sz="4" w:space="4" w:color="auto"/>
      </w:pBdr>
      <w:ind w:left="144"/>
    </w:pPr>
    <w:rPr>
      <w:rFonts w:ascii="Courier New" w:hAnsi="Courier New"/>
      <w:sz w:val="16"/>
    </w:rPr>
  </w:style>
  <w:style w:type="character" w:customStyle="1" w:styleId="Heading5Char">
    <w:name w:val="Heading 5 Char"/>
    <w:basedOn w:val="DefaultParagraphFont"/>
    <w:link w:val="Heading5"/>
    <w:uiPriority w:val="9"/>
    <w:rsid w:val="00562A8B"/>
    <w:rPr>
      <w:rFonts w:ascii="Arial" w:eastAsiaTheme="majorEastAsia" w:hAnsi="Arial" w:cstheme="majorBidi"/>
      <w:color w:val="343433" w:themeColor="text1"/>
      <w:szCs w:val="22"/>
      <w:lang w:val="ru-RU"/>
    </w:rPr>
  </w:style>
  <w:style w:type="character" w:customStyle="1" w:styleId="Heading6Char">
    <w:name w:val="Heading 6 Char"/>
    <w:basedOn w:val="DefaultParagraphFont"/>
    <w:link w:val="Heading6"/>
    <w:uiPriority w:val="9"/>
    <w:rsid w:val="00562A8B"/>
    <w:rPr>
      <w:rFonts w:ascii="Arial" w:eastAsiaTheme="majorEastAsia" w:hAnsi="Arial" w:cstheme="majorBidi"/>
      <w:i/>
      <w:iCs/>
      <w:color w:val="7B7B79" w:themeColor="text1" w:themeTint="A6"/>
      <w:szCs w:val="22"/>
      <w:lang w:val="ru-RU"/>
    </w:rPr>
  </w:style>
  <w:style w:type="character" w:customStyle="1" w:styleId="Heading8Char">
    <w:name w:val="Heading 8 Char"/>
    <w:basedOn w:val="DefaultParagraphFont"/>
    <w:link w:val="Heading8"/>
    <w:uiPriority w:val="9"/>
    <w:rsid w:val="00562A8B"/>
    <w:rPr>
      <w:rFonts w:ascii="Arial" w:eastAsiaTheme="majorEastAsia" w:hAnsi="Arial" w:cstheme="majorBidi"/>
      <w:i/>
      <w:iCs/>
      <w:color w:val="535351" w:themeColor="text1" w:themeTint="D8"/>
      <w:szCs w:val="22"/>
      <w:lang w:val="ru-RU"/>
    </w:rPr>
  </w:style>
  <w:style w:type="character" w:customStyle="1" w:styleId="Heading9Char">
    <w:name w:val="Heading 9 Char"/>
    <w:basedOn w:val="DefaultParagraphFont"/>
    <w:link w:val="Heading9"/>
    <w:uiPriority w:val="9"/>
    <w:rsid w:val="00562A8B"/>
    <w:rPr>
      <w:rFonts w:ascii="Arial" w:eastAsiaTheme="majorEastAsia" w:hAnsi="Arial" w:cstheme="majorBidi"/>
      <w:color w:val="535351" w:themeColor="text1" w:themeTint="D8"/>
      <w:szCs w:val="22"/>
      <w:lang w:val="ru-RU"/>
    </w:rPr>
  </w:style>
  <w:style w:type="paragraph" w:customStyle="1" w:styleId="InfoBlue">
    <w:name w:val="InfoBlue"/>
    <w:basedOn w:val="Normal"/>
    <w:next w:val="BodyText"/>
    <w:autoRedefine/>
    <w:rsid w:val="00B93C05"/>
    <w:pPr>
      <w:widowControl w:val="0"/>
      <w:spacing w:before="240" w:line="240" w:lineRule="atLeast"/>
      <w:ind w:left="765"/>
    </w:pPr>
    <w:rPr>
      <w:rFonts w:ascii="Times New Roman" w:eastAsia="Times New Roman" w:hAnsi="Times New Roman"/>
      <w:i/>
      <w:color w:val="0000FF"/>
    </w:rPr>
  </w:style>
  <w:style w:type="table" w:styleId="GridTable1Light">
    <w:name w:val="Grid Table 1 Light"/>
    <w:basedOn w:val="TableNormal"/>
    <w:uiPriority w:val="46"/>
    <w:rsid w:val="00A07B69"/>
    <w:tblPr>
      <w:tblStyleRowBandSize w:val="1"/>
      <w:tblStyleColBandSize w:val="1"/>
      <w:tblBorders>
        <w:top w:val="single" w:sz="4" w:space="0" w:color="AEAEAC" w:themeColor="text1" w:themeTint="66"/>
        <w:left w:val="single" w:sz="4" w:space="0" w:color="AEAEAC" w:themeColor="text1" w:themeTint="66"/>
        <w:bottom w:val="single" w:sz="4" w:space="0" w:color="AEAEAC" w:themeColor="text1" w:themeTint="66"/>
        <w:right w:val="single" w:sz="4" w:space="0" w:color="AEAEAC" w:themeColor="text1" w:themeTint="66"/>
        <w:insideH w:val="single" w:sz="4" w:space="0" w:color="AEAEAC" w:themeColor="text1" w:themeTint="66"/>
        <w:insideV w:val="single" w:sz="4" w:space="0" w:color="AEAEAC" w:themeColor="text1" w:themeTint="66"/>
      </w:tblBorders>
    </w:tblPr>
    <w:tblStylePr w:type="firstRow">
      <w:rPr>
        <w:b/>
        <w:bCs/>
      </w:rPr>
      <w:tblPr/>
      <w:tcPr>
        <w:tcBorders>
          <w:bottom w:val="single" w:sz="12" w:space="0" w:color="868683" w:themeColor="text1" w:themeTint="99"/>
        </w:tcBorders>
      </w:tcPr>
    </w:tblStylePr>
    <w:tblStylePr w:type="lastRow">
      <w:rPr>
        <w:b/>
        <w:bCs/>
      </w:rPr>
      <w:tblPr/>
      <w:tcPr>
        <w:tcBorders>
          <w:top w:val="double" w:sz="2" w:space="0" w:color="868683" w:themeColor="text1" w:themeTint="99"/>
        </w:tcBorders>
      </w:tcPr>
    </w:tblStylePr>
    <w:tblStylePr w:type="firstCol">
      <w:rPr>
        <w:b/>
        <w:bCs/>
      </w:rPr>
    </w:tblStylePr>
    <w:tblStylePr w:type="lastCol">
      <w:rPr>
        <w:b/>
        <w:bCs/>
      </w:rPr>
    </w:tblStylePr>
  </w:style>
  <w:style w:type="character" w:styleId="Strong">
    <w:name w:val="Strong"/>
    <w:basedOn w:val="DefaultParagraphFont"/>
    <w:rsid w:val="006535BD"/>
    <w:rPr>
      <w:b/>
      <w:bCs/>
    </w:rPr>
  </w:style>
  <w:style w:type="paragraph" w:customStyle="1" w:styleId="Instructiontext">
    <w:name w:val="Instruction text"/>
    <w:basedOn w:val="Normal"/>
    <w:link w:val="InstructiontextChar"/>
    <w:qFormat/>
    <w:rsid w:val="007F223A"/>
    <w:pPr>
      <w:spacing w:after="80" w:line="276" w:lineRule="auto"/>
    </w:pPr>
    <w:rPr>
      <w:color w:val="00B050"/>
    </w:rPr>
  </w:style>
  <w:style w:type="character" w:customStyle="1" w:styleId="InstructiontextChar">
    <w:name w:val="Instruction text Char"/>
    <w:basedOn w:val="DefaultParagraphFont"/>
    <w:link w:val="Instructiontext"/>
    <w:rsid w:val="00D01E2E"/>
    <w:rPr>
      <w:rFonts w:asciiTheme="minorHAnsi" w:eastAsia="Calibri" w:hAnsiTheme="minorHAnsi" w:cs="Times New Roman"/>
      <w:color w:val="00B050"/>
      <w:sz w:val="22"/>
      <w:szCs w:val="22"/>
    </w:rPr>
  </w:style>
  <w:style w:type="paragraph" w:customStyle="1" w:styleId="Note">
    <w:name w:val="Note"/>
    <w:basedOn w:val="Normal"/>
    <w:next w:val="Normal"/>
    <w:qFormat/>
    <w:rsid w:val="007F223A"/>
    <w:pPr>
      <w:numPr>
        <w:numId w:val="6"/>
      </w:numPr>
      <w:pBdr>
        <w:left w:val="single" w:sz="18" w:space="4" w:color="auto"/>
      </w:pBdr>
      <w:tabs>
        <w:tab w:val="clear" w:pos="1559"/>
      </w:tabs>
      <w:spacing w:before="60"/>
      <w:ind w:left="1483" w:hanging="763"/>
      <w:jc w:val="both"/>
    </w:pPr>
    <w:rPr>
      <w:lang w:eastAsia="en-GB"/>
    </w:rPr>
  </w:style>
  <w:style w:type="paragraph" w:styleId="Caption">
    <w:name w:val="caption"/>
    <w:basedOn w:val="Normal"/>
    <w:next w:val="Normal"/>
    <w:uiPriority w:val="35"/>
    <w:unhideWhenUsed/>
    <w:qFormat/>
    <w:rsid w:val="00562A8B"/>
    <w:pPr>
      <w:spacing w:after="200"/>
    </w:pPr>
    <w:rPr>
      <w:i/>
      <w:iCs/>
      <w:color w:val="2F6490" w:themeColor="text2"/>
      <w:sz w:val="18"/>
      <w:szCs w:val="18"/>
    </w:rPr>
  </w:style>
  <w:style w:type="table" w:styleId="GridTable6Colorful-Accent1">
    <w:name w:val="Grid Table 6 Colorful Accent 1"/>
    <w:basedOn w:val="TableNormal"/>
    <w:uiPriority w:val="51"/>
    <w:rsid w:val="00A50471"/>
    <w:rPr>
      <w:rFonts w:eastAsiaTheme="minorHAnsi"/>
      <w:color w:val="C3460B" w:themeColor="accent1" w:themeShade="BF"/>
      <w:sz w:val="22"/>
      <w:szCs w:val="22"/>
    </w:rPr>
    <w:tblPr>
      <w:tblStyleRowBandSize w:val="1"/>
      <w:tblStyleColBandSize w:val="1"/>
      <w:tblBorders>
        <w:top w:val="single" w:sz="4" w:space="0" w:color="F7A27A" w:themeColor="accent1" w:themeTint="99"/>
        <w:left w:val="single" w:sz="4" w:space="0" w:color="F7A27A" w:themeColor="accent1" w:themeTint="99"/>
        <w:bottom w:val="single" w:sz="4" w:space="0" w:color="F7A27A" w:themeColor="accent1" w:themeTint="99"/>
        <w:right w:val="single" w:sz="4" w:space="0" w:color="F7A27A" w:themeColor="accent1" w:themeTint="99"/>
        <w:insideH w:val="single" w:sz="4" w:space="0" w:color="F7A27A" w:themeColor="accent1" w:themeTint="99"/>
        <w:insideV w:val="single" w:sz="4" w:space="0" w:color="F7A27A" w:themeColor="accent1" w:themeTint="99"/>
      </w:tblBorders>
    </w:tblPr>
    <w:tblStylePr w:type="firstRow">
      <w:rPr>
        <w:b/>
        <w:bCs/>
      </w:rPr>
      <w:tblPr/>
      <w:tcPr>
        <w:tcBorders>
          <w:bottom w:val="single" w:sz="12" w:space="0" w:color="F7A27A" w:themeColor="accent1" w:themeTint="99"/>
        </w:tcBorders>
      </w:tcPr>
    </w:tblStylePr>
    <w:tblStylePr w:type="lastRow">
      <w:rPr>
        <w:b/>
        <w:bCs/>
      </w:rPr>
      <w:tblPr/>
      <w:tcPr>
        <w:tcBorders>
          <w:top w:val="double" w:sz="4" w:space="0" w:color="F7A27A" w:themeColor="accent1" w:themeTint="99"/>
        </w:tcBorders>
      </w:tcPr>
    </w:tblStylePr>
    <w:tblStylePr w:type="firstCol">
      <w:rPr>
        <w:b/>
        <w:bCs/>
      </w:rPr>
    </w:tblStylePr>
    <w:tblStylePr w:type="lastCol">
      <w:rPr>
        <w:b/>
        <w:bCs/>
      </w:rPr>
    </w:tblStylePr>
    <w:tblStylePr w:type="band1Vert">
      <w:tblPr/>
      <w:tcPr>
        <w:shd w:val="clear" w:color="auto" w:fill="FCE0D2" w:themeFill="accent1" w:themeFillTint="33"/>
      </w:tcPr>
    </w:tblStylePr>
    <w:tblStylePr w:type="band1Horz">
      <w:tblPr/>
      <w:tcPr>
        <w:shd w:val="clear" w:color="auto" w:fill="FCE0D2" w:themeFill="accent1" w:themeFillTint="33"/>
      </w:tcPr>
    </w:tblStylePr>
  </w:style>
  <w:style w:type="table" w:styleId="PlainTable1">
    <w:name w:val="Plain Table 1"/>
    <w:basedOn w:val="TableNormal"/>
    <w:uiPriority w:val="41"/>
    <w:rsid w:val="00A50471"/>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8">
    <w:name w:val="Table Grid 8"/>
    <w:basedOn w:val="TableNormal"/>
    <w:uiPriority w:val="99"/>
    <w:semiHidden/>
    <w:unhideWhenUsed/>
    <w:rsid w:val="00A50471"/>
    <w:pPr>
      <w:spacing w:after="6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0744AE"/>
    <w:tblPr>
      <w:tblStyleRowBandSize w:val="1"/>
      <w:tblStyleColBandSize w:val="1"/>
      <w:tblBorders>
        <w:top w:val="single" w:sz="4" w:space="0" w:color="999997" w:themeColor="text1" w:themeTint="80"/>
        <w:bottom w:val="single" w:sz="4" w:space="0" w:color="999997" w:themeColor="text1" w:themeTint="80"/>
      </w:tblBorders>
    </w:tblPr>
    <w:tblStylePr w:type="firstRow">
      <w:rPr>
        <w:b/>
        <w:bCs/>
      </w:rPr>
      <w:tblPr/>
      <w:tcPr>
        <w:tcBorders>
          <w:bottom w:val="single" w:sz="4" w:space="0" w:color="999997" w:themeColor="text1" w:themeTint="80"/>
        </w:tcBorders>
      </w:tcPr>
    </w:tblStylePr>
    <w:tblStylePr w:type="lastRow">
      <w:rPr>
        <w:b/>
        <w:bCs/>
      </w:rPr>
      <w:tblPr/>
      <w:tcPr>
        <w:tcBorders>
          <w:top w:val="single" w:sz="4" w:space="0" w:color="999997" w:themeColor="text1" w:themeTint="80"/>
        </w:tcBorders>
      </w:tcPr>
    </w:tblStylePr>
    <w:tblStylePr w:type="firstCol">
      <w:rPr>
        <w:b/>
        <w:bCs/>
      </w:rPr>
    </w:tblStylePr>
    <w:tblStylePr w:type="lastCol">
      <w:rPr>
        <w:b/>
        <w:bCs/>
      </w:rPr>
    </w:tblStylePr>
    <w:tblStylePr w:type="band1Vert">
      <w:tblPr/>
      <w:tcPr>
        <w:tcBorders>
          <w:left w:val="single" w:sz="4" w:space="0" w:color="999997" w:themeColor="text1" w:themeTint="80"/>
          <w:right w:val="single" w:sz="4" w:space="0" w:color="999997" w:themeColor="text1" w:themeTint="80"/>
        </w:tcBorders>
      </w:tcPr>
    </w:tblStylePr>
    <w:tblStylePr w:type="band2Vert">
      <w:tblPr/>
      <w:tcPr>
        <w:tcBorders>
          <w:left w:val="single" w:sz="4" w:space="0" w:color="999997" w:themeColor="text1" w:themeTint="80"/>
          <w:right w:val="single" w:sz="4" w:space="0" w:color="999997" w:themeColor="text1" w:themeTint="80"/>
        </w:tcBorders>
      </w:tcPr>
    </w:tblStylePr>
    <w:tblStylePr w:type="band1Horz">
      <w:tblPr/>
      <w:tcPr>
        <w:tcBorders>
          <w:top w:val="single" w:sz="4" w:space="0" w:color="999997" w:themeColor="text1" w:themeTint="80"/>
          <w:bottom w:val="single" w:sz="4" w:space="0" w:color="999997" w:themeColor="text1" w:themeTint="80"/>
        </w:tcBorders>
      </w:tcPr>
    </w:tblStylePr>
  </w:style>
  <w:style w:type="table" w:customStyle="1" w:styleId="BTStyle1">
    <w:name w:val="BT Style 1"/>
    <w:basedOn w:val="TableNormal"/>
    <w:uiPriority w:val="99"/>
    <w:rsid w:val="0033754F"/>
    <w:pPr>
      <w:jc w:val="center"/>
    </w:pPr>
    <w:tblPr>
      <w:tblBorders>
        <w:bottom w:val="single" w:sz="4" w:space="0" w:color="auto"/>
        <w:insideH w:val="single" w:sz="4" w:space="0" w:color="auto"/>
      </w:tblBorders>
    </w:tblPr>
    <w:tcPr>
      <w:shd w:val="clear" w:color="auto" w:fill="auto"/>
    </w:tcPr>
    <w:tblStylePr w:type="firstRow">
      <w:tblPr/>
      <w:tcPr>
        <w:shd w:val="clear" w:color="auto" w:fill="F89521" w:themeFill="accent3"/>
      </w:tcPr>
    </w:tblStylePr>
  </w:style>
  <w:style w:type="table" w:styleId="PlainTable4">
    <w:name w:val="Plain Table 4"/>
    <w:basedOn w:val="TableNormal"/>
    <w:uiPriority w:val="44"/>
    <w:rsid w:val="003375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Normal1">
    <w:name w:val="Table Normal1"/>
    <w:basedOn w:val="Normal"/>
    <w:rsid w:val="00844135"/>
    <w:pPr>
      <w:spacing w:before="60" w:line="264" w:lineRule="auto"/>
    </w:pPr>
    <w:rPr>
      <w:rFonts w:ascii="Arial Narrow" w:eastAsia="Arial Narrow" w:hAnsi="Arial Narrow" w:cs="Arial Narrow"/>
      <w:sz w:val="18"/>
      <w:szCs w:val="18"/>
      <w:lang w:eastAsia="ja-JP"/>
    </w:rPr>
  </w:style>
  <w:style w:type="table" w:customStyle="1" w:styleId="BTTable1">
    <w:name w:val="BT Table1"/>
    <w:basedOn w:val="TableNormal"/>
    <w:uiPriority w:val="99"/>
    <w:rsid w:val="003B4BBE"/>
    <w:tblPr/>
  </w:style>
  <w:style w:type="table" w:styleId="GridTable2-Accent3">
    <w:name w:val="Grid Table 2 Accent 3"/>
    <w:basedOn w:val="TableNormal"/>
    <w:uiPriority w:val="47"/>
    <w:rsid w:val="0055416C"/>
    <w:tblPr>
      <w:tblStyleRowBandSize w:val="1"/>
      <w:tblStyleColBandSize w:val="1"/>
      <w:tblBorders>
        <w:top w:val="single" w:sz="2" w:space="0" w:color="FABE79" w:themeColor="accent3" w:themeTint="99"/>
        <w:bottom w:val="single" w:sz="2" w:space="0" w:color="FABE79" w:themeColor="accent3" w:themeTint="99"/>
        <w:insideH w:val="single" w:sz="2" w:space="0" w:color="FABE79" w:themeColor="accent3" w:themeTint="99"/>
        <w:insideV w:val="single" w:sz="2" w:space="0" w:color="FABE79" w:themeColor="accent3" w:themeTint="99"/>
      </w:tblBorders>
    </w:tblPr>
    <w:tblStylePr w:type="firstRow">
      <w:rPr>
        <w:b/>
        <w:bCs/>
      </w:rPr>
      <w:tblPr/>
      <w:tcPr>
        <w:tcBorders>
          <w:top w:val="nil"/>
          <w:bottom w:val="single" w:sz="12" w:space="0" w:color="FABE79" w:themeColor="accent3" w:themeTint="99"/>
          <w:insideH w:val="nil"/>
          <w:insideV w:val="nil"/>
        </w:tcBorders>
        <w:shd w:val="clear" w:color="auto" w:fill="FFFFFF" w:themeFill="background1"/>
      </w:tcPr>
    </w:tblStylePr>
    <w:tblStylePr w:type="lastRow">
      <w:rPr>
        <w:b/>
        <w:bCs/>
      </w:rPr>
      <w:tblPr/>
      <w:tcPr>
        <w:tcBorders>
          <w:top w:val="double" w:sz="2" w:space="0" w:color="FABE7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customStyle="1" w:styleId="BTStyle3">
    <w:name w:val="BT Style 3"/>
    <w:basedOn w:val="TableNormal"/>
    <w:uiPriority w:val="99"/>
    <w:rsid w:val="0055416C"/>
    <w:tblPr/>
  </w:style>
  <w:style w:type="table" w:styleId="GridTable1Light-Accent4">
    <w:name w:val="Grid Table 1 Light Accent 4"/>
    <w:basedOn w:val="TableNormal"/>
    <w:uiPriority w:val="46"/>
    <w:rsid w:val="0055416C"/>
    <w:tblPr>
      <w:tblStyleRowBandSize w:val="1"/>
      <w:tblStyleColBandSize w:val="1"/>
      <w:tblBorders>
        <w:top w:val="single" w:sz="4" w:space="0" w:color="F0F7FC" w:themeColor="accent4" w:themeTint="66"/>
        <w:left w:val="single" w:sz="4" w:space="0" w:color="F0F7FC" w:themeColor="accent4" w:themeTint="66"/>
        <w:bottom w:val="single" w:sz="4" w:space="0" w:color="F0F7FC" w:themeColor="accent4" w:themeTint="66"/>
        <w:right w:val="single" w:sz="4" w:space="0" w:color="F0F7FC" w:themeColor="accent4" w:themeTint="66"/>
        <w:insideH w:val="single" w:sz="4" w:space="0" w:color="F0F7FC" w:themeColor="accent4" w:themeTint="66"/>
        <w:insideV w:val="single" w:sz="4" w:space="0" w:color="F0F7FC" w:themeColor="accent4" w:themeTint="66"/>
      </w:tblBorders>
    </w:tblPr>
    <w:tblStylePr w:type="firstRow">
      <w:rPr>
        <w:b/>
        <w:bCs/>
      </w:rPr>
      <w:tblPr/>
      <w:tcPr>
        <w:tcBorders>
          <w:bottom w:val="single" w:sz="12" w:space="0" w:color="E9F3FB" w:themeColor="accent4" w:themeTint="99"/>
        </w:tcBorders>
      </w:tcPr>
    </w:tblStylePr>
    <w:tblStylePr w:type="lastRow">
      <w:rPr>
        <w:b/>
        <w:bCs/>
      </w:rPr>
      <w:tblPr/>
      <w:tcPr>
        <w:tcBorders>
          <w:top w:val="double" w:sz="2" w:space="0" w:color="E9F3FB" w:themeColor="accent4"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5541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6Colorful-Accent5">
    <w:name w:val="Grid Table 6 Colorful Accent 5"/>
    <w:basedOn w:val="TableNormal"/>
    <w:uiPriority w:val="51"/>
    <w:rsid w:val="0055416C"/>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5">
    <w:name w:val="Grid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TableofFigures">
    <w:name w:val="table of figures"/>
    <w:basedOn w:val="Normal"/>
    <w:next w:val="Normal"/>
    <w:uiPriority w:val="99"/>
    <w:unhideWhenUsed/>
    <w:rsid w:val="0055416C"/>
    <w:rPr>
      <w:color w:val="auto"/>
    </w:rPr>
  </w:style>
  <w:style w:type="table" w:styleId="ListTable3-Accent5">
    <w:name w:val="List Table 3 Accent 5"/>
    <w:basedOn w:val="TableNormal"/>
    <w:uiPriority w:val="48"/>
    <w:rsid w:val="0055416C"/>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4-Accent5">
    <w:name w:val="List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BT-Default">
    <w:name w:val="BT-Default"/>
    <w:basedOn w:val="TableNormal"/>
    <w:uiPriority w:val="99"/>
    <w:rsid w:val="00B32270"/>
    <w:tblPr>
      <w:tblStyleRowBandSize w:val="1"/>
      <w:tblBorders>
        <w:top w:val="single" w:sz="4" w:space="0" w:color="0F1D41" w:themeColor="background2"/>
        <w:left w:val="single" w:sz="4" w:space="0" w:color="0F1D41" w:themeColor="background2"/>
        <w:bottom w:val="single" w:sz="4" w:space="0" w:color="0F1D41" w:themeColor="background2"/>
        <w:right w:val="single" w:sz="4" w:space="0" w:color="0F1D41" w:themeColor="background2"/>
        <w:insideH w:val="single" w:sz="4" w:space="0" w:color="0F1D41" w:themeColor="background2"/>
        <w:insideV w:val="single" w:sz="4" w:space="0" w:color="0F1D41" w:themeColor="background2"/>
      </w:tblBorders>
    </w:tblPr>
    <w:tblStylePr w:type="firstRow">
      <w:pPr>
        <w:jc w:val="center"/>
      </w:pPr>
      <w:rPr>
        <w:rFonts w:asciiTheme="minorHAnsi" w:hAnsiTheme="minorHAnsi"/>
        <w:b w:val="0"/>
        <w:color w:val="FFFFFF" w:themeColor="background1"/>
        <w:sz w:val="22"/>
      </w:rPr>
      <w:tblPr>
        <w:jc w:val="center"/>
      </w:tblPr>
      <w:trPr>
        <w:jc w:val="center"/>
      </w:trPr>
      <w:tcPr>
        <w:shd w:val="clear" w:color="auto" w:fill="2F5496" w:themeFill="accent5" w:themeFillShade="BF"/>
        <w:vAlign w:val="center"/>
      </w:tcPr>
    </w:tblStylePr>
    <w:tblStylePr w:type="band2Horz">
      <w:tblPr/>
      <w:tcPr>
        <w:shd w:val="clear" w:color="auto" w:fill="D9E2F3" w:themeFill="accent5" w:themeFillTint="33"/>
      </w:tcPr>
    </w:tblStylePr>
  </w:style>
  <w:style w:type="character" w:customStyle="1" w:styleId="translate">
    <w:name w:val="translate"/>
    <w:basedOn w:val="DefaultParagraphFont"/>
    <w:rsid w:val="00B813E4"/>
  </w:style>
  <w:style w:type="character" w:customStyle="1" w:styleId="text-uppercase">
    <w:name w:val="text-uppercase"/>
    <w:basedOn w:val="DefaultParagraphFont"/>
    <w:rsid w:val="00B813E4"/>
  </w:style>
  <w:style w:type="character" w:customStyle="1" w:styleId="notranslate">
    <w:name w:val="notranslate"/>
    <w:basedOn w:val="DefaultParagraphFont"/>
    <w:rsid w:val="00B813E4"/>
  </w:style>
  <w:style w:type="character" w:customStyle="1" w:styleId="orange-text">
    <w:name w:val="orange-text"/>
    <w:basedOn w:val="DefaultParagraphFont"/>
    <w:rsid w:val="00B813E4"/>
  </w:style>
  <w:style w:type="character" w:styleId="UnresolvedMention">
    <w:name w:val="Unresolved Mention"/>
    <w:basedOn w:val="DefaultParagraphFont"/>
    <w:uiPriority w:val="99"/>
    <w:rsid w:val="00562A8B"/>
    <w:rPr>
      <w:color w:val="605E5C"/>
      <w:shd w:val="clear" w:color="auto" w:fill="E1DFDD"/>
    </w:rPr>
  </w:style>
  <w:style w:type="paragraph" w:customStyle="1" w:styleId="msonormal0">
    <w:name w:val="msonormal"/>
    <w:basedOn w:val="Normal"/>
    <w:rsid w:val="004A377C"/>
    <w:pPr>
      <w:spacing w:before="100" w:beforeAutospacing="1" w:after="100" w:afterAutospacing="1"/>
    </w:pPr>
    <w:rPr>
      <w:rFonts w:ascii="Times New Roman" w:eastAsia="Times New Roman" w:hAnsi="Times New Roman"/>
      <w:color w:val="auto"/>
      <w:sz w:val="24"/>
      <w:szCs w:val="24"/>
    </w:rPr>
  </w:style>
  <w:style w:type="character" w:styleId="PlaceholderText">
    <w:name w:val="Placeholder Text"/>
    <w:basedOn w:val="DefaultParagraphFont"/>
    <w:uiPriority w:val="99"/>
    <w:semiHidden/>
    <w:rsid w:val="006D1A46"/>
    <w:rPr>
      <w:color w:val="808080"/>
    </w:rPr>
  </w:style>
  <w:style w:type="paragraph" w:customStyle="1" w:styleId="TableSmall">
    <w:name w:val="Table Small"/>
    <w:basedOn w:val="Normal"/>
    <w:link w:val="TableSmallChar"/>
    <w:uiPriority w:val="1"/>
    <w:rsid w:val="00ED2F98"/>
    <w:pPr>
      <w:framePr w:hSpace="187" w:wrap="around" w:hAnchor="text" w:yAlign="bottom"/>
      <w:suppressOverlap/>
      <w:jc w:val="center"/>
    </w:pPr>
    <w:rPr>
      <w:rFonts w:eastAsiaTheme="minorHAnsi"/>
      <w:color w:val="262626" w:themeColor="text1" w:themeShade="BF"/>
      <w:sz w:val="18"/>
    </w:rPr>
  </w:style>
  <w:style w:type="character" w:customStyle="1" w:styleId="TableSmallChar">
    <w:name w:val="Table Small Char"/>
    <w:basedOn w:val="DefaultParagraphFont"/>
    <w:link w:val="TableSmall"/>
    <w:uiPriority w:val="1"/>
    <w:rsid w:val="00ED2F98"/>
    <w:rPr>
      <w:rFonts w:ascii="Arial" w:eastAsiaTheme="minorHAnsi" w:hAnsi="Arial"/>
      <w:color w:val="262626" w:themeColor="text1" w:themeShade="BF"/>
      <w:sz w:val="18"/>
      <w:szCs w:val="22"/>
    </w:rPr>
  </w:style>
  <w:style w:type="paragraph" w:customStyle="1" w:styleId="Default">
    <w:name w:val="Default"/>
    <w:rsid w:val="009E75FF"/>
    <w:pPr>
      <w:autoSpaceDE w:val="0"/>
      <w:autoSpaceDN w:val="0"/>
      <w:adjustRightInd w:val="0"/>
    </w:pPr>
    <w:rPr>
      <w:rFonts w:cs="Calibri"/>
      <w:color w:val="000000"/>
      <w:sz w:val="24"/>
      <w:szCs w:val="24"/>
    </w:rPr>
  </w:style>
  <w:style w:type="table" w:customStyle="1" w:styleId="DefaultQuestTable">
    <w:name w:val="Default Quest Table"/>
    <w:basedOn w:val="TableNormal"/>
    <w:uiPriority w:val="99"/>
    <w:rsid w:val="000E53F9"/>
    <w:rPr>
      <w:rFonts w:asciiTheme="minorHAnsi" w:eastAsiaTheme="minorHAnsi" w:hAnsiTheme="minorHAnsi"/>
      <w:color w:val="auto"/>
      <w:sz w:val="22"/>
      <w:szCs w:val="22"/>
    </w:rPr>
    <w:tblPr>
      <w:tblBorders>
        <w:insideH w:val="single" w:sz="4" w:space="0" w:color="D9D9D9" w:themeColor="background1" w:themeShade="D9"/>
      </w:tblBorders>
    </w:tblPr>
    <w:tcPr>
      <w:shd w:val="clear" w:color="auto" w:fill="F2F2F2" w:themeFill="background1" w:themeFillShade="F2"/>
    </w:tcPr>
    <w:tblStylePr w:type="firstRow">
      <w:rPr>
        <w:b/>
      </w:rPr>
      <w:tblPr/>
      <w:tcPr>
        <w:shd w:val="clear" w:color="auto" w:fill="D6D6D5" w:themeFill="text1" w:themeFillTint="33"/>
      </w:tcPr>
    </w:tblStylePr>
    <w:tblStylePr w:type="firstCol">
      <w:tblPr/>
      <w:tcPr>
        <w:shd w:val="clear" w:color="auto" w:fill="FFFFFF" w:themeFill="background1"/>
      </w:tcPr>
    </w:tblStylePr>
  </w:style>
  <w:style w:type="table" w:customStyle="1" w:styleId="MSTableStyle2">
    <w:name w:val="MS Table Style 2"/>
    <w:basedOn w:val="TableGrid"/>
    <w:uiPriority w:val="99"/>
    <w:rsid w:val="00285ADA"/>
    <w:rPr>
      <w:rFonts w:ascii="Segoe UI" w:eastAsia="Times New Roman" w:hAnsi="Segoe UI"/>
    </w:rPr>
    <w:tblPr>
      <w:tblStyleRowBandSize w:val="1"/>
      <w:tblInd w:w="115" w:type="dxa"/>
    </w:tblPr>
    <w:tcPr>
      <w:vAlign w:val="center"/>
    </w:tcPr>
    <w:tblStylePr w:type="firstRow">
      <w:rPr>
        <w:rFonts w:ascii="Segoe UI" w:hAnsi="Segoe UI"/>
        <w:color w:val="FFFFFF" w:themeColor="background1"/>
        <w:sz w:val="16"/>
      </w:rPr>
      <w:tblPr/>
      <w:tcPr>
        <w:tcBorders>
          <w:top w:val="nil"/>
          <w:left w:val="nil"/>
          <w:bottom w:val="nil"/>
          <w:right w:val="nil"/>
          <w:insideH w:val="nil"/>
          <w:insideV w:val="single" w:sz="4" w:space="0" w:color="auto"/>
          <w:tl2br w:val="nil"/>
          <w:tr2bl w:val="nil"/>
        </w:tcBorders>
        <w:shd w:val="clear" w:color="auto" w:fill="525251"/>
      </w:tcPr>
    </w:tblStylePr>
    <w:tblStylePr w:type="band1Horz">
      <w:rPr>
        <w:rFonts w:ascii="Segoe" w:hAnsi="Segoe"/>
        <w:sz w:val="16"/>
      </w:rPr>
      <w:tblPr/>
      <w:tcPr>
        <w:tcBorders>
          <w:top w:val="nil"/>
          <w:left w:val="nil"/>
          <w:bottom w:val="nil"/>
          <w:right w:val="nil"/>
          <w:insideH w:val="nil"/>
          <w:insideV w:val="single" w:sz="4" w:space="0" w:color="525251"/>
          <w:tl2br w:val="nil"/>
          <w:tr2bl w:val="nil"/>
        </w:tcBorders>
        <w:shd w:val="clear" w:color="auto" w:fill="F0F0F0"/>
      </w:tcPr>
    </w:tblStylePr>
    <w:tblStylePr w:type="band2Horz">
      <w:rPr>
        <w:rFonts w:ascii="Segoe" w:hAnsi="Segoe"/>
        <w:sz w:val="16"/>
      </w:rPr>
      <w:tblPr/>
      <w:tcPr>
        <w:tcBorders>
          <w:top w:val="nil"/>
          <w:left w:val="nil"/>
          <w:bottom w:val="nil"/>
          <w:right w:val="nil"/>
          <w:insideH w:val="nil"/>
          <w:insideV w:val="single" w:sz="4" w:space="0" w:color="525251"/>
          <w:tl2br w:val="nil"/>
          <w:tr2bl w:val="nil"/>
        </w:tcBorders>
        <w:shd w:val="clear" w:color="auto" w:fill="D4D4D4"/>
      </w:tcPr>
    </w:tblStylePr>
  </w:style>
  <w:style w:type="paragraph" w:customStyle="1" w:styleId="TableTextMS">
    <w:name w:val="Table Text MS"/>
    <w:basedOn w:val="Normal"/>
    <w:uiPriority w:val="99"/>
    <w:qFormat/>
    <w:rsid w:val="00285ADA"/>
    <w:pPr>
      <w:spacing w:before="40" w:after="40"/>
    </w:pPr>
    <w:rPr>
      <w:rFonts w:eastAsia="Times New Roman"/>
      <w:color w:val="auto"/>
      <w:szCs w:val="16"/>
    </w:rPr>
  </w:style>
  <w:style w:type="paragraph" w:customStyle="1" w:styleId="BT1Bullet1">
    <w:name w:val="BT1_Bullet1"/>
    <w:basedOn w:val="Normal"/>
    <w:qFormat/>
    <w:rsid w:val="00562A8B"/>
    <w:pPr>
      <w:numPr>
        <w:numId w:val="25"/>
      </w:numPr>
      <w:spacing w:line="240" w:lineRule="exact"/>
    </w:pPr>
    <w:rPr>
      <w:sz w:val="18"/>
      <w:lang w:val="en-US"/>
    </w:rPr>
  </w:style>
  <w:style w:type="paragraph" w:customStyle="1" w:styleId="BTBodyText">
    <w:name w:val="BT Body Text"/>
    <w:basedOn w:val="Normal"/>
    <w:link w:val="BTBodyTextChar"/>
    <w:qFormat/>
    <w:rsid w:val="003D725C"/>
  </w:style>
  <w:style w:type="character" w:customStyle="1" w:styleId="BTBodyTextChar">
    <w:name w:val="BT Body Text Char"/>
    <w:basedOn w:val="DefaultParagraphFont"/>
    <w:link w:val="BTBodyText"/>
    <w:rsid w:val="003D725C"/>
    <w:rPr>
      <w:rFonts w:asciiTheme="minorHAnsi" w:hAnsiTheme="minorHAnsi"/>
      <w:sz w:val="22"/>
    </w:rPr>
  </w:style>
  <w:style w:type="character" w:customStyle="1" w:styleId="Bold">
    <w:name w:val="Bold"/>
    <w:uiPriority w:val="1"/>
    <w:qFormat/>
    <w:rsid w:val="00562A8B"/>
    <w:rPr>
      <w:rFonts w:asciiTheme="minorHAnsi" w:hAnsiTheme="minorHAnsi"/>
      <w:b/>
      <w:i w:val="0"/>
    </w:rPr>
  </w:style>
  <w:style w:type="paragraph" w:customStyle="1" w:styleId="BoxedBoilerplateheading">
    <w:name w:val="Boxed Boiler plate heading"/>
    <w:basedOn w:val="Normal"/>
    <w:uiPriority w:val="99"/>
    <w:rsid w:val="00562A8B"/>
    <w:pPr>
      <w:tabs>
        <w:tab w:val="clear" w:pos="576"/>
      </w:tabs>
      <w:suppressAutoHyphens/>
      <w:autoSpaceDE w:val="0"/>
      <w:autoSpaceDN w:val="0"/>
      <w:adjustRightInd w:val="0"/>
      <w:spacing w:line="240" w:lineRule="atLeast"/>
      <w:textAlignment w:val="center"/>
    </w:pPr>
    <w:rPr>
      <w:rFonts w:asciiTheme="majorHAnsi" w:hAnsiTheme="majorHAnsi" w:cs="NunitoSans-Bold"/>
      <w:b/>
      <w:bCs/>
      <w:color w:val="0A8CBF"/>
      <w:szCs w:val="20"/>
      <w:lang w:val="en-US" w:eastAsia="ru-RU"/>
    </w:rPr>
  </w:style>
  <w:style w:type="paragraph" w:customStyle="1" w:styleId="BoxedTitlewithruleunder">
    <w:name w:val="Boxed Title with rule under"/>
    <w:basedOn w:val="Normal"/>
    <w:uiPriority w:val="99"/>
    <w:rsid w:val="00562A8B"/>
    <w:pPr>
      <w:pBdr>
        <w:bottom w:val="single" w:sz="4" w:space="9" w:color="897345" w:themeColor="accent2"/>
      </w:pBdr>
      <w:tabs>
        <w:tab w:val="clear" w:pos="576"/>
      </w:tabs>
      <w:suppressAutoHyphens/>
      <w:autoSpaceDE w:val="0"/>
      <w:autoSpaceDN w:val="0"/>
      <w:adjustRightInd w:val="0"/>
      <w:spacing w:before="120" w:after="60"/>
      <w:textAlignment w:val="center"/>
    </w:pPr>
    <w:rPr>
      <w:rFonts w:asciiTheme="minorHAnsi" w:hAnsiTheme="minorHAnsi" w:cs="NunitoSans-Bold"/>
      <w:b/>
      <w:bCs/>
      <w:color w:val="A9BF04"/>
      <w:sz w:val="26"/>
      <w:szCs w:val="26"/>
      <w:lang w:val="en-US" w:eastAsia="ru-RU"/>
    </w:rPr>
  </w:style>
  <w:style w:type="paragraph" w:customStyle="1" w:styleId="BT2Bullet2">
    <w:name w:val="BT2_Bullet2"/>
    <w:basedOn w:val="BT1Bullet1"/>
    <w:next w:val="BT1Bullet1"/>
    <w:autoRedefine/>
    <w:qFormat/>
    <w:rsid w:val="00562A8B"/>
    <w:pPr>
      <w:numPr>
        <w:numId w:val="26"/>
      </w:numPr>
      <w:tabs>
        <w:tab w:val="clear" w:pos="576"/>
        <w:tab w:val="left" w:pos="1152"/>
      </w:tabs>
      <w:spacing w:before="60"/>
    </w:pPr>
  </w:style>
  <w:style w:type="paragraph" w:customStyle="1" w:styleId="BT3Bullet3">
    <w:name w:val="BT3_Bullet3"/>
    <w:basedOn w:val="BT2Bullet2"/>
    <w:next w:val="BT2Bullet2"/>
    <w:autoRedefine/>
    <w:qFormat/>
    <w:rsid w:val="00794C4C"/>
    <w:pPr>
      <w:numPr>
        <w:numId w:val="27"/>
      </w:numPr>
      <w:tabs>
        <w:tab w:val="clear" w:pos="1152"/>
        <w:tab w:val="left" w:pos="1728"/>
      </w:tabs>
    </w:pPr>
  </w:style>
  <w:style w:type="paragraph" w:customStyle="1" w:styleId="BT4Bullet4">
    <w:name w:val="BT4_Bullet4"/>
    <w:basedOn w:val="BT3Bullet3"/>
    <w:qFormat/>
    <w:rsid w:val="00562A8B"/>
    <w:pPr>
      <w:numPr>
        <w:numId w:val="28"/>
      </w:numPr>
      <w:tabs>
        <w:tab w:val="clear" w:pos="1728"/>
        <w:tab w:val="left" w:pos="2304"/>
      </w:tabs>
    </w:pPr>
  </w:style>
  <w:style w:type="paragraph" w:customStyle="1" w:styleId="BulletNote">
    <w:name w:val="Bullet_Note"/>
    <w:basedOn w:val="Normal"/>
    <w:qFormat/>
    <w:rsid w:val="00562A8B"/>
    <w:pPr>
      <w:numPr>
        <w:numId w:val="29"/>
      </w:numPr>
      <w:tabs>
        <w:tab w:val="left" w:pos="504"/>
      </w:tabs>
      <w:spacing w:line="160" w:lineRule="atLeast"/>
    </w:pPr>
    <w:rPr>
      <w:color w:val="auto"/>
      <w:sz w:val="16"/>
      <w:lang w:val="en-US"/>
    </w:rPr>
  </w:style>
  <w:style w:type="paragraph" w:customStyle="1" w:styleId="CalloutQuotes">
    <w:name w:val="Callout Quotes"/>
    <w:basedOn w:val="Normal"/>
    <w:qFormat/>
    <w:rsid w:val="00562A8B"/>
    <w:pPr>
      <w:tabs>
        <w:tab w:val="clear" w:pos="576"/>
      </w:tabs>
      <w:suppressAutoHyphens/>
      <w:autoSpaceDE w:val="0"/>
      <w:autoSpaceDN w:val="0"/>
      <w:adjustRightInd w:val="0"/>
      <w:ind w:left="720" w:right="720"/>
      <w:jc w:val="center"/>
      <w:textAlignment w:val="center"/>
    </w:pPr>
    <w:rPr>
      <w:rFonts w:cs="Arial"/>
      <w:color w:val="0A8CBF"/>
      <w:sz w:val="40"/>
      <w:szCs w:val="40"/>
      <w:lang w:val="en-US" w:eastAsia="ru-RU"/>
    </w:rPr>
  </w:style>
  <w:style w:type="paragraph" w:customStyle="1" w:styleId="CHCellHeading">
    <w:name w:val="CH_CellHeading"/>
    <w:basedOn w:val="Normal"/>
    <w:qFormat/>
    <w:rsid w:val="00562A8B"/>
    <w:pPr>
      <w:spacing w:before="60" w:line="240" w:lineRule="exact"/>
    </w:pPr>
    <w:rPr>
      <w:b/>
      <w:color w:val="auto"/>
      <w:sz w:val="18"/>
      <w:lang w:val="en-US"/>
    </w:rPr>
  </w:style>
  <w:style w:type="paragraph" w:customStyle="1" w:styleId="Copyright">
    <w:name w:val="Copyright"/>
    <w:basedOn w:val="Normal"/>
    <w:uiPriority w:val="99"/>
    <w:rsid w:val="00562A8B"/>
    <w:pPr>
      <w:tabs>
        <w:tab w:val="clear" w:pos="576"/>
      </w:tabs>
      <w:autoSpaceDE w:val="0"/>
      <w:autoSpaceDN w:val="0"/>
      <w:adjustRightInd w:val="0"/>
      <w:spacing w:line="288" w:lineRule="auto"/>
      <w:textAlignment w:val="center"/>
    </w:pPr>
    <w:rPr>
      <w:rFonts w:ascii="NunitoSans-Regular" w:eastAsiaTheme="minorHAnsi" w:hAnsi="NunitoSans-Regular" w:cs="NunitoSans-Regular"/>
      <w:color w:val="000000"/>
      <w:sz w:val="14"/>
      <w:szCs w:val="14"/>
      <w:lang w:val="en-US"/>
      <w14:ligatures w14:val="standardContextual"/>
    </w:rPr>
  </w:style>
  <w:style w:type="paragraph" w:customStyle="1" w:styleId="DocumentTitle">
    <w:name w:val="Document Title"/>
    <w:basedOn w:val="Normal"/>
    <w:qFormat/>
    <w:rsid w:val="00562A8B"/>
    <w:pPr>
      <w:spacing w:before="360"/>
    </w:pPr>
    <w:rPr>
      <w:color w:val="FFFFFF" w:themeColor="background1"/>
      <w:sz w:val="64"/>
      <w:szCs w:val="64"/>
      <w:lang w:val="en-US"/>
    </w:rPr>
  </w:style>
  <w:style w:type="character" w:customStyle="1" w:styleId="Figure1captiontext">
    <w:name w:val="Figure 1 caption text"/>
    <w:uiPriority w:val="99"/>
    <w:rsid w:val="00562A8B"/>
    <w:rPr>
      <w:rFonts w:ascii="NunitoSans-Regular" w:hAnsi="NunitoSans-Regular" w:cs="NunitoSans-Regular"/>
      <w:sz w:val="16"/>
      <w:szCs w:val="16"/>
    </w:rPr>
  </w:style>
  <w:style w:type="paragraph" w:customStyle="1" w:styleId="Figurenumber">
    <w:name w:val="Figure number"/>
    <w:basedOn w:val="Caption"/>
    <w:uiPriority w:val="99"/>
    <w:rsid w:val="00562A8B"/>
    <w:pPr>
      <w:tabs>
        <w:tab w:val="clear" w:pos="576"/>
        <w:tab w:val="left" w:pos="684"/>
      </w:tabs>
      <w:suppressAutoHyphens/>
      <w:autoSpaceDE w:val="0"/>
      <w:autoSpaceDN w:val="0"/>
      <w:adjustRightInd w:val="0"/>
      <w:spacing w:after="0" w:line="192" w:lineRule="atLeast"/>
      <w:textAlignment w:val="center"/>
    </w:pPr>
    <w:rPr>
      <w:rFonts w:ascii="Noto Sans SC Thin" w:eastAsia="Noto Sans SC Thin" w:hAnsi="NunitoSans-Bold" w:cs="Noto Sans SC Thin"/>
      <w:b/>
      <w:bCs/>
      <w:i w:val="0"/>
      <w:iCs w:val="0"/>
      <w:color w:val="000000"/>
      <w:sz w:val="16"/>
      <w:szCs w:val="16"/>
      <w:lang w:val="en-US" w:eastAsia="ru-RU"/>
    </w:rPr>
  </w:style>
  <w:style w:type="paragraph" w:customStyle="1" w:styleId="Figurecaptions">
    <w:name w:val="Figure captions"/>
    <w:basedOn w:val="Figurenumber"/>
    <w:qFormat/>
    <w:rsid w:val="00562A8B"/>
    <w:pPr>
      <w:spacing w:line="240" w:lineRule="auto"/>
    </w:pPr>
    <w:rPr>
      <w:rFonts w:asciiTheme="minorHAnsi" w:hAnsiTheme="minorHAnsi"/>
      <w:b w:val="0"/>
      <w:iCs/>
      <w:color w:val="808080" w:themeColor="background1" w:themeShade="80"/>
    </w:rPr>
  </w:style>
  <w:style w:type="table" w:styleId="GridTable3">
    <w:name w:val="Grid Table 3"/>
    <w:basedOn w:val="TableNormal"/>
    <w:uiPriority w:val="48"/>
    <w:rsid w:val="00562A8B"/>
    <w:rPr>
      <w:rFonts w:eastAsia="Calibri" w:cs="Times New Roman"/>
      <w:color w:val="auto"/>
      <w:lang w:val="ru-RU" w:eastAsia="ru-RU"/>
    </w:rPr>
    <w:tblPr>
      <w:tblStyleRowBandSize w:val="1"/>
      <w:tblStyleColBandSize w:val="1"/>
      <w:tblBorders>
        <w:top w:val="single" w:sz="4" w:space="0" w:color="868683" w:themeColor="text1" w:themeTint="99"/>
        <w:left w:val="single" w:sz="4" w:space="0" w:color="868683" w:themeColor="text1" w:themeTint="99"/>
        <w:bottom w:val="single" w:sz="4" w:space="0" w:color="868683" w:themeColor="text1" w:themeTint="99"/>
        <w:right w:val="single" w:sz="4" w:space="0" w:color="868683" w:themeColor="text1" w:themeTint="99"/>
        <w:insideH w:val="single" w:sz="4" w:space="0" w:color="868683" w:themeColor="text1" w:themeTint="99"/>
        <w:insideV w:val="single" w:sz="4" w:space="0" w:color="868683"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5" w:themeFill="text1" w:themeFillTint="33"/>
      </w:tcPr>
    </w:tblStylePr>
    <w:tblStylePr w:type="band1Horz">
      <w:tblPr/>
      <w:tcPr>
        <w:shd w:val="clear" w:color="auto" w:fill="D6D6D5" w:themeFill="text1" w:themeFillTint="33"/>
      </w:tcPr>
    </w:tblStylePr>
    <w:tblStylePr w:type="neCell">
      <w:tblPr/>
      <w:tcPr>
        <w:tcBorders>
          <w:bottom w:val="single" w:sz="4" w:space="0" w:color="868683" w:themeColor="text1" w:themeTint="99"/>
        </w:tcBorders>
      </w:tcPr>
    </w:tblStylePr>
    <w:tblStylePr w:type="nwCell">
      <w:tblPr/>
      <w:tcPr>
        <w:tcBorders>
          <w:bottom w:val="single" w:sz="4" w:space="0" w:color="868683" w:themeColor="text1" w:themeTint="99"/>
        </w:tcBorders>
      </w:tcPr>
    </w:tblStylePr>
    <w:tblStylePr w:type="seCell">
      <w:tblPr/>
      <w:tcPr>
        <w:tcBorders>
          <w:top w:val="single" w:sz="4" w:space="0" w:color="868683" w:themeColor="text1" w:themeTint="99"/>
        </w:tcBorders>
      </w:tcPr>
    </w:tblStylePr>
    <w:tblStylePr w:type="swCell">
      <w:tblPr/>
      <w:tcPr>
        <w:tcBorders>
          <w:top w:val="single" w:sz="4" w:space="0" w:color="868683" w:themeColor="text1" w:themeTint="99"/>
        </w:tcBorders>
      </w:tcPr>
    </w:tblStylePr>
  </w:style>
  <w:style w:type="paragraph" w:customStyle="1" w:styleId="Hidden">
    <w:name w:val="Hidden"/>
    <w:basedOn w:val="Normal"/>
    <w:qFormat/>
    <w:rsid w:val="00562A8B"/>
    <w:pPr>
      <w:spacing w:before="90" w:after="90"/>
    </w:pPr>
    <w:rPr>
      <w:i/>
      <w:color w:val="2F5496" w:themeColor="accent5" w:themeShade="BF"/>
      <w:sz w:val="18"/>
      <w:lang w:val="en-US"/>
    </w:rPr>
  </w:style>
  <w:style w:type="character" w:styleId="IntenseReference">
    <w:name w:val="Intense Reference"/>
    <w:basedOn w:val="DefaultParagraphFont"/>
    <w:uiPriority w:val="32"/>
    <w:qFormat/>
    <w:rsid w:val="00562A8B"/>
    <w:rPr>
      <w:b/>
      <w:bCs/>
      <w:smallCaps/>
      <w:color w:val="C3460B" w:themeColor="accent1" w:themeShade="BF"/>
      <w:spacing w:val="5"/>
    </w:rPr>
  </w:style>
  <w:style w:type="paragraph" w:customStyle="1" w:styleId="Introduction">
    <w:name w:val="Introduction"/>
    <w:basedOn w:val="BoxedTitlewithruleunder"/>
    <w:qFormat/>
    <w:rsid w:val="00562A8B"/>
    <w:rPr>
      <w:rFonts w:ascii="Arial" w:hAnsi="Arial" w:cs="Arial"/>
    </w:rPr>
  </w:style>
  <w:style w:type="paragraph" w:styleId="ListNumber">
    <w:name w:val="List Number"/>
    <w:basedOn w:val="Normal"/>
    <w:uiPriority w:val="99"/>
    <w:semiHidden/>
    <w:unhideWhenUsed/>
    <w:rsid w:val="00562A8B"/>
    <w:pPr>
      <w:numPr>
        <w:numId w:val="31"/>
      </w:numPr>
      <w:contextualSpacing/>
    </w:pPr>
    <w:rPr>
      <w:color w:val="auto"/>
      <w:sz w:val="18"/>
    </w:rPr>
  </w:style>
  <w:style w:type="paragraph" w:styleId="ListNumber2">
    <w:name w:val="List Number 2"/>
    <w:basedOn w:val="Normal"/>
    <w:uiPriority w:val="99"/>
    <w:semiHidden/>
    <w:unhideWhenUsed/>
    <w:rsid w:val="00562A8B"/>
    <w:pPr>
      <w:numPr>
        <w:numId w:val="33"/>
      </w:numPr>
      <w:contextualSpacing/>
    </w:pPr>
    <w:rPr>
      <w:color w:val="auto"/>
      <w:sz w:val="18"/>
    </w:rPr>
  </w:style>
  <w:style w:type="table" w:styleId="ListTable3">
    <w:name w:val="List Table 3"/>
    <w:basedOn w:val="TableNormal"/>
    <w:uiPriority w:val="48"/>
    <w:rsid w:val="00562A8B"/>
    <w:rPr>
      <w:rFonts w:eastAsia="Calibri" w:cs="Times New Roman"/>
      <w:color w:val="auto"/>
      <w:lang w:val="ru-RU" w:eastAsia="ru-RU"/>
    </w:rPr>
    <w:tblPr>
      <w:tblStyleRowBandSize w:val="1"/>
      <w:tblStyleColBandSize w:val="1"/>
      <w:tblBorders>
        <w:top w:val="single" w:sz="4" w:space="0" w:color="343433" w:themeColor="text1"/>
        <w:left w:val="single" w:sz="4" w:space="0" w:color="343433" w:themeColor="text1"/>
        <w:bottom w:val="single" w:sz="4" w:space="0" w:color="343433" w:themeColor="text1"/>
        <w:right w:val="single" w:sz="4" w:space="0" w:color="343433" w:themeColor="text1"/>
      </w:tblBorders>
    </w:tblPr>
    <w:tblStylePr w:type="firstRow">
      <w:rPr>
        <w:b/>
        <w:bCs/>
        <w:color w:val="FFFFFF" w:themeColor="background1"/>
      </w:rPr>
      <w:tblPr/>
      <w:tcPr>
        <w:shd w:val="clear" w:color="auto" w:fill="343433" w:themeFill="text1"/>
      </w:tcPr>
    </w:tblStylePr>
    <w:tblStylePr w:type="lastRow">
      <w:rPr>
        <w:b/>
        <w:bCs/>
      </w:rPr>
      <w:tblPr/>
      <w:tcPr>
        <w:tcBorders>
          <w:top w:val="double" w:sz="4" w:space="0" w:color="3434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3433" w:themeColor="text1"/>
          <w:right w:val="single" w:sz="4" w:space="0" w:color="343433" w:themeColor="text1"/>
        </w:tcBorders>
      </w:tcPr>
    </w:tblStylePr>
    <w:tblStylePr w:type="band1Horz">
      <w:tblPr/>
      <w:tcPr>
        <w:tcBorders>
          <w:top w:val="single" w:sz="4" w:space="0" w:color="343433" w:themeColor="text1"/>
          <w:bottom w:val="single" w:sz="4" w:space="0" w:color="3434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3433" w:themeColor="text1"/>
          <w:left w:val="nil"/>
        </w:tcBorders>
      </w:tcPr>
    </w:tblStylePr>
    <w:tblStylePr w:type="swCell">
      <w:tblPr/>
      <w:tcPr>
        <w:tcBorders>
          <w:top w:val="double" w:sz="4" w:space="0" w:color="343433" w:themeColor="text1"/>
          <w:right w:val="nil"/>
        </w:tcBorders>
      </w:tcPr>
    </w:tblStylePr>
  </w:style>
  <w:style w:type="table" w:styleId="ListTable3-Accent3">
    <w:name w:val="List Table 3 Accent 3"/>
    <w:basedOn w:val="TableNormal"/>
    <w:uiPriority w:val="48"/>
    <w:rsid w:val="00562A8B"/>
    <w:rPr>
      <w:rFonts w:asciiTheme="minorHAnsi" w:eastAsiaTheme="minorHAnsi" w:hAnsiTheme="minorHAnsi"/>
      <w:color w:val="auto"/>
      <w:kern w:val="2"/>
      <w:sz w:val="24"/>
      <w:szCs w:val="24"/>
      <w14:ligatures w14:val="standardContextual"/>
    </w:rPr>
    <w:tblPr>
      <w:tblStyleRowBandSize w:val="1"/>
      <w:tblStyleColBandSize w:val="1"/>
      <w:tblBorders>
        <w:top w:val="single" w:sz="4" w:space="0" w:color="F89521" w:themeColor="accent3"/>
        <w:left w:val="single" w:sz="4" w:space="0" w:color="F89521" w:themeColor="accent3"/>
        <w:bottom w:val="single" w:sz="4" w:space="0" w:color="F89521" w:themeColor="accent3"/>
        <w:right w:val="single" w:sz="4" w:space="0" w:color="F89521" w:themeColor="accent3"/>
      </w:tblBorders>
    </w:tblPr>
    <w:tblStylePr w:type="firstRow">
      <w:rPr>
        <w:b/>
        <w:bCs/>
        <w:color w:val="FFFFFF" w:themeColor="background1"/>
      </w:rPr>
      <w:tblPr/>
      <w:tcPr>
        <w:shd w:val="clear" w:color="auto" w:fill="F89521" w:themeFill="accent3"/>
      </w:tcPr>
    </w:tblStylePr>
    <w:tblStylePr w:type="lastRow">
      <w:rPr>
        <w:b/>
        <w:bCs/>
      </w:rPr>
      <w:tblPr/>
      <w:tcPr>
        <w:tcBorders>
          <w:top w:val="double" w:sz="4" w:space="0" w:color="F8952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521" w:themeColor="accent3"/>
          <w:right w:val="single" w:sz="4" w:space="0" w:color="F89521" w:themeColor="accent3"/>
        </w:tcBorders>
      </w:tcPr>
    </w:tblStylePr>
    <w:tblStylePr w:type="band1Horz">
      <w:tblPr/>
      <w:tcPr>
        <w:tcBorders>
          <w:top w:val="single" w:sz="4" w:space="0" w:color="F89521" w:themeColor="accent3"/>
          <w:bottom w:val="single" w:sz="4" w:space="0" w:color="F8952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521" w:themeColor="accent3"/>
          <w:left w:val="nil"/>
        </w:tcBorders>
      </w:tcPr>
    </w:tblStylePr>
    <w:tblStylePr w:type="swCell">
      <w:tblPr/>
      <w:tcPr>
        <w:tcBorders>
          <w:top w:val="double" w:sz="4" w:space="0" w:color="F89521" w:themeColor="accent3"/>
          <w:right w:val="nil"/>
        </w:tcBorders>
      </w:tcPr>
    </w:tblStylePr>
  </w:style>
  <w:style w:type="paragraph" w:styleId="Quote">
    <w:name w:val="Quote"/>
    <w:basedOn w:val="Normal"/>
    <w:next w:val="Normal"/>
    <w:link w:val="QuoteChar"/>
    <w:uiPriority w:val="29"/>
    <w:qFormat/>
    <w:rsid w:val="00562A8B"/>
    <w:pPr>
      <w:spacing w:before="160"/>
      <w:jc w:val="center"/>
    </w:pPr>
    <w:rPr>
      <w:i/>
      <w:iCs/>
      <w:color w:val="676765" w:themeColor="text1" w:themeTint="BF"/>
    </w:rPr>
  </w:style>
  <w:style w:type="character" w:customStyle="1" w:styleId="QuoteChar">
    <w:name w:val="Quote Char"/>
    <w:basedOn w:val="DefaultParagraphFont"/>
    <w:link w:val="Quote"/>
    <w:uiPriority w:val="29"/>
    <w:rsid w:val="00562A8B"/>
    <w:rPr>
      <w:rFonts w:ascii="Arial" w:eastAsia="Calibri" w:hAnsi="Arial" w:cs="Times New Roman"/>
      <w:i/>
      <w:iCs/>
      <w:color w:val="676765" w:themeColor="text1" w:themeTint="BF"/>
      <w:szCs w:val="22"/>
      <w:lang w:val="ru-RU"/>
    </w:rPr>
  </w:style>
  <w:style w:type="paragraph" w:customStyle="1" w:styleId="TCTableCap">
    <w:name w:val="TC_TableCap"/>
    <w:basedOn w:val="Normal"/>
    <w:qFormat/>
    <w:rsid w:val="00562A8B"/>
    <w:pPr>
      <w:keepNext/>
      <w:spacing w:before="120" w:after="120" w:line="220" w:lineRule="exact"/>
    </w:pPr>
    <w:rPr>
      <w:b/>
      <w:sz w:val="18"/>
      <w:lang w:val="en-US"/>
    </w:rPr>
  </w:style>
  <w:style w:type="paragraph" w:customStyle="1" w:styleId="TCITableCapIndent">
    <w:name w:val="TCI_TableCapIndent_"/>
    <w:basedOn w:val="Normal"/>
    <w:qFormat/>
    <w:rsid w:val="00562A8B"/>
    <w:pPr>
      <w:keepNext/>
      <w:spacing w:before="225" w:after="120"/>
      <w:ind w:left="450"/>
    </w:pPr>
    <w:rPr>
      <w:b/>
      <w:color w:val="444444"/>
      <w:sz w:val="18"/>
      <w:lang w:val="en-US"/>
    </w:rPr>
  </w:style>
  <w:style w:type="table" w:customStyle="1" w:styleId="WarningTable">
    <w:name w:val="WarningTable"/>
    <w:basedOn w:val="TableNormal"/>
    <w:uiPriority w:val="99"/>
    <w:qFormat/>
    <w:rsid w:val="00562A8B"/>
    <w:rPr>
      <w:rFonts w:ascii="Arial" w:eastAsia="Calibri" w:hAnsi="Arial" w:cs="Times New Roman"/>
      <w:color w:val="auto"/>
      <w:sz w:val="16"/>
      <w:lang w:val="ru-RU" w:eastAsia="ru-RU"/>
    </w:rPr>
    <w:tblPr>
      <w:tblStyleRowBandSize w:val="1"/>
      <w:tblStyleColBandSize w:val="1"/>
      <w:tblInd w:w="72" w:type="dxa"/>
      <w:tblBorders>
        <w:insideV w:val="single" w:sz="8" w:space="0" w:color="C21B05"/>
      </w:tblBorders>
    </w:tblPr>
    <w:trPr>
      <w:tblHeader/>
    </w:trPr>
    <w:tcPr>
      <w:tcMar>
        <w:top w:w="58" w:type="dxa"/>
        <w:left w:w="58" w:type="dxa"/>
        <w:bottom w:w="58" w:type="dxa"/>
        <w:right w:w="58" w:type="dxa"/>
      </w:tcMar>
    </w:tcPr>
    <w:tblStylePr w:type="firstRow">
      <w:rPr>
        <w:rFonts w:ascii="Arial" w:hAnsi="Arial"/>
      </w:rPr>
      <w:tblPr/>
      <w:trPr>
        <w:tblHeader/>
      </w:trPr>
      <w:tcPr>
        <w:tcBorders>
          <w:top w:val="nil"/>
          <w:left w:val="nil"/>
          <w:bottom w:val="nil"/>
          <w:right w:val="nil"/>
          <w:insideH w:val="nil"/>
          <w:insideV w:val="nil"/>
        </w:tcBorders>
      </w:tcPr>
    </w:tblStylePr>
    <w:tblStylePr w:type="firstCol">
      <w:tblPr/>
      <w:tcPr>
        <w:tcBorders>
          <w:right w:val="nil"/>
        </w:tcBorders>
      </w:tcPr>
    </w:tblStylePr>
    <w:tblStylePr w:type="lastCol">
      <w:rPr>
        <w:rFonts w:ascii="Arial" w:hAnsi="Arial"/>
      </w:rPr>
    </w:tblStylePr>
  </w:style>
  <w:style w:type="character" w:customStyle="1" w:styleId="zBlueBold">
    <w:name w:val="zBlueBold"/>
    <w:uiPriority w:val="1"/>
    <w:qFormat/>
    <w:rsid w:val="00562A8B"/>
    <w:rPr>
      <w:b/>
      <w:color w:val="897345" w:themeColor="accent2"/>
    </w:rPr>
  </w:style>
  <w:style w:type="character" w:customStyle="1" w:styleId="zOrangeBold">
    <w:name w:val="zOrangeBold"/>
    <w:uiPriority w:val="1"/>
    <w:qFormat/>
    <w:rsid w:val="00562A8B"/>
    <w:rPr>
      <w:b/>
      <w:color w:val="897345" w:themeColor="accent2"/>
    </w:rPr>
  </w:style>
  <w:style w:type="paragraph" w:customStyle="1" w:styleId="zWarning">
    <w:name w:val="zWarning"/>
    <w:basedOn w:val="Normal"/>
    <w:qFormat/>
    <w:rsid w:val="00562A8B"/>
    <w:rPr>
      <w:color w:val="auto"/>
      <w:sz w:val="18"/>
      <w:lang w:val="en-US"/>
    </w:rPr>
  </w:style>
  <w:style w:type="paragraph" w:customStyle="1" w:styleId="zWarningIcon">
    <w:name w:val="zWarningIcon"/>
    <w:basedOn w:val="Normal"/>
    <w:qFormat/>
    <w:rsid w:val="00562A8B"/>
    <w:rPr>
      <w:noProof/>
      <w:color w:val="auto"/>
      <w:sz w:val="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733">
      <w:bodyDiv w:val="1"/>
      <w:marLeft w:val="0"/>
      <w:marRight w:val="0"/>
      <w:marTop w:val="0"/>
      <w:marBottom w:val="0"/>
      <w:divBdr>
        <w:top w:val="none" w:sz="0" w:space="0" w:color="auto"/>
        <w:left w:val="none" w:sz="0" w:space="0" w:color="auto"/>
        <w:bottom w:val="none" w:sz="0" w:space="0" w:color="auto"/>
        <w:right w:val="none" w:sz="0" w:space="0" w:color="auto"/>
      </w:divBdr>
      <w:divsChild>
        <w:div w:id="1259951563">
          <w:marLeft w:val="0"/>
          <w:marRight w:val="0"/>
          <w:marTop w:val="0"/>
          <w:marBottom w:val="0"/>
          <w:divBdr>
            <w:top w:val="none" w:sz="0" w:space="0" w:color="auto"/>
            <w:left w:val="none" w:sz="0" w:space="0" w:color="auto"/>
            <w:bottom w:val="none" w:sz="0" w:space="0" w:color="auto"/>
            <w:right w:val="none" w:sz="0" w:space="0" w:color="auto"/>
          </w:divBdr>
        </w:div>
      </w:divsChild>
    </w:div>
    <w:div w:id="62291768">
      <w:bodyDiv w:val="1"/>
      <w:marLeft w:val="0"/>
      <w:marRight w:val="0"/>
      <w:marTop w:val="0"/>
      <w:marBottom w:val="0"/>
      <w:divBdr>
        <w:top w:val="none" w:sz="0" w:space="0" w:color="auto"/>
        <w:left w:val="none" w:sz="0" w:space="0" w:color="auto"/>
        <w:bottom w:val="none" w:sz="0" w:space="0" w:color="auto"/>
        <w:right w:val="none" w:sz="0" w:space="0" w:color="auto"/>
      </w:divBdr>
    </w:div>
    <w:div w:id="110826902">
      <w:marLeft w:val="0"/>
      <w:marRight w:val="0"/>
      <w:marTop w:val="0"/>
      <w:marBottom w:val="0"/>
      <w:divBdr>
        <w:top w:val="none" w:sz="0" w:space="0" w:color="auto"/>
        <w:left w:val="none" w:sz="0" w:space="0" w:color="auto"/>
        <w:bottom w:val="none" w:sz="0" w:space="0" w:color="auto"/>
        <w:right w:val="none" w:sz="0" w:space="0" w:color="auto"/>
      </w:divBdr>
    </w:div>
    <w:div w:id="118229486">
      <w:bodyDiv w:val="1"/>
      <w:marLeft w:val="0"/>
      <w:marRight w:val="0"/>
      <w:marTop w:val="0"/>
      <w:marBottom w:val="0"/>
      <w:divBdr>
        <w:top w:val="none" w:sz="0" w:space="0" w:color="auto"/>
        <w:left w:val="none" w:sz="0" w:space="0" w:color="auto"/>
        <w:bottom w:val="none" w:sz="0" w:space="0" w:color="auto"/>
        <w:right w:val="none" w:sz="0" w:space="0" w:color="auto"/>
      </w:divBdr>
    </w:div>
    <w:div w:id="144198963">
      <w:bodyDiv w:val="1"/>
      <w:marLeft w:val="0"/>
      <w:marRight w:val="0"/>
      <w:marTop w:val="0"/>
      <w:marBottom w:val="0"/>
      <w:divBdr>
        <w:top w:val="none" w:sz="0" w:space="0" w:color="auto"/>
        <w:left w:val="none" w:sz="0" w:space="0" w:color="auto"/>
        <w:bottom w:val="none" w:sz="0" w:space="0" w:color="auto"/>
        <w:right w:val="none" w:sz="0" w:space="0" w:color="auto"/>
      </w:divBdr>
      <w:divsChild>
        <w:div w:id="748576194">
          <w:marLeft w:val="0"/>
          <w:marRight w:val="0"/>
          <w:marTop w:val="0"/>
          <w:marBottom w:val="0"/>
          <w:divBdr>
            <w:top w:val="none" w:sz="0" w:space="0" w:color="auto"/>
            <w:left w:val="none" w:sz="0" w:space="0" w:color="auto"/>
            <w:bottom w:val="none" w:sz="0" w:space="0" w:color="auto"/>
            <w:right w:val="none" w:sz="0" w:space="0" w:color="auto"/>
          </w:divBdr>
          <w:divsChild>
            <w:div w:id="440613654">
              <w:marLeft w:val="0"/>
              <w:marRight w:val="0"/>
              <w:marTop w:val="0"/>
              <w:marBottom w:val="0"/>
              <w:divBdr>
                <w:top w:val="none" w:sz="0" w:space="0" w:color="auto"/>
                <w:left w:val="none" w:sz="0" w:space="0" w:color="auto"/>
                <w:bottom w:val="none" w:sz="0" w:space="0" w:color="auto"/>
                <w:right w:val="none" w:sz="0" w:space="0" w:color="auto"/>
              </w:divBdr>
            </w:div>
            <w:div w:id="762457053">
              <w:marLeft w:val="0"/>
              <w:marRight w:val="0"/>
              <w:marTop w:val="0"/>
              <w:marBottom w:val="0"/>
              <w:divBdr>
                <w:top w:val="none" w:sz="0" w:space="0" w:color="auto"/>
                <w:left w:val="none" w:sz="0" w:space="0" w:color="auto"/>
                <w:bottom w:val="none" w:sz="0" w:space="0" w:color="auto"/>
                <w:right w:val="none" w:sz="0" w:space="0" w:color="auto"/>
              </w:divBdr>
            </w:div>
            <w:div w:id="883836458">
              <w:marLeft w:val="0"/>
              <w:marRight w:val="0"/>
              <w:marTop w:val="0"/>
              <w:marBottom w:val="0"/>
              <w:divBdr>
                <w:top w:val="none" w:sz="0" w:space="0" w:color="auto"/>
                <w:left w:val="none" w:sz="0" w:space="0" w:color="auto"/>
                <w:bottom w:val="none" w:sz="0" w:space="0" w:color="auto"/>
                <w:right w:val="none" w:sz="0" w:space="0" w:color="auto"/>
              </w:divBdr>
            </w:div>
            <w:div w:id="899904121">
              <w:marLeft w:val="0"/>
              <w:marRight w:val="0"/>
              <w:marTop w:val="0"/>
              <w:marBottom w:val="0"/>
              <w:divBdr>
                <w:top w:val="none" w:sz="0" w:space="0" w:color="auto"/>
                <w:left w:val="none" w:sz="0" w:space="0" w:color="auto"/>
                <w:bottom w:val="none" w:sz="0" w:space="0" w:color="auto"/>
                <w:right w:val="none" w:sz="0" w:space="0" w:color="auto"/>
              </w:divBdr>
            </w:div>
            <w:div w:id="1074013821">
              <w:marLeft w:val="0"/>
              <w:marRight w:val="0"/>
              <w:marTop w:val="0"/>
              <w:marBottom w:val="0"/>
              <w:divBdr>
                <w:top w:val="none" w:sz="0" w:space="0" w:color="auto"/>
                <w:left w:val="none" w:sz="0" w:space="0" w:color="auto"/>
                <w:bottom w:val="none" w:sz="0" w:space="0" w:color="auto"/>
                <w:right w:val="none" w:sz="0" w:space="0" w:color="auto"/>
              </w:divBdr>
            </w:div>
            <w:div w:id="1226448782">
              <w:marLeft w:val="0"/>
              <w:marRight w:val="0"/>
              <w:marTop w:val="0"/>
              <w:marBottom w:val="0"/>
              <w:divBdr>
                <w:top w:val="none" w:sz="0" w:space="0" w:color="auto"/>
                <w:left w:val="none" w:sz="0" w:space="0" w:color="auto"/>
                <w:bottom w:val="none" w:sz="0" w:space="0" w:color="auto"/>
                <w:right w:val="none" w:sz="0" w:space="0" w:color="auto"/>
              </w:divBdr>
            </w:div>
            <w:div w:id="1266156396">
              <w:marLeft w:val="0"/>
              <w:marRight w:val="0"/>
              <w:marTop w:val="0"/>
              <w:marBottom w:val="0"/>
              <w:divBdr>
                <w:top w:val="none" w:sz="0" w:space="0" w:color="auto"/>
                <w:left w:val="none" w:sz="0" w:space="0" w:color="auto"/>
                <w:bottom w:val="none" w:sz="0" w:space="0" w:color="auto"/>
                <w:right w:val="none" w:sz="0" w:space="0" w:color="auto"/>
              </w:divBdr>
            </w:div>
            <w:div w:id="1294209411">
              <w:marLeft w:val="0"/>
              <w:marRight w:val="0"/>
              <w:marTop w:val="0"/>
              <w:marBottom w:val="0"/>
              <w:divBdr>
                <w:top w:val="none" w:sz="0" w:space="0" w:color="auto"/>
                <w:left w:val="none" w:sz="0" w:space="0" w:color="auto"/>
                <w:bottom w:val="none" w:sz="0" w:space="0" w:color="auto"/>
                <w:right w:val="none" w:sz="0" w:space="0" w:color="auto"/>
              </w:divBdr>
            </w:div>
            <w:div w:id="1349060412">
              <w:marLeft w:val="0"/>
              <w:marRight w:val="0"/>
              <w:marTop w:val="0"/>
              <w:marBottom w:val="0"/>
              <w:divBdr>
                <w:top w:val="none" w:sz="0" w:space="0" w:color="auto"/>
                <w:left w:val="none" w:sz="0" w:space="0" w:color="auto"/>
                <w:bottom w:val="none" w:sz="0" w:space="0" w:color="auto"/>
                <w:right w:val="none" w:sz="0" w:space="0" w:color="auto"/>
              </w:divBdr>
            </w:div>
            <w:div w:id="1437557629">
              <w:marLeft w:val="0"/>
              <w:marRight w:val="0"/>
              <w:marTop w:val="0"/>
              <w:marBottom w:val="0"/>
              <w:divBdr>
                <w:top w:val="none" w:sz="0" w:space="0" w:color="auto"/>
                <w:left w:val="none" w:sz="0" w:space="0" w:color="auto"/>
                <w:bottom w:val="none" w:sz="0" w:space="0" w:color="auto"/>
                <w:right w:val="none" w:sz="0" w:space="0" w:color="auto"/>
              </w:divBdr>
            </w:div>
            <w:div w:id="1544437412">
              <w:marLeft w:val="0"/>
              <w:marRight w:val="0"/>
              <w:marTop w:val="0"/>
              <w:marBottom w:val="0"/>
              <w:divBdr>
                <w:top w:val="none" w:sz="0" w:space="0" w:color="auto"/>
                <w:left w:val="none" w:sz="0" w:space="0" w:color="auto"/>
                <w:bottom w:val="none" w:sz="0" w:space="0" w:color="auto"/>
                <w:right w:val="none" w:sz="0" w:space="0" w:color="auto"/>
              </w:divBdr>
            </w:div>
            <w:div w:id="1594977089">
              <w:marLeft w:val="0"/>
              <w:marRight w:val="0"/>
              <w:marTop w:val="0"/>
              <w:marBottom w:val="0"/>
              <w:divBdr>
                <w:top w:val="none" w:sz="0" w:space="0" w:color="auto"/>
                <w:left w:val="none" w:sz="0" w:space="0" w:color="auto"/>
                <w:bottom w:val="none" w:sz="0" w:space="0" w:color="auto"/>
                <w:right w:val="none" w:sz="0" w:space="0" w:color="auto"/>
              </w:divBdr>
            </w:div>
            <w:div w:id="201838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8381">
      <w:bodyDiv w:val="1"/>
      <w:marLeft w:val="0"/>
      <w:marRight w:val="0"/>
      <w:marTop w:val="0"/>
      <w:marBottom w:val="0"/>
      <w:divBdr>
        <w:top w:val="none" w:sz="0" w:space="0" w:color="auto"/>
        <w:left w:val="none" w:sz="0" w:space="0" w:color="auto"/>
        <w:bottom w:val="none" w:sz="0" w:space="0" w:color="auto"/>
        <w:right w:val="none" w:sz="0" w:space="0" w:color="auto"/>
      </w:divBdr>
    </w:div>
    <w:div w:id="215312682">
      <w:bodyDiv w:val="1"/>
      <w:marLeft w:val="0"/>
      <w:marRight w:val="0"/>
      <w:marTop w:val="0"/>
      <w:marBottom w:val="0"/>
      <w:divBdr>
        <w:top w:val="none" w:sz="0" w:space="0" w:color="auto"/>
        <w:left w:val="none" w:sz="0" w:space="0" w:color="auto"/>
        <w:bottom w:val="none" w:sz="0" w:space="0" w:color="auto"/>
        <w:right w:val="none" w:sz="0" w:space="0" w:color="auto"/>
      </w:divBdr>
    </w:div>
    <w:div w:id="217400559">
      <w:marLeft w:val="0"/>
      <w:marRight w:val="0"/>
      <w:marTop w:val="0"/>
      <w:marBottom w:val="0"/>
      <w:divBdr>
        <w:top w:val="none" w:sz="0" w:space="0" w:color="auto"/>
        <w:left w:val="none" w:sz="0" w:space="0" w:color="auto"/>
        <w:bottom w:val="none" w:sz="0" w:space="0" w:color="auto"/>
        <w:right w:val="none" w:sz="0" w:space="0" w:color="auto"/>
      </w:divBdr>
    </w:div>
    <w:div w:id="241061093">
      <w:marLeft w:val="0"/>
      <w:marRight w:val="0"/>
      <w:marTop w:val="0"/>
      <w:marBottom w:val="0"/>
      <w:divBdr>
        <w:top w:val="none" w:sz="0" w:space="0" w:color="auto"/>
        <w:left w:val="none" w:sz="0" w:space="0" w:color="auto"/>
        <w:bottom w:val="none" w:sz="0" w:space="0" w:color="auto"/>
        <w:right w:val="none" w:sz="0" w:space="0" w:color="auto"/>
      </w:divBdr>
    </w:div>
    <w:div w:id="251083265">
      <w:bodyDiv w:val="1"/>
      <w:marLeft w:val="0"/>
      <w:marRight w:val="0"/>
      <w:marTop w:val="0"/>
      <w:marBottom w:val="0"/>
      <w:divBdr>
        <w:top w:val="none" w:sz="0" w:space="0" w:color="auto"/>
        <w:left w:val="none" w:sz="0" w:space="0" w:color="auto"/>
        <w:bottom w:val="none" w:sz="0" w:space="0" w:color="auto"/>
        <w:right w:val="none" w:sz="0" w:space="0" w:color="auto"/>
      </w:divBdr>
    </w:div>
    <w:div w:id="268201404">
      <w:bodyDiv w:val="1"/>
      <w:marLeft w:val="0"/>
      <w:marRight w:val="0"/>
      <w:marTop w:val="0"/>
      <w:marBottom w:val="0"/>
      <w:divBdr>
        <w:top w:val="none" w:sz="0" w:space="0" w:color="auto"/>
        <w:left w:val="none" w:sz="0" w:space="0" w:color="auto"/>
        <w:bottom w:val="none" w:sz="0" w:space="0" w:color="auto"/>
        <w:right w:val="none" w:sz="0" w:space="0" w:color="auto"/>
      </w:divBdr>
    </w:div>
    <w:div w:id="282613152">
      <w:bodyDiv w:val="1"/>
      <w:marLeft w:val="0"/>
      <w:marRight w:val="0"/>
      <w:marTop w:val="0"/>
      <w:marBottom w:val="0"/>
      <w:divBdr>
        <w:top w:val="none" w:sz="0" w:space="0" w:color="auto"/>
        <w:left w:val="none" w:sz="0" w:space="0" w:color="auto"/>
        <w:bottom w:val="none" w:sz="0" w:space="0" w:color="auto"/>
        <w:right w:val="none" w:sz="0" w:space="0" w:color="auto"/>
      </w:divBdr>
    </w:div>
    <w:div w:id="309796931">
      <w:bodyDiv w:val="1"/>
      <w:marLeft w:val="0"/>
      <w:marRight w:val="0"/>
      <w:marTop w:val="0"/>
      <w:marBottom w:val="0"/>
      <w:divBdr>
        <w:top w:val="none" w:sz="0" w:space="0" w:color="auto"/>
        <w:left w:val="none" w:sz="0" w:space="0" w:color="auto"/>
        <w:bottom w:val="none" w:sz="0" w:space="0" w:color="auto"/>
        <w:right w:val="none" w:sz="0" w:space="0" w:color="auto"/>
      </w:divBdr>
    </w:div>
    <w:div w:id="374351608">
      <w:marLeft w:val="0"/>
      <w:marRight w:val="0"/>
      <w:marTop w:val="0"/>
      <w:marBottom w:val="0"/>
      <w:divBdr>
        <w:top w:val="none" w:sz="0" w:space="0" w:color="auto"/>
        <w:left w:val="none" w:sz="0" w:space="0" w:color="auto"/>
        <w:bottom w:val="none" w:sz="0" w:space="0" w:color="auto"/>
        <w:right w:val="none" w:sz="0" w:space="0" w:color="auto"/>
      </w:divBdr>
      <w:divsChild>
        <w:div w:id="1960405207">
          <w:marLeft w:val="0"/>
          <w:marRight w:val="0"/>
          <w:marTop w:val="0"/>
          <w:marBottom w:val="0"/>
          <w:divBdr>
            <w:top w:val="none" w:sz="0" w:space="0" w:color="auto"/>
            <w:left w:val="none" w:sz="0" w:space="0" w:color="auto"/>
            <w:bottom w:val="none" w:sz="0" w:space="0" w:color="auto"/>
            <w:right w:val="none" w:sz="0" w:space="0" w:color="auto"/>
          </w:divBdr>
        </w:div>
      </w:divsChild>
    </w:div>
    <w:div w:id="375084599">
      <w:bodyDiv w:val="1"/>
      <w:marLeft w:val="0"/>
      <w:marRight w:val="0"/>
      <w:marTop w:val="0"/>
      <w:marBottom w:val="0"/>
      <w:divBdr>
        <w:top w:val="none" w:sz="0" w:space="0" w:color="auto"/>
        <w:left w:val="none" w:sz="0" w:space="0" w:color="auto"/>
        <w:bottom w:val="none" w:sz="0" w:space="0" w:color="auto"/>
        <w:right w:val="none" w:sz="0" w:space="0" w:color="auto"/>
      </w:divBdr>
    </w:div>
    <w:div w:id="381058625">
      <w:bodyDiv w:val="1"/>
      <w:marLeft w:val="0"/>
      <w:marRight w:val="0"/>
      <w:marTop w:val="0"/>
      <w:marBottom w:val="0"/>
      <w:divBdr>
        <w:top w:val="none" w:sz="0" w:space="0" w:color="auto"/>
        <w:left w:val="none" w:sz="0" w:space="0" w:color="auto"/>
        <w:bottom w:val="none" w:sz="0" w:space="0" w:color="auto"/>
        <w:right w:val="none" w:sz="0" w:space="0" w:color="auto"/>
      </w:divBdr>
    </w:div>
    <w:div w:id="432407135">
      <w:bodyDiv w:val="1"/>
      <w:marLeft w:val="0"/>
      <w:marRight w:val="0"/>
      <w:marTop w:val="0"/>
      <w:marBottom w:val="0"/>
      <w:divBdr>
        <w:top w:val="none" w:sz="0" w:space="0" w:color="auto"/>
        <w:left w:val="none" w:sz="0" w:space="0" w:color="auto"/>
        <w:bottom w:val="none" w:sz="0" w:space="0" w:color="auto"/>
        <w:right w:val="none" w:sz="0" w:space="0" w:color="auto"/>
      </w:divBdr>
    </w:div>
    <w:div w:id="470289735">
      <w:marLeft w:val="0"/>
      <w:marRight w:val="0"/>
      <w:marTop w:val="0"/>
      <w:marBottom w:val="0"/>
      <w:divBdr>
        <w:top w:val="none" w:sz="0" w:space="0" w:color="auto"/>
        <w:left w:val="none" w:sz="0" w:space="0" w:color="auto"/>
        <w:bottom w:val="none" w:sz="0" w:space="0" w:color="auto"/>
        <w:right w:val="none" w:sz="0" w:space="0" w:color="auto"/>
      </w:divBdr>
      <w:divsChild>
        <w:div w:id="851453001">
          <w:marLeft w:val="0"/>
          <w:marRight w:val="0"/>
          <w:marTop w:val="0"/>
          <w:marBottom w:val="0"/>
          <w:divBdr>
            <w:top w:val="none" w:sz="0" w:space="0" w:color="auto"/>
            <w:left w:val="none" w:sz="0" w:space="0" w:color="auto"/>
            <w:bottom w:val="none" w:sz="0" w:space="0" w:color="auto"/>
            <w:right w:val="none" w:sz="0" w:space="0" w:color="auto"/>
          </w:divBdr>
        </w:div>
      </w:divsChild>
    </w:div>
    <w:div w:id="471363921">
      <w:bodyDiv w:val="1"/>
      <w:marLeft w:val="0"/>
      <w:marRight w:val="0"/>
      <w:marTop w:val="0"/>
      <w:marBottom w:val="0"/>
      <w:divBdr>
        <w:top w:val="none" w:sz="0" w:space="0" w:color="auto"/>
        <w:left w:val="none" w:sz="0" w:space="0" w:color="auto"/>
        <w:bottom w:val="none" w:sz="0" w:space="0" w:color="auto"/>
        <w:right w:val="none" w:sz="0" w:space="0" w:color="auto"/>
      </w:divBdr>
    </w:div>
    <w:div w:id="509414727">
      <w:marLeft w:val="0"/>
      <w:marRight w:val="0"/>
      <w:marTop w:val="0"/>
      <w:marBottom w:val="0"/>
      <w:divBdr>
        <w:top w:val="none" w:sz="0" w:space="0" w:color="auto"/>
        <w:left w:val="none" w:sz="0" w:space="0" w:color="auto"/>
        <w:bottom w:val="none" w:sz="0" w:space="0" w:color="auto"/>
        <w:right w:val="none" w:sz="0" w:space="0" w:color="auto"/>
      </w:divBdr>
    </w:div>
    <w:div w:id="522519504">
      <w:bodyDiv w:val="1"/>
      <w:marLeft w:val="0"/>
      <w:marRight w:val="0"/>
      <w:marTop w:val="0"/>
      <w:marBottom w:val="0"/>
      <w:divBdr>
        <w:top w:val="none" w:sz="0" w:space="0" w:color="auto"/>
        <w:left w:val="none" w:sz="0" w:space="0" w:color="auto"/>
        <w:bottom w:val="none" w:sz="0" w:space="0" w:color="auto"/>
        <w:right w:val="none" w:sz="0" w:space="0" w:color="auto"/>
      </w:divBdr>
    </w:div>
    <w:div w:id="537746716">
      <w:bodyDiv w:val="1"/>
      <w:marLeft w:val="0"/>
      <w:marRight w:val="0"/>
      <w:marTop w:val="0"/>
      <w:marBottom w:val="0"/>
      <w:divBdr>
        <w:top w:val="none" w:sz="0" w:space="0" w:color="auto"/>
        <w:left w:val="none" w:sz="0" w:space="0" w:color="auto"/>
        <w:bottom w:val="none" w:sz="0" w:space="0" w:color="auto"/>
        <w:right w:val="none" w:sz="0" w:space="0" w:color="auto"/>
      </w:divBdr>
    </w:div>
    <w:div w:id="541985388">
      <w:bodyDiv w:val="1"/>
      <w:marLeft w:val="0"/>
      <w:marRight w:val="0"/>
      <w:marTop w:val="0"/>
      <w:marBottom w:val="0"/>
      <w:divBdr>
        <w:top w:val="none" w:sz="0" w:space="0" w:color="auto"/>
        <w:left w:val="none" w:sz="0" w:space="0" w:color="auto"/>
        <w:bottom w:val="none" w:sz="0" w:space="0" w:color="auto"/>
        <w:right w:val="none" w:sz="0" w:space="0" w:color="auto"/>
      </w:divBdr>
    </w:div>
    <w:div w:id="544558502">
      <w:bodyDiv w:val="1"/>
      <w:marLeft w:val="0"/>
      <w:marRight w:val="0"/>
      <w:marTop w:val="0"/>
      <w:marBottom w:val="0"/>
      <w:divBdr>
        <w:top w:val="none" w:sz="0" w:space="0" w:color="auto"/>
        <w:left w:val="none" w:sz="0" w:space="0" w:color="auto"/>
        <w:bottom w:val="none" w:sz="0" w:space="0" w:color="auto"/>
        <w:right w:val="none" w:sz="0" w:space="0" w:color="auto"/>
      </w:divBdr>
    </w:div>
    <w:div w:id="565072261">
      <w:bodyDiv w:val="1"/>
      <w:marLeft w:val="0"/>
      <w:marRight w:val="0"/>
      <w:marTop w:val="0"/>
      <w:marBottom w:val="0"/>
      <w:divBdr>
        <w:top w:val="none" w:sz="0" w:space="0" w:color="auto"/>
        <w:left w:val="none" w:sz="0" w:space="0" w:color="auto"/>
        <w:bottom w:val="none" w:sz="0" w:space="0" w:color="auto"/>
        <w:right w:val="none" w:sz="0" w:space="0" w:color="auto"/>
      </w:divBdr>
    </w:div>
    <w:div w:id="607733920">
      <w:bodyDiv w:val="1"/>
      <w:marLeft w:val="0"/>
      <w:marRight w:val="0"/>
      <w:marTop w:val="0"/>
      <w:marBottom w:val="0"/>
      <w:divBdr>
        <w:top w:val="none" w:sz="0" w:space="0" w:color="auto"/>
        <w:left w:val="none" w:sz="0" w:space="0" w:color="auto"/>
        <w:bottom w:val="none" w:sz="0" w:space="0" w:color="auto"/>
        <w:right w:val="none" w:sz="0" w:space="0" w:color="auto"/>
      </w:divBdr>
      <w:divsChild>
        <w:div w:id="1392963">
          <w:marLeft w:val="0"/>
          <w:marRight w:val="0"/>
          <w:marTop w:val="450"/>
          <w:marBottom w:val="0"/>
          <w:divBdr>
            <w:top w:val="none" w:sz="0" w:space="0" w:color="auto"/>
            <w:left w:val="none" w:sz="0" w:space="0" w:color="auto"/>
            <w:bottom w:val="none" w:sz="0" w:space="0" w:color="auto"/>
            <w:right w:val="none" w:sz="0" w:space="0" w:color="auto"/>
          </w:divBdr>
          <w:divsChild>
            <w:div w:id="827326477">
              <w:marLeft w:val="0"/>
              <w:marRight w:val="0"/>
              <w:marTop w:val="0"/>
              <w:marBottom w:val="0"/>
              <w:divBdr>
                <w:top w:val="none" w:sz="0" w:space="0" w:color="auto"/>
                <w:left w:val="none" w:sz="0" w:space="0" w:color="auto"/>
                <w:bottom w:val="none" w:sz="0" w:space="0" w:color="auto"/>
                <w:right w:val="none" w:sz="0" w:space="0" w:color="auto"/>
              </w:divBdr>
              <w:divsChild>
                <w:div w:id="2421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48479">
          <w:marLeft w:val="0"/>
          <w:marRight w:val="0"/>
          <w:marTop w:val="450"/>
          <w:marBottom w:val="0"/>
          <w:divBdr>
            <w:top w:val="none" w:sz="0" w:space="0" w:color="auto"/>
            <w:left w:val="none" w:sz="0" w:space="0" w:color="auto"/>
            <w:bottom w:val="none" w:sz="0" w:space="0" w:color="auto"/>
            <w:right w:val="none" w:sz="0" w:space="0" w:color="auto"/>
          </w:divBdr>
          <w:divsChild>
            <w:div w:id="1754009655">
              <w:marLeft w:val="0"/>
              <w:marRight w:val="0"/>
              <w:marTop w:val="0"/>
              <w:marBottom w:val="0"/>
              <w:divBdr>
                <w:top w:val="none" w:sz="0" w:space="0" w:color="auto"/>
                <w:left w:val="none" w:sz="0" w:space="0" w:color="auto"/>
                <w:bottom w:val="none" w:sz="0" w:space="0" w:color="auto"/>
                <w:right w:val="none" w:sz="0" w:space="0" w:color="auto"/>
              </w:divBdr>
            </w:div>
          </w:divsChild>
        </w:div>
        <w:div w:id="784538700">
          <w:marLeft w:val="0"/>
          <w:marRight w:val="0"/>
          <w:marTop w:val="450"/>
          <w:marBottom w:val="0"/>
          <w:divBdr>
            <w:top w:val="none" w:sz="0" w:space="0" w:color="auto"/>
            <w:left w:val="none" w:sz="0" w:space="0" w:color="auto"/>
            <w:bottom w:val="none" w:sz="0" w:space="0" w:color="auto"/>
            <w:right w:val="none" w:sz="0" w:space="0" w:color="auto"/>
          </w:divBdr>
          <w:divsChild>
            <w:div w:id="49354122">
              <w:marLeft w:val="0"/>
              <w:marRight w:val="0"/>
              <w:marTop w:val="0"/>
              <w:marBottom w:val="0"/>
              <w:divBdr>
                <w:top w:val="none" w:sz="0" w:space="0" w:color="auto"/>
                <w:left w:val="none" w:sz="0" w:space="0" w:color="auto"/>
                <w:bottom w:val="none" w:sz="0" w:space="0" w:color="auto"/>
                <w:right w:val="none" w:sz="0" w:space="0" w:color="auto"/>
              </w:divBdr>
            </w:div>
            <w:div w:id="1810435891">
              <w:marLeft w:val="0"/>
              <w:marRight w:val="0"/>
              <w:marTop w:val="0"/>
              <w:marBottom w:val="0"/>
              <w:divBdr>
                <w:top w:val="none" w:sz="0" w:space="0" w:color="auto"/>
                <w:left w:val="none" w:sz="0" w:space="0" w:color="auto"/>
                <w:bottom w:val="none" w:sz="0" w:space="0" w:color="auto"/>
                <w:right w:val="none" w:sz="0" w:space="0" w:color="auto"/>
              </w:divBdr>
            </w:div>
          </w:divsChild>
        </w:div>
        <w:div w:id="947547126">
          <w:marLeft w:val="0"/>
          <w:marRight w:val="0"/>
          <w:marTop w:val="450"/>
          <w:marBottom w:val="0"/>
          <w:divBdr>
            <w:top w:val="none" w:sz="0" w:space="0" w:color="auto"/>
            <w:left w:val="none" w:sz="0" w:space="0" w:color="auto"/>
            <w:bottom w:val="none" w:sz="0" w:space="0" w:color="auto"/>
            <w:right w:val="none" w:sz="0" w:space="0" w:color="auto"/>
          </w:divBdr>
          <w:divsChild>
            <w:div w:id="1805853847">
              <w:marLeft w:val="0"/>
              <w:marRight w:val="0"/>
              <w:marTop w:val="0"/>
              <w:marBottom w:val="0"/>
              <w:divBdr>
                <w:top w:val="none" w:sz="0" w:space="0" w:color="auto"/>
                <w:left w:val="none" w:sz="0" w:space="0" w:color="auto"/>
                <w:bottom w:val="none" w:sz="0" w:space="0" w:color="auto"/>
                <w:right w:val="none" w:sz="0" w:space="0" w:color="auto"/>
              </w:divBdr>
              <w:divsChild>
                <w:div w:id="116223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915">
          <w:marLeft w:val="0"/>
          <w:marRight w:val="0"/>
          <w:marTop w:val="450"/>
          <w:marBottom w:val="0"/>
          <w:divBdr>
            <w:top w:val="none" w:sz="0" w:space="0" w:color="auto"/>
            <w:left w:val="none" w:sz="0" w:space="0" w:color="auto"/>
            <w:bottom w:val="none" w:sz="0" w:space="0" w:color="auto"/>
            <w:right w:val="none" w:sz="0" w:space="0" w:color="auto"/>
          </w:divBdr>
          <w:divsChild>
            <w:div w:id="527522453">
              <w:marLeft w:val="0"/>
              <w:marRight w:val="0"/>
              <w:marTop w:val="0"/>
              <w:marBottom w:val="0"/>
              <w:divBdr>
                <w:top w:val="none" w:sz="0" w:space="0" w:color="auto"/>
                <w:left w:val="none" w:sz="0" w:space="0" w:color="auto"/>
                <w:bottom w:val="none" w:sz="0" w:space="0" w:color="auto"/>
                <w:right w:val="none" w:sz="0" w:space="0" w:color="auto"/>
              </w:divBdr>
              <w:divsChild>
                <w:div w:id="456680983">
                  <w:marLeft w:val="0"/>
                  <w:marRight w:val="0"/>
                  <w:marTop w:val="0"/>
                  <w:marBottom w:val="0"/>
                  <w:divBdr>
                    <w:top w:val="none" w:sz="0" w:space="0" w:color="auto"/>
                    <w:left w:val="none" w:sz="0" w:space="0" w:color="auto"/>
                    <w:bottom w:val="none" w:sz="0" w:space="0" w:color="auto"/>
                    <w:right w:val="none" w:sz="0" w:space="0" w:color="auto"/>
                  </w:divBdr>
                </w:div>
                <w:div w:id="887185455">
                  <w:marLeft w:val="0"/>
                  <w:marRight w:val="0"/>
                  <w:marTop w:val="0"/>
                  <w:marBottom w:val="0"/>
                  <w:divBdr>
                    <w:top w:val="none" w:sz="0" w:space="0" w:color="auto"/>
                    <w:left w:val="none" w:sz="0" w:space="0" w:color="auto"/>
                    <w:bottom w:val="none" w:sz="0" w:space="0" w:color="auto"/>
                    <w:right w:val="none" w:sz="0" w:space="0" w:color="auto"/>
                  </w:divBdr>
                </w:div>
                <w:div w:id="9237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7681">
          <w:marLeft w:val="0"/>
          <w:marRight w:val="0"/>
          <w:marTop w:val="450"/>
          <w:marBottom w:val="0"/>
          <w:divBdr>
            <w:top w:val="none" w:sz="0" w:space="0" w:color="auto"/>
            <w:left w:val="none" w:sz="0" w:space="0" w:color="auto"/>
            <w:bottom w:val="none" w:sz="0" w:space="0" w:color="auto"/>
            <w:right w:val="none" w:sz="0" w:space="0" w:color="auto"/>
          </w:divBdr>
          <w:divsChild>
            <w:div w:id="926811430">
              <w:marLeft w:val="0"/>
              <w:marRight w:val="0"/>
              <w:marTop w:val="0"/>
              <w:marBottom w:val="0"/>
              <w:divBdr>
                <w:top w:val="none" w:sz="0" w:space="0" w:color="auto"/>
                <w:left w:val="none" w:sz="0" w:space="0" w:color="auto"/>
                <w:bottom w:val="none" w:sz="0" w:space="0" w:color="auto"/>
                <w:right w:val="none" w:sz="0" w:space="0" w:color="auto"/>
              </w:divBdr>
            </w:div>
            <w:div w:id="2040154713">
              <w:marLeft w:val="0"/>
              <w:marRight w:val="0"/>
              <w:marTop w:val="0"/>
              <w:marBottom w:val="0"/>
              <w:divBdr>
                <w:top w:val="none" w:sz="0" w:space="0" w:color="auto"/>
                <w:left w:val="none" w:sz="0" w:space="0" w:color="auto"/>
                <w:bottom w:val="none" w:sz="0" w:space="0" w:color="auto"/>
                <w:right w:val="none" w:sz="0" w:space="0" w:color="auto"/>
              </w:divBdr>
            </w:div>
          </w:divsChild>
        </w:div>
        <w:div w:id="1378623066">
          <w:marLeft w:val="0"/>
          <w:marRight w:val="0"/>
          <w:marTop w:val="450"/>
          <w:marBottom w:val="0"/>
          <w:divBdr>
            <w:top w:val="none" w:sz="0" w:space="0" w:color="auto"/>
            <w:left w:val="none" w:sz="0" w:space="0" w:color="auto"/>
            <w:bottom w:val="none" w:sz="0" w:space="0" w:color="auto"/>
            <w:right w:val="none" w:sz="0" w:space="0" w:color="auto"/>
          </w:divBdr>
          <w:divsChild>
            <w:div w:id="1055933328">
              <w:marLeft w:val="0"/>
              <w:marRight w:val="0"/>
              <w:marTop w:val="0"/>
              <w:marBottom w:val="0"/>
              <w:divBdr>
                <w:top w:val="none" w:sz="0" w:space="0" w:color="auto"/>
                <w:left w:val="none" w:sz="0" w:space="0" w:color="auto"/>
                <w:bottom w:val="none" w:sz="0" w:space="0" w:color="auto"/>
                <w:right w:val="none" w:sz="0" w:space="0" w:color="auto"/>
              </w:divBdr>
            </w:div>
            <w:div w:id="2021928618">
              <w:marLeft w:val="0"/>
              <w:marRight w:val="0"/>
              <w:marTop w:val="0"/>
              <w:marBottom w:val="0"/>
              <w:divBdr>
                <w:top w:val="none" w:sz="0" w:space="0" w:color="auto"/>
                <w:left w:val="none" w:sz="0" w:space="0" w:color="auto"/>
                <w:bottom w:val="none" w:sz="0" w:space="0" w:color="auto"/>
                <w:right w:val="none" w:sz="0" w:space="0" w:color="auto"/>
              </w:divBdr>
            </w:div>
          </w:divsChild>
        </w:div>
        <w:div w:id="1406757360">
          <w:marLeft w:val="0"/>
          <w:marRight w:val="0"/>
          <w:marTop w:val="0"/>
          <w:marBottom w:val="0"/>
          <w:divBdr>
            <w:top w:val="none" w:sz="0" w:space="0" w:color="auto"/>
            <w:left w:val="none" w:sz="0" w:space="0" w:color="auto"/>
            <w:bottom w:val="none" w:sz="0" w:space="0" w:color="auto"/>
            <w:right w:val="none" w:sz="0" w:space="0" w:color="auto"/>
          </w:divBdr>
          <w:divsChild>
            <w:div w:id="1742829452">
              <w:marLeft w:val="0"/>
              <w:marRight w:val="0"/>
              <w:marTop w:val="0"/>
              <w:marBottom w:val="0"/>
              <w:divBdr>
                <w:top w:val="none" w:sz="0" w:space="0" w:color="auto"/>
                <w:left w:val="none" w:sz="0" w:space="0" w:color="auto"/>
                <w:bottom w:val="none" w:sz="0" w:space="0" w:color="auto"/>
                <w:right w:val="none" w:sz="0" w:space="0" w:color="auto"/>
              </w:divBdr>
            </w:div>
          </w:divsChild>
        </w:div>
        <w:div w:id="1807969716">
          <w:marLeft w:val="0"/>
          <w:marRight w:val="0"/>
          <w:marTop w:val="450"/>
          <w:marBottom w:val="0"/>
          <w:divBdr>
            <w:top w:val="none" w:sz="0" w:space="0" w:color="auto"/>
            <w:left w:val="none" w:sz="0" w:space="0" w:color="auto"/>
            <w:bottom w:val="none" w:sz="0" w:space="0" w:color="auto"/>
            <w:right w:val="none" w:sz="0" w:space="0" w:color="auto"/>
          </w:divBdr>
          <w:divsChild>
            <w:div w:id="444009976">
              <w:marLeft w:val="0"/>
              <w:marRight w:val="0"/>
              <w:marTop w:val="0"/>
              <w:marBottom w:val="0"/>
              <w:divBdr>
                <w:top w:val="none" w:sz="0" w:space="0" w:color="auto"/>
                <w:left w:val="none" w:sz="0" w:space="0" w:color="auto"/>
                <w:bottom w:val="none" w:sz="0" w:space="0" w:color="auto"/>
                <w:right w:val="none" w:sz="0" w:space="0" w:color="auto"/>
              </w:divBdr>
              <w:divsChild>
                <w:div w:id="506408780">
                  <w:marLeft w:val="0"/>
                  <w:marRight w:val="0"/>
                  <w:marTop w:val="0"/>
                  <w:marBottom w:val="0"/>
                  <w:divBdr>
                    <w:top w:val="none" w:sz="0" w:space="0" w:color="auto"/>
                    <w:left w:val="none" w:sz="0" w:space="0" w:color="auto"/>
                    <w:bottom w:val="none" w:sz="0" w:space="0" w:color="auto"/>
                    <w:right w:val="none" w:sz="0" w:space="0" w:color="auto"/>
                  </w:divBdr>
                </w:div>
                <w:div w:id="1860460058">
                  <w:marLeft w:val="0"/>
                  <w:marRight w:val="0"/>
                  <w:marTop w:val="0"/>
                  <w:marBottom w:val="0"/>
                  <w:divBdr>
                    <w:top w:val="none" w:sz="0" w:space="0" w:color="auto"/>
                    <w:left w:val="none" w:sz="0" w:space="0" w:color="auto"/>
                    <w:bottom w:val="none" w:sz="0" w:space="0" w:color="auto"/>
                    <w:right w:val="none" w:sz="0" w:space="0" w:color="auto"/>
                  </w:divBdr>
                </w:div>
                <w:div w:id="208877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99541">
          <w:marLeft w:val="0"/>
          <w:marRight w:val="0"/>
          <w:marTop w:val="450"/>
          <w:marBottom w:val="0"/>
          <w:divBdr>
            <w:top w:val="none" w:sz="0" w:space="0" w:color="auto"/>
            <w:left w:val="none" w:sz="0" w:space="0" w:color="auto"/>
            <w:bottom w:val="none" w:sz="0" w:space="0" w:color="auto"/>
            <w:right w:val="none" w:sz="0" w:space="0" w:color="auto"/>
          </w:divBdr>
          <w:divsChild>
            <w:div w:id="138544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8501">
      <w:marLeft w:val="0"/>
      <w:marRight w:val="0"/>
      <w:marTop w:val="0"/>
      <w:marBottom w:val="0"/>
      <w:divBdr>
        <w:top w:val="none" w:sz="0" w:space="0" w:color="auto"/>
        <w:left w:val="none" w:sz="0" w:space="0" w:color="auto"/>
        <w:bottom w:val="none" w:sz="0" w:space="0" w:color="auto"/>
        <w:right w:val="none" w:sz="0" w:space="0" w:color="auto"/>
      </w:divBdr>
    </w:div>
    <w:div w:id="616838701">
      <w:marLeft w:val="0"/>
      <w:marRight w:val="0"/>
      <w:marTop w:val="0"/>
      <w:marBottom w:val="0"/>
      <w:divBdr>
        <w:top w:val="none" w:sz="0" w:space="0" w:color="auto"/>
        <w:left w:val="none" w:sz="0" w:space="0" w:color="auto"/>
        <w:bottom w:val="none" w:sz="0" w:space="0" w:color="auto"/>
        <w:right w:val="none" w:sz="0" w:space="0" w:color="auto"/>
      </w:divBdr>
    </w:div>
    <w:div w:id="656568449">
      <w:bodyDiv w:val="1"/>
      <w:marLeft w:val="0"/>
      <w:marRight w:val="0"/>
      <w:marTop w:val="0"/>
      <w:marBottom w:val="0"/>
      <w:divBdr>
        <w:top w:val="none" w:sz="0" w:space="0" w:color="auto"/>
        <w:left w:val="none" w:sz="0" w:space="0" w:color="auto"/>
        <w:bottom w:val="none" w:sz="0" w:space="0" w:color="auto"/>
        <w:right w:val="none" w:sz="0" w:space="0" w:color="auto"/>
      </w:divBdr>
    </w:div>
    <w:div w:id="691997969">
      <w:marLeft w:val="0"/>
      <w:marRight w:val="0"/>
      <w:marTop w:val="0"/>
      <w:marBottom w:val="0"/>
      <w:divBdr>
        <w:top w:val="none" w:sz="0" w:space="0" w:color="auto"/>
        <w:left w:val="none" w:sz="0" w:space="0" w:color="auto"/>
        <w:bottom w:val="none" w:sz="0" w:space="0" w:color="auto"/>
        <w:right w:val="none" w:sz="0" w:space="0" w:color="auto"/>
      </w:divBdr>
    </w:div>
    <w:div w:id="722099392">
      <w:bodyDiv w:val="1"/>
      <w:marLeft w:val="0"/>
      <w:marRight w:val="0"/>
      <w:marTop w:val="0"/>
      <w:marBottom w:val="0"/>
      <w:divBdr>
        <w:top w:val="none" w:sz="0" w:space="0" w:color="auto"/>
        <w:left w:val="none" w:sz="0" w:space="0" w:color="auto"/>
        <w:bottom w:val="none" w:sz="0" w:space="0" w:color="auto"/>
        <w:right w:val="none" w:sz="0" w:space="0" w:color="auto"/>
      </w:divBdr>
    </w:div>
    <w:div w:id="739331282">
      <w:bodyDiv w:val="1"/>
      <w:marLeft w:val="0"/>
      <w:marRight w:val="0"/>
      <w:marTop w:val="0"/>
      <w:marBottom w:val="0"/>
      <w:divBdr>
        <w:top w:val="none" w:sz="0" w:space="0" w:color="auto"/>
        <w:left w:val="none" w:sz="0" w:space="0" w:color="auto"/>
        <w:bottom w:val="none" w:sz="0" w:space="0" w:color="auto"/>
        <w:right w:val="none" w:sz="0" w:space="0" w:color="auto"/>
      </w:divBdr>
    </w:div>
    <w:div w:id="745148649">
      <w:bodyDiv w:val="1"/>
      <w:marLeft w:val="0"/>
      <w:marRight w:val="0"/>
      <w:marTop w:val="0"/>
      <w:marBottom w:val="0"/>
      <w:divBdr>
        <w:top w:val="none" w:sz="0" w:space="0" w:color="auto"/>
        <w:left w:val="none" w:sz="0" w:space="0" w:color="auto"/>
        <w:bottom w:val="none" w:sz="0" w:space="0" w:color="auto"/>
        <w:right w:val="none" w:sz="0" w:space="0" w:color="auto"/>
      </w:divBdr>
    </w:div>
    <w:div w:id="773941315">
      <w:bodyDiv w:val="1"/>
      <w:marLeft w:val="0"/>
      <w:marRight w:val="0"/>
      <w:marTop w:val="0"/>
      <w:marBottom w:val="0"/>
      <w:divBdr>
        <w:top w:val="none" w:sz="0" w:space="0" w:color="auto"/>
        <w:left w:val="none" w:sz="0" w:space="0" w:color="auto"/>
        <w:bottom w:val="none" w:sz="0" w:space="0" w:color="auto"/>
        <w:right w:val="none" w:sz="0" w:space="0" w:color="auto"/>
      </w:divBdr>
    </w:div>
    <w:div w:id="807891436">
      <w:bodyDiv w:val="1"/>
      <w:marLeft w:val="0"/>
      <w:marRight w:val="0"/>
      <w:marTop w:val="0"/>
      <w:marBottom w:val="0"/>
      <w:divBdr>
        <w:top w:val="none" w:sz="0" w:space="0" w:color="auto"/>
        <w:left w:val="none" w:sz="0" w:space="0" w:color="auto"/>
        <w:bottom w:val="none" w:sz="0" w:space="0" w:color="auto"/>
        <w:right w:val="none" w:sz="0" w:space="0" w:color="auto"/>
      </w:divBdr>
    </w:div>
    <w:div w:id="823660617">
      <w:bodyDiv w:val="1"/>
      <w:marLeft w:val="0"/>
      <w:marRight w:val="0"/>
      <w:marTop w:val="0"/>
      <w:marBottom w:val="0"/>
      <w:divBdr>
        <w:top w:val="none" w:sz="0" w:space="0" w:color="auto"/>
        <w:left w:val="none" w:sz="0" w:space="0" w:color="auto"/>
        <w:bottom w:val="none" w:sz="0" w:space="0" w:color="auto"/>
        <w:right w:val="none" w:sz="0" w:space="0" w:color="auto"/>
      </w:divBdr>
      <w:divsChild>
        <w:div w:id="413477940">
          <w:marLeft w:val="0"/>
          <w:marRight w:val="0"/>
          <w:marTop w:val="0"/>
          <w:marBottom w:val="0"/>
          <w:divBdr>
            <w:top w:val="none" w:sz="0" w:space="0" w:color="auto"/>
            <w:left w:val="none" w:sz="0" w:space="0" w:color="auto"/>
            <w:bottom w:val="none" w:sz="0" w:space="0" w:color="auto"/>
            <w:right w:val="none" w:sz="0" w:space="0" w:color="auto"/>
          </w:divBdr>
        </w:div>
        <w:div w:id="1238634505">
          <w:marLeft w:val="0"/>
          <w:marRight w:val="0"/>
          <w:marTop w:val="0"/>
          <w:marBottom w:val="0"/>
          <w:divBdr>
            <w:top w:val="none" w:sz="0" w:space="0" w:color="auto"/>
            <w:left w:val="none" w:sz="0" w:space="0" w:color="auto"/>
            <w:bottom w:val="none" w:sz="0" w:space="0" w:color="auto"/>
            <w:right w:val="none" w:sz="0" w:space="0" w:color="auto"/>
          </w:divBdr>
        </w:div>
        <w:div w:id="1259682013">
          <w:marLeft w:val="0"/>
          <w:marRight w:val="0"/>
          <w:marTop w:val="0"/>
          <w:marBottom w:val="0"/>
          <w:divBdr>
            <w:top w:val="none" w:sz="0" w:space="0" w:color="auto"/>
            <w:left w:val="none" w:sz="0" w:space="0" w:color="auto"/>
            <w:bottom w:val="none" w:sz="0" w:space="0" w:color="auto"/>
            <w:right w:val="none" w:sz="0" w:space="0" w:color="auto"/>
          </w:divBdr>
          <w:divsChild>
            <w:div w:id="9074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8105">
      <w:bodyDiv w:val="1"/>
      <w:marLeft w:val="0"/>
      <w:marRight w:val="0"/>
      <w:marTop w:val="0"/>
      <w:marBottom w:val="0"/>
      <w:divBdr>
        <w:top w:val="none" w:sz="0" w:space="0" w:color="auto"/>
        <w:left w:val="none" w:sz="0" w:space="0" w:color="auto"/>
        <w:bottom w:val="none" w:sz="0" w:space="0" w:color="auto"/>
        <w:right w:val="none" w:sz="0" w:space="0" w:color="auto"/>
      </w:divBdr>
    </w:div>
    <w:div w:id="863518113">
      <w:bodyDiv w:val="1"/>
      <w:marLeft w:val="0"/>
      <w:marRight w:val="0"/>
      <w:marTop w:val="0"/>
      <w:marBottom w:val="0"/>
      <w:divBdr>
        <w:top w:val="none" w:sz="0" w:space="0" w:color="auto"/>
        <w:left w:val="none" w:sz="0" w:space="0" w:color="auto"/>
        <w:bottom w:val="none" w:sz="0" w:space="0" w:color="auto"/>
        <w:right w:val="none" w:sz="0" w:space="0" w:color="auto"/>
      </w:divBdr>
    </w:div>
    <w:div w:id="880634524">
      <w:bodyDiv w:val="1"/>
      <w:marLeft w:val="0"/>
      <w:marRight w:val="0"/>
      <w:marTop w:val="0"/>
      <w:marBottom w:val="0"/>
      <w:divBdr>
        <w:top w:val="none" w:sz="0" w:space="0" w:color="auto"/>
        <w:left w:val="none" w:sz="0" w:space="0" w:color="auto"/>
        <w:bottom w:val="none" w:sz="0" w:space="0" w:color="auto"/>
        <w:right w:val="none" w:sz="0" w:space="0" w:color="auto"/>
      </w:divBdr>
    </w:div>
    <w:div w:id="908732892">
      <w:bodyDiv w:val="1"/>
      <w:marLeft w:val="0"/>
      <w:marRight w:val="0"/>
      <w:marTop w:val="0"/>
      <w:marBottom w:val="0"/>
      <w:divBdr>
        <w:top w:val="none" w:sz="0" w:space="0" w:color="auto"/>
        <w:left w:val="none" w:sz="0" w:space="0" w:color="auto"/>
        <w:bottom w:val="none" w:sz="0" w:space="0" w:color="auto"/>
        <w:right w:val="none" w:sz="0" w:space="0" w:color="auto"/>
      </w:divBdr>
    </w:div>
    <w:div w:id="908734874">
      <w:bodyDiv w:val="1"/>
      <w:marLeft w:val="0"/>
      <w:marRight w:val="0"/>
      <w:marTop w:val="0"/>
      <w:marBottom w:val="0"/>
      <w:divBdr>
        <w:top w:val="none" w:sz="0" w:space="0" w:color="auto"/>
        <w:left w:val="none" w:sz="0" w:space="0" w:color="auto"/>
        <w:bottom w:val="none" w:sz="0" w:space="0" w:color="auto"/>
        <w:right w:val="none" w:sz="0" w:space="0" w:color="auto"/>
      </w:divBdr>
    </w:div>
    <w:div w:id="927231822">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6956247">
      <w:bodyDiv w:val="1"/>
      <w:marLeft w:val="0"/>
      <w:marRight w:val="0"/>
      <w:marTop w:val="0"/>
      <w:marBottom w:val="0"/>
      <w:divBdr>
        <w:top w:val="none" w:sz="0" w:space="0" w:color="auto"/>
        <w:left w:val="none" w:sz="0" w:space="0" w:color="auto"/>
        <w:bottom w:val="none" w:sz="0" w:space="0" w:color="auto"/>
        <w:right w:val="none" w:sz="0" w:space="0" w:color="auto"/>
      </w:divBdr>
    </w:div>
    <w:div w:id="981034052">
      <w:bodyDiv w:val="1"/>
      <w:marLeft w:val="0"/>
      <w:marRight w:val="0"/>
      <w:marTop w:val="0"/>
      <w:marBottom w:val="0"/>
      <w:divBdr>
        <w:top w:val="none" w:sz="0" w:space="0" w:color="auto"/>
        <w:left w:val="none" w:sz="0" w:space="0" w:color="auto"/>
        <w:bottom w:val="none" w:sz="0" w:space="0" w:color="auto"/>
        <w:right w:val="none" w:sz="0" w:space="0" w:color="auto"/>
      </w:divBdr>
    </w:div>
    <w:div w:id="1022971509">
      <w:bodyDiv w:val="1"/>
      <w:marLeft w:val="0"/>
      <w:marRight w:val="0"/>
      <w:marTop w:val="0"/>
      <w:marBottom w:val="0"/>
      <w:divBdr>
        <w:top w:val="none" w:sz="0" w:space="0" w:color="auto"/>
        <w:left w:val="none" w:sz="0" w:space="0" w:color="auto"/>
        <w:bottom w:val="none" w:sz="0" w:space="0" w:color="auto"/>
        <w:right w:val="none" w:sz="0" w:space="0" w:color="auto"/>
      </w:divBdr>
    </w:div>
    <w:div w:id="1051416882">
      <w:bodyDiv w:val="1"/>
      <w:marLeft w:val="0"/>
      <w:marRight w:val="0"/>
      <w:marTop w:val="0"/>
      <w:marBottom w:val="0"/>
      <w:divBdr>
        <w:top w:val="none" w:sz="0" w:space="0" w:color="auto"/>
        <w:left w:val="none" w:sz="0" w:space="0" w:color="auto"/>
        <w:bottom w:val="none" w:sz="0" w:space="0" w:color="auto"/>
        <w:right w:val="none" w:sz="0" w:space="0" w:color="auto"/>
      </w:divBdr>
    </w:div>
    <w:div w:id="1062483294">
      <w:marLeft w:val="0"/>
      <w:marRight w:val="0"/>
      <w:marTop w:val="0"/>
      <w:marBottom w:val="0"/>
      <w:divBdr>
        <w:top w:val="none" w:sz="0" w:space="0" w:color="auto"/>
        <w:left w:val="none" w:sz="0" w:space="0" w:color="auto"/>
        <w:bottom w:val="none" w:sz="0" w:space="0" w:color="auto"/>
        <w:right w:val="none" w:sz="0" w:space="0" w:color="auto"/>
      </w:divBdr>
    </w:div>
    <w:div w:id="1083406508">
      <w:bodyDiv w:val="1"/>
      <w:marLeft w:val="0"/>
      <w:marRight w:val="0"/>
      <w:marTop w:val="0"/>
      <w:marBottom w:val="0"/>
      <w:divBdr>
        <w:top w:val="none" w:sz="0" w:space="0" w:color="auto"/>
        <w:left w:val="none" w:sz="0" w:space="0" w:color="auto"/>
        <w:bottom w:val="none" w:sz="0" w:space="0" w:color="auto"/>
        <w:right w:val="none" w:sz="0" w:space="0" w:color="auto"/>
      </w:divBdr>
    </w:div>
    <w:div w:id="1170875403">
      <w:bodyDiv w:val="1"/>
      <w:marLeft w:val="0"/>
      <w:marRight w:val="0"/>
      <w:marTop w:val="0"/>
      <w:marBottom w:val="0"/>
      <w:divBdr>
        <w:top w:val="none" w:sz="0" w:space="0" w:color="auto"/>
        <w:left w:val="none" w:sz="0" w:space="0" w:color="auto"/>
        <w:bottom w:val="none" w:sz="0" w:space="0" w:color="auto"/>
        <w:right w:val="none" w:sz="0" w:space="0" w:color="auto"/>
      </w:divBdr>
    </w:div>
    <w:div w:id="1174418914">
      <w:bodyDiv w:val="1"/>
      <w:marLeft w:val="0"/>
      <w:marRight w:val="0"/>
      <w:marTop w:val="0"/>
      <w:marBottom w:val="0"/>
      <w:divBdr>
        <w:top w:val="none" w:sz="0" w:space="0" w:color="auto"/>
        <w:left w:val="none" w:sz="0" w:space="0" w:color="auto"/>
        <w:bottom w:val="none" w:sz="0" w:space="0" w:color="auto"/>
        <w:right w:val="none" w:sz="0" w:space="0" w:color="auto"/>
      </w:divBdr>
    </w:div>
    <w:div w:id="1184057279">
      <w:bodyDiv w:val="1"/>
      <w:marLeft w:val="0"/>
      <w:marRight w:val="0"/>
      <w:marTop w:val="0"/>
      <w:marBottom w:val="0"/>
      <w:divBdr>
        <w:top w:val="none" w:sz="0" w:space="0" w:color="auto"/>
        <w:left w:val="none" w:sz="0" w:space="0" w:color="auto"/>
        <w:bottom w:val="none" w:sz="0" w:space="0" w:color="auto"/>
        <w:right w:val="none" w:sz="0" w:space="0" w:color="auto"/>
      </w:divBdr>
    </w:div>
    <w:div w:id="1242329539">
      <w:marLeft w:val="0"/>
      <w:marRight w:val="0"/>
      <w:marTop w:val="0"/>
      <w:marBottom w:val="0"/>
      <w:divBdr>
        <w:top w:val="none" w:sz="0" w:space="0" w:color="auto"/>
        <w:left w:val="none" w:sz="0" w:space="0" w:color="auto"/>
        <w:bottom w:val="none" w:sz="0" w:space="0" w:color="auto"/>
        <w:right w:val="none" w:sz="0" w:space="0" w:color="auto"/>
      </w:divBdr>
    </w:div>
    <w:div w:id="1245649318">
      <w:bodyDiv w:val="1"/>
      <w:marLeft w:val="0"/>
      <w:marRight w:val="0"/>
      <w:marTop w:val="0"/>
      <w:marBottom w:val="0"/>
      <w:divBdr>
        <w:top w:val="none" w:sz="0" w:space="0" w:color="auto"/>
        <w:left w:val="none" w:sz="0" w:space="0" w:color="auto"/>
        <w:bottom w:val="none" w:sz="0" w:space="0" w:color="auto"/>
        <w:right w:val="none" w:sz="0" w:space="0" w:color="auto"/>
      </w:divBdr>
    </w:div>
    <w:div w:id="1255166286">
      <w:bodyDiv w:val="1"/>
      <w:marLeft w:val="0"/>
      <w:marRight w:val="0"/>
      <w:marTop w:val="0"/>
      <w:marBottom w:val="0"/>
      <w:divBdr>
        <w:top w:val="none" w:sz="0" w:space="0" w:color="auto"/>
        <w:left w:val="none" w:sz="0" w:space="0" w:color="auto"/>
        <w:bottom w:val="none" w:sz="0" w:space="0" w:color="auto"/>
        <w:right w:val="none" w:sz="0" w:space="0" w:color="auto"/>
      </w:divBdr>
    </w:div>
    <w:div w:id="1305813448">
      <w:marLeft w:val="0"/>
      <w:marRight w:val="0"/>
      <w:marTop w:val="0"/>
      <w:marBottom w:val="0"/>
      <w:divBdr>
        <w:top w:val="none" w:sz="0" w:space="0" w:color="auto"/>
        <w:left w:val="none" w:sz="0" w:space="0" w:color="auto"/>
        <w:bottom w:val="none" w:sz="0" w:space="0" w:color="auto"/>
        <w:right w:val="none" w:sz="0" w:space="0" w:color="auto"/>
      </w:divBdr>
    </w:div>
    <w:div w:id="1330330736">
      <w:bodyDiv w:val="1"/>
      <w:marLeft w:val="0"/>
      <w:marRight w:val="0"/>
      <w:marTop w:val="0"/>
      <w:marBottom w:val="0"/>
      <w:divBdr>
        <w:top w:val="none" w:sz="0" w:space="0" w:color="auto"/>
        <w:left w:val="none" w:sz="0" w:space="0" w:color="auto"/>
        <w:bottom w:val="none" w:sz="0" w:space="0" w:color="auto"/>
        <w:right w:val="none" w:sz="0" w:space="0" w:color="auto"/>
      </w:divBdr>
    </w:div>
    <w:div w:id="1366754613">
      <w:bodyDiv w:val="1"/>
      <w:marLeft w:val="0"/>
      <w:marRight w:val="0"/>
      <w:marTop w:val="0"/>
      <w:marBottom w:val="0"/>
      <w:divBdr>
        <w:top w:val="none" w:sz="0" w:space="0" w:color="auto"/>
        <w:left w:val="none" w:sz="0" w:space="0" w:color="auto"/>
        <w:bottom w:val="none" w:sz="0" w:space="0" w:color="auto"/>
        <w:right w:val="none" w:sz="0" w:space="0" w:color="auto"/>
      </w:divBdr>
    </w:div>
    <w:div w:id="1383017215">
      <w:marLeft w:val="0"/>
      <w:marRight w:val="0"/>
      <w:marTop w:val="0"/>
      <w:marBottom w:val="0"/>
      <w:divBdr>
        <w:top w:val="none" w:sz="0" w:space="0" w:color="auto"/>
        <w:left w:val="none" w:sz="0" w:space="0" w:color="auto"/>
        <w:bottom w:val="none" w:sz="0" w:space="0" w:color="auto"/>
        <w:right w:val="none" w:sz="0" w:space="0" w:color="auto"/>
      </w:divBdr>
    </w:div>
    <w:div w:id="1399866890">
      <w:marLeft w:val="0"/>
      <w:marRight w:val="0"/>
      <w:marTop w:val="0"/>
      <w:marBottom w:val="0"/>
      <w:divBdr>
        <w:top w:val="none" w:sz="0" w:space="0" w:color="auto"/>
        <w:left w:val="none" w:sz="0" w:space="0" w:color="auto"/>
        <w:bottom w:val="none" w:sz="0" w:space="0" w:color="auto"/>
        <w:right w:val="none" w:sz="0" w:space="0" w:color="auto"/>
      </w:divBdr>
    </w:div>
    <w:div w:id="1513034552">
      <w:bodyDiv w:val="1"/>
      <w:marLeft w:val="0"/>
      <w:marRight w:val="0"/>
      <w:marTop w:val="0"/>
      <w:marBottom w:val="0"/>
      <w:divBdr>
        <w:top w:val="none" w:sz="0" w:space="0" w:color="auto"/>
        <w:left w:val="none" w:sz="0" w:space="0" w:color="auto"/>
        <w:bottom w:val="none" w:sz="0" w:space="0" w:color="auto"/>
        <w:right w:val="none" w:sz="0" w:space="0" w:color="auto"/>
      </w:divBdr>
    </w:div>
    <w:div w:id="1549879054">
      <w:bodyDiv w:val="1"/>
      <w:marLeft w:val="0"/>
      <w:marRight w:val="0"/>
      <w:marTop w:val="0"/>
      <w:marBottom w:val="0"/>
      <w:divBdr>
        <w:top w:val="none" w:sz="0" w:space="0" w:color="auto"/>
        <w:left w:val="none" w:sz="0" w:space="0" w:color="auto"/>
        <w:bottom w:val="none" w:sz="0" w:space="0" w:color="auto"/>
        <w:right w:val="none" w:sz="0" w:space="0" w:color="auto"/>
      </w:divBdr>
    </w:div>
    <w:div w:id="1579048105">
      <w:bodyDiv w:val="1"/>
      <w:marLeft w:val="0"/>
      <w:marRight w:val="0"/>
      <w:marTop w:val="0"/>
      <w:marBottom w:val="0"/>
      <w:divBdr>
        <w:top w:val="none" w:sz="0" w:space="0" w:color="auto"/>
        <w:left w:val="none" w:sz="0" w:space="0" w:color="auto"/>
        <w:bottom w:val="none" w:sz="0" w:space="0" w:color="auto"/>
        <w:right w:val="none" w:sz="0" w:space="0" w:color="auto"/>
      </w:divBdr>
    </w:div>
    <w:div w:id="1610355556">
      <w:bodyDiv w:val="1"/>
      <w:marLeft w:val="0"/>
      <w:marRight w:val="0"/>
      <w:marTop w:val="0"/>
      <w:marBottom w:val="0"/>
      <w:divBdr>
        <w:top w:val="none" w:sz="0" w:space="0" w:color="auto"/>
        <w:left w:val="none" w:sz="0" w:space="0" w:color="auto"/>
        <w:bottom w:val="none" w:sz="0" w:space="0" w:color="auto"/>
        <w:right w:val="none" w:sz="0" w:space="0" w:color="auto"/>
      </w:divBdr>
    </w:div>
    <w:div w:id="1684554614">
      <w:bodyDiv w:val="1"/>
      <w:marLeft w:val="0"/>
      <w:marRight w:val="0"/>
      <w:marTop w:val="0"/>
      <w:marBottom w:val="0"/>
      <w:divBdr>
        <w:top w:val="none" w:sz="0" w:space="0" w:color="auto"/>
        <w:left w:val="none" w:sz="0" w:space="0" w:color="auto"/>
        <w:bottom w:val="none" w:sz="0" w:space="0" w:color="auto"/>
        <w:right w:val="none" w:sz="0" w:space="0" w:color="auto"/>
      </w:divBdr>
    </w:div>
    <w:div w:id="1714311055">
      <w:marLeft w:val="0"/>
      <w:marRight w:val="0"/>
      <w:marTop w:val="0"/>
      <w:marBottom w:val="0"/>
      <w:divBdr>
        <w:top w:val="none" w:sz="0" w:space="0" w:color="auto"/>
        <w:left w:val="none" w:sz="0" w:space="0" w:color="auto"/>
        <w:bottom w:val="none" w:sz="0" w:space="0" w:color="auto"/>
        <w:right w:val="none" w:sz="0" w:space="0" w:color="auto"/>
      </w:divBdr>
    </w:div>
    <w:div w:id="1721978873">
      <w:bodyDiv w:val="1"/>
      <w:marLeft w:val="0"/>
      <w:marRight w:val="0"/>
      <w:marTop w:val="0"/>
      <w:marBottom w:val="0"/>
      <w:divBdr>
        <w:top w:val="none" w:sz="0" w:space="0" w:color="auto"/>
        <w:left w:val="none" w:sz="0" w:space="0" w:color="auto"/>
        <w:bottom w:val="none" w:sz="0" w:space="0" w:color="auto"/>
        <w:right w:val="none" w:sz="0" w:space="0" w:color="auto"/>
      </w:divBdr>
    </w:div>
    <w:div w:id="1738744745">
      <w:bodyDiv w:val="1"/>
      <w:marLeft w:val="0"/>
      <w:marRight w:val="0"/>
      <w:marTop w:val="0"/>
      <w:marBottom w:val="0"/>
      <w:divBdr>
        <w:top w:val="none" w:sz="0" w:space="0" w:color="auto"/>
        <w:left w:val="none" w:sz="0" w:space="0" w:color="auto"/>
        <w:bottom w:val="none" w:sz="0" w:space="0" w:color="auto"/>
        <w:right w:val="none" w:sz="0" w:space="0" w:color="auto"/>
      </w:divBdr>
    </w:div>
    <w:div w:id="1798910800">
      <w:bodyDiv w:val="1"/>
      <w:marLeft w:val="0"/>
      <w:marRight w:val="0"/>
      <w:marTop w:val="0"/>
      <w:marBottom w:val="0"/>
      <w:divBdr>
        <w:top w:val="none" w:sz="0" w:space="0" w:color="auto"/>
        <w:left w:val="none" w:sz="0" w:space="0" w:color="auto"/>
        <w:bottom w:val="none" w:sz="0" w:space="0" w:color="auto"/>
        <w:right w:val="none" w:sz="0" w:space="0" w:color="auto"/>
      </w:divBdr>
    </w:div>
    <w:div w:id="1808620659">
      <w:marLeft w:val="0"/>
      <w:marRight w:val="0"/>
      <w:marTop w:val="0"/>
      <w:marBottom w:val="0"/>
      <w:divBdr>
        <w:top w:val="none" w:sz="0" w:space="0" w:color="auto"/>
        <w:left w:val="none" w:sz="0" w:space="0" w:color="auto"/>
        <w:bottom w:val="none" w:sz="0" w:space="0" w:color="auto"/>
        <w:right w:val="none" w:sz="0" w:space="0" w:color="auto"/>
      </w:divBdr>
    </w:div>
    <w:div w:id="1815022195">
      <w:bodyDiv w:val="1"/>
      <w:marLeft w:val="0"/>
      <w:marRight w:val="0"/>
      <w:marTop w:val="0"/>
      <w:marBottom w:val="0"/>
      <w:divBdr>
        <w:top w:val="none" w:sz="0" w:space="0" w:color="auto"/>
        <w:left w:val="none" w:sz="0" w:space="0" w:color="auto"/>
        <w:bottom w:val="none" w:sz="0" w:space="0" w:color="auto"/>
        <w:right w:val="none" w:sz="0" w:space="0" w:color="auto"/>
      </w:divBdr>
    </w:div>
    <w:div w:id="1842160205">
      <w:bodyDiv w:val="1"/>
      <w:marLeft w:val="0"/>
      <w:marRight w:val="0"/>
      <w:marTop w:val="0"/>
      <w:marBottom w:val="0"/>
      <w:divBdr>
        <w:top w:val="none" w:sz="0" w:space="0" w:color="auto"/>
        <w:left w:val="none" w:sz="0" w:space="0" w:color="auto"/>
        <w:bottom w:val="none" w:sz="0" w:space="0" w:color="auto"/>
        <w:right w:val="none" w:sz="0" w:space="0" w:color="auto"/>
      </w:divBdr>
    </w:div>
    <w:div w:id="1846744638">
      <w:marLeft w:val="0"/>
      <w:marRight w:val="0"/>
      <w:marTop w:val="0"/>
      <w:marBottom w:val="0"/>
      <w:divBdr>
        <w:top w:val="none" w:sz="0" w:space="0" w:color="auto"/>
        <w:left w:val="none" w:sz="0" w:space="0" w:color="auto"/>
        <w:bottom w:val="none" w:sz="0" w:space="0" w:color="auto"/>
        <w:right w:val="none" w:sz="0" w:space="0" w:color="auto"/>
      </w:divBdr>
    </w:div>
    <w:div w:id="1848012290">
      <w:bodyDiv w:val="1"/>
      <w:marLeft w:val="0"/>
      <w:marRight w:val="0"/>
      <w:marTop w:val="0"/>
      <w:marBottom w:val="0"/>
      <w:divBdr>
        <w:top w:val="none" w:sz="0" w:space="0" w:color="auto"/>
        <w:left w:val="none" w:sz="0" w:space="0" w:color="auto"/>
        <w:bottom w:val="none" w:sz="0" w:space="0" w:color="auto"/>
        <w:right w:val="none" w:sz="0" w:space="0" w:color="auto"/>
      </w:divBdr>
      <w:divsChild>
        <w:div w:id="778253752">
          <w:marLeft w:val="0"/>
          <w:marRight w:val="0"/>
          <w:marTop w:val="0"/>
          <w:marBottom w:val="0"/>
          <w:divBdr>
            <w:top w:val="none" w:sz="0" w:space="0" w:color="auto"/>
            <w:left w:val="none" w:sz="0" w:space="0" w:color="auto"/>
            <w:bottom w:val="none" w:sz="0" w:space="0" w:color="auto"/>
            <w:right w:val="none" w:sz="0" w:space="0" w:color="auto"/>
          </w:divBdr>
          <w:divsChild>
            <w:div w:id="197859401">
              <w:marLeft w:val="0"/>
              <w:marRight w:val="0"/>
              <w:marTop w:val="0"/>
              <w:marBottom w:val="0"/>
              <w:divBdr>
                <w:top w:val="none" w:sz="0" w:space="0" w:color="auto"/>
                <w:left w:val="none" w:sz="0" w:space="0" w:color="auto"/>
                <w:bottom w:val="none" w:sz="0" w:space="0" w:color="auto"/>
                <w:right w:val="none" w:sz="0" w:space="0" w:color="auto"/>
              </w:divBdr>
            </w:div>
            <w:div w:id="335688887">
              <w:marLeft w:val="0"/>
              <w:marRight w:val="0"/>
              <w:marTop w:val="0"/>
              <w:marBottom w:val="0"/>
              <w:divBdr>
                <w:top w:val="none" w:sz="0" w:space="0" w:color="auto"/>
                <w:left w:val="none" w:sz="0" w:space="0" w:color="auto"/>
                <w:bottom w:val="none" w:sz="0" w:space="0" w:color="auto"/>
                <w:right w:val="none" w:sz="0" w:space="0" w:color="auto"/>
              </w:divBdr>
            </w:div>
            <w:div w:id="339310715">
              <w:marLeft w:val="0"/>
              <w:marRight w:val="0"/>
              <w:marTop w:val="0"/>
              <w:marBottom w:val="0"/>
              <w:divBdr>
                <w:top w:val="none" w:sz="0" w:space="0" w:color="auto"/>
                <w:left w:val="none" w:sz="0" w:space="0" w:color="auto"/>
                <w:bottom w:val="none" w:sz="0" w:space="0" w:color="auto"/>
                <w:right w:val="none" w:sz="0" w:space="0" w:color="auto"/>
              </w:divBdr>
            </w:div>
            <w:div w:id="590894304">
              <w:marLeft w:val="0"/>
              <w:marRight w:val="0"/>
              <w:marTop w:val="0"/>
              <w:marBottom w:val="0"/>
              <w:divBdr>
                <w:top w:val="none" w:sz="0" w:space="0" w:color="auto"/>
                <w:left w:val="none" w:sz="0" w:space="0" w:color="auto"/>
                <w:bottom w:val="none" w:sz="0" w:space="0" w:color="auto"/>
                <w:right w:val="none" w:sz="0" w:space="0" w:color="auto"/>
              </w:divBdr>
            </w:div>
            <w:div w:id="658774958">
              <w:marLeft w:val="0"/>
              <w:marRight w:val="0"/>
              <w:marTop w:val="0"/>
              <w:marBottom w:val="0"/>
              <w:divBdr>
                <w:top w:val="none" w:sz="0" w:space="0" w:color="auto"/>
                <w:left w:val="none" w:sz="0" w:space="0" w:color="auto"/>
                <w:bottom w:val="none" w:sz="0" w:space="0" w:color="auto"/>
                <w:right w:val="none" w:sz="0" w:space="0" w:color="auto"/>
              </w:divBdr>
            </w:div>
            <w:div w:id="700518642">
              <w:marLeft w:val="0"/>
              <w:marRight w:val="0"/>
              <w:marTop w:val="0"/>
              <w:marBottom w:val="0"/>
              <w:divBdr>
                <w:top w:val="none" w:sz="0" w:space="0" w:color="auto"/>
                <w:left w:val="none" w:sz="0" w:space="0" w:color="auto"/>
                <w:bottom w:val="none" w:sz="0" w:space="0" w:color="auto"/>
                <w:right w:val="none" w:sz="0" w:space="0" w:color="auto"/>
              </w:divBdr>
            </w:div>
            <w:div w:id="729302497">
              <w:marLeft w:val="0"/>
              <w:marRight w:val="0"/>
              <w:marTop w:val="0"/>
              <w:marBottom w:val="0"/>
              <w:divBdr>
                <w:top w:val="none" w:sz="0" w:space="0" w:color="auto"/>
                <w:left w:val="none" w:sz="0" w:space="0" w:color="auto"/>
                <w:bottom w:val="none" w:sz="0" w:space="0" w:color="auto"/>
                <w:right w:val="none" w:sz="0" w:space="0" w:color="auto"/>
              </w:divBdr>
            </w:div>
            <w:div w:id="801994430">
              <w:marLeft w:val="0"/>
              <w:marRight w:val="0"/>
              <w:marTop w:val="0"/>
              <w:marBottom w:val="0"/>
              <w:divBdr>
                <w:top w:val="none" w:sz="0" w:space="0" w:color="auto"/>
                <w:left w:val="none" w:sz="0" w:space="0" w:color="auto"/>
                <w:bottom w:val="none" w:sz="0" w:space="0" w:color="auto"/>
                <w:right w:val="none" w:sz="0" w:space="0" w:color="auto"/>
              </w:divBdr>
            </w:div>
            <w:div w:id="958948711">
              <w:marLeft w:val="0"/>
              <w:marRight w:val="0"/>
              <w:marTop w:val="0"/>
              <w:marBottom w:val="0"/>
              <w:divBdr>
                <w:top w:val="none" w:sz="0" w:space="0" w:color="auto"/>
                <w:left w:val="none" w:sz="0" w:space="0" w:color="auto"/>
                <w:bottom w:val="none" w:sz="0" w:space="0" w:color="auto"/>
                <w:right w:val="none" w:sz="0" w:space="0" w:color="auto"/>
              </w:divBdr>
            </w:div>
            <w:div w:id="1169441393">
              <w:marLeft w:val="0"/>
              <w:marRight w:val="0"/>
              <w:marTop w:val="0"/>
              <w:marBottom w:val="0"/>
              <w:divBdr>
                <w:top w:val="none" w:sz="0" w:space="0" w:color="auto"/>
                <w:left w:val="none" w:sz="0" w:space="0" w:color="auto"/>
                <w:bottom w:val="none" w:sz="0" w:space="0" w:color="auto"/>
                <w:right w:val="none" w:sz="0" w:space="0" w:color="auto"/>
              </w:divBdr>
            </w:div>
            <w:div w:id="1213274657">
              <w:marLeft w:val="0"/>
              <w:marRight w:val="0"/>
              <w:marTop w:val="0"/>
              <w:marBottom w:val="0"/>
              <w:divBdr>
                <w:top w:val="none" w:sz="0" w:space="0" w:color="auto"/>
                <w:left w:val="none" w:sz="0" w:space="0" w:color="auto"/>
                <w:bottom w:val="none" w:sz="0" w:space="0" w:color="auto"/>
                <w:right w:val="none" w:sz="0" w:space="0" w:color="auto"/>
              </w:divBdr>
            </w:div>
            <w:div w:id="1232079283">
              <w:marLeft w:val="0"/>
              <w:marRight w:val="0"/>
              <w:marTop w:val="0"/>
              <w:marBottom w:val="0"/>
              <w:divBdr>
                <w:top w:val="none" w:sz="0" w:space="0" w:color="auto"/>
                <w:left w:val="none" w:sz="0" w:space="0" w:color="auto"/>
                <w:bottom w:val="none" w:sz="0" w:space="0" w:color="auto"/>
                <w:right w:val="none" w:sz="0" w:space="0" w:color="auto"/>
              </w:divBdr>
            </w:div>
            <w:div w:id="1294362663">
              <w:marLeft w:val="0"/>
              <w:marRight w:val="0"/>
              <w:marTop w:val="0"/>
              <w:marBottom w:val="0"/>
              <w:divBdr>
                <w:top w:val="none" w:sz="0" w:space="0" w:color="auto"/>
                <w:left w:val="none" w:sz="0" w:space="0" w:color="auto"/>
                <w:bottom w:val="none" w:sz="0" w:space="0" w:color="auto"/>
                <w:right w:val="none" w:sz="0" w:space="0" w:color="auto"/>
              </w:divBdr>
            </w:div>
            <w:div w:id="1304652448">
              <w:marLeft w:val="0"/>
              <w:marRight w:val="0"/>
              <w:marTop w:val="0"/>
              <w:marBottom w:val="0"/>
              <w:divBdr>
                <w:top w:val="none" w:sz="0" w:space="0" w:color="auto"/>
                <w:left w:val="none" w:sz="0" w:space="0" w:color="auto"/>
                <w:bottom w:val="none" w:sz="0" w:space="0" w:color="auto"/>
                <w:right w:val="none" w:sz="0" w:space="0" w:color="auto"/>
              </w:divBdr>
            </w:div>
            <w:div w:id="1619801356">
              <w:marLeft w:val="0"/>
              <w:marRight w:val="0"/>
              <w:marTop w:val="0"/>
              <w:marBottom w:val="0"/>
              <w:divBdr>
                <w:top w:val="none" w:sz="0" w:space="0" w:color="auto"/>
                <w:left w:val="none" w:sz="0" w:space="0" w:color="auto"/>
                <w:bottom w:val="none" w:sz="0" w:space="0" w:color="auto"/>
                <w:right w:val="none" w:sz="0" w:space="0" w:color="auto"/>
              </w:divBdr>
            </w:div>
            <w:div w:id="1794516912">
              <w:marLeft w:val="0"/>
              <w:marRight w:val="0"/>
              <w:marTop w:val="0"/>
              <w:marBottom w:val="0"/>
              <w:divBdr>
                <w:top w:val="none" w:sz="0" w:space="0" w:color="auto"/>
                <w:left w:val="none" w:sz="0" w:space="0" w:color="auto"/>
                <w:bottom w:val="none" w:sz="0" w:space="0" w:color="auto"/>
                <w:right w:val="none" w:sz="0" w:space="0" w:color="auto"/>
              </w:divBdr>
            </w:div>
            <w:div w:id="1888495171">
              <w:marLeft w:val="0"/>
              <w:marRight w:val="0"/>
              <w:marTop w:val="0"/>
              <w:marBottom w:val="0"/>
              <w:divBdr>
                <w:top w:val="none" w:sz="0" w:space="0" w:color="auto"/>
                <w:left w:val="none" w:sz="0" w:space="0" w:color="auto"/>
                <w:bottom w:val="none" w:sz="0" w:space="0" w:color="auto"/>
                <w:right w:val="none" w:sz="0" w:space="0" w:color="auto"/>
              </w:divBdr>
            </w:div>
            <w:div w:id="1930457262">
              <w:marLeft w:val="0"/>
              <w:marRight w:val="0"/>
              <w:marTop w:val="0"/>
              <w:marBottom w:val="0"/>
              <w:divBdr>
                <w:top w:val="none" w:sz="0" w:space="0" w:color="auto"/>
                <w:left w:val="none" w:sz="0" w:space="0" w:color="auto"/>
                <w:bottom w:val="none" w:sz="0" w:space="0" w:color="auto"/>
                <w:right w:val="none" w:sz="0" w:space="0" w:color="auto"/>
              </w:divBdr>
            </w:div>
            <w:div w:id="1937783016">
              <w:marLeft w:val="0"/>
              <w:marRight w:val="0"/>
              <w:marTop w:val="0"/>
              <w:marBottom w:val="0"/>
              <w:divBdr>
                <w:top w:val="none" w:sz="0" w:space="0" w:color="auto"/>
                <w:left w:val="none" w:sz="0" w:space="0" w:color="auto"/>
                <w:bottom w:val="none" w:sz="0" w:space="0" w:color="auto"/>
                <w:right w:val="none" w:sz="0" w:space="0" w:color="auto"/>
              </w:divBdr>
            </w:div>
            <w:div w:id="1989899587">
              <w:marLeft w:val="0"/>
              <w:marRight w:val="0"/>
              <w:marTop w:val="0"/>
              <w:marBottom w:val="0"/>
              <w:divBdr>
                <w:top w:val="none" w:sz="0" w:space="0" w:color="auto"/>
                <w:left w:val="none" w:sz="0" w:space="0" w:color="auto"/>
                <w:bottom w:val="none" w:sz="0" w:space="0" w:color="auto"/>
                <w:right w:val="none" w:sz="0" w:space="0" w:color="auto"/>
              </w:divBdr>
            </w:div>
            <w:div w:id="20644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41472">
      <w:marLeft w:val="0"/>
      <w:marRight w:val="0"/>
      <w:marTop w:val="0"/>
      <w:marBottom w:val="0"/>
      <w:divBdr>
        <w:top w:val="none" w:sz="0" w:space="0" w:color="auto"/>
        <w:left w:val="none" w:sz="0" w:space="0" w:color="auto"/>
        <w:bottom w:val="none" w:sz="0" w:space="0" w:color="auto"/>
        <w:right w:val="none" w:sz="0" w:space="0" w:color="auto"/>
      </w:divBdr>
    </w:div>
    <w:div w:id="1884947463">
      <w:marLeft w:val="0"/>
      <w:marRight w:val="0"/>
      <w:marTop w:val="0"/>
      <w:marBottom w:val="0"/>
      <w:divBdr>
        <w:top w:val="none" w:sz="0" w:space="0" w:color="auto"/>
        <w:left w:val="none" w:sz="0" w:space="0" w:color="auto"/>
        <w:bottom w:val="none" w:sz="0" w:space="0" w:color="auto"/>
        <w:right w:val="none" w:sz="0" w:space="0" w:color="auto"/>
      </w:divBdr>
      <w:divsChild>
        <w:div w:id="573467688">
          <w:marLeft w:val="0"/>
          <w:marRight w:val="0"/>
          <w:marTop w:val="0"/>
          <w:marBottom w:val="0"/>
          <w:divBdr>
            <w:top w:val="none" w:sz="0" w:space="0" w:color="auto"/>
            <w:left w:val="none" w:sz="0" w:space="0" w:color="auto"/>
            <w:bottom w:val="none" w:sz="0" w:space="0" w:color="auto"/>
            <w:right w:val="none" w:sz="0" w:space="0" w:color="auto"/>
          </w:divBdr>
        </w:div>
      </w:divsChild>
    </w:div>
    <w:div w:id="1885092007">
      <w:bodyDiv w:val="1"/>
      <w:marLeft w:val="0"/>
      <w:marRight w:val="0"/>
      <w:marTop w:val="0"/>
      <w:marBottom w:val="0"/>
      <w:divBdr>
        <w:top w:val="none" w:sz="0" w:space="0" w:color="auto"/>
        <w:left w:val="none" w:sz="0" w:space="0" w:color="auto"/>
        <w:bottom w:val="none" w:sz="0" w:space="0" w:color="auto"/>
        <w:right w:val="none" w:sz="0" w:space="0" w:color="auto"/>
      </w:divBdr>
    </w:div>
    <w:div w:id="1899658670">
      <w:marLeft w:val="0"/>
      <w:marRight w:val="0"/>
      <w:marTop w:val="0"/>
      <w:marBottom w:val="0"/>
      <w:divBdr>
        <w:top w:val="none" w:sz="0" w:space="0" w:color="auto"/>
        <w:left w:val="none" w:sz="0" w:space="0" w:color="auto"/>
        <w:bottom w:val="none" w:sz="0" w:space="0" w:color="auto"/>
        <w:right w:val="none" w:sz="0" w:space="0" w:color="auto"/>
      </w:divBdr>
      <w:divsChild>
        <w:div w:id="370691020">
          <w:marLeft w:val="0"/>
          <w:marRight w:val="0"/>
          <w:marTop w:val="0"/>
          <w:marBottom w:val="0"/>
          <w:divBdr>
            <w:top w:val="none" w:sz="0" w:space="0" w:color="auto"/>
            <w:left w:val="none" w:sz="0" w:space="0" w:color="auto"/>
            <w:bottom w:val="none" w:sz="0" w:space="0" w:color="auto"/>
            <w:right w:val="none" w:sz="0" w:space="0" w:color="auto"/>
          </w:divBdr>
        </w:div>
      </w:divsChild>
    </w:div>
    <w:div w:id="1910143105">
      <w:bodyDiv w:val="1"/>
      <w:marLeft w:val="0"/>
      <w:marRight w:val="0"/>
      <w:marTop w:val="0"/>
      <w:marBottom w:val="0"/>
      <w:divBdr>
        <w:top w:val="none" w:sz="0" w:space="0" w:color="auto"/>
        <w:left w:val="none" w:sz="0" w:space="0" w:color="auto"/>
        <w:bottom w:val="none" w:sz="0" w:space="0" w:color="auto"/>
        <w:right w:val="none" w:sz="0" w:space="0" w:color="auto"/>
      </w:divBdr>
    </w:div>
    <w:div w:id="1927226390">
      <w:bodyDiv w:val="1"/>
      <w:marLeft w:val="0"/>
      <w:marRight w:val="0"/>
      <w:marTop w:val="0"/>
      <w:marBottom w:val="0"/>
      <w:divBdr>
        <w:top w:val="none" w:sz="0" w:space="0" w:color="auto"/>
        <w:left w:val="none" w:sz="0" w:space="0" w:color="auto"/>
        <w:bottom w:val="none" w:sz="0" w:space="0" w:color="auto"/>
        <w:right w:val="none" w:sz="0" w:space="0" w:color="auto"/>
      </w:divBdr>
    </w:div>
    <w:div w:id="1941987919">
      <w:bodyDiv w:val="1"/>
      <w:marLeft w:val="0"/>
      <w:marRight w:val="0"/>
      <w:marTop w:val="0"/>
      <w:marBottom w:val="0"/>
      <w:divBdr>
        <w:top w:val="none" w:sz="0" w:space="0" w:color="auto"/>
        <w:left w:val="none" w:sz="0" w:space="0" w:color="auto"/>
        <w:bottom w:val="none" w:sz="0" w:space="0" w:color="auto"/>
        <w:right w:val="none" w:sz="0" w:space="0" w:color="auto"/>
      </w:divBdr>
    </w:div>
    <w:div w:id="1959529976">
      <w:bodyDiv w:val="1"/>
      <w:marLeft w:val="0"/>
      <w:marRight w:val="0"/>
      <w:marTop w:val="0"/>
      <w:marBottom w:val="0"/>
      <w:divBdr>
        <w:top w:val="none" w:sz="0" w:space="0" w:color="auto"/>
        <w:left w:val="none" w:sz="0" w:space="0" w:color="auto"/>
        <w:bottom w:val="none" w:sz="0" w:space="0" w:color="auto"/>
        <w:right w:val="none" w:sz="0" w:space="0" w:color="auto"/>
      </w:divBdr>
    </w:div>
    <w:div w:id="1979652766">
      <w:bodyDiv w:val="1"/>
      <w:marLeft w:val="0"/>
      <w:marRight w:val="0"/>
      <w:marTop w:val="0"/>
      <w:marBottom w:val="0"/>
      <w:divBdr>
        <w:top w:val="none" w:sz="0" w:space="0" w:color="auto"/>
        <w:left w:val="none" w:sz="0" w:space="0" w:color="auto"/>
        <w:bottom w:val="none" w:sz="0" w:space="0" w:color="auto"/>
        <w:right w:val="none" w:sz="0" w:space="0" w:color="auto"/>
      </w:divBdr>
    </w:div>
    <w:div w:id="1982727549">
      <w:marLeft w:val="0"/>
      <w:marRight w:val="0"/>
      <w:marTop w:val="0"/>
      <w:marBottom w:val="0"/>
      <w:divBdr>
        <w:top w:val="none" w:sz="0" w:space="0" w:color="auto"/>
        <w:left w:val="none" w:sz="0" w:space="0" w:color="auto"/>
        <w:bottom w:val="none" w:sz="0" w:space="0" w:color="auto"/>
        <w:right w:val="none" w:sz="0" w:space="0" w:color="auto"/>
      </w:divBdr>
    </w:div>
    <w:div w:id="1993946770">
      <w:bodyDiv w:val="1"/>
      <w:marLeft w:val="0"/>
      <w:marRight w:val="0"/>
      <w:marTop w:val="0"/>
      <w:marBottom w:val="0"/>
      <w:divBdr>
        <w:top w:val="none" w:sz="0" w:space="0" w:color="auto"/>
        <w:left w:val="none" w:sz="0" w:space="0" w:color="auto"/>
        <w:bottom w:val="none" w:sz="0" w:space="0" w:color="auto"/>
        <w:right w:val="none" w:sz="0" w:space="0" w:color="auto"/>
      </w:divBdr>
    </w:div>
    <w:div w:id="2061048247">
      <w:marLeft w:val="0"/>
      <w:marRight w:val="0"/>
      <w:marTop w:val="0"/>
      <w:marBottom w:val="0"/>
      <w:divBdr>
        <w:top w:val="none" w:sz="0" w:space="0" w:color="auto"/>
        <w:left w:val="none" w:sz="0" w:space="0" w:color="auto"/>
        <w:bottom w:val="none" w:sz="0" w:space="0" w:color="auto"/>
        <w:right w:val="none" w:sz="0" w:space="0" w:color="auto"/>
      </w:divBdr>
    </w:div>
    <w:div w:id="2072265836">
      <w:bodyDiv w:val="1"/>
      <w:marLeft w:val="0"/>
      <w:marRight w:val="0"/>
      <w:marTop w:val="0"/>
      <w:marBottom w:val="0"/>
      <w:divBdr>
        <w:top w:val="none" w:sz="0" w:space="0" w:color="auto"/>
        <w:left w:val="none" w:sz="0" w:space="0" w:color="auto"/>
        <w:bottom w:val="none" w:sz="0" w:space="0" w:color="auto"/>
        <w:right w:val="none" w:sz="0" w:space="0" w:color="auto"/>
      </w:divBdr>
      <w:divsChild>
        <w:div w:id="1168718044">
          <w:marLeft w:val="0"/>
          <w:marRight w:val="0"/>
          <w:marTop w:val="0"/>
          <w:marBottom w:val="0"/>
          <w:divBdr>
            <w:top w:val="none" w:sz="0" w:space="0" w:color="auto"/>
            <w:left w:val="none" w:sz="0" w:space="0" w:color="auto"/>
            <w:bottom w:val="none" w:sz="0" w:space="0" w:color="auto"/>
            <w:right w:val="none" w:sz="0" w:space="0" w:color="auto"/>
          </w:divBdr>
        </w:div>
      </w:divsChild>
    </w:div>
    <w:div w:id="2104913548">
      <w:bodyDiv w:val="1"/>
      <w:marLeft w:val="0"/>
      <w:marRight w:val="0"/>
      <w:marTop w:val="0"/>
      <w:marBottom w:val="0"/>
      <w:divBdr>
        <w:top w:val="none" w:sz="0" w:space="0" w:color="auto"/>
        <w:left w:val="none" w:sz="0" w:space="0" w:color="auto"/>
        <w:bottom w:val="none" w:sz="0" w:space="0" w:color="auto"/>
        <w:right w:val="none" w:sz="0" w:space="0" w:color="auto"/>
      </w:divBdr>
    </w:div>
    <w:div w:id="2118407360">
      <w:marLeft w:val="0"/>
      <w:marRight w:val="0"/>
      <w:marTop w:val="0"/>
      <w:marBottom w:val="0"/>
      <w:divBdr>
        <w:top w:val="none" w:sz="0" w:space="0" w:color="auto"/>
        <w:left w:val="none" w:sz="0" w:space="0" w:color="auto"/>
        <w:bottom w:val="none" w:sz="0" w:space="0" w:color="auto"/>
        <w:right w:val="none" w:sz="0" w:space="0" w:color="auto"/>
      </w:divBdr>
    </w:div>
    <w:div w:id="21187875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thompson\Downloads\BT-Writing_Guide_base_template_v0.8.dotx" TargetMode="External"/></Relationships>
</file>

<file path=word/theme/theme1.xml><?xml version="1.0" encoding="utf-8"?>
<a:theme xmlns:a="http://schemas.openxmlformats.org/drawingml/2006/main" name="BT_Rebrand Theme">
  <a:themeElements>
    <a:clrScheme name="Binary Tree">
      <a:dk1>
        <a:srgbClr val="343433"/>
      </a:dk1>
      <a:lt1>
        <a:srgbClr val="FFFFFF"/>
      </a:lt1>
      <a:dk2>
        <a:srgbClr val="2F6490"/>
      </a:dk2>
      <a:lt2>
        <a:srgbClr val="0F1D41"/>
      </a:lt2>
      <a:accent1>
        <a:srgbClr val="F26522"/>
      </a:accent1>
      <a:accent2>
        <a:srgbClr val="897345"/>
      </a:accent2>
      <a:accent3>
        <a:srgbClr val="F89521"/>
      </a:accent3>
      <a:accent4>
        <a:srgbClr val="DBECF9"/>
      </a:accent4>
      <a:accent5>
        <a:srgbClr val="4472C4"/>
      </a:accent5>
      <a:accent6>
        <a:srgbClr val="4B4B4B"/>
      </a:accent6>
      <a:hlink>
        <a:srgbClr val="2F6591"/>
      </a:hlink>
      <a:folHlink>
        <a:srgbClr val="F15A2C"/>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T_Rebrand Theme" id="{895FB277-5CC4-8141-A60B-F4F9D6640D28}" vid="{B09AD0C9-BBD1-2347-8639-CA7FA0AE746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8CB6F3EDD43474AA10481D50BB64020" ma:contentTypeVersion="4" ma:contentTypeDescription="Create a new document." ma:contentTypeScope="" ma:versionID="be0fb91248b2e97ea45459c2c5c0e22c">
  <xsd:schema xmlns:xsd="http://www.w3.org/2001/XMLSchema" xmlns:xs="http://www.w3.org/2001/XMLSchema" xmlns:p="http://schemas.microsoft.com/office/2006/metadata/properties" xmlns:ns2="564344db-7381-46cc-ad20-5587031b0ed9" targetNamespace="http://schemas.microsoft.com/office/2006/metadata/properties" ma:root="true" ma:fieldsID="9b3be8367740804d7b19f678bfda6a23" ns2:_="">
    <xsd:import namespace="564344db-7381-46cc-ad20-5587031b0e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4344db-7381-46cc-ad20-5587031b0e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C30F5FF-22C8-4A05-8DCE-BA118E369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4344db-7381-46cc-ad20-5587031b0e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830A3BC-7801-49DF-97A3-727FA35DA724}">
  <ds:schemaRefs>
    <ds:schemaRef ds:uri="http://schemas.microsoft.com/sharepoint/v3/contenttype/forms"/>
  </ds:schemaRefs>
</ds:datastoreItem>
</file>

<file path=customXml/itemProps3.xml><?xml version="1.0" encoding="utf-8"?>
<ds:datastoreItem xmlns:ds="http://schemas.openxmlformats.org/officeDocument/2006/customXml" ds:itemID="{1F2F4FAC-1BAA-4C15-8BEC-869F6AC26C67}">
  <ds:schemaRefs>
    <ds:schemaRef ds:uri="http://schemas.openxmlformats.org/officeDocument/2006/bibliography"/>
  </ds:schemaRefs>
</ds:datastoreItem>
</file>

<file path=customXml/itemProps4.xml><?xml version="1.0" encoding="utf-8"?>
<ds:datastoreItem xmlns:ds="http://schemas.openxmlformats.org/officeDocument/2006/customXml" ds:itemID="{EEF0FF5E-EC80-4EC7-816E-8FD3FB1F00C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BT-Writing_Guide_base_template_v0.8.dotx</Template>
  <TotalTime>17</TotalTime>
  <Pages>15</Pages>
  <Words>3539</Words>
  <Characters>20175</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23667</CharactersWithSpaces>
  <SharedDoc>false</SharedDoc>
  <HLinks>
    <vt:vector size="768" baseType="variant">
      <vt:variant>
        <vt:i4>2097206</vt:i4>
      </vt:variant>
      <vt:variant>
        <vt:i4>729</vt:i4>
      </vt:variant>
      <vt:variant>
        <vt:i4>0</vt:i4>
      </vt:variant>
      <vt:variant>
        <vt:i4>5</vt:i4>
      </vt:variant>
      <vt:variant>
        <vt:lpwstr>https://support.quest.com/</vt:lpwstr>
      </vt:variant>
      <vt:variant>
        <vt:lpwstr/>
      </vt:variant>
      <vt:variant>
        <vt:i4>1769553</vt:i4>
      </vt:variant>
      <vt:variant>
        <vt:i4>726</vt:i4>
      </vt:variant>
      <vt:variant>
        <vt:i4>0</vt:i4>
      </vt:variant>
      <vt:variant>
        <vt:i4>5</vt:i4>
      </vt:variant>
      <vt:variant>
        <vt:lpwstr>http://www.quest.com/company/contact-us.aspx</vt:lpwstr>
      </vt:variant>
      <vt:variant>
        <vt:lpwstr/>
      </vt:variant>
      <vt:variant>
        <vt:i4>3866683</vt:i4>
      </vt:variant>
      <vt:variant>
        <vt:i4>723</vt:i4>
      </vt:variant>
      <vt:variant>
        <vt:i4>0</vt:i4>
      </vt:variant>
      <vt:variant>
        <vt:i4>5</vt:i4>
      </vt:variant>
      <vt:variant>
        <vt:lpwstr>https://nam05.safelinks.protection.outlook.com/?url=http%3A%2F%2Fwww.quest.com%2F&amp;data=02%7C01%7CCaitlin.Cheowanich%40quest.com%7C72ab10fbfe9f42f50c2d08d84a9516a5%7C91c369b51c9e439c989c1867ec606603%7C0%7C0%7C637341351473656895&amp;sdata=jXSNuzbOMewb%2FNe13BEBGND46QVVzjvk8uoNj%2BMWA%2F4%3D&amp;reserved=0</vt:lpwstr>
      </vt:variant>
      <vt:variant>
        <vt:lpwstr/>
      </vt:variant>
      <vt:variant>
        <vt:i4>6094860</vt:i4>
      </vt:variant>
      <vt:variant>
        <vt:i4>720</vt:i4>
      </vt:variant>
      <vt:variant>
        <vt:i4>0</vt:i4>
      </vt:variant>
      <vt:variant>
        <vt:i4>5</vt:i4>
      </vt:variant>
      <vt:variant>
        <vt:lpwstr>https://quest-on-demand.com/</vt:lpwstr>
      </vt:variant>
      <vt:variant>
        <vt:lpwstr/>
      </vt:variant>
      <vt:variant>
        <vt:i4>2097206</vt:i4>
      </vt:variant>
      <vt:variant>
        <vt:i4>717</vt:i4>
      </vt:variant>
      <vt:variant>
        <vt:i4>0</vt:i4>
      </vt:variant>
      <vt:variant>
        <vt:i4>5</vt:i4>
      </vt:variant>
      <vt:variant>
        <vt:lpwstr>https://support.quest.com/</vt:lpwstr>
      </vt:variant>
      <vt:variant>
        <vt:lpwstr/>
      </vt:variant>
      <vt:variant>
        <vt:i4>1245256</vt:i4>
      </vt:variant>
      <vt:variant>
        <vt:i4>714</vt:i4>
      </vt:variant>
      <vt:variant>
        <vt:i4>0</vt:i4>
      </vt:variant>
      <vt:variant>
        <vt:i4>5</vt:i4>
      </vt:variant>
      <vt:variant>
        <vt:lpwstr>https://support.quest.com/quadrotech-pst-flight-deck</vt:lpwstr>
      </vt:variant>
      <vt:variant>
        <vt:lpwstr/>
      </vt:variant>
      <vt:variant>
        <vt:i4>6094860</vt:i4>
      </vt:variant>
      <vt:variant>
        <vt:i4>711</vt:i4>
      </vt:variant>
      <vt:variant>
        <vt:i4>0</vt:i4>
      </vt:variant>
      <vt:variant>
        <vt:i4>5</vt:i4>
      </vt:variant>
      <vt:variant>
        <vt:lpwstr>https://quest-on-demand.com/</vt:lpwstr>
      </vt:variant>
      <vt:variant>
        <vt:lpwstr/>
      </vt:variant>
      <vt:variant>
        <vt:i4>6094860</vt:i4>
      </vt:variant>
      <vt:variant>
        <vt:i4>708</vt:i4>
      </vt:variant>
      <vt:variant>
        <vt:i4>0</vt:i4>
      </vt:variant>
      <vt:variant>
        <vt:i4>5</vt:i4>
      </vt:variant>
      <vt:variant>
        <vt:lpwstr>https://quest-on-demand.com/</vt:lpwstr>
      </vt:variant>
      <vt:variant>
        <vt:lpwstr/>
      </vt:variant>
      <vt:variant>
        <vt:i4>7733327</vt:i4>
      </vt:variant>
      <vt:variant>
        <vt:i4>705</vt:i4>
      </vt:variant>
      <vt:variant>
        <vt:i4>0</vt:i4>
      </vt:variant>
      <vt:variant>
        <vt:i4>5</vt:i4>
      </vt:variant>
      <vt:variant>
        <vt:lpwstr>\\contoso-fileshare\users$\</vt:lpwstr>
      </vt:variant>
      <vt:variant>
        <vt:lpwstr/>
      </vt:variant>
      <vt:variant>
        <vt:i4>6094860</vt:i4>
      </vt:variant>
      <vt:variant>
        <vt:i4>702</vt:i4>
      </vt:variant>
      <vt:variant>
        <vt:i4>0</vt:i4>
      </vt:variant>
      <vt:variant>
        <vt:i4>5</vt:i4>
      </vt:variant>
      <vt:variant>
        <vt:lpwstr>https://quest-on-demand.com/</vt:lpwstr>
      </vt:variant>
      <vt:variant>
        <vt:lpwstr/>
      </vt:variant>
      <vt:variant>
        <vt:i4>6094860</vt:i4>
      </vt:variant>
      <vt:variant>
        <vt:i4>699</vt:i4>
      </vt:variant>
      <vt:variant>
        <vt:i4>0</vt:i4>
      </vt:variant>
      <vt:variant>
        <vt:i4>5</vt:i4>
      </vt:variant>
      <vt:variant>
        <vt:lpwstr>https://quest-on-demand.com/</vt:lpwstr>
      </vt:variant>
      <vt:variant>
        <vt:lpwstr/>
      </vt:variant>
      <vt:variant>
        <vt:i4>6094871</vt:i4>
      </vt:variant>
      <vt:variant>
        <vt:i4>696</vt:i4>
      </vt:variant>
      <vt:variant>
        <vt:i4>0</vt:i4>
      </vt:variant>
      <vt:variant>
        <vt:i4>5</vt:i4>
      </vt:variant>
      <vt:variant>
        <vt:lpwstr>http://support.quest.com/</vt:lpwstr>
      </vt:variant>
      <vt:variant>
        <vt:lpwstr/>
      </vt:variant>
      <vt:variant>
        <vt:i4>7995515</vt:i4>
      </vt:variant>
      <vt:variant>
        <vt:i4>693</vt:i4>
      </vt:variant>
      <vt:variant>
        <vt:i4>0</vt:i4>
      </vt:variant>
      <vt:variant>
        <vt:i4>5</vt:i4>
      </vt:variant>
      <vt:variant>
        <vt:lpwstr>https://localexchangeserver.doman.com/EWS/Exchange.asmx</vt:lpwstr>
      </vt:variant>
      <vt:variant>
        <vt:lpwstr/>
      </vt:variant>
      <vt:variant>
        <vt:i4>3407990</vt:i4>
      </vt:variant>
      <vt:variant>
        <vt:i4>690</vt:i4>
      </vt:variant>
      <vt:variant>
        <vt:i4>0</vt:i4>
      </vt:variant>
      <vt:variant>
        <vt:i4>5</vt:i4>
      </vt:variant>
      <vt:variant>
        <vt:lpwstr>https://outlook.office365.com/EWS/Exchange.asmx</vt:lpwstr>
      </vt:variant>
      <vt:variant>
        <vt:lpwstr/>
      </vt:variant>
      <vt:variant>
        <vt:i4>1310769</vt:i4>
      </vt:variant>
      <vt:variant>
        <vt:i4>680</vt:i4>
      </vt:variant>
      <vt:variant>
        <vt:i4>0</vt:i4>
      </vt:variant>
      <vt:variant>
        <vt:i4>5</vt:i4>
      </vt:variant>
      <vt:variant>
        <vt:lpwstr/>
      </vt:variant>
      <vt:variant>
        <vt:lpwstr>_Toc124406435</vt:lpwstr>
      </vt:variant>
      <vt:variant>
        <vt:i4>1310769</vt:i4>
      </vt:variant>
      <vt:variant>
        <vt:i4>674</vt:i4>
      </vt:variant>
      <vt:variant>
        <vt:i4>0</vt:i4>
      </vt:variant>
      <vt:variant>
        <vt:i4>5</vt:i4>
      </vt:variant>
      <vt:variant>
        <vt:lpwstr/>
      </vt:variant>
      <vt:variant>
        <vt:lpwstr>_Toc124406434</vt:lpwstr>
      </vt:variant>
      <vt:variant>
        <vt:i4>1310769</vt:i4>
      </vt:variant>
      <vt:variant>
        <vt:i4>668</vt:i4>
      </vt:variant>
      <vt:variant>
        <vt:i4>0</vt:i4>
      </vt:variant>
      <vt:variant>
        <vt:i4>5</vt:i4>
      </vt:variant>
      <vt:variant>
        <vt:lpwstr/>
      </vt:variant>
      <vt:variant>
        <vt:lpwstr>_Toc124406433</vt:lpwstr>
      </vt:variant>
      <vt:variant>
        <vt:i4>1310769</vt:i4>
      </vt:variant>
      <vt:variant>
        <vt:i4>662</vt:i4>
      </vt:variant>
      <vt:variant>
        <vt:i4>0</vt:i4>
      </vt:variant>
      <vt:variant>
        <vt:i4>5</vt:i4>
      </vt:variant>
      <vt:variant>
        <vt:lpwstr/>
      </vt:variant>
      <vt:variant>
        <vt:lpwstr>_Toc124406432</vt:lpwstr>
      </vt:variant>
      <vt:variant>
        <vt:i4>1310769</vt:i4>
      </vt:variant>
      <vt:variant>
        <vt:i4>656</vt:i4>
      </vt:variant>
      <vt:variant>
        <vt:i4>0</vt:i4>
      </vt:variant>
      <vt:variant>
        <vt:i4>5</vt:i4>
      </vt:variant>
      <vt:variant>
        <vt:lpwstr/>
      </vt:variant>
      <vt:variant>
        <vt:lpwstr>_Toc124406431</vt:lpwstr>
      </vt:variant>
      <vt:variant>
        <vt:i4>1310769</vt:i4>
      </vt:variant>
      <vt:variant>
        <vt:i4>650</vt:i4>
      </vt:variant>
      <vt:variant>
        <vt:i4>0</vt:i4>
      </vt:variant>
      <vt:variant>
        <vt:i4>5</vt:i4>
      </vt:variant>
      <vt:variant>
        <vt:lpwstr/>
      </vt:variant>
      <vt:variant>
        <vt:lpwstr>_Toc124406430</vt:lpwstr>
      </vt:variant>
      <vt:variant>
        <vt:i4>1376305</vt:i4>
      </vt:variant>
      <vt:variant>
        <vt:i4>644</vt:i4>
      </vt:variant>
      <vt:variant>
        <vt:i4>0</vt:i4>
      </vt:variant>
      <vt:variant>
        <vt:i4>5</vt:i4>
      </vt:variant>
      <vt:variant>
        <vt:lpwstr/>
      </vt:variant>
      <vt:variant>
        <vt:lpwstr>_Toc124406429</vt:lpwstr>
      </vt:variant>
      <vt:variant>
        <vt:i4>1376305</vt:i4>
      </vt:variant>
      <vt:variant>
        <vt:i4>638</vt:i4>
      </vt:variant>
      <vt:variant>
        <vt:i4>0</vt:i4>
      </vt:variant>
      <vt:variant>
        <vt:i4>5</vt:i4>
      </vt:variant>
      <vt:variant>
        <vt:lpwstr/>
      </vt:variant>
      <vt:variant>
        <vt:lpwstr>_Toc124406428</vt:lpwstr>
      </vt:variant>
      <vt:variant>
        <vt:i4>1376305</vt:i4>
      </vt:variant>
      <vt:variant>
        <vt:i4>632</vt:i4>
      </vt:variant>
      <vt:variant>
        <vt:i4>0</vt:i4>
      </vt:variant>
      <vt:variant>
        <vt:i4>5</vt:i4>
      </vt:variant>
      <vt:variant>
        <vt:lpwstr/>
      </vt:variant>
      <vt:variant>
        <vt:lpwstr>_Toc124406427</vt:lpwstr>
      </vt:variant>
      <vt:variant>
        <vt:i4>1376305</vt:i4>
      </vt:variant>
      <vt:variant>
        <vt:i4>626</vt:i4>
      </vt:variant>
      <vt:variant>
        <vt:i4>0</vt:i4>
      </vt:variant>
      <vt:variant>
        <vt:i4>5</vt:i4>
      </vt:variant>
      <vt:variant>
        <vt:lpwstr/>
      </vt:variant>
      <vt:variant>
        <vt:lpwstr>_Toc124406426</vt:lpwstr>
      </vt:variant>
      <vt:variant>
        <vt:i4>1376305</vt:i4>
      </vt:variant>
      <vt:variant>
        <vt:i4>620</vt:i4>
      </vt:variant>
      <vt:variant>
        <vt:i4>0</vt:i4>
      </vt:variant>
      <vt:variant>
        <vt:i4>5</vt:i4>
      </vt:variant>
      <vt:variant>
        <vt:lpwstr/>
      </vt:variant>
      <vt:variant>
        <vt:lpwstr>_Toc124406425</vt:lpwstr>
      </vt:variant>
      <vt:variant>
        <vt:i4>1376305</vt:i4>
      </vt:variant>
      <vt:variant>
        <vt:i4>614</vt:i4>
      </vt:variant>
      <vt:variant>
        <vt:i4>0</vt:i4>
      </vt:variant>
      <vt:variant>
        <vt:i4>5</vt:i4>
      </vt:variant>
      <vt:variant>
        <vt:lpwstr/>
      </vt:variant>
      <vt:variant>
        <vt:lpwstr>_Toc124406424</vt:lpwstr>
      </vt:variant>
      <vt:variant>
        <vt:i4>1376305</vt:i4>
      </vt:variant>
      <vt:variant>
        <vt:i4>608</vt:i4>
      </vt:variant>
      <vt:variant>
        <vt:i4>0</vt:i4>
      </vt:variant>
      <vt:variant>
        <vt:i4>5</vt:i4>
      </vt:variant>
      <vt:variant>
        <vt:lpwstr/>
      </vt:variant>
      <vt:variant>
        <vt:lpwstr>_Toc124406423</vt:lpwstr>
      </vt:variant>
      <vt:variant>
        <vt:i4>1376305</vt:i4>
      </vt:variant>
      <vt:variant>
        <vt:i4>602</vt:i4>
      </vt:variant>
      <vt:variant>
        <vt:i4>0</vt:i4>
      </vt:variant>
      <vt:variant>
        <vt:i4>5</vt:i4>
      </vt:variant>
      <vt:variant>
        <vt:lpwstr/>
      </vt:variant>
      <vt:variant>
        <vt:lpwstr>_Toc124406422</vt:lpwstr>
      </vt:variant>
      <vt:variant>
        <vt:i4>1376305</vt:i4>
      </vt:variant>
      <vt:variant>
        <vt:i4>596</vt:i4>
      </vt:variant>
      <vt:variant>
        <vt:i4>0</vt:i4>
      </vt:variant>
      <vt:variant>
        <vt:i4>5</vt:i4>
      </vt:variant>
      <vt:variant>
        <vt:lpwstr/>
      </vt:variant>
      <vt:variant>
        <vt:lpwstr>_Toc124406421</vt:lpwstr>
      </vt:variant>
      <vt:variant>
        <vt:i4>1376305</vt:i4>
      </vt:variant>
      <vt:variant>
        <vt:i4>590</vt:i4>
      </vt:variant>
      <vt:variant>
        <vt:i4>0</vt:i4>
      </vt:variant>
      <vt:variant>
        <vt:i4>5</vt:i4>
      </vt:variant>
      <vt:variant>
        <vt:lpwstr/>
      </vt:variant>
      <vt:variant>
        <vt:lpwstr>_Toc124406420</vt:lpwstr>
      </vt:variant>
      <vt:variant>
        <vt:i4>1441841</vt:i4>
      </vt:variant>
      <vt:variant>
        <vt:i4>584</vt:i4>
      </vt:variant>
      <vt:variant>
        <vt:i4>0</vt:i4>
      </vt:variant>
      <vt:variant>
        <vt:i4>5</vt:i4>
      </vt:variant>
      <vt:variant>
        <vt:lpwstr/>
      </vt:variant>
      <vt:variant>
        <vt:lpwstr>_Toc124406419</vt:lpwstr>
      </vt:variant>
      <vt:variant>
        <vt:i4>1441841</vt:i4>
      </vt:variant>
      <vt:variant>
        <vt:i4>578</vt:i4>
      </vt:variant>
      <vt:variant>
        <vt:i4>0</vt:i4>
      </vt:variant>
      <vt:variant>
        <vt:i4>5</vt:i4>
      </vt:variant>
      <vt:variant>
        <vt:lpwstr/>
      </vt:variant>
      <vt:variant>
        <vt:lpwstr>_Toc124406418</vt:lpwstr>
      </vt:variant>
      <vt:variant>
        <vt:i4>1441841</vt:i4>
      </vt:variant>
      <vt:variant>
        <vt:i4>572</vt:i4>
      </vt:variant>
      <vt:variant>
        <vt:i4>0</vt:i4>
      </vt:variant>
      <vt:variant>
        <vt:i4>5</vt:i4>
      </vt:variant>
      <vt:variant>
        <vt:lpwstr/>
      </vt:variant>
      <vt:variant>
        <vt:lpwstr>_Toc124406417</vt:lpwstr>
      </vt:variant>
      <vt:variant>
        <vt:i4>1441841</vt:i4>
      </vt:variant>
      <vt:variant>
        <vt:i4>566</vt:i4>
      </vt:variant>
      <vt:variant>
        <vt:i4>0</vt:i4>
      </vt:variant>
      <vt:variant>
        <vt:i4>5</vt:i4>
      </vt:variant>
      <vt:variant>
        <vt:lpwstr/>
      </vt:variant>
      <vt:variant>
        <vt:lpwstr>_Toc124406416</vt:lpwstr>
      </vt:variant>
      <vt:variant>
        <vt:i4>1441841</vt:i4>
      </vt:variant>
      <vt:variant>
        <vt:i4>560</vt:i4>
      </vt:variant>
      <vt:variant>
        <vt:i4>0</vt:i4>
      </vt:variant>
      <vt:variant>
        <vt:i4>5</vt:i4>
      </vt:variant>
      <vt:variant>
        <vt:lpwstr/>
      </vt:variant>
      <vt:variant>
        <vt:lpwstr>_Toc124406415</vt:lpwstr>
      </vt:variant>
      <vt:variant>
        <vt:i4>1441841</vt:i4>
      </vt:variant>
      <vt:variant>
        <vt:i4>554</vt:i4>
      </vt:variant>
      <vt:variant>
        <vt:i4>0</vt:i4>
      </vt:variant>
      <vt:variant>
        <vt:i4>5</vt:i4>
      </vt:variant>
      <vt:variant>
        <vt:lpwstr/>
      </vt:variant>
      <vt:variant>
        <vt:lpwstr>_Toc124406414</vt:lpwstr>
      </vt:variant>
      <vt:variant>
        <vt:i4>1441841</vt:i4>
      </vt:variant>
      <vt:variant>
        <vt:i4>548</vt:i4>
      </vt:variant>
      <vt:variant>
        <vt:i4>0</vt:i4>
      </vt:variant>
      <vt:variant>
        <vt:i4>5</vt:i4>
      </vt:variant>
      <vt:variant>
        <vt:lpwstr/>
      </vt:variant>
      <vt:variant>
        <vt:lpwstr>_Toc124406413</vt:lpwstr>
      </vt:variant>
      <vt:variant>
        <vt:i4>1441841</vt:i4>
      </vt:variant>
      <vt:variant>
        <vt:i4>542</vt:i4>
      </vt:variant>
      <vt:variant>
        <vt:i4>0</vt:i4>
      </vt:variant>
      <vt:variant>
        <vt:i4>5</vt:i4>
      </vt:variant>
      <vt:variant>
        <vt:lpwstr/>
      </vt:variant>
      <vt:variant>
        <vt:lpwstr>_Toc124406412</vt:lpwstr>
      </vt:variant>
      <vt:variant>
        <vt:i4>1441841</vt:i4>
      </vt:variant>
      <vt:variant>
        <vt:i4>536</vt:i4>
      </vt:variant>
      <vt:variant>
        <vt:i4>0</vt:i4>
      </vt:variant>
      <vt:variant>
        <vt:i4>5</vt:i4>
      </vt:variant>
      <vt:variant>
        <vt:lpwstr/>
      </vt:variant>
      <vt:variant>
        <vt:lpwstr>_Toc124406411</vt:lpwstr>
      </vt:variant>
      <vt:variant>
        <vt:i4>1441841</vt:i4>
      </vt:variant>
      <vt:variant>
        <vt:i4>530</vt:i4>
      </vt:variant>
      <vt:variant>
        <vt:i4>0</vt:i4>
      </vt:variant>
      <vt:variant>
        <vt:i4>5</vt:i4>
      </vt:variant>
      <vt:variant>
        <vt:lpwstr/>
      </vt:variant>
      <vt:variant>
        <vt:lpwstr>_Toc124406410</vt:lpwstr>
      </vt:variant>
      <vt:variant>
        <vt:i4>1507377</vt:i4>
      </vt:variant>
      <vt:variant>
        <vt:i4>524</vt:i4>
      </vt:variant>
      <vt:variant>
        <vt:i4>0</vt:i4>
      </vt:variant>
      <vt:variant>
        <vt:i4>5</vt:i4>
      </vt:variant>
      <vt:variant>
        <vt:lpwstr/>
      </vt:variant>
      <vt:variant>
        <vt:lpwstr>_Toc124406409</vt:lpwstr>
      </vt:variant>
      <vt:variant>
        <vt:i4>1507377</vt:i4>
      </vt:variant>
      <vt:variant>
        <vt:i4>518</vt:i4>
      </vt:variant>
      <vt:variant>
        <vt:i4>0</vt:i4>
      </vt:variant>
      <vt:variant>
        <vt:i4>5</vt:i4>
      </vt:variant>
      <vt:variant>
        <vt:lpwstr/>
      </vt:variant>
      <vt:variant>
        <vt:lpwstr>_Toc124406408</vt:lpwstr>
      </vt:variant>
      <vt:variant>
        <vt:i4>1507377</vt:i4>
      </vt:variant>
      <vt:variant>
        <vt:i4>512</vt:i4>
      </vt:variant>
      <vt:variant>
        <vt:i4>0</vt:i4>
      </vt:variant>
      <vt:variant>
        <vt:i4>5</vt:i4>
      </vt:variant>
      <vt:variant>
        <vt:lpwstr/>
      </vt:variant>
      <vt:variant>
        <vt:lpwstr>_Toc124406407</vt:lpwstr>
      </vt:variant>
      <vt:variant>
        <vt:i4>1507377</vt:i4>
      </vt:variant>
      <vt:variant>
        <vt:i4>506</vt:i4>
      </vt:variant>
      <vt:variant>
        <vt:i4>0</vt:i4>
      </vt:variant>
      <vt:variant>
        <vt:i4>5</vt:i4>
      </vt:variant>
      <vt:variant>
        <vt:lpwstr/>
      </vt:variant>
      <vt:variant>
        <vt:lpwstr>_Toc124406406</vt:lpwstr>
      </vt:variant>
      <vt:variant>
        <vt:i4>1507377</vt:i4>
      </vt:variant>
      <vt:variant>
        <vt:i4>500</vt:i4>
      </vt:variant>
      <vt:variant>
        <vt:i4>0</vt:i4>
      </vt:variant>
      <vt:variant>
        <vt:i4>5</vt:i4>
      </vt:variant>
      <vt:variant>
        <vt:lpwstr/>
      </vt:variant>
      <vt:variant>
        <vt:lpwstr>_Toc124406405</vt:lpwstr>
      </vt:variant>
      <vt:variant>
        <vt:i4>1507377</vt:i4>
      </vt:variant>
      <vt:variant>
        <vt:i4>494</vt:i4>
      </vt:variant>
      <vt:variant>
        <vt:i4>0</vt:i4>
      </vt:variant>
      <vt:variant>
        <vt:i4>5</vt:i4>
      </vt:variant>
      <vt:variant>
        <vt:lpwstr/>
      </vt:variant>
      <vt:variant>
        <vt:lpwstr>_Toc124406404</vt:lpwstr>
      </vt:variant>
      <vt:variant>
        <vt:i4>1507377</vt:i4>
      </vt:variant>
      <vt:variant>
        <vt:i4>488</vt:i4>
      </vt:variant>
      <vt:variant>
        <vt:i4>0</vt:i4>
      </vt:variant>
      <vt:variant>
        <vt:i4>5</vt:i4>
      </vt:variant>
      <vt:variant>
        <vt:lpwstr/>
      </vt:variant>
      <vt:variant>
        <vt:lpwstr>_Toc124406403</vt:lpwstr>
      </vt:variant>
      <vt:variant>
        <vt:i4>1507377</vt:i4>
      </vt:variant>
      <vt:variant>
        <vt:i4>482</vt:i4>
      </vt:variant>
      <vt:variant>
        <vt:i4>0</vt:i4>
      </vt:variant>
      <vt:variant>
        <vt:i4>5</vt:i4>
      </vt:variant>
      <vt:variant>
        <vt:lpwstr/>
      </vt:variant>
      <vt:variant>
        <vt:lpwstr>_Toc124406402</vt:lpwstr>
      </vt:variant>
      <vt:variant>
        <vt:i4>1507377</vt:i4>
      </vt:variant>
      <vt:variant>
        <vt:i4>476</vt:i4>
      </vt:variant>
      <vt:variant>
        <vt:i4>0</vt:i4>
      </vt:variant>
      <vt:variant>
        <vt:i4>5</vt:i4>
      </vt:variant>
      <vt:variant>
        <vt:lpwstr/>
      </vt:variant>
      <vt:variant>
        <vt:lpwstr>_Toc124406401</vt:lpwstr>
      </vt:variant>
      <vt:variant>
        <vt:i4>1507377</vt:i4>
      </vt:variant>
      <vt:variant>
        <vt:i4>470</vt:i4>
      </vt:variant>
      <vt:variant>
        <vt:i4>0</vt:i4>
      </vt:variant>
      <vt:variant>
        <vt:i4>5</vt:i4>
      </vt:variant>
      <vt:variant>
        <vt:lpwstr/>
      </vt:variant>
      <vt:variant>
        <vt:lpwstr>_Toc124406400</vt:lpwstr>
      </vt:variant>
      <vt:variant>
        <vt:i4>1966134</vt:i4>
      </vt:variant>
      <vt:variant>
        <vt:i4>464</vt:i4>
      </vt:variant>
      <vt:variant>
        <vt:i4>0</vt:i4>
      </vt:variant>
      <vt:variant>
        <vt:i4>5</vt:i4>
      </vt:variant>
      <vt:variant>
        <vt:lpwstr/>
      </vt:variant>
      <vt:variant>
        <vt:lpwstr>_Toc124406399</vt:lpwstr>
      </vt:variant>
      <vt:variant>
        <vt:i4>1966134</vt:i4>
      </vt:variant>
      <vt:variant>
        <vt:i4>458</vt:i4>
      </vt:variant>
      <vt:variant>
        <vt:i4>0</vt:i4>
      </vt:variant>
      <vt:variant>
        <vt:i4>5</vt:i4>
      </vt:variant>
      <vt:variant>
        <vt:lpwstr/>
      </vt:variant>
      <vt:variant>
        <vt:lpwstr>_Toc124406398</vt:lpwstr>
      </vt:variant>
      <vt:variant>
        <vt:i4>1966134</vt:i4>
      </vt:variant>
      <vt:variant>
        <vt:i4>452</vt:i4>
      </vt:variant>
      <vt:variant>
        <vt:i4>0</vt:i4>
      </vt:variant>
      <vt:variant>
        <vt:i4>5</vt:i4>
      </vt:variant>
      <vt:variant>
        <vt:lpwstr/>
      </vt:variant>
      <vt:variant>
        <vt:lpwstr>_Toc124406397</vt:lpwstr>
      </vt:variant>
      <vt:variant>
        <vt:i4>1966134</vt:i4>
      </vt:variant>
      <vt:variant>
        <vt:i4>446</vt:i4>
      </vt:variant>
      <vt:variant>
        <vt:i4>0</vt:i4>
      </vt:variant>
      <vt:variant>
        <vt:i4>5</vt:i4>
      </vt:variant>
      <vt:variant>
        <vt:lpwstr/>
      </vt:variant>
      <vt:variant>
        <vt:lpwstr>_Toc124406396</vt:lpwstr>
      </vt:variant>
      <vt:variant>
        <vt:i4>1966134</vt:i4>
      </vt:variant>
      <vt:variant>
        <vt:i4>440</vt:i4>
      </vt:variant>
      <vt:variant>
        <vt:i4>0</vt:i4>
      </vt:variant>
      <vt:variant>
        <vt:i4>5</vt:i4>
      </vt:variant>
      <vt:variant>
        <vt:lpwstr/>
      </vt:variant>
      <vt:variant>
        <vt:lpwstr>_Toc124406395</vt:lpwstr>
      </vt:variant>
      <vt:variant>
        <vt:i4>1966134</vt:i4>
      </vt:variant>
      <vt:variant>
        <vt:i4>434</vt:i4>
      </vt:variant>
      <vt:variant>
        <vt:i4>0</vt:i4>
      </vt:variant>
      <vt:variant>
        <vt:i4>5</vt:i4>
      </vt:variant>
      <vt:variant>
        <vt:lpwstr/>
      </vt:variant>
      <vt:variant>
        <vt:lpwstr>_Toc124406394</vt:lpwstr>
      </vt:variant>
      <vt:variant>
        <vt:i4>1966134</vt:i4>
      </vt:variant>
      <vt:variant>
        <vt:i4>428</vt:i4>
      </vt:variant>
      <vt:variant>
        <vt:i4>0</vt:i4>
      </vt:variant>
      <vt:variant>
        <vt:i4>5</vt:i4>
      </vt:variant>
      <vt:variant>
        <vt:lpwstr/>
      </vt:variant>
      <vt:variant>
        <vt:lpwstr>_Toc124406393</vt:lpwstr>
      </vt:variant>
      <vt:variant>
        <vt:i4>1966134</vt:i4>
      </vt:variant>
      <vt:variant>
        <vt:i4>422</vt:i4>
      </vt:variant>
      <vt:variant>
        <vt:i4>0</vt:i4>
      </vt:variant>
      <vt:variant>
        <vt:i4>5</vt:i4>
      </vt:variant>
      <vt:variant>
        <vt:lpwstr/>
      </vt:variant>
      <vt:variant>
        <vt:lpwstr>_Toc124406392</vt:lpwstr>
      </vt:variant>
      <vt:variant>
        <vt:i4>1966134</vt:i4>
      </vt:variant>
      <vt:variant>
        <vt:i4>416</vt:i4>
      </vt:variant>
      <vt:variant>
        <vt:i4>0</vt:i4>
      </vt:variant>
      <vt:variant>
        <vt:i4>5</vt:i4>
      </vt:variant>
      <vt:variant>
        <vt:lpwstr/>
      </vt:variant>
      <vt:variant>
        <vt:lpwstr>_Toc124406391</vt:lpwstr>
      </vt:variant>
      <vt:variant>
        <vt:i4>1966134</vt:i4>
      </vt:variant>
      <vt:variant>
        <vt:i4>410</vt:i4>
      </vt:variant>
      <vt:variant>
        <vt:i4>0</vt:i4>
      </vt:variant>
      <vt:variant>
        <vt:i4>5</vt:i4>
      </vt:variant>
      <vt:variant>
        <vt:lpwstr/>
      </vt:variant>
      <vt:variant>
        <vt:lpwstr>_Toc124406390</vt:lpwstr>
      </vt:variant>
      <vt:variant>
        <vt:i4>2031670</vt:i4>
      </vt:variant>
      <vt:variant>
        <vt:i4>404</vt:i4>
      </vt:variant>
      <vt:variant>
        <vt:i4>0</vt:i4>
      </vt:variant>
      <vt:variant>
        <vt:i4>5</vt:i4>
      </vt:variant>
      <vt:variant>
        <vt:lpwstr/>
      </vt:variant>
      <vt:variant>
        <vt:lpwstr>_Toc124406389</vt:lpwstr>
      </vt:variant>
      <vt:variant>
        <vt:i4>2031670</vt:i4>
      </vt:variant>
      <vt:variant>
        <vt:i4>398</vt:i4>
      </vt:variant>
      <vt:variant>
        <vt:i4>0</vt:i4>
      </vt:variant>
      <vt:variant>
        <vt:i4>5</vt:i4>
      </vt:variant>
      <vt:variant>
        <vt:lpwstr/>
      </vt:variant>
      <vt:variant>
        <vt:lpwstr>_Toc124406388</vt:lpwstr>
      </vt:variant>
      <vt:variant>
        <vt:i4>2031670</vt:i4>
      </vt:variant>
      <vt:variant>
        <vt:i4>392</vt:i4>
      </vt:variant>
      <vt:variant>
        <vt:i4>0</vt:i4>
      </vt:variant>
      <vt:variant>
        <vt:i4>5</vt:i4>
      </vt:variant>
      <vt:variant>
        <vt:lpwstr/>
      </vt:variant>
      <vt:variant>
        <vt:lpwstr>_Toc124406387</vt:lpwstr>
      </vt:variant>
      <vt:variant>
        <vt:i4>2031670</vt:i4>
      </vt:variant>
      <vt:variant>
        <vt:i4>386</vt:i4>
      </vt:variant>
      <vt:variant>
        <vt:i4>0</vt:i4>
      </vt:variant>
      <vt:variant>
        <vt:i4>5</vt:i4>
      </vt:variant>
      <vt:variant>
        <vt:lpwstr/>
      </vt:variant>
      <vt:variant>
        <vt:lpwstr>_Toc124406386</vt:lpwstr>
      </vt:variant>
      <vt:variant>
        <vt:i4>2031670</vt:i4>
      </vt:variant>
      <vt:variant>
        <vt:i4>380</vt:i4>
      </vt:variant>
      <vt:variant>
        <vt:i4>0</vt:i4>
      </vt:variant>
      <vt:variant>
        <vt:i4>5</vt:i4>
      </vt:variant>
      <vt:variant>
        <vt:lpwstr/>
      </vt:variant>
      <vt:variant>
        <vt:lpwstr>_Toc124406385</vt:lpwstr>
      </vt:variant>
      <vt:variant>
        <vt:i4>2031670</vt:i4>
      </vt:variant>
      <vt:variant>
        <vt:i4>374</vt:i4>
      </vt:variant>
      <vt:variant>
        <vt:i4>0</vt:i4>
      </vt:variant>
      <vt:variant>
        <vt:i4>5</vt:i4>
      </vt:variant>
      <vt:variant>
        <vt:lpwstr/>
      </vt:variant>
      <vt:variant>
        <vt:lpwstr>_Toc124406384</vt:lpwstr>
      </vt:variant>
      <vt:variant>
        <vt:i4>2031670</vt:i4>
      </vt:variant>
      <vt:variant>
        <vt:i4>368</vt:i4>
      </vt:variant>
      <vt:variant>
        <vt:i4>0</vt:i4>
      </vt:variant>
      <vt:variant>
        <vt:i4>5</vt:i4>
      </vt:variant>
      <vt:variant>
        <vt:lpwstr/>
      </vt:variant>
      <vt:variant>
        <vt:lpwstr>_Toc124406383</vt:lpwstr>
      </vt:variant>
      <vt:variant>
        <vt:i4>2031670</vt:i4>
      </vt:variant>
      <vt:variant>
        <vt:i4>362</vt:i4>
      </vt:variant>
      <vt:variant>
        <vt:i4>0</vt:i4>
      </vt:variant>
      <vt:variant>
        <vt:i4>5</vt:i4>
      </vt:variant>
      <vt:variant>
        <vt:lpwstr/>
      </vt:variant>
      <vt:variant>
        <vt:lpwstr>_Toc124406382</vt:lpwstr>
      </vt:variant>
      <vt:variant>
        <vt:i4>2031670</vt:i4>
      </vt:variant>
      <vt:variant>
        <vt:i4>356</vt:i4>
      </vt:variant>
      <vt:variant>
        <vt:i4>0</vt:i4>
      </vt:variant>
      <vt:variant>
        <vt:i4>5</vt:i4>
      </vt:variant>
      <vt:variant>
        <vt:lpwstr/>
      </vt:variant>
      <vt:variant>
        <vt:lpwstr>_Toc124406381</vt:lpwstr>
      </vt:variant>
      <vt:variant>
        <vt:i4>2031670</vt:i4>
      </vt:variant>
      <vt:variant>
        <vt:i4>350</vt:i4>
      </vt:variant>
      <vt:variant>
        <vt:i4>0</vt:i4>
      </vt:variant>
      <vt:variant>
        <vt:i4>5</vt:i4>
      </vt:variant>
      <vt:variant>
        <vt:lpwstr/>
      </vt:variant>
      <vt:variant>
        <vt:lpwstr>_Toc124406380</vt:lpwstr>
      </vt:variant>
      <vt:variant>
        <vt:i4>1048630</vt:i4>
      </vt:variant>
      <vt:variant>
        <vt:i4>344</vt:i4>
      </vt:variant>
      <vt:variant>
        <vt:i4>0</vt:i4>
      </vt:variant>
      <vt:variant>
        <vt:i4>5</vt:i4>
      </vt:variant>
      <vt:variant>
        <vt:lpwstr/>
      </vt:variant>
      <vt:variant>
        <vt:lpwstr>_Toc124406379</vt:lpwstr>
      </vt:variant>
      <vt:variant>
        <vt:i4>1048630</vt:i4>
      </vt:variant>
      <vt:variant>
        <vt:i4>338</vt:i4>
      </vt:variant>
      <vt:variant>
        <vt:i4>0</vt:i4>
      </vt:variant>
      <vt:variant>
        <vt:i4>5</vt:i4>
      </vt:variant>
      <vt:variant>
        <vt:lpwstr/>
      </vt:variant>
      <vt:variant>
        <vt:lpwstr>_Toc124406378</vt:lpwstr>
      </vt:variant>
      <vt:variant>
        <vt:i4>1048630</vt:i4>
      </vt:variant>
      <vt:variant>
        <vt:i4>332</vt:i4>
      </vt:variant>
      <vt:variant>
        <vt:i4>0</vt:i4>
      </vt:variant>
      <vt:variant>
        <vt:i4>5</vt:i4>
      </vt:variant>
      <vt:variant>
        <vt:lpwstr/>
      </vt:variant>
      <vt:variant>
        <vt:lpwstr>_Toc124406377</vt:lpwstr>
      </vt:variant>
      <vt:variant>
        <vt:i4>1048630</vt:i4>
      </vt:variant>
      <vt:variant>
        <vt:i4>326</vt:i4>
      </vt:variant>
      <vt:variant>
        <vt:i4>0</vt:i4>
      </vt:variant>
      <vt:variant>
        <vt:i4>5</vt:i4>
      </vt:variant>
      <vt:variant>
        <vt:lpwstr/>
      </vt:variant>
      <vt:variant>
        <vt:lpwstr>_Toc124406376</vt:lpwstr>
      </vt:variant>
      <vt:variant>
        <vt:i4>1048630</vt:i4>
      </vt:variant>
      <vt:variant>
        <vt:i4>320</vt:i4>
      </vt:variant>
      <vt:variant>
        <vt:i4>0</vt:i4>
      </vt:variant>
      <vt:variant>
        <vt:i4>5</vt:i4>
      </vt:variant>
      <vt:variant>
        <vt:lpwstr/>
      </vt:variant>
      <vt:variant>
        <vt:lpwstr>_Toc124406375</vt:lpwstr>
      </vt:variant>
      <vt:variant>
        <vt:i4>1048630</vt:i4>
      </vt:variant>
      <vt:variant>
        <vt:i4>314</vt:i4>
      </vt:variant>
      <vt:variant>
        <vt:i4>0</vt:i4>
      </vt:variant>
      <vt:variant>
        <vt:i4>5</vt:i4>
      </vt:variant>
      <vt:variant>
        <vt:lpwstr/>
      </vt:variant>
      <vt:variant>
        <vt:lpwstr>_Toc124406374</vt:lpwstr>
      </vt:variant>
      <vt:variant>
        <vt:i4>1048630</vt:i4>
      </vt:variant>
      <vt:variant>
        <vt:i4>308</vt:i4>
      </vt:variant>
      <vt:variant>
        <vt:i4>0</vt:i4>
      </vt:variant>
      <vt:variant>
        <vt:i4>5</vt:i4>
      </vt:variant>
      <vt:variant>
        <vt:lpwstr/>
      </vt:variant>
      <vt:variant>
        <vt:lpwstr>_Toc124406373</vt:lpwstr>
      </vt:variant>
      <vt:variant>
        <vt:i4>1048630</vt:i4>
      </vt:variant>
      <vt:variant>
        <vt:i4>302</vt:i4>
      </vt:variant>
      <vt:variant>
        <vt:i4>0</vt:i4>
      </vt:variant>
      <vt:variant>
        <vt:i4>5</vt:i4>
      </vt:variant>
      <vt:variant>
        <vt:lpwstr/>
      </vt:variant>
      <vt:variant>
        <vt:lpwstr>_Toc124406372</vt:lpwstr>
      </vt:variant>
      <vt:variant>
        <vt:i4>1048630</vt:i4>
      </vt:variant>
      <vt:variant>
        <vt:i4>296</vt:i4>
      </vt:variant>
      <vt:variant>
        <vt:i4>0</vt:i4>
      </vt:variant>
      <vt:variant>
        <vt:i4>5</vt:i4>
      </vt:variant>
      <vt:variant>
        <vt:lpwstr/>
      </vt:variant>
      <vt:variant>
        <vt:lpwstr>_Toc124406371</vt:lpwstr>
      </vt:variant>
      <vt:variant>
        <vt:i4>1048630</vt:i4>
      </vt:variant>
      <vt:variant>
        <vt:i4>290</vt:i4>
      </vt:variant>
      <vt:variant>
        <vt:i4>0</vt:i4>
      </vt:variant>
      <vt:variant>
        <vt:i4>5</vt:i4>
      </vt:variant>
      <vt:variant>
        <vt:lpwstr/>
      </vt:variant>
      <vt:variant>
        <vt:lpwstr>_Toc124406370</vt:lpwstr>
      </vt:variant>
      <vt:variant>
        <vt:i4>1114166</vt:i4>
      </vt:variant>
      <vt:variant>
        <vt:i4>284</vt:i4>
      </vt:variant>
      <vt:variant>
        <vt:i4>0</vt:i4>
      </vt:variant>
      <vt:variant>
        <vt:i4>5</vt:i4>
      </vt:variant>
      <vt:variant>
        <vt:lpwstr/>
      </vt:variant>
      <vt:variant>
        <vt:lpwstr>_Toc124406369</vt:lpwstr>
      </vt:variant>
      <vt:variant>
        <vt:i4>1114166</vt:i4>
      </vt:variant>
      <vt:variant>
        <vt:i4>278</vt:i4>
      </vt:variant>
      <vt:variant>
        <vt:i4>0</vt:i4>
      </vt:variant>
      <vt:variant>
        <vt:i4>5</vt:i4>
      </vt:variant>
      <vt:variant>
        <vt:lpwstr/>
      </vt:variant>
      <vt:variant>
        <vt:lpwstr>_Toc124406368</vt:lpwstr>
      </vt:variant>
      <vt:variant>
        <vt:i4>1114166</vt:i4>
      </vt:variant>
      <vt:variant>
        <vt:i4>272</vt:i4>
      </vt:variant>
      <vt:variant>
        <vt:i4>0</vt:i4>
      </vt:variant>
      <vt:variant>
        <vt:i4>5</vt:i4>
      </vt:variant>
      <vt:variant>
        <vt:lpwstr/>
      </vt:variant>
      <vt:variant>
        <vt:lpwstr>_Toc124406367</vt:lpwstr>
      </vt:variant>
      <vt:variant>
        <vt:i4>1114166</vt:i4>
      </vt:variant>
      <vt:variant>
        <vt:i4>266</vt:i4>
      </vt:variant>
      <vt:variant>
        <vt:i4>0</vt:i4>
      </vt:variant>
      <vt:variant>
        <vt:i4>5</vt:i4>
      </vt:variant>
      <vt:variant>
        <vt:lpwstr/>
      </vt:variant>
      <vt:variant>
        <vt:lpwstr>_Toc124406366</vt:lpwstr>
      </vt:variant>
      <vt:variant>
        <vt:i4>1114166</vt:i4>
      </vt:variant>
      <vt:variant>
        <vt:i4>260</vt:i4>
      </vt:variant>
      <vt:variant>
        <vt:i4>0</vt:i4>
      </vt:variant>
      <vt:variant>
        <vt:i4>5</vt:i4>
      </vt:variant>
      <vt:variant>
        <vt:lpwstr/>
      </vt:variant>
      <vt:variant>
        <vt:lpwstr>_Toc124406365</vt:lpwstr>
      </vt:variant>
      <vt:variant>
        <vt:i4>1114166</vt:i4>
      </vt:variant>
      <vt:variant>
        <vt:i4>254</vt:i4>
      </vt:variant>
      <vt:variant>
        <vt:i4>0</vt:i4>
      </vt:variant>
      <vt:variant>
        <vt:i4>5</vt:i4>
      </vt:variant>
      <vt:variant>
        <vt:lpwstr/>
      </vt:variant>
      <vt:variant>
        <vt:lpwstr>_Toc124406364</vt:lpwstr>
      </vt:variant>
      <vt:variant>
        <vt:i4>1114166</vt:i4>
      </vt:variant>
      <vt:variant>
        <vt:i4>248</vt:i4>
      </vt:variant>
      <vt:variant>
        <vt:i4>0</vt:i4>
      </vt:variant>
      <vt:variant>
        <vt:i4>5</vt:i4>
      </vt:variant>
      <vt:variant>
        <vt:lpwstr/>
      </vt:variant>
      <vt:variant>
        <vt:lpwstr>_Toc124406363</vt:lpwstr>
      </vt:variant>
      <vt:variant>
        <vt:i4>1114166</vt:i4>
      </vt:variant>
      <vt:variant>
        <vt:i4>242</vt:i4>
      </vt:variant>
      <vt:variant>
        <vt:i4>0</vt:i4>
      </vt:variant>
      <vt:variant>
        <vt:i4>5</vt:i4>
      </vt:variant>
      <vt:variant>
        <vt:lpwstr/>
      </vt:variant>
      <vt:variant>
        <vt:lpwstr>_Toc124406362</vt:lpwstr>
      </vt:variant>
      <vt:variant>
        <vt:i4>1114166</vt:i4>
      </vt:variant>
      <vt:variant>
        <vt:i4>236</vt:i4>
      </vt:variant>
      <vt:variant>
        <vt:i4>0</vt:i4>
      </vt:variant>
      <vt:variant>
        <vt:i4>5</vt:i4>
      </vt:variant>
      <vt:variant>
        <vt:lpwstr/>
      </vt:variant>
      <vt:variant>
        <vt:lpwstr>_Toc124406361</vt:lpwstr>
      </vt:variant>
      <vt:variant>
        <vt:i4>1114166</vt:i4>
      </vt:variant>
      <vt:variant>
        <vt:i4>230</vt:i4>
      </vt:variant>
      <vt:variant>
        <vt:i4>0</vt:i4>
      </vt:variant>
      <vt:variant>
        <vt:i4>5</vt:i4>
      </vt:variant>
      <vt:variant>
        <vt:lpwstr/>
      </vt:variant>
      <vt:variant>
        <vt:lpwstr>_Toc124406360</vt:lpwstr>
      </vt:variant>
      <vt:variant>
        <vt:i4>1179702</vt:i4>
      </vt:variant>
      <vt:variant>
        <vt:i4>224</vt:i4>
      </vt:variant>
      <vt:variant>
        <vt:i4>0</vt:i4>
      </vt:variant>
      <vt:variant>
        <vt:i4>5</vt:i4>
      </vt:variant>
      <vt:variant>
        <vt:lpwstr/>
      </vt:variant>
      <vt:variant>
        <vt:lpwstr>_Toc124406359</vt:lpwstr>
      </vt:variant>
      <vt:variant>
        <vt:i4>1179702</vt:i4>
      </vt:variant>
      <vt:variant>
        <vt:i4>218</vt:i4>
      </vt:variant>
      <vt:variant>
        <vt:i4>0</vt:i4>
      </vt:variant>
      <vt:variant>
        <vt:i4>5</vt:i4>
      </vt:variant>
      <vt:variant>
        <vt:lpwstr/>
      </vt:variant>
      <vt:variant>
        <vt:lpwstr>_Toc124406358</vt:lpwstr>
      </vt:variant>
      <vt:variant>
        <vt:i4>1179702</vt:i4>
      </vt:variant>
      <vt:variant>
        <vt:i4>212</vt:i4>
      </vt:variant>
      <vt:variant>
        <vt:i4>0</vt:i4>
      </vt:variant>
      <vt:variant>
        <vt:i4>5</vt:i4>
      </vt:variant>
      <vt:variant>
        <vt:lpwstr/>
      </vt:variant>
      <vt:variant>
        <vt:lpwstr>_Toc124406357</vt:lpwstr>
      </vt:variant>
      <vt:variant>
        <vt:i4>1179702</vt:i4>
      </vt:variant>
      <vt:variant>
        <vt:i4>206</vt:i4>
      </vt:variant>
      <vt:variant>
        <vt:i4>0</vt:i4>
      </vt:variant>
      <vt:variant>
        <vt:i4>5</vt:i4>
      </vt:variant>
      <vt:variant>
        <vt:lpwstr/>
      </vt:variant>
      <vt:variant>
        <vt:lpwstr>_Toc124406356</vt:lpwstr>
      </vt:variant>
      <vt:variant>
        <vt:i4>1179702</vt:i4>
      </vt:variant>
      <vt:variant>
        <vt:i4>200</vt:i4>
      </vt:variant>
      <vt:variant>
        <vt:i4>0</vt:i4>
      </vt:variant>
      <vt:variant>
        <vt:i4>5</vt:i4>
      </vt:variant>
      <vt:variant>
        <vt:lpwstr/>
      </vt:variant>
      <vt:variant>
        <vt:lpwstr>_Toc124406355</vt:lpwstr>
      </vt:variant>
      <vt:variant>
        <vt:i4>1179702</vt:i4>
      </vt:variant>
      <vt:variant>
        <vt:i4>194</vt:i4>
      </vt:variant>
      <vt:variant>
        <vt:i4>0</vt:i4>
      </vt:variant>
      <vt:variant>
        <vt:i4>5</vt:i4>
      </vt:variant>
      <vt:variant>
        <vt:lpwstr/>
      </vt:variant>
      <vt:variant>
        <vt:lpwstr>_Toc124406354</vt:lpwstr>
      </vt:variant>
      <vt:variant>
        <vt:i4>1179702</vt:i4>
      </vt:variant>
      <vt:variant>
        <vt:i4>188</vt:i4>
      </vt:variant>
      <vt:variant>
        <vt:i4>0</vt:i4>
      </vt:variant>
      <vt:variant>
        <vt:i4>5</vt:i4>
      </vt:variant>
      <vt:variant>
        <vt:lpwstr/>
      </vt:variant>
      <vt:variant>
        <vt:lpwstr>_Toc124406353</vt:lpwstr>
      </vt:variant>
      <vt:variant>
        <vt:i4>1179702</vt:i4>
      </vt:variant>
      <vt:variant>
        <vt:i4>182</vt:i4>
      </vt:variant>
      <vt:variant>
        <vt:i4>0</vt:i4>
      </vt:variant>
      <vt:variant>
        <vt:i4>5</vt:i4>
      </vt:variant>
      <vt:variant>
        <vt:lpwstr/>
      </vt:variant>
      <vt:variant>
        <vt:lpwstr>_Toc124406352</vt:lpwstr>
      </vt:variant>
      <vt:variant>
        <vt:i4>1179702</vt:i4>
      </vt:variant>
      <vt:variant>
        <vt:i4>176</vt:i4>
      </vt:variant>
      <vt:variant>
        <vt:i4>0</vt:i4>
      </vt:variant>
      <vt:variant>
        <vt:i4>5</vt:i4>
      </vt:variant>
      <vt:variant>
        <vt:lpwstr/>
      </vt:variant>
      <vt:variant>
        <vt:lpwstr>_Toc124406351</vt:lpwstr>
      </vt:variant>
      <vt:variant>
        <vt:i4>1179702</vt:i4>
      </vt:variant>
      <vt:variant>
        <vt:i4>170</vt:i4>
      </vt:variant>
      <vt:variant>
        <vt:i4>0</vt:i4>
      </vt:variant>
      <vt:variant>
        <vt:i4>5</vt:i4>
      </vt:variant>
      <vt:variant>
        <vt:lpwstr/>
      </vt:variant>
      <vt:variant>
        <vt:lpwstr>_Toc124406350</vt:lpwstr>
      </vt:variant>
      <vt:variant>
        <vt:i4>1245238</vt:i4>
      </vt:variant>
      <vt:variant>
        <vt:i4>164</vt:i4>
      </vt:variant>
      <vt:variant>
        <vt:i4>0</vt:i4>
      </vt:variant>
      <vt:variant>
        <vt:i4>5</vt:i4>
      </vt:variant>
      <vt:variant>
        <vt:lpwstr/>
      </vt:variant>
      <vt:variant>
        <vt:lpwstr>_Toc124406349</vt:lpwstr>
      </vt:variant>
      <vt:variant>
        <vt:i4>1245238</vt:i4>
      </vt:variant>
      <vt:variant>
        <vt:i4>158</vt:i4>
      </vt:variant>
      <vt:variant>
        <vt:i4>0</vt:i4>
      </vt:variant>
      <vt:variant>
        <vt:i4>5</vt:i4>
      </vt:variant>
      <vt:variant>
        <vt:lpwstr/>
      </vt:variant>
      <vt:variant>
        <vt:lpwstr>_Toc124406348</vt:lpwstr>
      </vt:variant>
      <vt:variant>
        <vt:i4>1245238</vt:i4>
      </vt:variant>
      <vt:variant>
        <vt:i4>152</vt:i4>
      </vt:variant>
      <vt:variant>
        <vt:i4>0</vt:i4>
      </vt:variant>
      <vt:variant>
        <vt:i4>5</vt:i4>
      </vt:variant>
      <vt:variant>
        <vt:lpwstr/>
      </vt:variant>
      <vt:variant>
        <vt:lpwstr>_Toc124406347</vt:lpwstr>
      </vt:variant>
      <vt:variant>
        <vt:i4>1245238</vt:i4>
      </vt:variant>
      <vt:variant>
        <vt:i4>146</vt:i4>
      </vt:variant>
      <vt:variant>
        <vt:i4>0</vt:i4>
      </vt:variant>
      <vt:variant>
        <vt:i4>5</vt:i4>
      </vt:variant>
      <vt:variant>
        <vt:lpwstr/>
      </vt:variant>
      <vt:variant>
        <vt:lpwstr>_Toc124406346</vt:lpwstr>
      </vt:variant>
      <vt:variant>
        <vt:i4>1245238</vt:i4>
      </vt:variant>
      <vt:variant>
        <vt:i4>140</vt:i4>
      </vt:variant>
      <vt:variant>
        <vt:i4>0</vt:i4>
      </vt:variant>
      <vt:variant>
        <vt:i4>5</vt:i4>
      </vt:variant>
      <vt:variant>
        <vt:lpwstr/>
      </vt:variant>
      <vt:variant>
        <vt:lpwstr>_Toc124406345</vt:lpwstr>
      </vt:variant>
      <vt:variant>
        <vt:i4>1245238</vt:i4>
      </vt:variant>
      <vt:variant>
        <vt:i4>134</vt:i4>
      </vt:variant>
      <vt:variant>
        <vt:i4>0</vt:i4>
      </vt:variant>
      <vt:variant>
        <vt:i4>5</vt:i4>
      </vt:variant>
      <vt:variant>
        <vt:lpwstr/>
      </vt:variant>
      <vt:variant>
        <vt:lpwstr>_Toc124406344</vt:lpwstr>
      </vt:variant>
      <vt:variant>
        <vt:i4>1245238</vt:i4>
      </vt:variant>
      <vt:variant>
        <vt:i4>128</vt:i4>
      </vt:variant>
      <vt:variant>
        <vt:i4>0</vt:i4>
      </vt:variant>
      <vt:variant>
        <vt:i4>5</vt:i4>
      </vt:variant>
      <vt:variant>
        <vt:lpwstr/>
      </vt:variant>
      <vt:variant>
        <vt:lpwstr>_Toc124406343</vt:lpwstr>
      </vt:variant>
      <vt:variant>
        <vt:i4>1245238</vt:i4>
      </vt:variant>
      <vt:variant>
        <vt:i4>122</vt:i4>
      </vt:variant>
      <vt:variant>
        <vt:i4>0</vt:i4>
      </vt:variant>
      <vt:variant>
        <vt:i4>5</vt:i4>
      </vt:variant>
      <vt:variant>
        <vt:lpwstr/>
      </vt:variant>
      <vt:variant>
        <vt:lpwstr>_Toc124406342</vt:lpwstr>
      </vt:variant>
      <vt:variant>
        <vt:i4>1245238</vt:i4>
      </vt:variant>
      <vt:variant>
        <vt:i4>116</vt:i4>
      </vt:variant>
      <vt:variant>
        <vt:i4>0</vt:i4>
      </vt:variant>
      <vt:variant>
        <vt:i4>5</vt:i4>
      </vt:variant>
      <vt:variant>
        <vt:lpwstr/>
      </vt:variant>
      <vt:variant>
        <vt:lpwstr>_Toc124406341</vt:lpwstr>
      </vt:variant>
      <vt:variant>
        <vt:i4>1245238</vt:i4>
      </vt:variant>
      <vt:variant>
        <vt:i4>110</vt:i4>
      </vt:variant>
      <vt:variant>
        <vt:i4>0</vt:i4>
      </vt:variant>
      <vt:variant>
        <vt:i4>5</vt:i4>
      </vt:variant>
      <vt:variant>
        <vt:lpwstr/>
      </vt:variant>
      <vt:variant>
        <vt:lpwstr>_Toc124406340</vt:lpwstr>
      </vt:variant>
      <vt:variant>
        <vt:i4>1310774</vt:i4>
      </vt:variant>
      <vt:variant>
        <vt:i4>104</vt:i4>
      </vt:variant>
      <vt:variant>
        <vt:i4>0</vt:i4>
      </vt:variant>
      <vt:variant>
        <vt:i4>5</vt:i4>
      </vt:variant>
      <vt:variant>
        <vt:lpwstr/>
      </vt:variant>
      <vt:variant>
        <vt:lpwstr>_Toc124406339</vt:lpwstr>
      </vt:variant>
      <vt:variant>
        <vt:i4>1310774</vt:i4>
      </vt:variant>
      <vt:variant>
        <vt:i4>98</vt:i4>
      </vt:variant>
      <vt:variant>
        <vt:i4>0</vt:i4>
      </vt:variant>
      <vt:variant>
        <vt:i4>5</vt:i4>
      </vt:variant>
      <vt:variant>
        <vt:lpwstr/>
      </vt:variant>
      <vt:variant>
        <vt:lpwstr>_Toc124406338</vt:lpwstr>
      </vt:variant>
      <vt:variant>
        <vt:i4>1310774</vt:i4>
      </vt:variant>
      <vt:variant>
        <vt:i4>92</vt:i4>
      </vt:variant>
      <vt:variant>
        <vt:i4>0</vt:i4>
      </vt:variant>
      <vt:variant>
        <vt:i4>5</vt:i4>
      </vt:variant>
      <vt:variant>
        <vt:lpwstr/>
      </vt:variant>
      <vt:variant>
        <vt:lpwstr>_Toc124406337</vt:lpwstr>
      </vt:variant>
      <vt:variant>
        <vt:i4>1310774</vt:i4>
      </vt:variant>
      <vt:variant>
        <vt:i4>86</vt:i4>
      </vt:variant>
      <vt:variant>
        <vt:i4>0</vt:i4>
      </vt:variant>
      <vt:variant>
        <vt:i4>5</vt:i4>
      </vt:variant>
      <vt:variant>
        <vt:lpwstr/>
      </vt:variant>
      <vt:variant>
        <vt:lpwstr>_Toc124406336</vt:lpwstr>
      </vt:variant>
      <vt:variant>
        <vt:i4>1310774</vt:i4>
      </vt:variant>
      <vt:variant>
        <vt:i4>80</vt:i4>
      </vt:variant>
      <vt:variant>
        <vt:i4>0</vt:i4>
      </vt:variant>
      <vt:variant>
        <vt:i4>5</vt:i4>
      </vt:variant>
      <vt:variant>
        <vt:lpwstr/>
      </vt:variant>
      <vt:variant>
        <vt:lpwstr>_Toc124406335</vt:lpwstr>
      </vt:variant>
      <vt:variant>
        <vt:i4>1310774</vt:i4>
      </vt:variant>
      <vt:variant>
        <vt:i4>74</vt:i4>
      </vt:variant>
      <vt:variant>
        <vt:i4>0</vt:i4>
      </vt:variant>
      <vt:variant>
        <vt:i4>5</vt:i4>
      </vt:variant>
      <vt:variant>
        <vt:lpwstr/>
      </vt:variant>
      <vt:variant>
        <vt:lpwstr>_Toc124406334</vt:lpwstr>
      </vt:variant>
      <vt:variant>
        <vt:i4>1310774</vt:i4>
      </vt:variant>
      <vt:variant>
        <vt:i4>68</vt:i4>
      </vt:variant>
      <vt:variant>
        <vt:i4>0</vt:i4>
      </vt:variant>
      <vt:variant>
        <vt:i4>5</vt:i4>
      </vt:variant>
      <vt:variant>
        <vt:lpwstr/>
      </vt:variant>
      <vt:variant>
        <vt:lpwstr>_Toc124406333</vt:lpwstr>
      </vt:variant>
      <vt:variant>
        <vt:i4>1310774</vt:i4>
      </vt:variant>
      <vt:variant>
        <vt:i4>62</vt:i4>
      </vt:variant>
      <vt:variant>
        <vt:i4>0</vt:i4>
      </vt:variant>
      <vt:variant>
        <vt:i4>5</vt:i4>
      </vt:variant>
      <vt:variant>
        <vt:lpwstr/>
      </vt:variant>
      <vt:variant>
        <vt:lpwstr>_Toc124406332</vt:lpwstr>
      </vt:variant>
      <vt:variant>
        <vt:i4>1310774</vt:i4>
      </vt:variant>
      <vt:variant>
        <vt:i4>56</vt:i4>
      </vt:variant>
      <vt:variant>
        <vt:i4>0</vt:i4>
      </vt:variant>
      <vt:variant>
        <vt:i4>5</vt:i4>
      </vt:variant>
      <vt:variant>
        <vt:lpwstr/>
      </vt:variant>
      <vt:variant>
        <vt:lpwstr>_Toc124406331</vt:lpwstr>
      </vt:variant>
      <vt:variant>
        <vt:i4>1310774</vt:i4>
      </vt:variant>
      <vt:variant>
        <vt:i4>50</vt:i4>
      </vt:variant>
      <vt:variant>
        <vt:i4>0</vt:i4>
      </vt:variant>
      <vt:variant>
        <vt:i4>5</vt:i4>
      </vt:variant>
      <vt:variant>
        <vt:lpwstr/>
      </vt:variant>
      <vt:variant>
        <vt:lpwstr>_Toc124406330</vt:lpwstr>
      </vt:variant>
      <vt:variant>
        <vt:i4>1376310</vt:i4>
      </vt:variant>
      <vt:variant>
        <vt:i4>44</vt:i4>
      </vt:variant>
      <vt:variant>
        <vt:i4>0</vt:i4>
      </vt:variant>
      <vt:variant>
        <vt:i4>5</vt:i4>
      </vt:variant>
      <vt:variant>
        <vt:lpwstr/>
      </vt:variant>
      <vt:variant>
        <vt:lpwstr>_Toc124406329</vt:lpwstr>
      </vt:variant>
      <vt:variant>
        <vt:i4>1376310</vt:i4>
      </vt:variant>
      <vt:variant>
        <vt:i4>38</vt:i4>
      </vt:variant>
      <vt:variant>
        <vt:i4>0</vt:i4>
      </vt:variant>
      <vt:variant>
        <vt:i4>5</vt:i4>
      </vt:variant>
      <vt:variant>
        <vt:lpwstr/>
      </vt:variant>
      <vt:variant>
        <vt:lpwstr>_Toc124406328</vt:lpwstr>
      </vt:variant>
      <vt:variant>
        <vt:i4>1376310</vt:i4>
      </vt:variant>
      <vt:variant>
        <vt:i4>32</vt:i4>
      </vt:variant>
      <vt:variant>
        <vt:i4>0</vt:i4>
      </vt:variant>
      <vt:variant>
        <vt:i4>5</vt:i4>
      </vt:variant>
      <vt:variant>
        <vt:lpwstr/>
      </vt:variant>
      <vt:variant>
        <vt:lpwstr>_Toc124406327</vt:lpwstr>
      </vt:variant>
      <vt:variant>
        <vt:i4>1376310</vt:i4>
      </vt:variant>
      <vt:variant>
        <vt:i4>26</vt:i4>
      </vt:variant>
      <vt:variant>
        <vt:i4>0</vt:i4>
      </vt:variant>
      <vt:variant>
        <vt:i4>5</vt:i4>
      </vt:variant>
      <vt:variant>
        <vt:lpwstr/>
      </vt:variant>
      <vt:variant>
        <vt:lpwstr>_Toc124406326</vt:lpwstr>
      </vt:variant>
      <vt:variant>
        <vt:i4>1376310</vt:i4>
      </vt:variant>
      <vt:variant>
        <vt:i4>20</vt:i4>
      </vt:variant>
      <vt:variant>
        <vt:i4>0</vt:i4>
      </vt:variant>
      <vt:variant>
        <vt:i4>5</vt:i4>
      </vt:variant>
      <vt:variant>
        <vt:lpwstr/>
      </vt:variant>
      <vt:variant>
        <vt:lpwstr>_Toc124406325</vt:lpwstr>
      </vt:variant>
      <vt:variant>
        <vt:i4>1376310</vt:i4>
      </vt:variant>
      <vt:variant>
        <vt:i4>14</vt:i4>
      </vt:variant>
      <vt:variant>
        <vt:i4>0</vt:i4>
      </vt:variant>
      <vt:variant>
        <vt:i4>5</vt:i4>
      </vt:variant>
      <vt:variant>
        <vt:lpwstr/>
      </vt:variant>
      <vt:variant>
        <vt:lpwstr>_Toc124406324</vt:lpwstr>
      </vt:variant>
      <vt:variant>
        <vt:i4>1376310</vt:i4>
      </vt:variant>
      <vt:variant>
        <vt:i4>8</vt:i4>
      </vt:variant>
      <vt:variant>
        <vt:i4>0</vt:i4>
      </vt:variant>
      <vt:variant>
        <vt:i4>5</vt:i4>
      </vt:variant>
      <vt:variant>
        <vt:lpwstr/>
      </vt:variant>
      <vt:variant>
        <vt:lpwstr>_Toc124406323</vt:lpwstr>
      </vt:variant>
      <vt:variant>
        <vt:i4>1376310</vt:i4>
      </vt:variant>
      <vt:variant>
        <vt:i4>2</vt:i4>
      </vt:variant>
      <vt:variant>
        <vt:i4>0</vt:i4>
      </vt:variant>
      <vt:variant>
        <vt:i4>5</vt:i4>
      </vt:variant>
      <vt:variant>
        <vt:lpwstr/>
      </vt:variant>
      <vt:variant>
        <vt:lpwstr>_Toc124406322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Tessa Thompson (tthomp02)</dc:creator>
  <cp:keywords/>
  <dc:description/>
  <cp:lastModifiedBy>Paul Lagana</cp:lastModifiedBy>
  <cp:revision>15</cp:revision>
  <dcterms:created xsi:type="dcterms:W3CDTF">2026-01-30T15:21:00Z</dcterms:created>
  <dcterms:modified xsi:type="dcterms:W3CDTF">2026-04-28T19:36:00Z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0x010100E8CB6F3EDD43474AA10481D50BB64020</vt:lpwstr>
  </property>
  <property fmtid="{D5CDD505-2E9C-101B-9397-08002B2CF9AE}" pid="3" name="Order">
    <vt:r8>1343800</vt:r8>
  </property>
</Properties>
</file>