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B05B1" w:rsidR="009714E8" w:rsidP="2303B219" w:rsidRDefault="00B1117F" w14:paraId="3E1E9C61" w14:textId="059B6927">
      <w:pPr>
        <w:pStyle w:val="Heading1"/>
        <w:rPr>
          <w:rFonts w:ascii="Times New Roman" w:hAnsi="Times New Roman" w:eastAsia="Times New Roman" w:cs="Times New Roman"/>
          <w:sz w:val="24"/>
          <w:szCs w:val="24"/>
        </w:rPr>
      </w:pPr>
      <w:r w:rsidRPr="2303B219" w:rsidR="00B1117F">
        <w:rPr>
          <w:rFonts w:ascii="Times New Roman" w:hAnsi="Times New Roman" w:eastAsia="Times New Roman" w:cs="Times New Roman"/>
          <w:sz w:val="24"/>
          <w:szCs w:val="24"/>
        </w:rPr>
        <w:t>CS 305 Project One Template</w:t>
      </w:r>
    </w:p>
    <w:p w:rsidRPr="004079F2" w:rsidR="00BF4E7E" w:rsidP="2303B219" w:rsidRDefault="00BF4E7E" w14:paraId="06613801" w14:textId="77777777">
      <w:pPr>
        <w:suppressAutoHyphens/>
        <w:spacing w:after="0" w:line="240" w:lineRule="auto"/>
        <w:contextualSpacing w:val="1"/>
        <w:rPr>
          <w:rFonts w:ascii="Times New Roman" w:hAnsi="Times New Roman" w:eastAsia="Times New Roman" w:cs="Times New Roman"/>
          <w:sz w:val="24"/>
          <w:szCs w:val="24"/>
        </w:rPr>
      </w:pPr>
      <w:bookmarkStart w:name="_Toc32574607" w:id="0"/>
      <w:bookmarkStart w:name="_Toc1483357155" w:id="1"/>
      <w:bookmarkStart w:name="_Toc714089909" w:id="2"/>
    </w:p>
    <w:p w:rsidRPr="000B05B1" w:rsidR="00705D42" w:rsidP="2303B219" w:rsidRDefault="00705D42" w14:paraId="68198029" w14:textId="77777777">
      <w:pPr>
        <w:pStyle w:val="Heading2"/>
        <w:rPr>
          <w:rFonts w:ascii="Times New Roman" w:hAnsi="Times New Roman" w:eastAsia="Times New Roman" w:cs="Times New Roman"/>
          <w:sz w:val="24"/>
          <w:szCs w:val="24"/>
        </w:rPr>
      </w:pPr>
      <w:bookmarkStart w:name="_Toc32574609" w:id="3"/>
      <w:bookmarkStart w:name="_Toc553343011" w:id="4"/>
      <w:bookmarkStart w:name="_Toc1663275437" w:id="5"/>
      <w:r w:rsidRPr="2303B219" w:rsidR="00705D42">
        <w:rPr>
          <w:rFonts w:ascii="Times New Roman" w:hAnsi="Times New Roman" w:eastAsia="Times New Roman" w:cs="Times New Roman"/>
          <w:sz w:val="24"/>
          <w:szCs w:val="24"/>
        </w:rPr>
        <w:t>Document Revision History</w:t>
      </w:r>
    </w:p>
    <w:p w:rsidRPr="000B05B1" w:rsidR="00705D42" w:rsidP="2303B219" w:rsidRDefault="00705D42" w14:paraId="35569450" w14:textId="77777777">
      <w:pPr>
        <w:suppressAutoHyphens/>
        <w:spacing w:after="0" w:line="240" w:lineRule="auto"/>
        <w:contextualSpacing w:val="1"/>
        <w:rPr>
          <w:rFonts w:ascii="Times New Roman" w:hAnsi="Times New Roman" w:eastAsia="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Pr="000B05B1" w:rsidR="00705D42" w:rsidTr="2303B219" w14:paraId="16549E2F" w14:textId="77777777">
        <w:trPr>
          <w:cantSplit/>
          <w:tblHeader/>
        </w:trPr>
        <w:tc>
          <w:tcPr>
            <w:tcW w:w="2337" w:type="dxa"/>
            <w:tcMar>
              <w:left w:w="115" w:type="dxa"/>
              <w:right w:w="115" w:type="dxa"/>
            </w:tcMar>
          </w:tcPr>
          <w:p w:rsidRPr="000B05B1" w:rsidR="00705D42" w:rsidP="2303B219" w:rsidRDefault="00705D42" w14:paraId="55849EB9" w14:textId="77777777">
            <w:pPr>
              <w:suppressAutoHyphens/>
              <w:spacing w:after="0" w:line="240" w:lineRule="auto"/>
              <w:contextualSpacing w:val="1"/>
              <w:jc w:val="center"/>
              <w:rPr>
                <w:rFonts w:ascii="Times New Roman" w:hAnsi="Times New Roman" w:eastAsia="Times New Roman" w:cs="Times New Roman"/>
                <w:b w:val="1"/>
                <w:bCs w:val="1"/>
                <w:sz w:val="24"/>
                <w:szCs w:val="24"/>
              </w:rPr>
            </w:pPr>
            <w:r w:rsidRPr="2303B219" w:rsidR="00705D42">
              <w:rPr>
                <w:rFonts w:ascii="Times New Roman" w:hAnsi="Times New Roman" w:eastAsia="Times New Roman" w:cs="Times New Roman"/>
                <w:b w:val="1"/>
                <w:bCs w:val="1"/>
                <w:sz w:val="24"/>
                <w:szCs w:val="24"/>
              </w:rPr>
              <w:t>Version</w:t>
            </w:r>
          </w:p>
        </w:tc>
        <w:tc>
          <w:tcPr>
            <w:tcW w:w="2337" w:type="dxa"/>
            <w:tcMar>
              <w:left w:w="115" w:type="dxa"/>
              <w:right w:w="115" w:type="dxa"/>
            </w:tcMar>
          </w:tcPr>
          <w:p w:rsidRPr="000B05B1" w:rsidR="00705D42" w:rsidP="2303B219" w:rsidRDefault="00705D42" w14:paraId="5BC9FAFE" w14:textId="77777777">
            <w:pPr>
              <w:suppressAutoHyphens/>
              <w:spacing w:after="0" w:line="240" w:lineRule="auto"/>
              <w:contextualSpacing w:val="1"/>
              <w:jc w:val="center"/>
              <w:rPr>
                <w:rFonts w:ascii="Times New Roman" w:hAnsi="Times New Roman" w:eastAsia="Times New Roman" w:cs="Times New Roman"/>
                <w:b w:val="1"/>
                <w:bCs w:val="1"/>
                <w:sz w:val="24"/>
                <w:szCs w:val="24"/>
              </w:rPr>
            </w:pPr>
            <w:r w:rsidRPr="2303B219" w:rsidR="00705D42">
              <w:rPr>
                <w:rFonts w:ascii="Times New Roman" w:hAnsi="Times New Roman" w:eastAsia="Times New Roman" w:cs="Times New Roman"/>
                <w:b w:val="1"/>
                <w:bCs w:val="1"/>
                <w:sz w:val="24"/>
                <w:szCs w:val="24"/>
              </w:rPr>
              <w:t>Date</w:t>
            </w:r>
          </w:p>
        </w:tc>
        <w:tc>
          <w:tcPr>
            <w:tcW w:w="2338" w:type="dxa"/>
            <w:tcMar>
              <w:left w:w="115" w:type="dxa"/>
              <w:right w:w="115" w:type="dxa"/>
            </w:tcMar>
          </w:tcPr>
          <w:p w:rsidRPr="000B05B1" w:rsidR="00705D42" w:rsidP="2303B219" w:rsidRDefault="00705D42" w14:paraId="6EAECFAB" w14:textId="77777777">
            <w:pPr>
              <w:suppressAutoHyphens/>
              <w:spacing w:after="0" w:line="240" w:lineRule="auto"/>
              <w:contextualSpacing w:val="1"/>
              <w:jc w:val="center"/>
              <w:rPr>
                <w:rFonts w:ascii="Times New Roman" w:hAnsi="Times New Roman" w:eastAsia="Times New Roman" w:cs="Times New Roman"/>
                <w:b w:val="1"/>
                <w:bCs w:val="1"/>
                <w:sz w:val="24"/>
                <w:szCs w:val="24"/>
              </w:rPr>
            </w:pPr>
            <w:r w:rsidRPr="2303B219" w:rsidR="00705D42">
              <w:rPr>
                <w:rFonts w:ascii="Times New Roman" w:hAnsi="Times New Roman" w:eastAsia="Times New Roman" w:cs="Times New Roman"/>
                <w:b w:val="1"/>
                <w:bCs w:val="1"/>
                <w:sz w:val="24"/>
                <w:szCs w:val="24"/>
              </w:rPr>
              <w:t>Author</w:t>
            </w:r>
          </w:p>
        </w:tc>
        <w:tc>
          <w:tcPr>
            <w:tcW w:w="2338" w:type="dxa"/>
            <w:tcMar>
              <w:left w:w="115" w:type="dxa"/>
              <w:right w:w="115" w:type="dxa"/>
            </w:tcMar>
          </w:tcPr>
          <w:p w:rsidRPr="000B05B1" w:rsidR="00705D42" w:rsidP="2303B219" w:rsidRDefault="00705D42" w14:paraId="4361B474" w14:textId="77777777">
            <w:pPr>
              <w:suppressAutoHyphens/>
              <w:spacing w:after="0" w:line="240" w:lineRule="auto"/>
              <w:contextualSpacing w:val="1"/>
              <w:jc w:val="center"/>
              <w:rPr>
                <w:rFonts w:ascii="Times New Roman" w:hAnsi="Times New Roman" w:eastAsia="Times New Roman" w:cs="Times New Roman"/>
                <w:b w:val="1"/>
                <w:bCs w:val="1"/>
                <w:sz w:val="24"/>
                <w:szCs w:val="24"/>
              </w:rPr>
            </w:pPr>
            <w:r w:rsidRPr="2303B219" w:rsidR="00705D42">
              <w:rPr>
                <w:rFonts w:ascii="Times New Roman" w:hAnsi="Times New Roman" w:eastAsia="Times New Roman" w:cs="Times New Roman"/>
                <w:b w:val="1"/>
                <w:bCs w:val="1"/>
                <w:sz w:val="24"/>
                <w:szCs w:val="24"/>
              </w:rPr>
              <w:t>Comments</w:t>
            </w:r>
          </w:p>
        </w:tc>
      </w:tr>
      <w:tr w:rsidRPr="000B05B1" w:rsidR="00705D42" w:rsidTr="2303B219" w14:paraId="5D341E9F" w14:textId="77777777">
        <w:trPr>
          <w:cantSplit/>
          <w:tblHeader/>
        </w:trPr>
        <w:tc>
          <w:tcPr>
            <w:tcW w:w="2337" w:type="dxa"/>
            <w:tcMar>
              <w:left w:w="115" w:type="dxa"/>
              <w:right w:w="115" w:type="dxa"/>
            </w:tcMar>
          </w:tcPr>
          <w:p w:rsidRPr="000B05B1" w:rsidR="00705D42" w:rsidP="2303B219" w:rsidRDefault="00705D42" w14:paraId="474534F6" w14:textId="77777777">
            <w:pPr>
              <w:suppressAutoHyphens/>
              <w:spacing w:after="0" w:line="240" w:lineRule="auto"/>
              <w:contextualSpacing w:val="1"/>
              <w:jc w:val="center"/>
              <w:rPr>
                <w:rFonts w:ascii="Times New Roman" w:hAnsi="Times New Roman" w:eastAsia="Times New Roman" w:cs="Times New Roman"/>
                <w:b w:val="1"/>
                <w:bCs w:val="1"/>
                <w:sz w:val="24"/>
                <w:szCs w:val="24"/>
              </w:rPr>
            </w:pPr>
            <w:r w:rsidRPr="2303B219" w:rsidR="00705D42">
              <w:rPr>
                <w:rFonts w:ascii="Times New Roman" w:hAnsi="Times New Roman" w:eastAsia="Times New Roman" w:cs="Times New Roman"/>
                <w:b w:val="1"/>
                <w:bCs w:val="1"/>
                <w:sz w:val="24"/>
                <w:szCs w:val="24"/>
              </w:rPr>
              <w:t>1.0</w:t>
            </w:r>
          </w:p>
        </w:tc>
        <w:tc>
          <w:tcPr>
            <w:tcW w:w="2337" w:type="dxa"/>
            <w:tcMar>
              <w:left w:w="115" w:type="dxa"/>
              <w:right w:w="115" w:type="dxa"/>
            </w:tcMar>
          </w:tcPr>
          <w:p w:rsidRPr="000B05B1" w:rsidR="00705D42" w:rsidP="2303B219" w:rsidRDefault="00705D42" w14:paraId="450D8A92" w14:textId="002B7C81">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sz w:val="24"/>
                <w:szCs w:val="24"/>
              </w:rPr>
            </w:pPr>
            <w:r w:rsidRPr="2303B219" w:rsidR="259BF529">
              <w:rPr>
                <w:rFonts w:ascii="Times New Roman" w:hAnsi="Times New Roman" w:eastAsia="Times New Roman" w:cs="Times New Roman"/>
                <w:b w:val="1"/>
                <w:bCs w:val="1"/>
                <w:sz w:val="24"/>
                <w:szCs w:val="24"/>
              </w:rPr>
              <w:t>9/17/26</w:t>
            </w:r>
          </w:p>
        </w:tc>
        <w:tc>
          <w:tcPr>
            <w:tcW w:w="2338" w:type="dxa"/>
            <w:tcMar>
              <w:left w:w="115" w:type="dxa"/>
              <w:right w:w="115" w:type="dxa"/>
            </w:tcMar>
          </w:tcPr>
          <w:p w:rsidRPr="000B05B1" w:rsidR="00705D42" w:rsidP="2303B219" w:rsidRDefault="00705D42" w14:paraId="3389EEA3" w14:textId="039753C4">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sz w:val="24"/>
                <w:szCs w:val="24"/>
              </w:rPr>
            </w:pPr>
            <w:r w:rsidRPr="2303B219" w:rsidR="259BF529">
              <w:rPr>
                <w:rFonts w:ascii="Times New Roman" w:hAnsi="Times New Roman" w:eastAsia="Times New Roman" w:cs="Times New Roman"/>
                <w:b w:val="1"/>
                <w:bCs w:val="1"/>
                <w:sz w:val="24"/>
                <w:szCs w:val="24"/>
              </w:rPr>
              <w:t>Vitor Duque</w:t>
            </w:r>
          </w:p>
        </w:tc>
        <w:tc>
          <w:tcPr>
            <w:tcW w:w="2338" w:type="dxa"/>
            <w:tcMar>
              <w:left w:w="115" w:type="dxa"/>
              <w:right w:w="115" w:type="dxa"/>
            </w:tcMar>
          </w:tcPr>
          <w:p w:rsidRPr="000B05B1" w:rsidR="00705D42" w:rsidP="2303B219" w:rsidRDefault="00705D42" w14:paraId="4D94B6C2" w14:textId="77777777">
            <w:pPr>
              <w:suppressAutoHyphens/>
              <w:spacing w:after="0" w:line="240" w:lineRule="auto"/>
              <w:contextualSpacing w:val="1"/>
              <w:jc w:val="center"/>
              <w:rPr>
                <w:rFonts w:ascii="Times New Roman" w:hAnsi="Times New Roman" w:eastAsia="Times New Roman" w:cs="Times New Roman"/>
                <w:b w:val="1"/>
                <w:bCs w:val="1"/>
                <w:sz w:val="24"/>
                <w:szCs w:val="24"/>
              </w:rPr>
            </w:pPr>
          </w:p>
        </w:tc>
      </w:tr>
    </w:tbl>
    <w:p w:rsidRPr="000B05B1" w:rsidR="00705D42" w:rsidP="2303B219" w:rsidRDefault="00705D42" w14:paraId="3387940D" w14:textId="77777777">
      <w:pPr>
        <w:suppressAutoHyphens/>
        <w:spacing w:after="0" w:line="240" w:lineRule="auto"/>
        <w:contextualSpacing w:val="1"/>
        <w:rPr>
          <w:rFonts w:ascii="Times New Roman" w:hAnsi="Times New Roman" w:eastAsia="Times New Roman" w:cs="Times New Roman"/>
          <w:b w:val="1"/>
          <w:bCs w:val="1"/>
          <w:sz w:val="24"/>
          <w:szCs w:val="24"/>
        </w:rPr>
      </w:pPr>
    </w:p>
    <w:p w:rsidRPr="000B05B1" w:rsidR="00705D42" w:rsidP="2303B219" w:rsidRDefault="00705D42" w14:paraId="73478BD7" w14:textId="77777777">
      <w:pPr>
        <w:pStyle w:val="Heading2"/>
        <w:rPr>
          <w:rFonts w:ascii="Times New Roman" w:hAnsi="Times New Roman" w:eastAsia="Times New Roman" w:cs="Times New Roman"/>
          <w:sz w:val="24"/>
          <w:szCs w:val="24"/>
        </w:rPr>
      </w:pPr>
      <w:bookmarkStart w:name="_Toc32574608" w:id="6"/>
      <w:bookmarkStart w:name="_Toc302021790" w:id="7"/>
      <w:bookmarkStart w:name="_Toc1639619014" w:id="8"/>
      <w:r w:rsidRPr="2303B219" w:rsidR="00705D42">
        <w:rPr>
          <w:rFonts w:ascii="Times New Roman" w:hAnsi="Times New Roman" w:eastAsia="Times New Roman" w:cs="Times New Roman"/>
          <w:sz w:val="24"/>
          <w:szCs w:val="24"/>
        </w:rPr>
        <w:t>Client</w:t>
      </w:r>
      <w:bookmarkEnd w:id="6"/>
      <w:bookmarkEnd w:id="7"/>
      <w:bookmarkEnd w:id="8"/>
    </w:p>
    <w:p w:rsidRPr="000B05B1" w:rsidR="00705D42" w:rsidP="2303B219" w:rsidRDefault="00705D42" w14:paraId="1ACC9E22" w14:textId="77777777">
      <w:pPr>
        <w:suppressAutoHyphens/>
        <w:spacing w:after="0" w:line="240" w:lineRule="auto"/>
        <w:contextualSpacing w:val="1"/>
        <w:rPr>
          <w:rFonts w:ascii="Times New Roman" w:hAnsi="Times New Roman" w:eastAsia="Times New Roman" w:cs="Times New Roman"/>
          <w:sz w:val="24"/>
          <w:szCs w:val="24"/>
        </w:rPr>
      </w:pPr>
    </w:p>
    <w:p w:rsidR="004609FD" w:rsidP="2303B219" w:rsidRDefault="00705D42" w14:paraId="71F9651E" w14:textId="77777777">
      <w:pPr>
        <w:suppressAutoHyphens/>
        <w:spacing w:after="0" w:line="240" w:lineRule="auto"/>
        <w:contextualSpacing w:val="1"/>
        <w:jc w:val="center"/>
        <w:rPr>
          <w:rFonts w:ascii="Times New Roman" w:hAnsi="Times New Roman" w:eastAsia="Times New Roman" w:cs="Times New Roman"/>
          <w:sz w:val="24"/>
          <w:szCs w:val="24"/>
          <w:bdr w:val="none" w:color="auto" w:sz="0" w:space="0" w:frame="1"/>
          <w:shd w:val="clear" w:color="auto" w:fill="FFFFFF"/>
        </w:rPr>
      </w:pPr>
      <w:r w:rsidRPr="2303B219">
        <w:rPr>
          <w:rFonts w:cs="Calibri" w:cstheme="minorAscii"/>
        </w:rPr>
        <w:fldChar w:fldCharType="begin"/>
      </w:r>
      <w:r w:rsidRPr="2303B219">
        <w:rPr>
          <w:rFonts w:cs="Calibri" w:cstheme="minorAscii"/>
        </w:rPr>
        <w:instrText xml:space="preserve"> INCLUDEPICTURE "https://lh4.googleusercontent.com/bXIqjERsGg8-4Hbn1KSzn4_MPeNbnZL9VR8gwmxaka3wW_SQNsUA_vUsf64sAz6U5i9AsKJlDfX4saBLICAe9BYUeotNqujoO92eUEf5EJGWrpMF-6Np1HTDWpONpCmH0OWIe856" \* MERGEFORMATINET </w:instrText>
      </w:r>
      <w:r w:rsidRPr="2303B219">
        <w:rPr>
          <w:rFonts w:cs="Calibri" w:cstheme="minorAscii"/>
        </w:rPr>
        <w:fldChar w:fldCharType="separate"/>
      </w:r>
      <w:r w:rsidR="00705D42">
        <w:drawing>
          <wp:inline wp14:editId="2D61FE0D" wp14:anchorId="166EB183">
            <wp:extent cx="3555051" cy="1210998"/>
            <wp:effectExtent l="0" t="0" r="0" b="0"/>
            <wp:docPr id="1" name="Picture 1" descr="Artemis Financial Log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2303B219">
        <w:rPr>
          <w:rFonts w:cs="Calibri" w:cstheme="minorAscii"/>
        </w:rPr>
        <w:fldChar w:fldCharType="end"/>
      </w:r>
    </w:p>
    <w:p w:rsidRPr="004609FD" w:rsidR="004609FD" w:rsidP="2303B219" w:rsidRDefault="004609FD" w14:paraId="7EC15D1F" w14:textId="77777777">
      <w:pPr>
        <w:suppressAutoHyphens/>
        <w:spacing w:after="0" w:line="240" w:lineRule="auto"/>
        <w:contextualSpacing w:val="1"/>
        <w:rPr>
          <w:rFonts w:ascii="Times New Roman" w:hAnsi="Times New Roman" w:eastAsia="Times New Roman" w:cs="Times New Roman"/>
          <w:sz w:val="24"/>
          <w:szCs w:val="24"/>
        </w:rPr>
      </w:pPr>
      <w:bookmarkEnd w:id="3"/>
      <w:bookmarkEnd w:id="4"/>
      <w:bookmarkEnd w:id="5"/>
    </w:p>
    <w:bookmarkEnd w:id="0"/>
    <w:bookmarkEnd w:id="1"/>
    <w:bookmarkEnd w:id="2"/>
    <w:p w:rsidR="00BF4E7E" w:rsidP="2303B219" w:rsidRDefault="00BF4E7E" w14:paraId="77B6C061" w14:textId="77777777">
      <w:pPr>
        <w:rPr>
          <w:rFonts w:ascii="Times New Roman" w:hAnsi="Times New Roman" w:eastAsia="Times New Roman" w:cs="Times New Roman"/>
          <w:b w:val="1"/>
          <w:bCs w:val="1"/>
          <w:sz w:val="24"/>
          <w:szCs w:val="24"/>
        </w:rPr>
      </w:pPr>
      <w:r w:rsidRPr="2303B219">
        <w:rPr>
          <w:rFonts w:ascii="Times New Roman" w:hAnsi="Times New Roman" w:eastAsia="Times New Roman" w:cs="Times New Roman"/>
          <w:sz w:val="24"/>
          <w:szCs w:val="24"/>
        </w:rPr>
        <w:br w:type="page"/>
      </w:r>
    </w:p>
    <w:p w:rsidRPr="000B05B1" w:rsidR="00283077" w:rsidP="2303B219" w:rsidRDefault="531DB269" w14:paraId="7549C261" w14:textId="04EC48F0">
      <w:pPr>
        <w:pStyle w:val="Heading2"/>
        <w:rPr>
          <w:rFonts w:ascii="Times New Roman" w:hAnsi="Times New Roman" w:eastAsia="Times New Roman" w:cs="Times New Roman"/>
          <w:color w:val="000000" w:themeColor="text1"/>
          <w:sz w:val="24"/>
          <w:szCs w:val="24"/>
        </w:rPr>
      </w:pPr>
      <w:r w:rsidRPr="2303B219" w:rsidR="531DB269">
        <w:rPr>
          <w:rFonts w:ascii="Times New Roman" w:hAnsi="Times New Roman" w:eastAsia="Times New Roman" w:cs="Times New Roman"/>
          <w:sz w:val="24"/>
          <w:szCs w:val="24"/>
        </w:rPr>
        <w:t>Developer</w:t>
      </w:r>
    </w:p>
    <w:p w:rsidR="5D501099" w:rsidP="2303B219" w:rsidRDefault="5D501099" w14:paraId="6BFCD5C3" w14:textId="4A0189E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000000" w:themeColor="text1" w:themeTint="FF" w:themeShade="FF"/>
          <w:sz w:val="24"/>
          <w:szCs w:val="24"/>
        </w:rPr>
      </w:pPr>
      <w:r w:rsidRPr="2303B219" w:rsidR="5D501099">
        <w:rPr>
          <w:rFonts w:ascii="Times New Roman" w:hAnsi="Times New Roman" w:eastAsia="Times New Roman" w:cs="Times New Roman"/>
          <w:color w:val="000000" w:themeColor="text1" w:themeTint="FF" w:themeShade="FF"/>
          <w:sz w:val="24"/>
          <w:szCs w:val="24"/>
        </w:rPr>
        <w:t>Vitor Duque</w:t>
      </w:r>
    </w:p>
    <w:p w:rsidRPr="000B05B1" w:rsidR="003A2F8A" w:rsidP="2303B219" w:rsidRDefault="003A2F8A" w14:paraId="40D77775" w14:textId="77777777">
      <w:pPr>
        <w:suppressAutoHyphens/>
        <w:spacing w:after="0" w:line="240" w:lineRule="auto"/>
        <w:contextualSpacing w:val="1"/>
        <w:rPr>
          <w:rFonts w:ascii="Times New Roman" w:hAnsi="Times New Roman" w:eastAsia="Times New Roman" w:cs="Times New Roman"/>
          <w:color w:val="000000" w:themeColor="text1"/>
          <w:sz w:val="24"/>
          <w:szCs w:val="24"/>
        </w:rPr>
      </w:pPr>
    </w:p>
    <w:p w:rsidRPr="000B05B1" w:rsidR="531DB269" w:rsidP="2303B219" w:rsidRDefault="531DB269" w14:paraId="7DFAAD8D" w14:textId="7789F647">
      <w:pPr>
        <w:suppressAutoHyphens/>
        <w:spacing w:after="0" w:line="240" w:lineRule="auto"/>
        <w:contextualSpacing w:val="1"/>
        <w:rPr>
          <w:rFonts w:ascii="Times New Roman" w:hAnsi="Times New Roman" w:eastAsia="Times New Roman" w:cs="Times New Roman"/>
          <w:b w:val="1"/>
          <w:bCs w:val="1"/>
          <w:color w:val="000000" w:themeColor="text1"/>
          <w:sz w:val="28"/>
          <w:szCs w:val="28"/>
        </w:rPr>
      </w:pPr>
      <w:r w:rsidRPr="2303B219" w:rsidR="531DB269">
        <w:rPr>
          <w:rFonts w:ascii="Times New Roman" w:hAnsi="Times New Roman" w:eastAsia="Times New Roman" w:cs="Times New Roman"/>
          <w:b w:val="1"/>
          <w:bCs w:val="1"/>
          <w:color w:val="000000" w:themeColor="text1" w:themeTint="FF" w:themeShade="FF"/>
          <w:sz w:val="28"/>
          <w:szCs w:val="28"/>
        </w:rPr>
        <w:t>1. Interpreting Client Needs</w:t>
      </w:r>
    </w:p>
    <w:p w:rsidR="003A2F8A" w:rsidP="2303B219" w:rsidRDefault="003A2F8A" w14:paraId="4BE9496F" w14:textId="5149B64A">
      <w:pPr>
        <w:suppressAutoHyphens/>
        <w:spacing w:after="0" w:line="240" w:lineRule="auto"/>
        <w:contextualSpacing w:val="1"/>
        <w:rPr>
          <w:rFonts w:ascii="Times New Roman" w:hAnsi="Times New Roman" w:eastAsia="Times New Roman" w:cs="Times New Roman"/>
          <w:b w:val="1"/>
          <w:bCs w:val="1"/>
          <w:color w:val="000000" w:themeColor="text1" w:themeTint="FF" w:themeShade="FF"/>
          <w:sz w:val="24"/>
          <w:szCs w:val="24"/>
        </w:rPr>
      </w:pPr>
    </w:p>
    <w:p w:rsidR="003A2F8A" w:rsidP="2303B219" w:rsidRDefault="003A2F8A" w14:paraId="61754ED5" w14:textId="27362D75">
      <w:pPr>
        <w:pStyle w:val="Normal"/>
        <w:suppressLineNumbers w:val="0"/>
        <w:bidi w:val="0"/>
        <w:spacing w:before="0" w:beforeAutospacing="off" w:after="0" w:afterAutospacing="off" w:line="240" w:lineRule="auto"/>
        <w:ind w:left="0" w:right="0" w:firstLine="720"/>
        <w:jc w:val="left"/>
        <w:rPr>
          <w:rFonts w:ascii="Times New Roman" w:hAnsi="Times New Roman" w:eastAsia="Times New Roman" w:cs="Times New Roman"/>
          <w:color w:val="000000" w:themeColor="text1" w:themeTint="FF" w:themeShade="FF"/>
          <w:sz w:val="24"/>
          <w:szCs w:val="24"/>
        </w:rPr>
      </w:pPr>
      <w:r w:rsidRPr="2303B219" w:rsidR="053363F9">
        <w:rPr>
          <w:rFonts w:ascii="Times New Roman" w:hAnsi="Times New Roman" w:eastAsia="Times New Roman" w:cs="Times New Roman"/>
          <w:color w:val="000000" w:themeColor="text1" w:themeTint="FF" w:themeShade="FF"/>
          <w:sz w:val="24"/>
          <w:szCs w:val="24"/>
        </w:rPr>
        <w:t xml:space="preserve">Artemis Financial is a financial services firm, and </w:t>
      </w:r>
      <w:r w:rsidRPr="2303B219" w:rsidR="11465566">
        <w:rPr>
          <w:rFonts w:ascii="Times New Roman" w:hAnsi="Times New Roman" w:eastAsia="Times New Roman" w:cs="Times New Roman"/>
          <w:color w:val="000000" w:themeColor="text1" w:themeTint="FF" w:themeShade="FF"/>
          <w:sz w:val="24"/>
          <w:szCs w:val="24"/>
        </w:rPr>
        <w:t>because of that</w:t>
      </w:r>
      <w:r w:rsidRPr="2303B219" w:rsidR="053363F9">
        <w:rPr>
          <w:rFonts w:ascii="Times New Roman" w:hAnsi="Times New Roman" w:eastAsia="Times New Roman" w:cs="Times New Roman"/>
          <w:color w:val="000000" w:themeColor="text1" w:themeTint="FF" w:themeShade="FF"/>
          <w:sz w:val="24"/>
          <w:szCs w:val="24"/>
        </w:rPr>
        <w:t>, protection of information</w:t>
      </w:r>
      <w:r w:rsidRPr="2303B219" w:rsidR="1A892987">
        <w:rPr>
          <w:rFonts w:ascii="Times New Roman" w:hAnsi="Times New Roman" w:eastAsia="Times New Roman" w:cs="Times New Roman"/>
          <w:color w:val="000000" w:themeColor="text1" w:themeTint="FF" w:themeShade="FF"/>
          <w:sz w:val="24"/>
          <w:szCs w:val="24"/>
        </w:rPr>
        <w:t>/data</w:t>
      </w:r>
      <w:r w:rsidRPr="2303B219" w:rsidR="053363F9">
        <w:rPr>
          <w:rFonts w:ascii="Times New Roman" w:hAnsi="Times New Roman" w:eastAsia="Times New Roman" w:cs="Times New Roman"/>
          <w:color w:val="000000" w:themeColor="text1" w:themeTint="FF" w:themeShade="FF"/>
          <w:sz w:val="24"/>
          <w:szCs w:val="24"/>
        </w:rPr>
        <w:t xml:space="preserve"> and secure communications will be critical requirements for the application in question. Financial applications have the potential to deal with sensitive information, and </w:t>
      </w:r>
      <w:r w:rsidRPr="2303B219" w:rsidR="49F3B15E">
        <w:rPr>
          <w:rFonts w:ascii="Times New Roman" w:hAnsi="Times New Roman" w:eastAsia="Times New Roman" w:cs="Times New Roman"/>
          <w:color w:val="000000" w:themeColor="text1" w:themeTint="FF" w:themeShade="FF"/>
          <w:sz w:val="24"/>
          <w:szCs w:val="24"/>
        </w:rPr>
        <w:t>this is one of the points</w:t>
      </w:r>
      <w:r w:rsidRPr="2303B219" w:rsidR="053363F9">
        <w:rPr>
          <w:rFonts w:ascii="Times New Roman" w:hAnsi="Times New Roman" w:eastAsia="Times New Roman" w:cs="Times New Roman"/>
          <w:color w:val="000000" w:themeColor="text1" w:themeTint="FF" w:themeShade="FF"/>
          <w:sz w:val="24"/>
          <w:szCs w:val="24"/>
        </w:rPr>
        <w:t xml:space="preserve"> the organization will need to ensure that its information is protected from any form of unauthorized access, change, or </w:t>
      </w:r>
      <w:r w:rsidRPr="2303B219" w:rsidR="248CB030">
        <w:rPr>
          <w:rFonts w:ascii="Times New Roman" w:hAnsi="Times New Roman" w:eastAsia="Times New Roman" w:cs="Times New Roman"/>
          <w:color w:val="000000" w:themeColor="text1" w:themeTint="FF" w:themeShade="FF"/>
          <w:sz w:val="24"/>
          <w:szCs w:val="24"/>
        </w:rPr>
        <w:t>exposure</w:t>
      </w:r>
      <w:r w:rsidRPr="2303B219" w:rsidR="053363F9">
        <w:rPr>
          <w:rFonts w:ascii="Times New Roman" w:hAnsi="Times New Roman" w:eastAsia="Times New Roman" w:cs="Times New Roman"/>
          <w:color w:val="000000" w:themeColor="text1" w:themeTint="FF" w:themeShade="FF"/>
          <w:sz w:val="24"/>
          <w:szCs w:val="24"/>
        </w:rPr>
        <w:t>.</w:t>
      </w:r>
    </w:p>
    <w:p w:rsidR="003A2F8A" w:rsidP="2303B219" w:rsidRDefault="003A2F8A" w14:paraId="5DAC78CE" w14:textId="5CA884C8">
      <w:pPr>
        <w:pStyle w:val="Normal"/>
        <w:suppressLineNumbers w:val="0"/>
        <w:bidi w:val="0"/>
        <w:spacing w:before="240" w:beforeAutospacing="off" w:after="240" w:afterAutospacing="off" w:line="276" w:lineRule="auto"/>
        <w:ind w:left="0" w:right="0" w:firstLine="720"/>
        <w:jc w:val="left"/>
        <w:rPr>
          <w:rFonts w:ascii="Times New Roman" w:hAnsi="Times New Roman" w:eastAsia="Times New Roman" w:cs="Times New Roman"/>
          <w:noProof w:val="0"/>
          <w:sz w:val="24"/>
          <w:szCs w:val="24"/>
          <w:lang w:val="en-US"/>
        </w:rPr>
      </w:pPr>
      <w:r w:rsidRPr="2303B219" w:rsidR="053363F9">
        <w:rPr>
          <w:rFonts w:ascii="Times New Roman" w:hAnsi="Times New Roman" w:eastAsia="Times New Roman" w:cs="Times New Roman"/>
          <w:noProof w:val="0"/>
          <w:sz w:val="24"/>
          <w:szCs w:val="24"/>
          <w:lang w:val="en-US"/>
        </w:rPr>
        <w:t xml:space="preserve">The requirement for secure communication is essential for Artemis Financial since it will need to protect information in transmission between the application and the users. The encryption process can be used </w:t>
      </w:r>
      <w:r w:rsidRPr="2303B219" w:rsidR="053363F9">
        <w:rPr>
          <w:rFonts w:ascii="Times New Roman" w:hAnsi="Times New Roman" w:eastAsia="Times New Roman" w:cs="Times New Roman"/>
          <w:noProof w:val="0"/>
          <w:sz w:val="24"/>
          <w:szCs w:val="24"/>
          <w:lang w:val="en-US"/>
        </w:rPr>
        <w:t>to</w:t>
      </w:r>
      <w:r w:rsidRPr="2303B219" w:rsidR="053363F9">
        <w:rPr>
          <w:rFonts w:ascii="Times New Roman" w:hAnsi="Times New Roman" w:eastAsia="Times New Roman" w:cs="Times New Roman"/>
          <w:noProof w:val="0"/>
          <w:sz w:val="24"/>
          <w:szCs w:val="24"/>
          <w:lang w:val="en-US"/>
        </w:rPr>
        <w:t xml:space="preserve"> protect information during transmission. It will also be vital for the firm to take into consideration the aspect of international transactions since there is a possibility for financial information exchange across different nations, and this </w:t>
      </w:r>
      <w:r w:rsidRPr="2303B219" w:rsidR="77C272FC">
        <w:rPr>
          <w:rFonts w:ascii="Times New Roman" w:hAnsi="Times New Roman" w:eastAsia="Times New Roman" w:cs="Times New Roman"/>
          <w:noProof w:val="0"/>
          <w:sz w:val="24"/>
          <w:szCs w:val="24"/>
          <w:lang w:val="en-US"/>
        </w:rPr>
        <w:t xml:space="preserve">will eventually </w:t>
      </w:r>
      <w:r w:rsidRPr="2303B219" w:rsidR="053363F9">
        <w:rPr>
          <w:rFonts w:ascii="Times New Roman" w:hAnsi="Times New Roman" w:eastAsia="Times New Roman" w:cs="Times New Roman"/>
          <w:noProof w:val="0"/>
          <w:sz w:val="24"/>
          <w:szCs w:val="24"/>
          <w:lang w:val="en-US"/>
        </w:rPr>
        <w:t xml:space="preserve">bring more challenges in security and compliance based on the location of information processing or transfer. There are several external threats associated with the application, including unauthorized access, malicious inputs, information </w:t>
      </w:r>
      <w:r w:rsidRPr="2303B219" w:rsidR="322AAF2F">
        <w:rPr>
          <w:rFonts w:ascii="Times New Roman" w:hAnsi="Times New Roman" w:eastAsia="Times New Roman" w:cs="Times New Roman"/>
          <w:noProof w:val="0"/>
          <w:sz w:val="24"/>
          <w:szCs w:val="24"/>
          <w:lang w:val="en-US"/>
        </w:rPr>
        <w:t>leaks</w:t>
      </w:r>
      <w:r w:rsidRPr="2303B219" w:rsidR="72700937">
        <w:rPr>
          <w:rFonts w:ascii="Times New Roman" w:hAnsi="Times New Roman" w:eastAsia="Times New Roman" w:cs="Times New Roman"/>
          <w:noProof w:val="0"/>
          <w:sz w:val="24"/>
          <w:szCs w:val="24"/>
          <w:lang w:val="en-US"/>
        </w:rPr>
        <w:t>,</w:t>
      </w:r>
      <w:r w:rsidRPr="2303B219" w:rsidR="053363F9">
        <w:rPr>
          <w:rFonts w:ascii="Times New Roman" w:hAnsi="Times New Roman" w:eastAsia="Times New Roman" w:cs="Times New Roman"/>
          <w:noProof w:val="0"/>
          <w:sz w:val="24"/>
          <w:szCs w:val="24"/>
          <w:lang w:val="en-US"/>
        </w:rPr>
        <w:t xml:space="preserve"> and attack on vulnerable application components.</w:t>
      </w:r>
    </w:p>
    <w:p w:rsidR="003A2F8A" w:rsidP="2303B219" w:rsidRDefault="003A2F8A" w14:paraId="4AD0F97C" w14:textId="4ABEB09D">
      <w:pPr>
        <w:pStyle w:val="Normal"/>
        <w:suppressAutoHyphens/>
        <w:spacing w:before="240" w:beforeAutospacing="off" w:after="240" w:afterAutospacing="off" w:line="240" w:lineRule="auto"/>
        <w:ind w:left="0" w:firstLine="720"/>
        <w:contextualSpacing/>
        <w:rPr>
          <w:rFonts w:ascii="Times New Roman" w:hAnsi="Times New Roman" w:eastAsia="Times New Roman" w:cs="Times New Roman"/>
          <w:noProof w:val="0"/>
          <w:sz w:val="24"/>
          <w:szCs w:val="24"/>
          <w:lang w:val="en-US"/>
        </w:rPr>
      </w:pPr>
      <w:r w:rsidRPr="2303B219" w:rsidR="053363F9">
        <w:rPr>
          <w:rFonts w:ascii="Times New Roman" w:hAnsi="Times New Roman" w:eastAsia="Times New Roman" w:cs="Times New Roman"/>
          <w:noProof w:val="0"/>
          <w:sz w:val="24"/>
          <w:szCs w:val="24"/>
          <w:lang w:val="en-US"/>
        </w:rPr>
        <w:t>It is</w:t>
      </w:r>
      <w:r w:rsidRPr="2303B219" w:rsidR="764EE1B9">
        <w:rPr>
          <w:rFonts w:ascii="Times New Roman" w:hAnsi="Times New Roman" w:eastAsia="Times New Roman" w:cs="Times New Roman"/>
          <w:noProof w:val="0"/>
          <w:sz w:val="24"/>
          <w:szCs w:val="24"/>
          <w:lang w:val="en-US"/>
        </w:rPr>
        <w:t xml:space="preserve"> very </w:t>
      </w:r>
      <w:r w:rsidRPr="2303B219" w:rsidR="764EE1B9">
        <w:rPr>
          <w:rFonts w:ascii="Times New Roman" w:hAnsi="Times New Roman" w:eastAsia="Times New Roman" w:cs="Times New Roman"/>
          <w:noProof w:val="0"/>
          <w:sz w:val="24"/>
          <w:szCs w:val="24"/>
          <w:lang w:val="en-US"/>
        </w:rPr>
        <w:t>import</w:t>
      </w:r>
      <w:r w:rsidRPr="2303B219" w:rsidR="6ADAC789">
        <w:rPr>
          <w:rFonts w:ascii="Times New Roman" w:hAnsi="Times New Roman" w:eastAsia="Times New Roman" w:cs="Times New Roman"/>
          <w:noProof w:val="0"/>
          <w:sz w:val="24"/>
          <w:szCs w:val="24"/>
          <w:lang w:val="en-US"/>
        </w:rPr>
        <w:t>ant</w:t>
      </w:r>
      <w:r w:rsidRPr="2303B219" w:rsidR="053363F9">
        <w:rPr>
          <w:rFonts w:ascii="Times New Roman" w:hAnsi="Times New Roman" w:eastAsia="Times New Roman" w:cs="Times New Roman"/>
          <w:noProof w:val="0"/>
          <w:sz w:val="24"/>
          <w:szCs w:val="24"/>
          <w:lang w:val="en-US"/>
        </w:rPr>
        <w:t xml:space="preserve"> that Artemis Financial </w:t>
      </w:r>
      <w:r w:rsidRPr="2303B219" w:rsidR="053363F9">
        <w:rPr>
          <w:rFonts w:ascii="Times New Roman" w:hAnsi="Times New Roman" w:eastAsia="Times New Roman" w:cs="Times New Roman"/>
          <w:noProof w:val="0"/>
          <w:sz w:val="24"/>
          <w:szCs w:val="24"/>
          <w:lang w:val="en-US"/>
        </w:rPr>
        <w:t>embrace</w:t>
      </w:r>
      <w:r w:rsidRPr="2303B219" w:rsidR="053363F9">
        <w:rPr>
          <w:rFonts w:ascii="Times New Roman" w:hAnsi="Times New Roman" w:eastAsia="Times New Roman" w:cs="Times New Roman"/>
          <w:noProof w:val="0"/>
          <w:sz w:val="24"/>
          <w:szCs w:val="24"/>
          <w:lang w:val="en-US"/>
        </w:rPr>
        <w:t xml:space="preserve"> modernization as </w:t>
      </w:r>
      <w:r w:rsidRPr="2303B219" w:rsidR="3CED258F">
        <w:rPr>
          <w:rFonts w:ascii="Times New Roman" w:hAnsi="Times New Roman" w:eastAsia="Times New Roman" w:cs="Times New Roman"/>
          <w:noProof w:val="0"/>
          <w:sz w:val="24"/>
          <w:szCs w:val="24"/>
          <w:lang w:val="en-US"/>
        </w:rPr>
        <w:t>a</w:t>
      </w:r>
      <w:r w:rsidRPr="2303B219" w:rsidR="053363F9">
        <w:rPr>
          <w:rFonts w:ascii="Times New Roman" w:hAnsi="Times New Roman" w:eastAsia="Times New Roman" w:cs="Times New Roman"/>
          <w:noProof w:val="0"/>
          <w:sz w:val="24"/>
          <w:szCs w:val="24"/>
          <w:lang w:val="en-US"/>
        </w:rPr>
        <w:t xml:space="preserve"> necessity</w:t>
      </w:r>
      <w:r w:rsidRPr="2303B219" w:rsidR="638D53C8">
        <w:rPr>
          <w:rFonts w:ascii="Times New Roman" w:hAnsi="Times New Roman" w:eastAsia="Times New Roman" w:cs="Times New Roman"/>
          <w:noProof w:val="0"/>
          <w:sz w:val="24"/>
          <w:szCs w:val="24"/>
          <w:lang w:val="en-US"/>
        </w:rPr>
        <w:t xml:space="preserve"> in today’s age</w:t>
      </w:r>
      <w:r w:rsidRPr="2303B219" w:rsidR="053363F9">
        <w:rPr>
          <w:rFonts w:ascii="Times New Roman" w:hAnsi="Times New Roman" w:eastAsia="Times New Roman" w:cs="Times New Roman"/>
          <w:noProof w:val="0"/>
          <w:sz w:val="24"/>
          <w:szCs w:val="24"/>
          <w:lang w:val="en-US"/>
        </w:rPr>
        <w:t xml:space="preserve">. The firm must update its open-source dependencies and perform checks on them to ensure that there are no known vulnerabilities. From the Dependency-Check scan, the current application has several outdated dependencies with known vulnerabilities such as Spring, Tomcat, </w:t>
      </w:r>
      <w:r w:rsidRPr="2303B219" w:rsidR="053363F9">
        <w:rPr>
          <w:rFonts w:ascii="Times New Roman" w:hAnsi="Times New Roman" w:eastAsia="Times New Roman" w:cs="Times New Roman"/>
          <w:noProof w:val="0"/>
          <w:sz w:val="24"/>
          <w:szCs w:val="24"/>
          <w:lang w:val="en-US"/>
        </w:rPr>
        <w:t>SnakeYAML</w:t>
      </w:r>
      <w:r w:rsidRPr="2303B219" w:rsidR="053363F9">
        <w:rPr>
          <w:rFonts w:ascii="Times New Roman" w:hAnsi="Times New Roman" w:eastAsia="Times New Roman" w:cs="Times New Roman"/>
          <w:noProof w:val="0"/>
          <w:sz w:val="24"/>
          <w:szCs w:val="24"/>
          <w:lang w:val="en-US"/>
        </w:rPr>
        <w:t xml:space="preserve">, Jackson </w:t>
      </w:r>
      <w:r w:rsidRPr="2303B219" w:rsidR="053363F9">
        <w:rPr>
          <w:rFonts w:ascii="Times New Roman" w:hAnsi="Times New Roman" w:eastAsia="Times New Roman" w:cs="Times New Roman"/>
          <w:noProof w:val="0"/>
          <w:sz w:val="24"/>
          <w:szCs w:val="24"/>
          <w:lang w:val="en-US"/>
        </w:rPr>
        <w:t>Databind</w:t>
      </w:r>
      <w:r w:rsidRPr="2303B219" w:rsidR="053363F9">
        <w:rPr>
          <w:rFonts w:ascii="Times New Roman" w:hAnsi="Times New Roman" w:eastAsia="Times New Roman" w:cs="Times New Roman"/>
          <w:noProof w:val="0"/>
          <w:sz w:val="24"/>
          <w:szCs w:val="24"/>
          <w:lang w:val="en-US"/>
        </w:rPr>
        <w:t>, Bouncy Castle, Hibernate Validator, Log4j, and Logback.</w:t>
      </w:r>
    </w:p>
    <w:p w:rsidRPr="000B05B1" w:rsidR="531DB269" w:rsidP="2303B219" w:rsidRDefault="531DB269" w14:paraId="0415926D" w14:textId="01C7032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color w:val="000000" w:themeColor="text1" w:themeTint="FF" w:themeShade="FF"/>
          <w:sz w:val="28"/>
          <w:szCs w:val="28"/>
        </w:rPr>
      </w:pPr>
      <w:r w:rsidRPr="2303B219" w:rsidR="531DB269">
        <w:rPr>
          <w:rFonts w:ascii="Times New Roman" w:hAnsi="Times New Roman" w:eastAsia="Times New Roman" w:cs="Times New Roman"/>
          <w:b w:val="1"/>
          <w:bCs w:val="1"/>
          <w:color w:val="000000" w:themeColor="text1" w:themeTint="FF" w:themeShade="FF"/>
          <w:sz w:val="28"/>
          <w:szCs w:val="28"/>
        </w:rPr>
        <w:t>2. Areas of Security</w:t>
      </w:r>
    </w:p>
    <w:p w:rsidR="0A7682C4" w:rsidP="2303B219" w:rsidRDefault="0A7682C4" w14:paraId="1E2B8DE1" w14:textId="7BF543BF">
      <w:pPr>
        <w:pStyle w:val="Normal"/>
        <w:spacing w:before="240" w:beforeAutospacing="off" w:after="240" w:afterAutospacing="off"/>
        <w:ind w:left="0" w:firstLine="0"/>
        <w:rPr>
          <w:rFonts w:ascii="Times New Roman" w:hAnsi="Times New Roman" w:eastAsia="Times New Roman" w:cs="Times New Roman"/>
          <w:noProof w:val="0"/>
          <w:sz w:val="24"/>
          <w:szCs w:val="24"/>
          <w:lang w:val="en-US"/>
        </w:rPr>
      </w:pPr>
      <w:r w:rsidRPr="2303B219" w:rsidR="0A7682C4">
        <w:rPr>
          <w:rFonts w:ascii="Times New Roman" w:hAnsi="Times New Roman" w:eastAsia="Times New Roman" w:cs="Times New Roman"/>
          <w:noProof w:val="0"/>
          <w:sz w:val="24"/>
          <w:szCs w:val="24"/>
          <w:lang w:val="en-US"/>
        </w:rPr>
        <w:t xml:space="preserve">There are several aspects of security relevant to Artemis Financial's application. These include: </w:t>
      </w:r>
    </w:p>
    <w:p w:rsidR="0A7682C4" w:rsidP="2303B219" w:rsidRDefault="0A7682C4" w14:paraId="1C3EAD9F" w14:textId="50757ACC">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en-US"/>
        </w:rPr>
      </w:pPr>
      <w:r w:rsidRPr="2303B219" w:rsidR="0A7682C4">
        <w:rPr>
          <w:rFonts w:ascii="Times New Roman" w:hAnsi="Times New Roman" w:eastAsia="Times New Roman" w:cs="Times New Roman"/>
          <w:b w:val="1"/>
          <w:bCs w:val="1"/>
          <w:noProof w:val="0"/>
          <w:sz w:val="24"/>
          <w:szCs w:val="24"/>
          <w:lang w:val="en-US"/>
        </w:rPr>
        <w:t>Input Validation:</w:t>
      </w:r>
      <w:r w:rsidRPr="2303B219" w:rsidR="0A7682C4">
        <w:rPr>
          <w:rFonts w:ascii="Times New Roman" w:hAnsi="Times New Roman" w:eastAsia="Times New Roman" w:cs="Times New Roman"/>
          <w:noProof w:val="0"/>
          <w:sz w:val="24"/>
          <w:szCs w:val="24"/>
          <w:lang w:val="en-US"/>
        </w:rPr>
        <w:t xml:space="preserve"> An application is able to receive information from users and other applications.</w:t>
      </w:r>
      <w:r w:rsidRPr="2303B219" w:rsidR="0A7682C4">
        <w:rPr>
          <w:rFonts w:ascii="Times New Roman" w:hAnsi="Times New Roman" w:eastAsia="Times New Roman" w:cs="Times New Roman"/>
          <w:noProof w:val="0"/>
          <w:sz w:val="24"/>
          <w:szCs w:val="24"/>
          <w:lang w:val="en-US"/>
        </w:rPr>
        <w:t xml:space="preserve"> Input validation must be performed </w:t>
      </w:r>
      <w:r w:rsidRPr="2303B219" w:rsidR="0FAB1A3A">
        <w:rPr>
          <w:rFonts w:ascii="Times New Roman" w:hAnsi="Times New Roman" w:eastAsia="Times New Roman" w:cs="Times New Roman"/>
          <w:noProof w:val="0"/>
          <w:sz w:val="24"/>
          <w:szCs w:val="24"/>
          <w:lang w:val="en-US"/>
        </w:rPr>
        <w:t>to</w:t>
      </w:r>
      <w:r w:rsidRPr="2303B219" w:rsidR="0A7682C4">
        <w:rPr>
          <w:rFonts w:ascii="Times New Roman" w:hAnsi="Times New Roman" w:eastAsia="Times New Roman" w:cs="Times New Roman"/>
          <w:noProof w:val="0"/>
          <w:sz w:val="24"/>
          <w:szCs w:val="24"/>
          <w:lang w:val="en-US"/>
        </w:rPr>
        <w:t xml:space="preserve"> avoid any malicious or unexpected information being used by the application.</w:t>
      </w:r>
    </w:p>
    <w:p w:rsidR="2303B219" w:rsidP="2303B219" w:rsidRDefault="2303B219" w14:paraId="0A410A3F" w14:textId="4FE00F30">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w:rsidR="0A7682C4" w:rsidP="2303B219" w:rsidRDefault="0A7682C4" w14:paraId="3147348D" w14:textId="41C97352">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en-US"/>
        </w:rPr>
      </w:pPr>
      <w:r w:rsidRPr="2303B219" w:rsidR="0A7682C4">
        <w:rPr>
          <w:rFonts w:ascii="Times New Roman" w:hAnsi="Times New Roman" w:eastAsia="Times New Roman" w:cs="Times New Roman"/>
          <w:b w:val="1"/>
          <w:bCs w:val="1"/>
          <w:noProof w:val="0"/>
          <w:color w:val="auto"/>
          <w:sz w:val="24"/>
          <w:szCs w:val="24"/>
          <w:lang w:val="en-US" w:eastAsia="en-US" w:bidi="ar-SA"/>
        </w:rPr>
        <w:t xml:space="preserve">APIs: </w:t>
      </w:r>
      <w:r w:rsidRPr="2303B219" w:rsidR="0A7682C4">
        <w:rPr>
          <w:rFonts w:ascii="Times New Roman" w:hAnsi="Times New Roman" w:eastAsia="Times New Roman" w:cs="Times New Roman"/>
          <w:noProof w:val="0"/>
          <w:sz w:val="24"/>
          <w:szCs w:val="24"/>
          <w:lang w:val="en-US"/>
        </w:rPr>
        <w:t xml:space="preserve">An application is able to communicate with clients using web application functionality. All API endpoints must be protected using proper authentication and authorization mechanisms to ensure that only authorized information and functionality </w:t>
      </w:r>
      <w:bookmarkStart w:name="_Int_XxsJibdk" w:id="255271411"/>
      <w:r w:rsidRPr="2303B219" w:rsidR="0A7682C4">
        <w:rPr>
          <w:rFonts w:ascii="Times New Roman" w:hAnsi="Times New Roman" w:eastAsia="Times New Roman" w:cs="Times New Roman"/>
          <w:noProof w:val="0"/>
          <w:sz w:val="24"/>
          <w:szCs w:val="24"/>
          <w:lang w:val="en-US"/>
        </w:rPr>
        <w:t>is</w:t>
      </w:r>
      <w:bookmarkEnd w:id="255271411"/>
      <w:r w:rsidRPr="2303B219" w:rsidR="0A7682C4">
        <w:rPr>
          <w:rFonts w:ascii="Times New Roman" w:hAnsi="Times New Roman" w:eastAsia="Times New Roman" w:cs="Times New Roman"/>
          <w:noProof w:val="0"/>
          <w:sz w:val="24"/>
          <w:szCs w:val="24"/>
          <w:lang w:val="en-US"/>
        </w:rPr>
        <w:t xml:space="preserve"> accessible to users.</w:t>
      </w:r>
    </w:p>
    <w:p w:rsidR="2303B219" w:rsidP="2303B219" w:rsidRDefault="2303B219" w14:paraId="1EA753E7" w14:textId="6AA76527">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w:rsidR="0A7682C4" w:rsidP="2303B219" w:rsidRDefault="0A7682C4" w14:paraId="6997B735" w14:textId="0791CFBD">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en-US"/>
        </w:rPr>
      </w:pPr>
      <w:bookmarkStart w:name="_Int_3x4RFWR4" w:id="1899688998"/>
      <w:r w:rsidRPr="2303B219" w:rsidR="0A7682C4">
        <w:rPr>
          <w:rFonts w:ascii="Times New Roman" w:hAnsi="Times New Roman" w:eastAsia="Times New Roman" w:cs="Times New Roman"/>
          <w:b w:val="1"/>
          <w:bCs w:val="1"/>
          <w:noProof w:val="0"/>
          <w:color w:val="auto"/>
          <w:sz w:val="24"/>
          <w:szCs w:val="24"/>
          <w:lang w:val="en-US" w:eastAsia="en-US" w:bidi="ar-SA"/>
        </w:rPr>
        <w:t>Cryptography:</w:t>
      </w:r>
      <w:r w:rsidRPr="2303B219" w:rsidR="0A7682C4">
        <w:rPr>
          <w:rFonts w:ascii="Times New Roman" w:hAnsi="Times New Roman" w:eastAsia="Times New Roman" w:cs="Times New Roman"/>
          <w:noProof w:val="0"/>
          <w:sz w:val="24"/>
          <w:szCs w:val="24"/>
          <w:lang w:val="en-US"/>
        </w:rPr>
        <w:t xml:space="preserve"> Cryptography</w:t>
      </w:r>
      <w:bookmarkEnd w:id="1899688998"/>
      <w:r w:rsidRPr="2303B219" w:rsidR="0A7682C4">
        <w:rPr>
          <w:rFonts w:ascii="Times New Roman" w:hAnsi="Times New Roman" w:eastAsia="Times New Roman" w:cs="Times New Roman"/>
          <w:noProof w:val="0"/>
          <w:sz w:val="24"/>
          <w:szCs w:val="24"/>
          <w:lang w:val="en-US"/>
        </w:rPr>
        <w:t xml:space="preserve"> is critical for a financial application as it is necessary to protect sensitive information. Cryptographic algorithms and libraries must be kept up-to-date and should not have any vulnerabilities. The current application uses Bouncy Castle cryptographic library which was </w:t>
      </w:r>
      <w:r w:rsidRPr="2303B219" w:rsidR="2DCDB75F">
        <w:rPr>
          <w:rFonts w:ascii="Times New Roman" w:hAnsi="Times New Roman" w:eastAsia="Times New Roman" w:cs="Times New Roman"/>
          <w:noProof w:val="0"/>
          <w:sz w:val="24"/>
          <w:szCs w:val="24"/>
          <w:lang w:val="en-US"/>
        </w:rPr>
        <w:t xml:space="preserve">shown </w:t>
      </w:r>
      <w:r w:rsidRPr="2303B219" w:rsidR="0A7682C4">
        <w:rPr>
          <w:rFonts w:ascii="Times New Roman" w:hAnsi="Times New Roman" w:eastAsia="Times New Roman" w:cs="Times New Roman"/>
          <w:noProof w:val="0"/>
          <w:sz w:val="24"/>
          <w:szCs w:val="24"/>
          <w:lang w:val="en-US"/>
        </w:rPr>
        <w:t>to have several vulnerabilities by Dependency-Check.</w:t>
      </w:r>
    </w:p>
    <w:p w:rsidR="2303B219" w:rsidP="2303B219" w:rsidRDefault="2303B219" w14:paraId="447884CE" w14:textId="29167C71">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w:rsidR="0A7682C4" w:rsidP="2303B219" w:rsidRDefault="0A7682C4" w14:paraId="79E64196" w14:textId="6369CFD7">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en-US"/>
        </w:rPr>
      </w:pPr>
      <w:r w:rsidRPr="2303B219" w:rsidR="0A7682C4">
        <w:rPr>
          <w:rFonts w:ascii="Times New Roman" w:hAnsi="Times New Roman" w:eastAsia="Times New Roman" w:cs="Times New Roman"/>
          <w:b w:val="1"/>
          <w:bCs w:val="1"/>
          <w:noProof w:val="0"/>
          <w:color w:val="auto"/>
          <w:sz w:val="24"/>
          <w:szCs w:val="24"/>
          <w:lang w:val="en-US" w:eastAsia="en-US" w:bidi="ar-SA"/>
        </w:rPr>
        <w:t>Client/Server Security:</w:t>
      </w:r>
      <w:r w:rsidRPr="2303B219" w:rsidR="0A7682C4">
        <w:rPr>
          <w:rFonts w:ascii="Times New Roman" w:hAnsi="Times New Roman" w:eastAsia="Times New Roman" w:cs="Times New Roman"/>
          <w:noProof w:val="0"/>
          <w:sz w:val="24"/>
          <w:szCs w:val="24"/>
          <w:lang w:val="en-US"/>
        </w:rPr>
        <w:t xml:space="preserve"> The application uses client-server model of </w:t>
      </w:r>
      <w:r w:rsidRPr="2303B219" w:rsidR="0A7682C4">
        <w:rPr>
          <w:rFonts w:ascii="Times New Roman" w:hAnsi="Times New Roman" w:eastAsia="Times New Roman" w:cs="Times New Roman"/>
          <w:noProof w:val="0"/>
          <w:sz w:val="24"/>
          <w:szCs w:val="24"/>
          <w:lang w:val="en-US"/>
        </w:rPr>
        <w:t>communication,</w:t>
      </w:r>
      <w:r w:rsidRPr="2303B219" w:rsidR="0A7682C4">
        <w:rPr>
          <w:rFonts w:ascii="Times New Roman" w:hAnsi="Times New Roman" w:eastAsia="Times New Roman" w:cs="Times New Roman"/>
          <w:noProof w:val="0"/>
          <w:sz w:val="24"/>
          <w:szCs w:val="24"/>
          <w:lang w:val="en-US"/>
        </w:rPr>
        <w:t xml:space="preserve"> and secure communication protocols must be used to protect information during its transmission.</w:t>
      </w:r>
    </w:p>
    <w:p w:rsidR="2303B219" w:rsidP="2303B219" w:rsidRDefault="2303B219" w14:paraId="40EAE067" w14:textId="71EE0414">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w:rsidR="0A7682C4" w:rsidP="2303B219" w:rsidRDefault="0A7682C4" w14:paraId="754DB1FD" w14:textId="5E5F612A">
      <w:pPr>
        <w:pStyle w:val="ListParagraph"/>
        <w:numPr>
          <w:ilvl w:val="0"/>
          <w:numId w:val="26"/>
        </w:numPr>
        <w:rPr>
          <w:rFonts w:ascii="Times New Roman" w:hAnsi="Times New Roman" w:eastAsia="Times New Roman" w:cs="Times New Roman"/>
          <w:noProof w:val="0"/>
          <w:sz w:val="24"/>
          <w:szCs w:val="24"/>
          <w:lang w:val="en-US"/>
        </w:rPr>
      </w:pPr>
      <w:r w:rsidRPr="2303B219" w:rsidR="0A7682C4">
        <w:rPr>
          <w:rFonts w:ascii="Times New Roman" w:hAnsi="Times New Roman" w:eastAsia="Times New Roman" w:cs="Times New Roman"/>
          <w:b w:val="1"/>
          <w:bCs w:val="1"/>
          <w:noProof w:val="0"/>
          <w:color w:val="auto"/>
          <w:sz w:val="24"/>
          <w:szCs w:val="24"/>
          <w:lang w:val="en-US" w:eastAsia="en-US" w:bidi="ar-SA"/>
        </w:rPr>
        <w:t xml:space="preserve">Code Error Handling: </w:t>
      </w:r>
      <w:r w:rsidRPr="2303B219" w:rsidR="0A7682C4">
        <w:rPr>
          <w:rFonts w:ascii="Times New Roman" w:hAnsi="Times New Roman" w:eastAsia="Times New Roman" w:cs="Times New Roman"/>
          <w:noProof w:val="0"/>
          <w:sz w:val="24"/>
          <w:szCs w:val="24"/>
          <w:lang w:val="en-US"/>
        </w:rPr>
        <w:t>All code error handling must be performed properly to ensure that no extra information about an application's internal implementation or database is revealed to users.</w:t>
      </w:r>
    </w:p>
    <w:p w:rsidR="2303B219" w:rsidP="2303B219" w:rsidRDefault="2303B219" w14:paraId="15DEDEC2" w14:textId="5942EFA8">
      <w:pPr>
        <w:pStyle w:val="ListParagraph"/>
        <w:ind w:left="720"/>
        <w:rPr>
          <w:rFonts w:ascii="Times New Roman" w:hAnsi="Times New Roman" w:eastAsia="Times New Roman" w:cs="Times New Roman"/>
          <w:noProof w:val="0"/>
          <w:sz w:val="24"/>
          <w:szCs w:val="24"/>
          <w:lang w:val="en-US"/>
        </w:rPr>
      </w:pPr>
    </w:p>
    <w:p w:rsidR="0A7682C4" w:rsidP="2303B219" w:rsidRDefault="0A7682C4" w14:paraId="0D6BB340" w14:textId="1A48A08C">
      <w:pPr>
        <w:pStyle w:val="ListParagraph"/>
        <w:numPr>
          <w:ilvl w:val="0"/>
          <w:numId w:val="26"/>
        </w:numPr>
        <w:spacing w:before="240" w:beforeAutospacing="off" w:after="240" w:afterAutospacing="off"/>
        <w:rPr>
          <w:rFonts w:ascii="Times New Roman" w:hAnsi="Times New Roman" w:eastAsia="Times New Roman" w:cs="Times New Roman"/>
          <w:noProof w:val="0"/>
          <w:sz w:val="24"/>
          <w:szCs w:val="24"/>
          <w:lang w:val="en-US"/>
        </w:rPr>
      </w:pPr>
      <w:r w:rsidRPr="2303B219" w:rsidR="0A7682C4">
        <w:rPr>
          <w:rFonts w:ascii="Times New Roman" w:hAnsi="Times New Roman" w:eastAsia="Times New Roman" w:cs="Times New Roman"/>
          <w:b w:val="1"/>
          <w:bCs w:val="1"/>
          <w:noProof w:val="0"/>
          <w:color w:val="auto"/>
          <w:sz w:val="24"/>
          <w:szCs w:val="24"/>
          <w:lang w:val="en-US" w:eastAsia="en-US" w:bidi="ar-SA"/>
        </w:rPr>
        <w:t>Code Quality:</w:t>
      </w:r>
      <w:r w:rsidRPr="2303B219" w:rsidR="0A7682C4">
        <w:rPr>
          <w:rFonts w:ascii="Times New Roman" w:hAnsi="Times New Roman" w:eastAsia="Times New Roman" w:cs="Times New Roman"/>
          <w:noProof w:val="0"/>
          <w:sz w:val="24"/>
          <w:szCs w:val="24"/>
          <w:lang w:val="en-US"/>
        </w:rPr>
        <w:t xml:space="preserve"> Security threats may appear because of outdated dependencies and incomplete features. Performing code reviews and conducting security tests will aid in detecting those threats. </w:t>
      </w:r>
    </w:p>
    <w:p w:rsidR="2303B219" w:rsidP="2303B219" w:rsidRDefault="2303B219" w14:paraId="48640C51" w14:textId="3E3F358B">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w:rsidR="0A7682C4" w:rsidP="2303B219" w:rsidRDefault="0A7682C4" w14:paraId="3E48987E" w14:textId="4171391A">
      <w:pPr>
        <w:pStyle w:val="ListParagraph"/>
        <w:numPr>
          <w:ilvl w:val="0"/>
          <w:numId w:val="26"/>
        </w:numPr>
        <w:suppressLineNumbers w:val="0"/>
        <w:shd w:val="clear" w:color="auto" w:fill="FFFFFF" w:themeFill="background1"/>
        <w:bidi w:val="0"/>
        <w:spacing w:before="0" w:beforeAutospacing="off" w:after="200" w:afterAutospacing="off" w:line="276"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0A7682C4">
        <w:rPr>
          <w:rFonts w:ascii="Times New Roman" w:hAnsi="Times New Roman" w:eastAsia="Times New Roman" w:cs="Times New Roman"/>
          <w:b w:val="1"/>
          <w:bCs w:val="1"/>
          <w:noProof w:val="0"/>
          <w:color w:val="auto"/>
          <w:sz w:val="24"/>
          <w:szCs w:val="24"/>
          <w:lang w:val="en-US" w:eastAsia="en-US" w:bidi="ar-SA"/>
        </w:rPr>
        <w:t>Encapsulation</w:t>
      </w:r>
      <w:r w:rsidRPr="2303B219" w:rsidR="0A7682C4">
        <w:rPr>
          <w:rFonts w:ascii="Times New Roman" w:hAnsi="Times New Roman" w:eastAsia="Times New Roman" w:cs="Times New Roman"/>
          <w:noProof w:val="0"/>
          <w:sz w:val="24"/>
          <w:szCs w:val="24"/>
          <w:lang w:val="en-US"/>
        </w:rPr>
        <w:t xml:space="preserve">: In the </w:t>
      </w:r>
      <w:r w:rsidRPr="2303B219" w:rsidR="0A7682C4">
        <w:rPr>
          <w:rFonts w:ascii="Times New Roman" w:hAnsi="Times New Roman" w:eastAsia="Times New Roman" w:cs="Times New Roman"/>
          <w:noProof w:val="0"/>
          <w:sz w:val="24"/>
          <w:szCs w:val="24"/>
          <w:lang w:val="en-US"/>
        </w:rPr>
        <w:t>classes,</w:t>
      </w:r>
      <w:r w:rsidRPr="2303B219" w:rsidR="0A7682C4">
        <w:rPr>
          <w:rFonts w:ascii="Times New Roman" w:hAnsi="Times New Roman" w:eastAsia="Times New Roman" w:cs="Times New Roman"/>
          <w:noProof w:val="0"/>
          <w:sz w:val="24"/>
          <w:szCs w:val="24"/>
          <w:lang w:val="en-US"/>
        </w:rPr>
        <w:t xml:space="preserve"> we have to protect our data from being accessed by any outside objects and exposing those functions that really need to be accessed.</w:t>
      </w:r>
    </w:p>
    <w:p w:rsidR="2303B219" w:rsidP="2303B219" w:rsidRDefault="2303B219" w14:paraId="380A716E" w14:textId="300A01A5">
      <w:pPr>
        <w:spacing w:after="0" w:line="240" w:lineRule="auto"/>
        <w:contextualSpacing w:val="1"/>
        <w:rPr>
          <w:rFonts w:ascii="Times New Roman" w:hAnsi="Times New Roman" w:eastAsia="Times New Roman" w:cs="Times New Roman"/>
          <w:color w:val="000000" w:themeColor="text1" w:themeTint="FF" w:themeShade="FF"/>
          <w:sz w:val="24"/>
          <w:szCs w:val="24"/>
        </w:rPr>
      </w:pPr>
    </w:p>
    <w:p w:rsidR="003A2F8A" w:rsidP="2303B219" w:rsidRDefault="003A2F8A" w14:paraId="6E9C8FB4" w14:textId="36F5695E">
      <w:pPr>
        <w:pStyle w:val="Normal"/>
        <w:suppressAutoHyphens/>
        <w:spacing w:after="0" w:line="240" w:lineRule="auto"/>
        <w:contextualSpacing w:val="1"/>
        <w:rPr>
          <w:rFonts w:ascii="Times New Roman" w:hAnsi="Times New Roman" w:eastAsia="Times New Roman" w:cs="Times New Roman"/>
          <w:color w:val="000000" w:themeColor="text1"/>
          <w:sz w:val="24"/>
          <w:szCs w:val="24"/>
        </w:rPr>
      </w:pPr>
    </w:p>
    <w:p w:rsidRPr="000B05B1" w:rsidR="531DB269" w:rsidP="2303B219" w:rsidRDefault="531DB269" w14:paraId="6E9781D5" w14:textId="4DFFEFB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color w:val="000000" w:themeColor="text1" w:themeTint="FF" w:themeShade="FF"/>
          <w:sz w:val="28"/>
          <w:szCs w:val="28"/>
        </w:rPr>
      </w:pPr>
      <w:r w:rsidRPr="2303B219" w:rsidR="531DB269">
        <w:rPr>
          <w:rFonts w:ascii="Times New Roman" w:hAnsi="Times New Roman" w:eastAsia="Times New Roman" w:cs="Times New Roman"/>
          <w:b w:val="1"/>
          <w:bCs w:val="1"/>
          <w:color w:val="000000" w:themeColor="text1" w:themeTint="FF" w:themeShade="FF"/>
          <w:sz w:val="28"/>
          <w:szCs w:val="28"/>
        </w:rPr>
        <w:t>3. Manual Review</w:t>
      </w:r>
    </w:p>
    <w:p w:rsidR="2303B219" w:rsidP="2303B219" w:rsidRDefault="2303B219" w14:paraId="5CA2080B" w14:textId="508A7EFF">
      <w:pPr>
        <w:spacing w:after="0" w:line="240" w:lineRule="auto"/>
        <w:contextualSpacing w:val="1"/>
        <w:rPr>
          <w:rFonts w:ascii="Times New Roman" w:hAnsi="Times New Roman" w:eastAsia="Times New Roman" w:cs="Times New Roman"/>
          <w:b w:val="1"/>
          <w:bCs w:val="1"/>
          <w:color w:val="000000" w:themeColor="text1" w:themeTint="FF" w:themeShade="FF"/>
          <w:sz w:val="24"/>
          <w:szCs w:val="24"/>
        </w:rPr>
      </w:pPr>
    </w:p>
    <w:p w:rsidR="093CB2D1" w:rsidP="2303B219" w:rsidRDefault="093CB2D1" w14:paraId="3E870F34" w14:textId="4790CA5E">
      <w:pPr>
        <w:shd w:val="clear" w:color="auto" w:fill="FFFFFF" w:themeFill="background1"/>
        <w:spacing w:before="0" w:beforeAutospacing="off" w:after="20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manual inspection of the source code reveals several security issues and weaknesses present in the application database, controller, and customers. </w:t>
      </w:r>
      <w:r w:rsidRPr="2303B219" w:rsidR="0BF10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Some of them are:</w:t>
      </w:r>
    </w:p>
    <w:p w:rsidR="093CB2D1" w:rsidP="2303B219" w:rsidRDefault="093CB2D1" w14:paraId="707ADEC0" w14:textId="2754497F">
      <w:pPr>
        <w:pStyle w:val="Normal"/>
        <w:suppressLineNumbers w:val="0"/>
        <w:shd w:val="clear" w:color="auto" w:fill="FFFFFF" w:themeFill="background1"/>
        <w:bidi w:val="0"/>
        <w:spacing w:before="0" w:beforeAutospacing="off" w:after="20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93CB2D1" w:rsidP="2303B219" w:rsidRDefault="093CB2D1" w14:paraId="0E1F1309" w14:textId="154A32FE">
      <w:pPr>
        <w:pStyle w:val="ListParagraph"/>
        <w:numPr>
          <w:ilvl w:val="0"/>
          <w:numId w:val="27"/>
        </w:numPr>
        <w:suppressLineNumbers w:val="0"/>
        <w:shd w:val="clear" w:color="auto" w:fill="FFFFFF" w:themeFill="background1"/>
        <w:bidi w:val="0"/>
        <w:spacing w:before="0" w:beforeAutospacing="off" w:after="200" w:afterAutospacing="off" w:line="276"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303B219" w:rsidR="093CB2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Finding 1: Hardcoded Database Credentials</w:t>
      </w:r>
    </w:p>
    <w:p w:rsidR="093CB2D1" w:rsidP="2303B219" w:rsidRDefault="093CB2D1" w14:paraId="7E2295A7" w14:textId="3AA70705">
      <w:pPr>
        <w:pStyle w:val="Normal"/>
        <w:suppressLineNumbers w:val="0"/>
        <w:shd w:val="clear" w:color="auto" w:fill="FFFFFF" w:themeFill="background1"/>
        <w:bidi w:val="0"/>
        <w:spacing w:before="0" w:beforeAutospacing="off" w:after="200" w:afterAutospacing="off" w:line="276"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the </w:t>
      </w: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DocData</w:t>
      </w: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class, there are hardcoded credentials of the </w:t>
      </w: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database</w:t>
      </w: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t>
      </w: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jdbc:mysql</w:t>
      </w: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://localhost:3306/</w:t>
      </w: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test","root","root</w:t>
      </w: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credentials may be accessed by anyone with access to the source code. </w:t>
      </w:r>
      <w:r w:rsidRPr="2303B219" w:rsidR="73180E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Because of that</w:t>
      </w: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credentials should be stored in some configuration.</w:t>
      </w:r>
    </w:p>
    <w:p w:rsidR="093CB2D1" w:rsidP="2303B219" w:rsidRDefault="093CB2D1" w14:paraId="66A151AA" w14:textId="69FA754E">
      <w:pPr>
        <w:pStyle w:val="Normal"/>
        <w:shd w:val="clear" w:color="auto" w:fill="FFFFFF" w:themeFill="background1"/>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93CB2D1" w:rsidP="2303B219" w:rsidRDefault="093CB2D1" w14:paraId="6F582B06" w14:textId="021C2315">
      <w:pPr>
        <w:pStyle w:val="ListParagraph"/>
        <w:numPr>
          <w:ilvl w:val="0"/>
          <w:numId w:val="27"/>
        </w:numPr>
        <w:suppressLineNumbers w:val="0"/>
        <w:shd w:val="clear" w:color="auto" w:fill="FFFFFF" w:themeFill="background1"/>
        <w:bidi w:val="0"/>
        <w:spacing w:before="0" w:beforeAutospacing="off" w:after="200" w:afterAutospacing="off" w:line="276"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303B219" w:rsidR="093CB2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Database Access Using the Root Account</w:t>
      </w:r>
    </w:p>
    <w:p w:rsidR="093CB2D1" w:rsidP="2303B219" w:rsidRDefault="093CB2D1" w14:paraId="1767C358" w14:textId="774CCB12">
      <w:pPr>
        <w:pStyle w:val="Normal"/>
        <w:shd w:val="clear" w:color="auto" w:fill="FFFFFF" w:themeFill="background1"/>
        <w:spacing w:before="0" w:beforeAutospacing="off" w:after="200" w:afterAutospacing="off"/>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application uses the root account for accessing MySQL. The root account provides a high degree of database privileges and, </w:t>
      </w: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consequently</w:t>
      </w: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provides more </w:t>
      </w:r>
      <w:r w:rsidRPr="2303B219" w:rsidR="5DF8F5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access to</w:t>
      </w: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rights to the application than it needs. There should be used a separate database account that would provide only needed privileges for the application.</w:t>
      </w:r>
    </w:p>
    <w:p w:rsidR="093CB2D1" w:rsidP="2303B219" w:rsidRDefault="093CB2D1" w14:paraId="57843B92" w14:textId="01F65A6F">
      <w:pPr>
        <w:pStyle w:val="Normal"/>
        <w:shd w:val="clear" w:color="auto" w:fill="FFFFFF" w:themeFill="background1"/>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93CB2D1" w:rsidP="2303B219" w:rsidRDefault="093CB2D1" w14:paraId="2B8696F5" w14:textId="2F9AC9B2">
      <w:pPr>
        <w:pStyle w:val="ListParagraph"/>
        <w:numPr>
          <w:ilvl w:val="0"/>
          <w:numId w:val="27"/>
        </w:numPr>
        <w:suppressLineNumbers w:val="0"/>
        <w:shd w:val="clear" w:color="auto" w:fill="FFFFFF" w:themeFill="background1"/>
        <w:bidi w:val="0"/>
        <w:spacing w:before="0" w:beforeAutospacing="off" w:after="200" w:afterAutospacing="off" w:line="276"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303B219" w:rsidR="093CB2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No </w:t>
      </w:r>
      <w:r w:rsidRPr="2303B219" w:rsidR="093CB2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indication</w:t>
      </w:r>
      <w:r w:rsidRPr="2303B219" w:rsidR="093CB2D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of Secure Transport During Database Connection</w:t>
      </w:r>
    </w:p>
    <w:p w:rsidR="093CB2D1" w:rsidP="2303B219" w:rsidRDefault="093CB2D1" w14:paraId="0F09B07C" w14:textId="7C51CA91">
      <w:pPr>
        <w:pStyle w:val="Normal"/>
        <w:suppressLineNumbers w:val="0"/>
        <w:shd w:val="clear" w:color="auto" w:fill="FFFFFF" w:themeFill="background1"/>
        <w:bidi w:val="0"/>
        <w:spacing w:before="0" w:beforeAutospacing="off" w:after="200" w:afterAutospacing="off" w:line="276"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093CB2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database connection is performed via jdbc:mysql://localhost:3306/test. There is no indication of encryption settings required for the database. However, even though currently the connection occurs at localhost, the secure transport should be set if the database is accessed from another network.</w:t>
      </w:r>
    </w:p>
    <w:p w:rsidR="2303B219" w:rsidP="2303B219" w:rsidRDefault="2303B219" w14:paraId="166B09AC" w14:textId="27D8CF0B">
      <w:pPr>
        <w:pStyle w:val="Normal"/>
        <w:suppressLineNumbers w:val="0"/>
        <w:shd w:val="clear" w:color="auto" w:fill="FFFFFF" w:themeFill="background1"/>
        <w:bidi w:val="0"/>
        <w:spacing w:before="0" w:beforeAutospacing="off" w:after="200" w:afterAutospacing="off" w:line="276"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A4CE834" w:rsidP="2303B219" w:rsidRDefault="5A4CE834" w14:paraId="52A6B7B1" w14:textId="04892A59">
      <w:pPr>
        <w:pStyle w:val="ListParagraph"/>
        <w:numPr>
          <w:ilvl w:val="0"/>
          <w:numId w:val="27"/>
        </w:numPr>
        <w:suppressLineNumbers w:val="0"/>
        <w:shd w:val="clear" w:color="auto" w:fill="FFFFFF" w:themeFill="background1"/>
        <w:bidi w:val="0"/>
        <w:spacing w:before="0" w:beforeAutospacing="off" w:after="200" w:afterAutospacing="off" w:line="276"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303B219" w:rsidR="5A4CE8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No Proper Closing </w:t>
      </w:r>
      <w:r w:rsidRPr="2303B219" w:rsidR="5A4CE8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Of</w:t>
      </w:r>
      <w:r w:rsidRPr="2303B219" w:rsidR="5A4CE8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Database Connection</w:t>
      </w:r>
      <w:r w:rsidRPr="2303B219" w:rsidR="5A4CE8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w:rsidR="5A4CE834" w:rsidP="2303B219" w:rsidRDefault="5A4CE834" w14:paraId="59A7CB19" w14:textId="00C62F0A">
      <w:pPr>
        <w:pStyle w:val="Normal"/>
        <w:suppressLineNumbers w:val="0"/>
        <w:shd w:val="clear" w:color="auto" w:fill="FFFFFF" w:themeFill="background1"/>
        <w:bidi w:val="0"/>
        <w:spacing w:before="0" w:beforeAutospacing="off" w:after="200" w:afterAutospacing="off" w:line="276"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5A4CE8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read_document() function creates a Connection instance but does not close it after making the connection. An opened database connection might consume the available resources and eventually impact the application availability. The database connection needs to be properly closed by adopting resource management techniques such as try-with-resources.</w:t>
      </w:r>
    </w:p>
    <w:p w:rsidR="5A4CE834" w:rsidP="2303B219" w:rsidRDefault="5A4CE834" w14:paraId="1EE73121" w14:textId="17B914DB">
      <w:pPr>
        <w:pStyle w:val="Normal"/>
        <w:shd w:val="clear" w:color="auto" w:fill="FFFFFF" w:themeFill="background1"/>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5A4CE8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5A4CE834" w:rsidP="2303B219" w:rsidRDefault="5A4CE834" w14:paraId="6A491CBC" w14:textId="3D9E34EB">
      <w:pPr>
        <w:pStyle w:val="ListParagraph"/>
        <w:numPr>
          <w:ilvl w:val="0"/>
          <w:numId w:val="27"/>
        </w:numPr>
        <w:suppressLineNumbers w:val="0"/>
        <w:shd w:val="clear" w:color="auto" w:fill="FFFFFF" w:themeFill="background1"/>
        <w:bidi w:val="0"/>
        <w:spacing w:before="0" w:beforeAutospacing="off" w:after="200" w:afterAutospacing="off" w:line="276"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303B219" w:rsidR="5A4CE8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Full Stack Trace Is Printed After Database Error </w:t>
      </w:r>
    </w:p>
    <w:p w:rsidR="5A4CE834" w:rsidP="2303B219" w:rsidRDefault="5A4CE834" w14:paraId="7C55BD37" w14:textId="57CE5695">
      <w:pPr>
        <w:pStyle w:val="Normal"/>
        <w:suppressLineNumbers w:val="0"/>
        <w:shd w:val="clear" w:color="auto" w:fill="FFFFFF" w:themeFill="background1"/>
        <w:bidi w:val="0"/>
        <w:spacing w:before="0" w:beforeAutospacing="off" w:after="200" w:afterAutospacing="off" w:line="276"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5A4CE8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DocData class catches an exception of type SQLException and calls printStackTrace() on the same exception object. Print stack trace prints all the detailed stack trace which might leak the internal information about the application and the database to the log file. Controlled logging of the exception is required to avoid leaking the internal information.</w:t>
      </w:r>
    </w:p>
    <w:p w:rsidR="5A4CE834" w:rsidP="2303B219" w:rsidRDefault="5A4CE834" w14:paraId="6E304A32" w14:textId="3751BA75">
      <w:pPr>
        <w:pStyle w:val="Normal"/>
        <w:shd w:val="clear" w:color="auto" w:fill="FFFFFF" w:themeFill="background1"/>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5A4CE8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5A4CE834" w:rsidP="2303B219" w:rsidRDefault="5A4CE834" w14:paraId="5DD01857" w14:textId="49970251">
      <w:pPr>
        <w:pStyle w:val="ListParagraph"/>
        <w:numPr>
          <w:ilvl w:val="0"/>
          <w:numId w:val="27"/>
        </w:numPr>
        <w:suppressLineNumbers w:val="0"/>
        <w:shd w:val="clear" w:color="auto" w:fill="FFFFFF" w:themeFill="background1"/>
        <w:bidi w:val="0"/>
        <w:spacing w:before="0" w:beforeAutospacing="off" w:after="200" w:afterAutospacing="off" w:line="276"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303B219" w:rsidR="5A4CE8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Request Parameter Not Validated </w:t>
      </w:r>
    </w:p>
    <w:p w:rsidR="5A4CE834" w:rsidP="2303B219" w:rsidRDefault="5A4CE834" w14:paraId="44592412" w14:textId="2EE77388">
      <w:pPr>
        <w:pStyle w:val="Normal"/>
        <w:suppressLineNumbers w:val="0"/>
        <w:shd w:val="clear" w:color="auto" w:fill="FFFFFF" w:themeFill="background1"/>
        <w:bidi w:val="0"/>
        <w:spacing w:before="0" w:beforeAutospacing="off" w:after="200" w:afterAutospacing="off" w:line="276"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5A4CE8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CRUDController receives the request parameter named business_name: @RequestParam(value="business_name") String name. The request parameter is directly taken from the request and there is no validation for the same. In the current case, the name parameter is not used in a database query, so it cannot be said that SQL Injection is a risk currently. But the input validation needs to be applied to it.</w:t>
      </w:r>
    </w:p>
    <w:p w:rsidR="2303B219" w:rsidP="2303B219" w:rsidRDefault="2303B219" w14:paraId="74421162" w14:textId="2F912240">
      <w:pPr>
        <w:pStyle w:val="Normal"/>
        <w:shd w:val="clear" w:color="auto" w:fill="FFFFFF" w:themeFill="background1"/>
        <w:spacing w:before="0" w:beforeAutospacing="off" w:after="2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8CF083A" w:rsidP="2303B219" w:rsidRDefault="58CF083A" w14:paraId="4C28B9C1" w14:textId="24487BF3">
      <w:pPr>
        <w:pStyle w:val="ListParagraph"/>
        <w:numPr>
          <w:ilvl w:val="0"/>
          <w:numId w:val="27"/>
        </w:numPr>
        <w:suppressLineNumbers w:val="0"/>
        <w:shd w:val="clear" w:color="auto" w:fill="FFFFFF" w:themeFill="background1"/>
        <w:bidi w:val="0"/>
        <w:spacing w:before="0" w:beforeAutospacing="off" w:after="200" w:afterAutospacing="off" w:line="276" w:lineRule="auto"/>
        <w:ind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303B219" w:rsidR="58CF083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/Read Endpoint Does Not Contain any Controls </w:t>
      </w:r>
      <w:r w:rsidRPr="2303B219" w:rsidR="58CF083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For</w:t>
      </w:r>
      <w:r w:rsidRPr="2303B219" w:rsidR="58CF083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Authentication and/or Authorization</w:t>
      </w:r>
    </w:p>
    <w:p w:rsidR="58CF083A" w:rsidP="2303B219" w:rsidRDefault="58CF083A" w14:paraId="40A80994" w14:textId="44AAEB1A">
      <w:pPr>
        <w:pStyle w:val="Normal"/>
        <w:suppressLineNumbers w:val="0"/>
        <w:shd w:val="clear" w:color="auto" w:fill="FFFFFF" w:themeFill="background1"/>
        <w:bidi w:val="0"/>
        <w:spacing w:before="0" w:beforeAutospacing="off" w:after="200" w:afterAutospacing="off" w:line="276"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58CF08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There is an exposed /read endpoint in the CRUDController. There are no controls for either authentication or authorization for this endpoint in the provided code. In view of the fact that the application has been designed for financial services, access to any business/customer data should be limited to authenticated users only.</w:t>
      </w:r>
    </w:p>
    <w:p w:rsidR="2303B219" w:rsidP="2303B219" w:rsidRDefault="2303B219" w14:paraId="0E20CD4A" w14:textId="0114F947">
      <w:pPr>
        <w:spacing w:after="0" w:line="240" w:lineRule="auto"/>
        <w:contextualSpacing w:val="1"/>
        <w:rPr>
          <w:rFonts w:ascii="Times New Roman" w:hAnsi="Times New Roman" w:eastAsia="Times New Roman" w:cs="Times New Roman"/>
          <w:color w:val="000000" w:themeColor="text1" w:themeTint="FF" w:themeShade="FF"/>
          <w:sz w:val="24"/>
          <w:szCs w:val="24"/>
        </w:rPr>
      </w:pPr>
    </w:p>
    <w:p w:rsidR="003A2F8A" w:rsidP="2303B219" w:rsidRDefault="003A2F8A" w14:paraId="7E91C408" w14:textId="77777777">
      <w:pPr>
        <w:suppressAutoHyphens/>
        <w:spacing w:after="0" w:line="240" w:lineRule="auto"/>
        <w:contextualSpacing w:val="1"/>
        <w:rPr>
          <w:rFonts w:ascii="Times New Roman" w:hAnsi="Times New Roman" w:eastAsia="Times New Roman" w:cs="Times New Roman"/>
          <w:b w:val="1"/>
          <w:bCs w:val="1"/>
          <w:color w:val="000000" w:themeColor="text1"/>
          <w:sz w:val="24"/>
          <w:szCs w:val="24"/>
        </w:rPr>
      </w:pPr>
    </w:p>
    <w:p w:rsidRPr="000B05B1" w:rsidR="531DB269" w:rsidP="2303B219" w:rsidRDefault="531DB269" w14:paraId="3FEC70C4" w14:textId="4BF12E80">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color w:val="000000" w:themeColor="text1" w:themeTint="FF" w:themeShade="FF"/>
          <w:sz w:val="28"/>
          <w:szCs w:val="28"/>
        </w:rPr>
      </w:pPr>
      <w:r w:rsidRPr="2303B219" w:rsidR="531DB269">
        <w:rPr>
          <w:rFonts w:ascii="Times New Roman" w:hAnsi="Times New Roman" w:eastAsia="Times New Roman" w:cs="Times New Roman"/>
          <w:b w:val="1"/>
          <w:bCs w:val="1"/>
          <w:color w:val="000000" w:themeColor="text1" w:themeTint="FF" w:themeShade="FF"/>
          <w:sz w:val="28"/>
          <w:szCs w:val="28"/>
        </w:rPr>
        <w:t>4. Static Testing</w:t>
      </w:r>
    </w:p>
    <w:p w:rsidR="2303B219" w:rsidP="2303B219" w:rsidRDefault="2303B219" w14:paraId="50D45501" w14:textId="312E8511">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color w:val="000000" w:themeColor="text1" w:themeTint="FF" w:themeShade="FF"/>
          <w:sz w:val="28"/>
          <w:szCs w:val="28"/>
        </w:rPr>
      </w:pPr>
    </w:p>
    <w:p w:rsidR="5A163029" w:rsidP="2303B219" w:rsidRDefault="5A163029" w14:paraId="63B3D2FA" w14:textId="50F97013">
      <w:pPr>
        <w:pStyle w:val="Normal"/>
        <w:suppressLineNumbers w:val="0"/>
        <w:shd w:val="clear" w:color="auto" w:fill="FFFFFF" w:themeFill="background1"/>
        <w:bidi w:val="0"/>
        <w:spacing w:before="0" w:beforeAutospacing="off" w:after="200" w:afterAutospacing="off" w:line="276"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5A1630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OWASP Dependency-Check was used to perform a static dependency analysis of Artemis Financial's application. The scan was completed using Dependency-Check version 12.1.9. The report shows that 38 dependencies were scanned, including 21 unique dependencies. The scan </w:t>
      </w:r>
      <w:r w:rsidRPr="2303B219" w:rsidR="5A1630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2303B219" w:rsidR="5A1630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11 vulnerable dependencies </w:t>
      </w:r>
      <w:r w:rsidRPr="2303B219" w:rsidR="5A1630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containing</w:t>
      </w:r>
      <w:r w:rsidRPr="2303B219" w:rsidR="5A1630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252 vulnerabilities, with no vulnerabilities suppressed. The vulnerable dependencies </w:t>
      </w:r>
      <w:r w:rsidRPr="2303B219" w:rsidR="5A1630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2303B219" w:rsidR="5A1630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the scan were: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3120"/>
        <w:gridCol w:w="3120"/>
        <w:gridCol w:w="3120"/>
      </w:tblGrid>
      <w:tr w:rsidR="2303B219" w:rsidTr="2303B219" w14:paraId="625A1B1A">
        <w:trPr>
          <w:trHeight w:val="300"/>
        </w:trPr>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5AC105AC" w14:textId="37DA7A9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Dependency</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31EC97F4" w14:textId="7ED36D1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Highest Severity</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1C3201F8" w14:textId="3750124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Vulnerabilities</w:t>
            </w:r>
          </w:p>
        </w:tc>
      </w:tr>
      <w:tr w:rsidR="2303B219" w:rsidTr="2303B219" w14:paraId="0A878A02">
        <w:trPr>
          <w:trHeight w:val="300"/>
        </w:trPr>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12654D57" w14:textId="3F3FA197">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bcprov-jdk15on-1.46.jar</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34796A61" w14:textId="62255AD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HIGH</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385C281D" w14:textId="00027C0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4</w:t>
            </w:r>
          </w:p>
        </w:tc>
      </w:tr>
      <w:tr w:rsidR="2303B219" w:rsidTr="2303B219" w14:paraId="2B39CCC5">
        <w:trPr>
          <w:trHeight w:val="300"/>
        </w:trPr>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40783FFF" w14:textId="0A79712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hibernate-validator-6.0.18.Final.jar</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59B93487" w14:textId="658B7E10">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MEDIUM</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0DBA87BB" w14:textId="1C237A9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3</w:t>
            </w:r>
          </w:p>
        </w:tc>
      </w:tr>
      <w:tr w:rsidR="2303B219" w:rsidTr="2303B219" w14:paraId="2163342C">
        <w:trPr>
          <w:trHeight w:val="300"/>
        </w:trPr>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02FFCD55" w14:textId="0FA3DEE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jackson-databind-2.10.2.jar</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010C2B33" w14:textId="2224B7F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HIGH</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140D0ABB" w14:textId="758F553E">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11</w:t>
            </w:r>
          </w:p>
        </w:tc>
      </w:tr>
      <w:tr w:rsidR="2303B219" w:rsidTr="2303B219" w14:paraId="58E7BC7E">
        <w:trPr>
          <w:trHeight w:val="300"/>
        </w:trPr>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428D2607" w14:textId="14A248CE">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log4j-api-2.12.1.jar</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0344268E" w14:textId="3C358EB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MEDIUM</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3B165E1F" w14:textId="556F19F6">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3</w:t>
            </w:r>
          </w:p>
        </w:tc>
      </w:tr>
      <w:tr w:rsidR="2303B219" w:rsidTr="2303B219" w14:paraId="0164AF01">
        <w:trPr>
          <w:trHeight w:val="300"/>
        </w:trPr>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449DE8BF" w14:textId="2D22EBB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logback-core-1.2.3.jar</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71B1987A" w14:textId="45445DE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HIGH</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7A523555" w14:textId="48F7676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2</w:t>
            </w:r>
          </w:p>
        </w:tc>
      </w:tr>
      <w:tr w:rsidR="2303B219" w:rsidTr="2303B219" w14:paraId="6B2D5219">
        <w:trPr>
          <w:trHeight w:val="300"/>
        </w:trPr>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1D16D7C4" w14:textId="675D5ED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snakeyaml-1.25.jar</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566A809F" w14:textId="04424683">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CRITICAL</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127AEF74" w14:textId="6C79AF2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8</w:t>
            </w:r>
          </w:p>
        </w:tc>
      </w:tr>
      <w:tr w:rsidR="2303B219" w:rsidTr="2303B219" w14:paraId="6A022576">
        <w:trPr>
          <w:trHeight w:val="300"/>
        </w:trPr>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4ABE8655" w14:textId="48E9520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spring-boot-2.2.4.RELEASE.jar</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59070006" w14:textId="6B3541CF">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CRITICAL</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7336EF26" w14:textId="199580E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9</w:t>
            </w:r>
          </w:p>
        </w:tc>
      </w:tr>
      <w:tr w:rsidR="2303B219" w:rsidTr="2303B219" w14:paraId="4E5C3246">
        <w:trPr>
          <w:trHeight w:val="300"/>
        </w:trPr>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442F7208" w14:textId="383F467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spring-core-5.2.3.RELEASE.jar</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0E91603B" w14:textId="78B676B5">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CRITICAL*</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479D651C" w14:textId="2B601414">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29</w:t>
            </w:r>
          </w:p>
        </w:tc>
      </w:tr>
      <w:tr w:rsidR="2303B219" w:rsidTr="2303B219" w14:paraId="28A9F15F">
        <w:trPr>
          <w:trHeight w:val="300"/>
        </w:trPr>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27903AF3" w14:textId="40A710E8">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spring-web-5.2.3.RELEASE.jar</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65B79011" w14:textId="7F349C5C">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CRITICAL*</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6DF0B6E9" w14:textId="588893DB">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30</w:t>
            </w:r>
          </w:p>
        </w:tc>
      </w:tr>
      <w:tr w:rsidR="2303B219" w:rsidTr="2303B219" w14:paraId="761DCDF7">
        <w:trPr>
          <w:trHeight w:val="300"/>
        </w:trPr>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214E3A4C" w14:textId="0E164BBD">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tomcat-embed-core-9.0.30.jar</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680A3BF3" w14:textId="65302B41">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CRITICAL*</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2B31CA22" w14:textId="0D584BFE">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76</w:t>
            </w:r>
          </w:p>
        </w:tc>
      </w:tr>
      <w:tr w:rsidR="2303B219" w:rsidTr="2303B219" w14:paraId="7E7029E0">
        <w:trPr>
          <w:trHeight w:val="300"/>
        </w:trPr>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4AB48F46" w14:textId="34A97A2A">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tomcat-embed-websocket-9.0.30.jar</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09703907" w14:textId="3ED17D62">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CRITICAL*</w:t>
            </w:r>
          </w:p>
        </w:tc>
        <w:tc>
          <w:tcPr>
            <w:tcW w:w="3120"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top"/>
          </w:tcPr>
          <w:p w:rsidR="2303B219" w:rsidP="2303B219" w:rsidRDefault="2303B219" w14:paraId="62ECB034" w14:textId="2C936B59">
            <w:pPr>
              <w:spacing w:before="0" w:beforeAutospacing="off" w:after="0" w:afterAutospacing="off"/>
              <w:rPr>
                <w:rFonts w:ascii="Times New Roman" w:hAnsi="Times New Roman" w:eastAsia="Times New Roman" w:cs="Times New Roman"/>
                <w:b w:val="0"/>
                <w:bCs w:val="0"/>
                <w:i w:val="0"/>
                <w:iCs w:val="0"/>
                <w:caps w:val="0"/>
                <w:smallCaps w:val="0"/>
                <w:color w:val="000000" w:themeColor="text1" w:themeTint="FF" w:themeShade="FF"/>
                <w:sz w:val="24"/>
                <w:szCs w:val="24"/>
              </w:rPr>
            </w:pPr>
            <w:r w:rsidRPr="2303B219" w:rsidR="2303B219">
              <w:rPr>
                <w:rFonts w:ascii="Times New Roman" w:hAnsi="Times New Roman" w:eastAsia="Times New Roman" w:cs="Times New Roman"/>
                <w:b w:val="0"/>
                <w:bCs w:val="0"/>
                <w:i w:val="0"/>
                <w:iCs w:val="0"/>
                <w:caps w:val="0"/>
                <w:smallCaps w:val="0"/>
                <w:color w:val="000000" w:themeColor="text1" w:themeTint="FF" w:themeShade="FF"/>
                <w:sz w:val="24"/>
                <w:szCs w:val="24"/>
              </w:rPr>
              <w:t>77</w:t>
            </w:r>
          </w:p>
        </w:tc>
      </w:tr>
    </w:tbl>
    <w:p w:rsidR="576B0563" w:rsidP="2303B219" w:rsidRDefault="576B0563" w14:paraId="43F7F8D5" w14:textId="2130D963">
      <w:pPr>
        <w:pStyle w:val="Normal"/>
        <w:suppressLineNumbers w:val="0"/>
        <w:shd w:val="clear" w:color="auto" w:fill="FFFFFF" w:themeFill="background1"/>
        <w:bidi w:val="0"/>
        <w:spacing w:before="0" w:beforeAutospacing="off" w:after="20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r w:rsidRPr="2303B219" w:rsidR="576B056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w:t>
      </w:r>
      <w:r w:rsidRPr="2303B219" w:rsidR="576B056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Indicates</w:t>
      </w:r>
      <w:r w:rsidRPr="2303B219" w:rsidR="576B0563">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t xml:space="preserve"> the dependency has a known exploited vulnerability</w:t>
      </w:r>
    </w:p>
    <w:p w:rsidR="2303B219" w:rsidP="2303B219" w:rsidRDefault="2303B219" w14:paraId="7687810A" w14:textId="77223500">
      <w:pPr>
        <w:pStyle w:val="Normal"/>
        <w:suppressLineNumbers w:val="0"/>
        <w:shd w:val="clear" w:color="auto" w:fill="FFFFFF" w:themeFill="background1"/>
        <w:bidi w:val="0"/>
        <w:spacing w:before="0" w:beforeAutospacing="off" w:after="20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633470A9" w:rsidP="2303B219" w:rsidRDefault="633470A9" w14:paraId="044F7128" w14:textId="6B1002B4">
      <w:pPr>
        <w:bidi w:val="0"/>
        <w:spacing w:before="240" w:beforeAutospacing="off" w:after="240" w:afterAutospacing="off"/>
        <w:ind w:firstLine="720"/>
        <w:jc w:val="left"/>
        <w:rPr>
          <w:rFonts w:ascii="Times New Roman" w:hAnsi="Times New Roman" w:eastAsia="Times New Roman" w:cs="Times New Roman"/>
          <w:noProof w:val="0"/>
          <w:color w:val="auto"/>
          <w:sz w:val="24"/>
          <w:szCs w:val="24"/>
          <w:lang w:val="en-US" w:eastAsia="en-US" w:bidi="ar-SA"/>
        </w:rPr>
      </w:pPr>
      <w:r w:rsidRPr="2303B219" w:rsidR="633470A9">
        <w:rPr>
          <w:rFonts w:ascii="Times New Roman" w:hAnsi="Times New Roman" w:eastAsia="Times New Roman" w:cs="Times New Roman"/>
          <w:noProof w:val="0"/>
          <w:color w:val="auto"/>
          <w:sz w:val="24"/>
          <w:szCs w:val="24"/>
          <w:lang w:val="en-US" w:eastAsia="en-US" w:bidi="ar-SA"/>
        </w:rPr>
        <w:t>Static testing detected some vulnerabilities for the application's third-party components such as Jackson Databind, Hibernate Validator, and Bouncy Castle. One of the detected vulnerabilities is CVE-2026-54512 that is related to Jackson Databind. Vulnerability description involves polymorphic deserialization. In some situations, a maliciously specified type identifier can bypass a configured allow-list and load an unintended class. Dependency-Check finds two CWEs for this vulnerability: CWE-502, Deserialization of Untrusted Data, and CWE-184, Incomplete List of Disallowed Inputs. Vendor security advisories and patches are referenced in the report. Next one CVE-2025-35036 relates to Hibernate Validator. The report mentions that affected versions can use user-supplied input in constraint violation messages by Expression Language. Depending on usage of the library, an attacker could get access to sensitive information and execute arbitrary Java code. The reported CVE is related to CWE-94, Improper Control of Generation of Code. There are many vulnerabilities related to Bouncy Castle library. For example, CVE-2016-1000338 deals with improper validation of cryptographic signatures. According to the report, the severity level is set as HIGH according to CVSS version 3.1.</w:t>
      </w:r>
    </w:p>
    <w:p w:rsidR="633470A9" w:rsidP="2303B219" w:rsidRDefault="633470A9" w14:paraId="058E30E5" w14:textId="28D4610C">
      <w:pPr>
        <w:bidi w:val="0"/>
        <w:spacing w:before="240" w:beforeAutospacing="off" w:after="240" w:afterAutospacing="off"/>
        <w:ind w:firstLine="720"/>
        <w:jc w:val="left"/>
        <w:rPr>
          <w:rFonts w:ascii="Times New Roman" w:hAnsi="Times New Roman" w:eastAsia="Times New Roman" w:cs="Times New Roman"/>
          <w:noProof w:val="0"/>
          <w:color w:val="auto"/>
          <w:sz w:val="24"/>
          <w:szCs w:val="24"/>
          <w:lang w:val="en-US" w:eastAsia="en-US" w:bidi="ar-SA"/>
        </w:rPr>
      </w:pPr>
      <w:r w:rsidRPr="2303B219" w:rsidR="633470A9">
        <w:rPr>
          <w:rFonts w:ascii="Times New Roman" w:hAnsi="Times New Roman" w:eastAsia="Times New Roman" w:cs="Times New Roman"/>
          <w:noProof w:val="0"/>
          <w:color w:val="auto"/>
          <w:sz w:val="24"/>
          <w:szCs w:val="24"/>
          <w:lang w:val="en-US" w:eastAsia="en-US" w:bidi="ar-SA"/>
        </w:rPr>
        <w:t xml:space="preserve">Another Bouncy Castle vulnerability, CVE-2023-33202, is related to the possibility of denial-of-service due to an issue in the </w:t>
      </w:r>
      <w:r w:rsidRPr="2303B219" w:rsidR="633470A9">
        <w:rPr>
          <w:rFonts w:ascii="Times New Roman" w:hAnsi="Times New Roman" w:eastAsia="Times New Roman" w:cs="Times New Roman"/>
          <w:noProof w:val="0"/>
          <w:color w:val="auto"/>
          <w:sz w:val="24"/>
          <w:szCs w:val="24"/>
          <w:lang w:val="en-US" w:eastAsia="en-US" w:bidi="ar-SA"/>
        </w:rPr>
        <w:t>PEMParser</w:t>
      </w:r>
      <w:r w:rsidRPr="2303B219" w:rsidR="633470A9">
        <w:rPr>
          <w:rFonts w:ascii="Times New Roman" w:hAnsi="Times New Roman" w:eastAsia="Times New Roman" w:cs="Times New Roman"/>
          <w:noProof w:val="0"/>
          <w:color w:val="auto"/>
          <w:sz w:val="24"/>
          <w:szCs w:val="24"/>
          <w:lang w:val="en-US" w:eastAsia="en-US" w:bidi="ar-SA"/>
        </w:rPr>
        <w:t xml:space="preserve"> class with handling crafted ASN.1 objects. In this case, CWE-400, Uncontrolled Resource Consumption, is cited in the report. It can be seen from the report that the vulnerable libraries are included in the dependency graph of the application. For instance, Hibernate Validator 6.0.</w:t>
      </w:r>
      <w:r w:rsidRPr="2303B219" w:rsidR="1E0F6508">
        <w:rPr>
          <w:rFonts w:ascii="Times New Roman" w:hAnsi="Times New Roman" w:eastAsia="Times New Roman" w:cs="Times New Roman"/>
          <w:noProof w:val="0"/>
          <w:color w:val="auto"/>
          <w:sz w:val="24"/>
          <w:szCs w:val="24"/>
          <w:lang w:val="en-US" w:eastAsia="en-US" w:bidi="ar-SA"/>
        </w:rPr>
        <w:t>18. Final</w:t>
      </w:r>
      <w:r w:rsidRPr="2303B219" w:rsidR="633470A9">
        <w:rPr>
          <w:rFonts w:ascii="Times New Roman" w:hAnsi="Times New Roman" w:eastAsia="Times New Roman" w:cs="Times New Roman"/>
          <w:noProof w:val="0"/>
          <w:color w:val="auto"/>
          <w:sz w:val="24"/>
          <w:szCs w:val="24"/>
          <w:lang w:val="en-US" w:eastAsia="en-US" w:bidi="ar-SA"/>
        </w:rPr>
        <w:t xml:space="preserve"> and Jackson Databind 2.10.2 are included using the Spring Boot web starter library. These vulnerabilities are described in CVEs, NVD entries, vendor advisories, </w:t>
      </w:r>
      <w:r w:rsidRPr="2303B219" w:rsidR="22273DF9">
        <w:rPr>
          <w:rFonts w:ascii="Times New Roman" w:hAnsi="Times New Roman" w:eastAsia="Times New Roman" w:cs="Times New Roman"/>
          <w:noProof w:val="0"/>
          <w:color w:val="auto"/>
          <w:sz w:val="24"/>
          <w:szCs w:val="24"/>
          <w:lang w:val="en-US" w:eastAsia="en-US" w:bidi="ar-SA"/>
        </w:rPr>
        <w:t>issues,</w:t>
      </w:r>
      <w:r w:rsidRPr="2303B219" w:rsidR="633470A9">
        <w:rPr>
          <w:rFonts w:ascii="Times New Roman" w:hAnsi="Times New Roman" w:eastAsia="Times New Roman" w:cs="Times New Roman"/>
          <w:noProof w:val="0"/>
          <w:color w:val="auto"/>
          <w:sz w:val="24"/>
          <w:szCs w:val="24"/>
          <w:lang w:val="en-US" w:eastAsia="en-US" w:bidi="ar-SA"/>
        </w:rPr>
        <w:t xml:space="preserve"> and patches in the Dependency-Check report. The main remedy for these vulnerabilities is updating the corresponding libraries to fixed versions.</w:t>
      </w:r>
    </w:p>
    <w:p w:rsidR="2303B219" w:rsidP="2303B219" w:rsidRDefault="2303B219" w14:paraId="272E8467" w14:textId="21E3A07A">
      <w:pPr>
        <w:pStyle w:val="Normal"/>
        <w:suppressLineNumbers w:val="0"/>
        <w:shd w:val="clear" w:color="auto" w:fill="FFFFFF" w:themeFill="background1"/>
        <w:bidi w:val="0"/>
        <w:spacing w:before="0" w:beforeAutospacing="off" w:after="20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p w:rsidR="003A2F8A" w:rsidP="2303B219" w:rsidRDefault="003A2F8A" w14:paraId="41530938" w14:textId="75B1F172">
      <w:pPr>
        <w:pStyle w:val="Normal"/>
        <w:suppressAutoHyphens/>
        <w:spacing w:after="0" w:line="240" w:lineRule="auto"/>
        <w:contextualSpacing w:val="1"/>
        <w:rPr>
          <w:rFonts w:ascii="Times New Roman" w:hAnsi="Times New Roman" w:eastAsia="Times New Roman" w:cs="Times New Roman"/>
          <w:color w:val="000000" w:themeColor="text1"/>
          <w:sz w:val="24"/>
          <w:szCs w:val="24"/>
        </w:rPr>
      </w:pPr>
    </w:p>
    <w:p w:rsidRPr="000B05B1" w:rsidR="531DB269" w:rsidP="2303B219" w:rsidRDefault="531DB269" w14:paraId="0BD10739" w14:textId="0D278CD9">
      <w:pPr>
        <w:pStyle w:val="Normal"/>
        <w:suppressLineNumbers w:val="0"/>
        <w:bidi w:val="0"/>
        <w:spacing w:before="0" w:beforeAutospacing="off" w:after="0" w:afterAutospacing="off" w:line="240" w:lineRule="auto"/>
        <w:ind w:left="0" w:right="0"/>
        <w:jc w:val="left"/>
      </w:pPr>
      <w:r w:rsidRPr="2303B219" w:rsidR="531DB269">
        <w:rPr>
          <w:rFonts w:ascii="Times New Roman" w:hAnsi="Times New Roman" w:eastAsia="Times New Roman" w:cs="Times New Roman"/>
          <w:b w:val="1"/>
          <w:bCs w:val="1"/>
          <w:color w:val="000000" w:themeColor="text1" w:themeTint="FF" w:themeShade="FF"/>
          <w:sz w:val="28"/>
          <w:szCs w:val="28"/>
        </w:rPr>
        <w:t>5. Mitigation Plan</w:t>
      </w:r>
    </w:p>
    <w:p w:rsidR="2303B219" w:rsidP="2303B219" w:rsidRDefault="2303B219" w14:paraId="14FE1EB2" w14:textId="7137FDBD">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color w:val="000000" w:themeColor="text1" w:themeTint="FF" w:themeShade="FF"/>
          <w:sz w:val="28"/>
          <w:szCs w:val="28"/>
        </w:rPr>
      </w:pPr>
    </w:p>
    <w:p w:rsidR="68CF9028" w:rsidP="2303B219" w:rsidRDefault="68CF9028" w14:paraId="43FE26C8" w14:textId="28319406">
      <w:pPr>
        <w:pStyle w:val="Normal"/>
        <w:suppressLineNumbers w:val="0"/>
        <w:shd w:val="clear" w:color="auto" w:fill="FFFFFF" w:themeFill="background1"/>
        <w:bidi w:val="0"/>
        <w:spacing w:before="0" w:beforeAutospacing="off" w:after="200" w:afterAutospacing="off" w:line="276"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process in the mitigation plan involves updating the </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third-party</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libraries that have been found to be vulnerable using the Dependency-Check. The application needs to be updated from the vulnerable versions of Spring Boot, Spring Framework, Tomcat, </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SnakeYAML</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Jackson </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Databind</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Bouncy Castle, Hibernate Validator, Log4j, and Logback to a supported version that includes security patches. It is important to consider Spring and Tomcat dependencies, since there were critical vulnerabilities, which included known exploited vulnerabilities, found in the scan. The hard coded database credentials also need to be removed from the source code, and the application needs to use a dedicated database account rather than root.</w:t>
      </w:r>
    </w:p>
    <w:p w:rsidR="68CF9028" w:rsidP="2303B219" w:rsidRDefault="68CF9028" w14:paraId="2E783977" w14:textId="3EA4C3CC">
      <w:pPr>
        <w:pStyle w:val="Normal"/>
        <w:suppressLineNumbers w:val="0"/>
        <w:shd w:val="clear" w:color="auto" w:fill="FFFFFF" w:themeFill="background1"/>
        <w:bidi w:val="0"/>
        <w:spacing w:before="0" w:beforeAutospacing="off" w:after="200" w:afterAutospacing="off" w:line="276"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developers should also work on the application’s security at the code level. The user inputs like the </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business_name</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parameter should be </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validated</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use of parameterized queries should be made in case those parameters </w:t>
      </w:r>
      <w:r w:rsidRPr="2303B219" w:rsidR="29FDEF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used in any database queries. The processes of authentication and authorization should be put in place when necessary to secure customer and financial information. Proper error handling can be achieved through the replacement of </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printStackTrace</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more secure logging of errors without exposing unnecessary internal information. Lastly, Dependence-Check should be used </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frequently</w:t>
      </w:r>
      <w:r w:rsidRPr="2303B219" w:rsidR="68CF9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when new or updated dependencies are brought in to make sure that the vulnerabilities have been fixed.</w:t>
      </w:r>
    </w:p>
    <w:p w:rsidR="2303B219" w:rsidP="2303B219" w:rsidRDefault="2303B219" w14:paraId="475120E7" w14:textId="056D924D">
      <w:pPr>
        <w:spacing w:after="0" w:line="240" w:lineRule="auto"/>
        <w:contextualSpacing w:val="1"/>
        <w:rPr>
          <w:rFonts w:ascii="Times New Roman" w:hAnsi="Times New Roman" w:eastAsia="Times New Roman" w:cs="Times New Roman"/>
          <w:color w:val="000000" w:themeColor="text1" w:themeTint="FF" w:themeShade="FF"/>
          <w:sz w:val="24"/>
          <w:szCs w:val="24"/>
        </w:rPr>
      </w:pPr>
    </w:p>
    <w:p w:rsidR="2303B219" w:rsidP="2303B219" w:rsidRDefault="2303B219" w14:paraId="089A5489" w14:textId="39DF5FE6">
      <w:pPr>
        <w:spacing w:after="0" w:line="240" w:lineRule="auto"/>
        <w:contextualSpacing w:val="1"/>
        <w:rPr>
          <w:rFonts w:ascii="Times New Roman" w:hAnsi="Times New Roman" w:eastAsia="Times New Roman" w:cs="Times New Roman"/>
          <w:color w:val="000000" w:themeColor="text1" w:themeTint="FF" w:themeShade="FF"/>
          <w:sz w:val="24"/>
          <w:szCs w:val="24"/>
        </w:rPr>
      </w:pPr>
    </w:p>
    <w:p w:rsidR="4C840A1B" w:rsidP="2303B219" w:rsidRDefault="4C840A1B" w14:paraId="1FD4A9FD" w14:textId="6BAEA9EF">
      <w:pPr>
        <w:spacing w:after="0" w:line="240" w:lineRule="auto"/>
        <w:contextualSpacing w:val="1"/>
      </w:pPr>
      <w:r w:rsidRPr="2303B219" w:rsidR="4C840A1B">
        <w:rPr>
          <w:rFonts w:ascii="Times New Roman" w:hAnsi="Times New Roman" w:eastAsia="Times New Roman" w:cs="Times New Roman"/>
          <w:color w:val="000000" w:themeColor="text1" w:themeTint="FF" w:themeShade="FF"/>
          <w:sz w:val="24"/>
          <w:szCs w:val="24"/>
        </w:rPr>
        <w:t>References</w:t>
      </w:r>
    </w:p>
    <w:p w:rsidR="4C840A1B" w:rsidP="2303B219" w:rsidRDefault="4C840A1B" w14:paraId="27372360" w14:textId="086F6CC3">
      <w:pPr>
        <w:spacing w:before="240" w:beforeAutospacing="off" w:after="240" w:afterAutospacing="off"/>
      </w:pPr>
      <w:r w:rsidRPr="2303B219" w:rsidR="4C840A1B">
        <w:rPr>
          <w:rFonts w:ascii="Times New Roman" w:hAnsi="Times New Roman" w:eastAsia="Times New Roman" w:cs="Times New Roman"/>
          <w:noProof w:val="0"/>
          <w:sz w:val="24"/>
          <w:szCs w:val="24"/>
          <w:lang w:val="en-US"/>
        </w:rPr>
        <w:t xml:space="preserve">National Institute of Standards and Technology. (2026). </w:t>
      </w:r>
      <w:r w:rsidRPr="2303B219" w:rsidR="4C840A1B">
        <w:rPr>
          <w:rFonts w:ascii="Times New Roman" w:hAnsi="Times New Roman" w:eastAsia="Times New Roman" w:cs="Times New Roman"/>
          <w:i w:val="1"/>
          <w:iCs w:val="1"/>
          <w:noProof w:val="0"/>
          <w:sz w:val="24"/>
          <w:szCs w:val="24"/>
          <w:lang w:val="en-US"/>
        </w:rPr>
        <w:t>CVE-2026-54512</w:t>
      </w:r>
      <w:r w:rsidRPr="2303B219" w:rsidR="4C840A1B">
        <w:rPr>
          <w:rFonts w:ascii="Times New Roman" w:hAnsi="Times New Roman" w:eastAsia="Times New Roman" w:cs="Times New Roman"/>
          <w:noProof w:val="0"/>
          <w:sz w:val="24"/>
          <w:szCs w:val="24"/>
          <w:lang w:val="en-US"/>
        </w:rPr>
        <w:t xml:space="preserve">. National Vulnerability Database. </w:t>
      </w:r>
      <w:hyperlink r:id="Ra2ce8f55941b4e8f">
        <w:r w:rsidRPr="2303B219" w:rsidR="4C840A1B">
          <w:rPr>
            <w:rStyle w:val="Hyperlink"/>
            <w:noProof w:val="0"/>
            <w:lang w:val="en-US"/>
          </w:rPr>
          <w:t>https://nvd.nist.gov/vuln/detail/CVE-2026-54512</w:t>
        </w:r>
      </w:hyperlink>
    </w:p>
    <w:p w:rsidR="4C840A1B" w:rsidP="2303B219" w:rsidRDefault="4C840A1B" w14:paraId="1CEC791A" w14:textId="01EF68FB">
      <w:pPr>
        <w:spacing w:before="240" w:beforeAutospacing="off" w:after="240" w:afterAutospacing="off"/>
      </w:pPr>
      <w:r w:rsidRPr="2303B219" w:rsidR="4C840A1B">
        <w:rPr>
          <w:rFonts w:ascii="Times New Roman" w:hAnsi="Times New Roman" w:eastAsia="Times New Roman" w:cs="Times New Roman"/>
          <w:noProof w:val="0"/>
          <w:sz w:val="24"/>
          <w:szCs w:val="24"/>
          <w:lang w:val="en-US"/>
        </w:rPr>
        <w:t xml:space="preserve">National Institute of Standards and Technology. (2025). </w:t>
      </w:r>
      <w:r w:rsidRPr="2303B219" w:rsidR="4C840A1B">
        <w:rPr>
          <w:rFonts w:ascii="Times New Roman" w:hAnsi="Times New Roman" w:eastAsia="Times New Roman" w:cs="Times New Roman"/>
          <w:i w:val="1"/>
          <w:iCs w:val="1"/>
          <w:noProof w:val="0"/>
          <w:sz w:val="24"/>
          <w:szCs w:val="24"/>
          <w:lang w:val="en-US"/>
        </w:rPr>
        <w:t>CVE-2025-35036</w:t>
      </w:r>
      <w:r w:rsidRPr="2303B219" w:rsidR="4C840A1B">
        <w:rPr>
          <w:rFonts w:ascii="Times New Roman" w:hAnsi="Times New Roman" w:eastAsia="Times New Roman" w:cs="Times New Roman"/>
          <w:noProof w:val="0"/>
          <w:sz w:val="24"/>
          <w:szCs w:val="24"/>
          <w:lang w:val="en-US"/>
        </w:rPr>
        <w:t xml:space="preserve">. National Vulnerability Database. </w:t>
      </w:r>
      <w:hyperlink r:id="Rba49c8213844403c">
        <w:r w:rsidRPr="2303B219" w:rsidR="4C840A1B">
          <w:rPr>
            <w:rStyle w:val="Hyperlink"/>
            <w:noProof w:val="0"/>
            <w:lang w:val="en-US"/>
          </w:rPr>
          <w:t>https://nvd.nist.gov/vuln/detail/CVE-2025-35036</w:t>
        </w:r>
      </w:hyperlink>
    </w:p>
    <w:p w:rsidR="4C840A1B" w:rsidP="2303B219" w:rsidRDefault="4C840A1B" w14:paraId="6C2700B6" w14:textId="69D52508">
      <w:pPr>
        <w:spacing w:before="240" w:beforeAutospacing="off" w:after="240" w:afterAutospacing="off"/>
      </w:pPr>
      <w:r w:rsidRPr="2303B219" w:rsidR="4C840A1B">
        <w:rPr>
          <w:rFonts w:ascii="Times New Roman" w:hAnsi="Times New Roman" w:eastAsia="Times New Roman" w:cs="Times New Roman"/>
          <w:noProof w:val="0"/>
          <w:sz w:val="24"/>
          <w:szCs w:val="24"/>
          <w:lang w:val="en-US"/>
        </w:rPr>
        <w:t xml:space="preserve">National Institute of Standards and Technology. (2018). </w:t>
      </w:r>
      <w:r w:rsidRPr="2303B219" w:rsidR="4C840A1B">
        <w:rPr>
          <w:rFonts w:ascii="Times New Roman" w:hAnsi="Times New Roman" w:eastAsia="Times New Roman" w:cs="Times New Roman"/>
          <w:i w:val="1"/>
          <w:iCs w:val="1"/>
          <w:noProof w:val="0"/>
          <w:sz w:val="24"/>
          <w:szCs w:val="24"/>
          <w:lang w:val="en-US"/>
        </w:rPr>
        <w:t>CVE-2016-1000338</w:t>
      </w:r>
      <w:r w:rsidRPr="2303B219" w:rsidR="4C840A1B">
        <w:rPr>
          <w:rFonts w:ascii="Times New Roman" w:hAnsi="Times New Roman" w:eastAsia="Times New Roman" w:cs="Times New Roman"/>
          <w:noProof w:val="0"/>
          <w:sz w:val="24"/>
          <w:szCs w:val="24"/>
          <w:lang w:val="en-US"/>
        </w:rPr>
        <w:t xml:space="preserve">. National Vulnerability Database. </w:t>
      </w:r>
      <w:hyperlink r:id="R2e8058f3bf6e429a">
        <w:r w:rsidRPr="2303B219" w:rsidR="4C840A1B">
          <w:rPr>
            <w:rStyle w:val="Hyperlink"/>
            <w:noProof w:val="0"/>
            <w:lang w:val="en-US"/>
          </w:rPr>
          <w:t>https://nvd.nist.gov/vuln/detail/CVE-2016-1000338</w:t>
        </w:r>
      </w:hyperlink>
    </w:p>
    <w:p w:rsidR="4C840A1B" w:rsidP="2303B219" w:rsidRDefault="4C840A1B" w14:paraId="2617254E" w14:textId="207AA435">
      <w:pPr>
        <w:spacing w:before="240" w:beforeAutospacing="off" w:after="240" w:afterAutospacing="off"/>
      </w:pPr>
      <w:r w:rsidRPr="2303B219" w:rsidR="4C840A1B">
        <w:rPr>
          <w:rFonts w:ascii="Times New Roman" w:hAnsi="Times New Roman" w:eastAsia="Times New Roman" w:cs="Times New Roman"/>
          <w:noProof w:val="0"/>
          <w:sz w:val="24"/>
          <w:szCs w:val="24"/>
          <w:lang w:val="en-US"/>
        </w:rPr>
        <w:t xml:space="preserve">National Institute of Standards and Technology. (2023). </w:t>
      </w:r>
      <w:r w:rsidRPr="2303B219" w:rsidR="4C840A1B">
        <w:rPr>
          <w:rFonts w:ascii="Times New Roman" w:hAnsi="Times New Roman" w:eastAsia="Times New Roman" w:cs="Times New Roman"/>
          <w:i w:val="1"/>
          <w:iCs w:val="1"/>
          <w:noProof w:val="0"/>
          <w:sz w:val="24"/>
          <w:szCs w:val="24"/>
          <w:lang w:val="en-US"/>
        </w:rPr>
        <w:t>CVE-2023-33202</w:t>
      </w:r>
      <w:r w:rsidRPr="2303B219" w:rsidR="4C840A1B">
        <w:rPr>
          <w:rFonts w:ascii="Times New Roman" w:hAnsi="Times New Roman" w:eastAsia="Times New Roman" w:cs="Times New Roman"/>
          <w:noProof w:val="0"/>
          <w:sz w:val="24"/>
          <w:szCs w:val="24"/>
          <w:lang w:val="en-US"/>
        </w:rPr>
        <w:t xml:space="preserve">. National Vulnerability Database. </w:t>
      </w:r>
      <w:hyperlink r:id="R3e3b2b820ac24564">
        <w:r w:rsidRPr="2303B219" w:rsidR="4C840A1B">
          <w:rPr>
            <w:rStyle w:val="Hyperlink"/>
            <w:noProof w:val="0"/>
            <w:lang w:val="en-US"/>
          </w:rPr>
          <w:t>https://nvd.nist.gov/vuln/detail/CVE-2023-33202</w:t>
        </w:r>
      </w:hyperlink>
    </w:p>
    <w:p w:rsidR="2303B219" w:rsidP="2303B219" w:rsidRDefault="2303B219" w14:paraId="1F510373" w14:textId="0FAAB9BD">
      <w:pPr>
        <w:spacing w:after="0" w:line="240" w:lineRule="auto"/>
        <w:contextualSpacing w:val="1"/>
        <w:rPr>
          <w:rFonts w:ascii="Times New Roman" w:hAnsi="Times New Roman" w:eastAsia="Times New Roman" w:cs="Times New Roman"/>
          <w:color w:val="000000" w:themeColor="text1" w:themeTint="FF" w:themeShade="FF"/>
          <w:sz w:val="24"/>
          <w:szCs w:val="24"/>
        </w:rPr>
      </w:pPr>
    </w:p>
    <w:sectPr w:rsidRPr="000B05B1" w:rsidR="322AA2CB" w:rsidSect="00F20525">
      <w:headerReference w:type="default" r:id="rId12"/>
      <w:footerReference w:type="even"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0525" w:rsidP="002F3F84" w:rsidRDefault="00F20525" w14:paraId="29EC629A" w14:textId="77777777">
      <w:r>
        <w:separator/>
      </w:r>
    </w:p>
  </w:endnote>
  <w:endnote w:type="continuationSeparator" w:id="0">
    <w:p w:rsidR="00F20525" w:rsidP="002F3F84" w:rsidRDefault="00F20525" w14:paraId="5972DA87" w14:textId="77777777">
      <w:r>
        <w:continuationSeparator/>
      </w:r>
    </w:p>
  </w:endnote>
  <w:endnote w:type="continuationNotice" w:id="1">
    <w:p w:rsidR="00F20525" w:rsidRDefault="00F20525" w14:paraId="0B6C9C3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9774F3"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rsidR="002F3F84" w:rsidP="009774F3" w:rsidRDefault="002F3F84" w14:paraId="40FEF54B" w14:textId="6AFD4363">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EndPr>
      <w:rPr>
        <w:rStyle w:val="PageNumber"/>
      </w:rPr>
    </w:sdtEndPr>
  </w:sdt>
  <w:p w:rsidR="002F3F84" w:rsidP="002B4C2F"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0525" w:rsidP="002F3F84" w:rsidRDefault="00F20525" w14:paraId="1DD15878" w14:textId="77777777">
      <w:r>
        <w:separator/>
      </w:r>
    </w:p>
  </w:footnote>
  <w:footnote w:type="continuationSeparator" w:id="0">
    <w:p w:rsidR="00F20525" w:rsidP="002F3F84" w:rsidRDefault="00F20525" w14:paraId="27451882" w14:textId="77777777">
      <w:r>
        <w:continuationSeparator/>
      </w:r>
    </w:p>
  </w:footnote>
  <w:footnote w:type="continuationNotice" w:id="1">
    <w:p w:rsidR="00F20525" w:rsidRDefault="00F20525" w14:paraId="7FCC2BB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1C989808" w:rsidP="1C989808" w:rsidRDefault="00801F57" w14:paraId="1B32D09D" w14:textId="46C45310">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intelligence2.xml><?xml version="1.0" encoding="utf-8"?>
<int2:intelligence xmlns:int2="http://schemas.microsoft.com/office/intelligence/2020/intelligence">
  <int2:observations>
    <int2:textHash int2:hashCode="xolOliuAvBCmlM" int2:id="B3c38vkp">
      <int2:state int2:type="spell" int2:value="Rejected"/>
    </int2:textHash>
    <int2:textHash int2:hashCode="8Bs0Lz3PFqIzsu" int2:id="prGxMbNZ">
      <int2:state int2:type="spell" int2:value="Rejected"/>
    </int2:textHash>
    <int2:textHash int2:hashCode="qXL4WezEAg9M21" int2:id="JqVEEBvt">
      <int2:state int2:type="spell" int2:value="Rejected"/>
    </int2:textHash>
    <int2:bookmark int2:bookmarkName="_Int_XxsJibdk" int2:invalidationBookmarkName="" int2:hashCode="tH82PitDDAZH8U" int2:id="LEGldqii">
      <int2:state int2:type="gram" int2:value="Rejected"/>
    </int2:bookmark>
    <int2:bookmark int2:bookmarkName="_Int_3x4RFWR4" int2:invalidationBookmarkName="" int2:hashCode="/b/75eQ8jnbcYS" int2:id="ijvoRsGT">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6">
    <w:nsid w:val="152092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dd50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hint="default" w:ascii="Symbol" w:hAnsi="Symbol"/>
      </w:rPr>
    </w:lvl>
    <w:lvl w:ilvl="1" w:tplc="285830B6">
      <w:start w:val="1"/>
      <w:numFmt w:val="bullet"/>
      <w:lvlText w:val=""/>
      <w:lvlJc w:val="left"/>
      <w:pPr>
        <w:ind w:left="1440" w:hanging="360"/>
      </w:pPr>
      <w:rPr>
        <w:rFonts w:hint="default" w:ascii="Symbol" w:hAnsi="Symbol"/>
      </w:rPr>
    </w:lvl>
    <w:lvl w:ilvl="2" w:tplc="2D22BD82">
      <w:start w:val="1"/>
      <w:numFmt w:val="bullet"/>
      <w:lvlText w:val=""/>
      <w:lvlJc w:val="left"/>
      <w:pPr>
        <w:ind w:left="2160" w:hanging="360"/>
      </w:pPr>
      <w:rPr>
        <w:rFonts w:hint="default" w:ascii="Wingdings" w:hAnsi="Wingdings"/>
      </w:rPr>
    </w:lvl>
    <w:lvl w:ilvl="3" w:tplc="995AAE3A">
      <w:start w:val="1"/>
      <w:numFmt w:val="bullet"/>
      <w:lvlText w:val=""/>
      <w:lvlJc w:val="left"/>
      <w:pPr>
        <w:ind w:left="2880" w:hanging="360"/>
      </w:pPr>
      <w:rPr>
        <w:rFonts w:hint="default" w:ascii="Symbol" w:hAnsi="Symbol"/>
      </w:rPr>
    </w:lvl>
    <w:lvl w:ilvl="4" w:tplc="8CBED442">
      <w:start w:val="1"/>
      <w:numFmt w:val="bullet"/>
      <w:lvlText w:val="o"/>
      <w:lvlJc w:val="left"/>
      <w:pPr>
        <w:ind w:left="3600" w:hanging="360"/>
      </w:pPr>
      <w:rPr>
        <w:rFonts w:hint="default" w:ascii="Courier New" w:hAnsi="Courier New"/>
      </w:rPr>
    </w:lvl>
    <w:lvl w:ilvl="5" w:tplc="9356D17E">
      <w:start w:val="1"/>
      <w:numFmt w:val="bullet"/>
      <w:lvlText w:val=""/>
      <w:lvlJc w:val="left"/>
      <w:pPr>
        <w:ind w:left="4320" w:hanging="360"/>
      </w:pPr>
      <w:rPr>
        <w:rFonts w:hint="default" w:ascii="Wingdings" w:hAnsi="Wingdings"/>
      </w:rPr>
    </w:lvl>
    <w:lvl w:ilvl="6" w:tplc="7D98A834">
      <w:start w:val="1"/>
      <w:numFmt w:val="bullet"/>
      <w:lvlText w:val=""/>
      <w:lvlJc w:val="left"/>
      <w:pPr>
        <w:ind w:left="5040" w:hanging="360"/>
      </w:pPr>
      <w:rPr>
        <w:rFonts w:hint="default" w:ascii="Symbol" w:hAnsi="Symbol"/>
      </w:rPr>
    </w:lvl>
    <w:lvl w:ilvl="7" w:tplc="59A0DA06">
      <w:start w:val="1"/>
      <w:numFmt w:val="bullet"/>
      <w:lvlText w:val="o"/>
      <w:lvlJc w:val="left"/>
      <w:pPr>
        <w:ind w:left="5760" w:hanging="360"/>
      </w:pPr>
      <w:rPr>
        <w:rFonts w:hint="default" w:ascii="Courier New" w:hAnsi="Courier New"/>
      </w:rPr>
    </w:lvl>
    <w:lvl w:ilvl="8" w:tplc="BE184960">
      <w:start w:val="1"/>
      <w:numFmt w:val="bullet"/>
      <w:lvlText w:val=""/>
      <w:lvlJc w:val="left"/>
      <w:pPr>
        <w:ind w:left="6480" w:hanging="360"/>
      </w:pPr>
      <w:rPr>
        <w:rFonts w:hint="default" w:ascii="Wingdings" w:hAnsi="Wingdings"/>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hint="default" w:ascii="Symbol" w:hAnsi="Symbol"/>
      </w:rPr>
    </w:lvl>
    <w:lvl w:ilvl="1" w:tplc="38AC6904">
      <w:start w:val="1"/>
      <w:numFmt w:val="bullet"/>
      <w:lvlText w:val="o"/>
      <w:lvlJc w:val="left"/>
      <w:pPr>
        <w:ind w:left="1440" w:hanging="360"/>
      </w:pPr>
      <w:rPr>
        <w:rFonts w:hint="default" w:ascii="Courier New" w:hAnsi="Courier New"/>
      </w:rPr>
    </w:lvl>
    <w:lvl w:ilvl="2" w:tplc="51ACA636">
      <w:start w:val="1"/>
      <w:numFmt w:val="bullet"/>
      <w:lvlText w:val=""/>
      <w:lvlJc w:val="left"/>
      <w:pPr>
        <w:ind w:left="2160" w:hanging="360"/>
      </w:pPr>
      <w:rPr>
        <w:rFonts w:hint="default" w:ascii="Wingdings" w:hAnsi="Wingdings"/>
      </w:rPr>
    </w:lvl>
    <w:lvl w:ilvl="3" w:tplc="0DB427C8">
      <w:start w:val="1"/>
      <w:numFmt w:val="bullet"/>
      <w:lvlText w:val=""/>
      <w:lvlJc w:val="left"/>
      <w:pPr>
        <w:ind w:left="2880" w:hanging="360"/>
      </w:pPr>
      <w:rPr>
        <w:rFonts w:hint="default" w:ascii="Symbol" w:hAnsi="Symbol"/>
      </w:rPr>
    </w:lvl>
    <w:lvl w:ilvl="4" w:tplc="A9BAB630">
      <w:start w:val="1"/>
      <w:numFmt w:val="bullet"/>
      <w:lvlText w:val="o"/>
      <w:lvlJc w:val="left"/>
      <w:pPr>
        <w:ind w:left="3600" w:hanging="360"/>
      </w:pPr>
      <w:rPr>
        <w:rFonts w:hint="default" w:ascii="Courier New" w:hAnsi="Courier New"/>
      </w:rPr>
    </w:lvl>
    <w:lvl w:ilvl="5" w:tplc="C794218C">
      <w:start w:val="1"/>
      <w:numFmt w:val="bullet"/>
      <w:lvlText w:val=""/>
      <w:lvlJc w:val="left"/>
      <w:pPr>
        <w:ind w:left="4320" w:hanging="360"/>
      </w:pPr>
      <w:rPr>
        <w:rFonts w:hint="default" w:ascii="Wingdings" w:hAnsi="Wingdings"/>
      </w:rPr>
    </w:lvl>
    <w:lvl w:ilvl="6" w:tplc="6CD6D566">
      <w:start w:val="1"/>
      <w:numFmt w:val="bullet"/>
      <w:lvlText w:val=""/>
      <w:lvlJc w:val="left"/>
      <w:pPr>
        <w:ind w:left="5040" w:hanging="360"/>
      </w:pPr>
      <w:rPr>
        <w:rFonts w:hint="default" w:ascii="Symbol" w:hAnsi="Symbol"/>
      </w:rPr>
    </w:lvl>
    <w:lvl w:ilvl="7" w:tplc="472CEFCA">
      <w:start w:val="1"/>
      <w:numFmt w:val="bullet"/>
      <w:lvlText w:val="o"/>
      <w:lvlJc w:val="left"/>
      <w:pPr>
        <w:ind w:left="5760" w:hanging="360"/>
      </w:pPr>
      <w:rPr>
        <w:rFonts w:hint="default" w:ascii="Courier New" w:hAnsi="Courier New"/>
      </w:rPr>
    </w:lvl>
    <w:lvl w:ilvl="8" w:tplc="D99269CC">
      <w:start w:val="1"/>
      <w:numFmt w:val="bullet"/>
      <w:lvlText w:val=""/>
      <w:lvlJc w:val="left"/>
      <w:pPr>
        <w:ind w:left="6480" w:hanging="360"/>
      </w:pPr>
      <w:rPr>
        <w:rFonts w:hint="default" w:ascii="Wingdings" w:hAnsi="Wingdings"/>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27">
    <w:abstractNumId w:val="26"/>
  </w:num>
  <w:num w:numId="26">
    <w:abstractNumId w:val="25"/>
  </w: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3BA9079"/>
    <w:rsid w:val="04952F50"/>
    <w:rsid w:val="04B64644"/>
    <w:rsid w:val="053363F9"/>
    <w:rsid w:val="062A43EE"/>
    <w:rsid w:val="06E422F3"/>
    <w:rsid w:val="089FFEE4"/>
    <w:rsid w:val="093CB2D1"/>
    <w:rsid w:val="0983E65B"/>
    <w:rsid w:val="09F31E65"/>
    <w:rsid w:val="0A4D09AC"/>
    <w:rsid w:val="0A7300DA"/>
    <w:rsid w:val="0A7682C4"/>
    <w:rsid w:val="0AA73686"/>
    <w:rsid w:val="0B1BB49F"/>
    <w:rsid w:val="0B293BFE"/>
    <w:rsid w:val="0BF10C70"/>
    <w:rsid w:val="0C0F05E4"/>
    <w:rsid w:val="0C4393C7"/>
    <w:rsid w:val="0C568FD1"/>
    <w:rsid w:val="0D41FE62"/>
    <w:rsid w:val="0D5A47AA"/>
    <w:rsid w:val="0DDF6428"/>
    <w:rsid w:val="0F3E546A"/>
    <w:rsid w:val="0F7B3489"/>
    <w:rsid w:val="0F8B357B"/>
    <w:rsid w:val="0FAB1A3A"/>
    <w:rsid w:val="0FF327DF"/>
    <w:rsid w:val="0FFCD95C"/>
    <w:rsid w:val="10423CFC"/>
    <w:rsid w:val="109F20B6"/>
    <w:rsid w:val="10B45F15"/>
    <w:rsid w:val="10BC4B30"/>
    <w:rsid w:val="112627AA"/>
    <w:rsid w:val="11465566"/>
    <w:rsid w:val="11987D82"/>
    <w:rsid w:val="12183239"/>
    <w:rsid w:val="13092FAB"/>
    <w:rsid w:val="134F1B43"/>
    <w:rsid w:val="13858613"/>
    <w:rsid w:val="139BE685"/>
    <w:rsid w:val="14571AB2"/>
    <w:rsid w:val="14871BC7"/>
    <w:rsid w:val="15297F16"/>
    <w:rsid w:val="1565598F"/>
    <w:rsid w:val="15C5A913"/>
    <w:rsid w:val="15DB3374"/>
    <w:rsid w:val="162A0466"/>
    <w:rsid w:val="1639BC0E"/>
    <w:rsid w:val="17040AB5"/>
    <w:rsid w:val="19C8F155"/>
    <w:rsid w:val="19C98A27"/>
    <w:rsid w:val="1A6D4B70"/>
    <w:rsid w:val="1A892987"/>
    <w:rsid w:val="1AE9392F"/>
    <w:rsid w:val="1AF176D3"/>
    <w:rsid w:val="1C989808"/>
    <w:rsid w:val="1CC2D389"/>
    <w:rsid w:val="1D2E8CDC"/>
    <w:rsid w:val="1E0F6508"/>
    <w:rsid w:val="1E43CABB"/>
    <w:rsid w:val="1ED3D48B"/>
    <w:rsid w:val="1EDF6521"/>
    <w:rsid w:val="1F56BAB6"/>
    <w:rsid w:val="1FFE2E4D"/>
    <w:rsid w:val="209D5CF7"/>
    <w:rsid w:val="21FDDD1B"/>
    <w:rsid w:val="22273DF9"/>
    <w:rsid w:val="223C8784"/>
    <w:rsid w:val="2303B219"/>
    <w:rsid w:val="232FB194"/>
    <w:rsid w:val="2462D138"/>
    <w:rsid w:val="24848B84"/>
    <w:rsid w:val="248CB030"/>
    <w:rsid w:val="24D36FEB"/>
    <w:rsid w:val="2511E18D"/>
    <w:rsid w:val="259BF529"/>
    <w:rsid w:val="25EED220"/>
    <w:rsid w:val="26675256"/>
    <w:rsid w:val="266F404C"/>
    <w:rsid w:val="26D13ECE"/>
    <w:rsid w:val="26E7450F"/>
    <w:rsid w:val="26F45CCA"/>
    <w:rsid w:val="28F5E669"/>
    <w:rsid w:val="2946477E"/>
    <w:rsid w:val="29FDEF68"/>
    <w:rsid w:val="2A12D52F"/>
    <w:rsid w:val="2AC251B7"/>
    <w:rsid w:val="2BAEA590"/>
    <w:rsid w:val="2D2A29C2"/>
    <w:rsid w:val="2DCDB75F"/>
    <w:rsid w:val="2E6A4D1F"/>
    <w:rsid w:val="2F64CC78"/>
    <w:rsid w:val="2F66A6C0"/>
    <w:rsid w:val="3071CD31"/>
    <w:rsid w:val="312CB929"/>
    <w:rsid w:val="31325C13"/>
    <w:rsid w:val="322875A9"/>
    <w:rsid w:val="322AA2CB"/>
    <w:rsid w:val="322AAF2F"/>
    <w:rsid w:val="326CC40C"/>
    <w:rsid w:val="32C559E6"/>
    <w:rsid w:val="338A169E"/>
    <w:rsid w:val="33B585C1"/>
    <w:rsid w:val="33BA8C56"/>
    <w:rsid w:val="33BC5612"/>
    <w:rsid w:val="33E13438"/>
    <w:rsid w:val="34B7F145"/>
    <w:rsid w:val="34E3D0CE"/>
    <w:rsid w:val="3535493A"/>
    <w:rsid w:val="357123B3"/>
    <w:rsid w:val="35C42E4B"/>
    <w:rsid w:val="36011317"/>
    <w:rsid w:val="3756913F"/>
    <w:rsid w:val="377583DF"/>
    <w:rsid w:val="38024BFC"/>
    <w:rsid w:val="38194386"/>
    <w:rsid w:val="3844EF5D"/>
    <w:rsid w:val="3998207C"/>
    <w:rsid w:val="3A52139B"/>
    <w:rsid w:val="3AE236D4"/>
    <w:rsid w:val="3B8A9CE8"/>
    <w:rsid w:val="3CED258F"/>
    <w:rsid w:val="3D8BDAA4"/>
    <w:rsid w:val="3DC41E41"/>
    <w:rsid w:val="41503453"/>
    <w:rsid w:val="415FAE2D"/>
    <w:rsid w:val="421A53E2"/>
    <w:rsid w:val="428D39BA"/>
    <w:rsid w:val="43D7C8C5"/>
    <w:rsid w:val="45934E53"/>
    <w:rsid w:val="459E84D5"/>
    <w:rsid w:val="45DBE961"/>
    <w:rsid w:val="45F5A391"/>
    <w:rsid w:val="46EAAD2A"/>
    <w:rsid w:val="4827B4B6"/>
    <w:rsid w:val="487B1FD0"/>
    <w:rsid w:val="492CDCD4"/>
    <w:rsid w:val="49681798"/>
    <w:rsid w:val="496B3798"/>
    <w:rsid w:val="49822283"/>
    <w:rsid w:val="49C2A71B"/>
    <w:rsid w:val="49F3B15E"/>
    <w:rsid w:val="4A470A49"/>
    <w:rsid w:val="4B57DAA5"/>
    <w:rsid w:val="4C31597A"/>
    <w:rsid w:val="4C4BF6A2"/>
    <w:rsid w:val="4C840A1B"/>
    <w:rsid w:val="4F1A6663"/>
    <w:rsid w:val="4F2D11BD"/>
    <w:rsid w:val="5004A89E"/>
    <w:rsid w:val="50110531"/>
    <w:rsid w:val="50881FD8"/>
    <w:rsid w:val="513DF5BD"/>
    <w:rsid w:val="5188295C"/>
    <w:rsid w:val="52292917"/>
    <w:rsid w:val="531DB269"/>
    <w:rsid w:val="53AB9472"/>
    <w:rsid w:val="5549FFBD"/>
    <w:rsid w:val="55F0756F"/>
    <w:rsid w:val="55F14028"/>
    <w:rsid w:val="56D052B0"/>
    <w:rsid w:val="56ED763B"/>
    <w:rsid w:val="57005014"/>
    <w:rsid w:val="576B0563"/>
    <w:rsid w:val="582B065D"/>
    <w:rsid w:val="58CF083A"/>
    <w:rsid w:val="59C14C41"/>
    <w:rsid w:val="5A163029"/>
    <w:rsid w:val="5A4CE834"/>
    <w:rsid w:val="5B285498"/>
    <w:rsid w:val="5B37C8A9"/>
    <w:rsid w:val="5BDEDA9A"/>
    <w:rsid w:val="5C70C419"/>
    <w:rsid w:val="5D37B0DD"/>
    <w:rsid w:val="5D501099"/>
    <w:rsid w:val="5DF8F5BB"/>
    <w:rsid w:val="5EC8E002"/>
    <w:rsid w:val="5F58DA8D"/>
    <w:rsid w:val="5F9757B5"/>
    <w:rsid w:val="602D65CE"/>
    <w:rsid w:val="6087D31B"/>
    <w:rsid w:val="609CBD7A"/>
    <w:rsid w:val="633470A9"/>
    <w:rsid w:val="638D53C8"/>
    <w:rsid w:val="64B81619"/>
    <w:rsid w:val="6581D727"/>
    <w:rsid w:val="66915BC8"/>
    <w:rsid w:val="675FEB7C"/>
    <w:rsid w:val="6816B50C"/>
    <w:rsid w:val="685ED542"/>
    <w:rsid w:val="68CF9028"/>
    <w:rsid w:val="69630C20"/>
    <w:rsid w:val="69699E21"/>
    <w:rsid w:val="69E9FDE7"/>
    <w:rsid w:val="6ADAC789"/>
    <w:rsid w:val="6BB4A4F2"/>
    <w:rsid w:val="6C517D68"/>
    <w:rsid w:val="6DF46A76"/>
    <w:rsid w:val="6E73C57E"/>
    <w:rsid w:val="6E9CDCC3"/>
    <w:rsid w:val="6F03376F"/>
    <w:rsid w:val="6F056E11"/>
    <w:rsid w:val="6F0F76E4"/>
    <w:rsid w:val="6F1C76EA"/>
    <w:rsid w:val="6F3330D6"/>
    <w:rsid w:val="700F95DF"/>
    <w:rsid w:val="701053E2"/>
    <w:rsid w:val="7076DBAE"/>
    <w:rsid w:val="70919B57"/>
    <w:rsid w:val="70A6CD78"/>
    <w:rsid w:val="713C35D6"/>
    <w:rsid w:val="71E8A27A"/>
    <w:rsid w:val="7223E676"/>
    <w:rsid w:val="72700937"/>
    <w:rsid w:val="73180EB7"/>
    <w:rsid w:val="7413DA77"/>
    <w:rsid w:val="760EE13E"/>
    <w:rsid w:val="764EE1B9"/>
    <w:rsid w:val="7657E9EC"/>
    <w:rsid w:val="7701A898"/>
    <w:rsid w:val="776B39B0"/>
    <w:rsid w:val="776C0E91"/>
    <w:rsid w:val="77C272FC"/>
    <w:rsid w:val="784D86F2"/>
    <w:rsid w:val="7881C1ED"/>
    <w:rsid w:val="79339D6A"/>
    <w:rsid w:val="79748949"/>
    <w:rsid w:val="79A9E682"/>
    <w:rsid w:val="79D24F7F"/>
    <w:rsid w:val="7BA27AEA"/>
    <w:rsid w:val="7BD519BB"/>
    <w:rsid w:val="7BF7240B"/>
    <w:rsid w:val="7CB3166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hAnsi="Times New Roman" w:eastAsiaTheme="majorEastAsia"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hAnsiTheme="majorHAnsi" w:eastAsiaTheme="majorEastAsia"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hAnsiTheme="majorHAnsi" w:eastAsiaTheme="majorEastAsia"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hAnsiTheme="majorHAnsi" w:eastAsiaTheme="majorEastAsia"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C2970"/>
    <w:pPr>
      <w:ind w:left="720"/>
      <w:contextualSpacing/>
    </w:pPr>
  </w:style>
  <w:style w:type="character" w:styleId="Heading3Char" w:customStyle="1">
    <w:name w:val="Heading 3 Char"/>
    <w:basedOn w:val="DefaultParagraphFont"/>
    <w:link w:val="Heading3"/>
    <w:uiPriority w:val="9"/>
    <w:rsid w:val="00DC2970"/>
    <w:rPr>
      <w:rFonts w:ascii="Times New Roman" w:hAnsi="Times New Roman" w:eastAsiaTheme="majorEastAsia"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color="4472C4" w:themeColor="accent1" w:sz="4" w:space="4"/>
      </w:pBdr>
      <w:spacing w:before="200" w:after="280"/>
      <w:ind w:left="936" w:right="936"/>
    </w:pPr>
    <w:rPr>
      <w:b/>
      <w:bCs/>
      <w:i/>
      <w:iCs/>
      <w:color w:val="4472C4" w:themeColor="accent1"/>
    </w:rPr>
  </w:style>
  <w:style w:type="character" w:styleId="IntenseQuoteChar" w:customStyle="1">
    <w:name w:val="Intense Quote Char"/>
    <w:basedOn w:val="DefaultParagraphFont"/>
    <w:link w:val="IntenseQuote"/>
    <w:uiPriority w:val="30"/>
    <w:rsid w:val="00DC2970"/>
    <w:rPr>
      <w:b/>
      <w:bCs/>
      <w:i/>
      <w:iCs/>
      <w:color w:val="4472C4" w:themeColor="accent1"/>
    </w:rPr>
  </w:style>
  <w:style w:type="character" w:styleId="Heading4Char" w:customStyle="1">
    <w:name w:val="Heading 4 Char"/>
    <w:basedOn w:val="DefaultParagraphFont"/>
    <w:link w:val="Heading4"/>
    <w:uiPriority w:val="9"/>
    <w:semiHidden/>
    <w:rsid w:val="00DC2970"/>
    <w:rPr>
      <w:rFonts w:asciiTheme="majorHAnsi" w:hAnsiTheme="majorHAnsi" w:eastAsiaTheme="majorEastAsia" w:cstheme="majorBidi"/>
      <w:b/>
      <w:bCs/>
      <w:i/>
      <w:iCs/>
      <w:color w:val="4472C4" w:themeColor="accent1"/>
    </w:rPr>
  </w:style>
  <w:style w:type="character" w:styleId="Heading5Char" w:customStyle="1">
    <w:name w:val="Heading 5 Char"/>
    <w:basedOn w:val="DefaultParagraphFont"/>
    <w:link w:val="Heading5"/>
    <w:uiPriority w:val="9"/>
    <w:semiHidden/>
    <w:rsid w:val="00DC2970"/>
    <w:rPr>
      <w:rFonts w:asciiTheme="majorHAnsi" w:hAnsiTheme="majorHAnsi" w:eastAsiaTheme="majorEastAsia" w:cstheme="majorBidi"/>
      <w:color w:val="1F3763" w:themeColor="accent1" w:themeShade="7F"/>
    </w:rPr>
  </w:style>
  <w:style w:type="character" w:styleId="Heading6Char" w:customStyle="1">
    <w:name w:val="Heading 6 Char"/>
    <w:basedOn w:val="DefaultParagraphFont"/>
    <w:link w:val="Heading6"/>
    <w:uiPriority w:val="9"/>
    <w:semiHidden/>
    <w:rsid w:val="00DC2970"/>
    <w:rPr>
      <w:rFonts w:asciiTheme="majorHAnsi" w:hAnsiTheme="majorHAnsi" w:eastAsiaTheme="majorEastAsia" w:cstheme="majorBidi"/>
      <w:i/>
      <w:iCs/>
      <w:color w:val="1F3763" w:themeColor="accent1" w:themeShade="7F"/>
    </w:rPr>
  </w:style>
  <w:style w:type="character" w:styleId="Heading7Char" w:customStyle="1">
    <w:name w:val="Heading 7 Char"/>
    <w:basedOn w:val="DefaultParagraphFont"/>
    <w:link w:val="Heading7"/>
    <w:uiPriority w:val="9"/>
    <w:semiHidden/>
    <w:rsid w:val="00DC2970"/>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DC2970"/>
    <w:rPr>
      <w:rFonts w:asciiTheme="majorHAnsi" w:hAnsiTheme="majorHAnsi" w:eastAsiaTheme="majorEastAsia" w:cstheme="majorBidi"/>
      <w:color w:val="4472C4" w:themeColor="accent1"/>
      <w:sz w:val="20"/>
      <w:szCs w:val="20"/>
    </w:rPr>
  </w:style>
  <w:style w:type="character" w:styleId="Heading9Char" w:customStyle="1">
    <w:name w:val="Heading 9 Char"/>
    <w:basedOn w:val="DefaultParagraphFont"/>
    <w:link w:val="Heading9"/>
    <w:uiPriority w:val="9"/>
    <w:semiHidden/>
    <w:rsid w:val="00DC2970"/>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color="4472C4"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52"/>
      <w:szCs w:val="52"/>
    </w:rPr>
  </w:style>
  <w:style w:type="character" w:styleId="TitleChar" w:customStyle="1">
    <w:name w:val="Title Char"/>
    <w:basedOn w:val="DefaultParagraphFont"/>
    <w:link w:val="Title"/>
    <w:uiPriority w:val="10"/>
    <w:rsid w:val="00DC2970"/>
    <w:rPr>
      <w:rFonts w:asciiTheme="majorHAnsi" w:hAnsiTheme="majorHAnsi" w:eastAsiaTheme="majorEastAsia"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hAnsiTheme="majorHAnsi" w:eastAsiaTheme="majorEastAsia" w:cstheme="majorBidi"/>
      <w:i/>
      <w:iCs/>
      <w:color w:val="4472C4" w:themeColor="accent1"/>
      <w:spacing w:val="15"/>
      <w:sz w:val="24"/>
      <w:szCs w:val="24"/>
    </w:rPr>
  </w:style>
  <w:style w:type="character" w:styleId="SubtitleChar" w:customStyle="1">
    <w:name w:val="Subtitle Char"/>
    <w:basedOn w:val="DefaultParagraphFont"/>
    <w:link w:val="Subtitle"/>
    <w:uiPriority w:val="11"/>
    <w:rsid w:val="00DC2970"/>
    <w:rPr>
      <w:rFonts w:asciiTheme="majorHAnsi" w:hAnsiTheme="majorHAnsi" w:eastAsiaTheme="majorEastAsia"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styleId="QuoteChar" w:customStyle="1">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styleId="CommentTextChar" w:customStyle="1">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styleId="CommentSubjectChar" w:customStyle="1">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styleId="normaltextrun" w:customStyle="1">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microsoft.com/office/2019/05/relationships/documenttasks" Target="documenttasks/documenttasks1.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hyperlink" Target="https://nvd.nist.gov/vuln/detail/CVE-2026-54512" TargetMode="External" Id="Ra2ce8f55941b4e8f" /><Relationship Type="http://schemas.openxmlformats.org/officeDocument/2006/relationships/hyperlink" Target="https://nvd.nist.gov/vuln/detail/CVE-2025-35036" TargetMode="External" Id="Rba49c8213844403c" /><Relationship Type="http://schemas.openxmlformats.org/officeDocument/2006/relationships/hyperlink" Target="https://nvd.nist.gov/vuln/detail/CVE-2016-1000338" TargetMode="External" Id="R2e8058f3bf6e429a" /><Relationship Type="http://schemas.openxmlformats.org/officeDocument/2006/relationships/hyperlink" Target="https://nvd.nist.gov/vuln/detail/CVE-2023-33202" TargetMode="External" Id="R3e3b2b820ac24564" /><Relationship Type="http://schemas.microsoft.com/office/2020/10/relationships/intelligence" Target="intelligence2.xml" Id="R68563fba3ad14ac2"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One Artemis Financial Vulnerability Assessment Report Template</dc:title>
  <dc:subject/>
  <dc:creator>Minickiello, Maria</dc:creator>
  <keywords/>
  <dc:description/>
  <lastModifiedBy>Lage Duque, Vitor</lastModifiedBy>
  <revision>5</revision>
  <dcterms:created xsi:type="dcterms:W3CDTF">2024-02-07T05:59:00.0000000Z</dcterms:created>
  <dcterms:modified xsi:type="dcterms:W3CDTF">2026-09-17T18:50:06.2083700Z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