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1B17A2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08E66834" w14:textId="47140524" w:rsidR="00C246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6541680" w:history="1">
            <w:r w:rsidR="00C24611" w:rsidRPr="00B67045">
              <w:rPr>
                <w:rStyle w:val="Hyperlink"/>
                <w:noProof/>
              </w:rPr>
              <w:t>1. Introdução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A385881" w14:textId="5FE7F0A5" w:rsidR="00C2461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1" w:history="1">
            <w:r w:rsidR="00C24611" w:rsidRPr="00B67045">
              <w:rPr>
                <w:rStyle w:val="Hyperlink"/>
                <w:noProof/>
              </w:rPr>
              <w:t>1.1.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Enquadramento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EA7F686" w14:textId="4B9B2DFB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2" w:history="1">
            <w:r w:rsidR="00C24611" w:rsidRPr="00B67045">
              <w:rPr>
                <w:rStyle w:val="Hyperlink"/>
                <w:noProof/>
              </w:rPr>
              <w:t>1.2. Objetivos – Requisitos funcionais/ não funcionais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CA94C37" w14:textId="00781FD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3" w:history="1">
            <w:r w:rsidR="00C24611" w:rsidRPr="00B67045">
              <w:rPr>
                <w:rStyle w:val="Hyperlink"/>
                <w:noProof/>
              </w:rPr>
              <w:t>1.2.1 Requisitos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5DDDC82" w14:textId="66621483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4" w:history="1">
            <w:r w:rsidR="00C24611" w:rsidRPr="00B67045">
              <w:rPr>
                <w:rStyle w:val="Hyperlink"/>
                <w:noProof/>
              </w:rPr>
              <w:t>1.2.2. Requisitos Não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612AE3" w14:textId="5D8BC7F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5" w:history="1">
            <w:r w:rsidR="00C24611" w:rsidRPr="00B67045">
              <w:rPr>
                <w:rStyle w:val="Hyperlink"/>
                <w:noProof/>
              </w:rPr>
              <w:t>1.3. Estrutura e planificação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9B72121" w14:textId="6A9BE31E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6" w:history="1">
            <w:r w:rsidR="00C24611" w:rsidRPr="00B67045">
              <w:rPr>
                <w:rStyle w:val="Hyperlink"/>
                <w:noProof/>
              </w:rPr>
              <w:t>1.3.1 Gráfico de GANT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17EC097" w14:textId="34140C1E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7" w:history="1">
            <w:r w:rsidR="00C24611" w:rsidRPr="00B67045">
              <w:rPr>
                <w:rStyle w:val="Hyperlink"/>
                <w:noProof/>
              </w:rPr>
              <w:t>1.4. Organização do relatório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AF0CEA" w14:textId="495BBE4F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8" w:history="1">
            <w:r w:rsidR="00C24611" w:rsidRPr="00B67045">
              <w:rPr>
                <w:rStyle w:val="Hyperlink"/>
                <w:noProof/>
              </w:rPr>
              <w:t>2.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Arquitetura de Software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48F3F5B" w14:textId="1DA75F6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9" w:history="1">
            <w:r w:rsidR="00C24611" w:rsidRPr="00B67045">
              <w:rPr>
                <w:rStyle w:val="Hyperlink"/>
                <w:noProof/>
              </w:rPr>
              <w:t>2.1 Diagrama de casos de uso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7E5170" w14:textId="4543F8A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0" w:history="1">
            <w:r w:rsidR="00C24611" w:rsidRPr="00B67045">
              <w:rPr>
                <w:rStyle w:val="Hyperlink"/>
                <w:noProof/>
              </w:rPr>
              <w:t>2.2. Diagramas de sequência – principais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707052F" w14:textId="2A4CAD49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1" w:history="1">
            <w:r w:rsidR="00C24611" w:rsidRPr="00B67045">
              <w:rPr>
                <w:rStyle w:val="Hyperlink"/>
                <w:noProof/>
              </w:rPr>
              <w:t>2.2.1 Gestão de horários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35ED18F" w14:textId="48DB4FF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2" w:history="1">
            <w:r w:rsidR="00C24611" w:rsidRPr="00B67045">
              <w:rPr>
                <w:rStyle w:val="Hyperlink"/>
                <w:noProof/>
              </w:rPr>
              <w:t>2.2.2. Preenchimento de disponibilidade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79A53F5" w14:textId="4F94A80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3" w:history="1">
            <w:r w:rsidR="00C24611" w:rsidRPr="00B67045">
              <w:rPr>
                <w:rStyle w:val="Hyperlink"/>
                <w:noProof/>
              </w:rPr>
              <w:t>2.3. BPMN v2.0 - Modelação dos principais processos de negócio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693C542" w14:textId="72E754B6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4" w:history="1">
            <w:r w:rsidR="00C24611" w:rsidRPr="00B67045">
              <w:rPr>
                <w:rStyle w:val="Hyperlink"/>
                <w:noProof/>
              </w:rPr>
              <w:t>2.3.1. BPMN Disponibilidades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E0333FD" w14:textId="491AFB0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5" w:history="1">
            <w:r w:rsidR="00C24611" w:rsidRPr="00B67045">
              <w:rPr>
                <w:rStyle w:val="Hyperlink"/>
                <w:noProof/>
              </w:rPr>
              <w:t>2.3.2. BPMN Planeamento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BEE67E6" w14:textId="60DBF50C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6" w:history="1">
            <w:r w:rsidR="00C24611" w:rsidRPr="00B67045">
              <w:rPr>
                <w:rStyle w:val="Hyperlink"/>
                <w:noProof/>
              </w:rPr>
              <w:t>2.4. Modelo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414A71D" w14:textId="7CB28DA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7" w:history="1">
            <w:r w:rsidR="00C24611" w:rsidRPr="00B67045">
              <w:rPr>
                <w:rStyle w:val="Hyperlink"/>
                <w:noProof/>
              </w:rPr>
              <w:t>2.5. Diagrama de classes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75BE518" w14:textId="0017CD08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8" w:history="1">
            <w:r w:rsidR="00C24611" w:rsidRPr="00B67045">
              <w:rPr>
                <w:rStyle w:val="Hyperlink"/>
                <w:noProof/>
              </w:rPr>
              <w:t>2.6. User Interface (UI) Flow Diagram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B70903A" w14:textId="762DF456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9" w:history="1">
            <w:r w:rsidR="00C24611" w:rsidRPr="00B67045">
              <w:rPr>
                <w:rStyle w:val="Hyperlink"/>
                <w:noProof/>
              </w:rPr>
              <w:t>2.7. Dicionário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859D7FE" w14:textId="52B01629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0" w:history="1">
            <w:r w:rsidR="00C24611" w:rsidRPr="00B67045">
              <w:rPr>
                <w:rStyle w:val="Hyperlink"/>
                <w:noProof/>
              </w:rPr>
              <w:t>3.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9BFD35B" w14:textId="6F5BE6B4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1" w:history="1">
            <w:r w:rsidR="00C24611" w:rsidRPr="00B67045">
              <w:rPr>
                <w:rStyle w:val="Hyperlink"/>
                <w:noProof/>
              </w:rPr>
              <w:t>3.1. Arquitetura da aplicação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F1C5114" w14:textId="7638AD00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2" w:history="1">
            <w:r w:rsidR="00C24611" w:rsidRPr="00B67045">
              <w:rPr>
                <w:rStyle w:val="Hyperlink"/>
                <w:noProof/>
              </w:rPr>
              <w:t>3.2. Tecnologias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C5F5265" w14:textId="394FFFD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3" w:history="1">
            <w:r w:rsidR="00C24611" w:rsidRPr="00B67045">
              <w:rPr>
                <w:rStyle w:val="Hyperlink"/>
                <w:noProof/>
              </w:rPr>
              <w:t>3.3. Ferramentas de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FE8B645" w14:textId="57AD95E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4" w:history="1">
            <w:r w:rsidR="00C24611" w:rsidRPr="00B67045">
              <w:rPr>
                <w:rStyle w:val="Hyperlink"/>
                <w:noProof/>
              </w:rPr>
              <w:t>3.3. Design de Interfaces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A55D24" w14:textId="038052A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5" w:history="1">
            <w:r w:rsidR="00C24611" w:rsidRPr="00B67045">
              <w:rPr>
                <w:rStyle w:val="Hyperlink"/>
                <w:noProof/>
              </w:rPr>
              <w:t>3.4. Processo do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F31362" w14:textId="3ABB2B18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6" w:history="1">
            <w:r w:rsidR="00C24611" w:rsidRPr="00B67045">
              <w:rPr>
                <w:rStyle w:val="Hyperlink"/>
                <w:noProof/>
              </w:rPr>
              <w:t>3.4.1. Arquitetura e Prototipagem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73B6042" w14:textId="486F1FDA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7" w:history="1">
            <w:r w:rsidR="00C24611" w:rsidRPr="00B67045">
              <w:rPr>
                <w:rStyle w:val="Hyperlink"/>
                <w:noProof/>
              </w:rPr>
              <w:t>3.4.2. Environment Setup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E88CA9" w14:textId="28F2FD6B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8" w:history="1">
            <w:r w:rsidR="00C24611" w:rsidRPr="00B67045">
              <w:rPr>
                <w:rStyle w:val="Hyperlink"/>
                <w:noProof/>
              </w:rPr>
              <w:t>3.4.2. Sprint 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368EA37" w14:textId="4913DE0D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9" w:history="1">
            <w:r w:rsidR="00C24611" w:rsidRPr="00B67045">
              <w:rPr>
                <w:rStyle w:val="Hyperlink"/>
                <w:noProof/>
              </w:rPr>
              <w:t>3.4.2. Sprint 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AEE0A03" w14:textId="363DA16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0" w:history="1">
            <w:r w:rsidR="00C24611" w:rsidRPr="00B67045">
              <w:rPr>
                <w:rStyle w:val="Hyperlink"/>
                <w:noProof/>
              </w:rPr>
              <w:t>3.4.2. Sprint III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902DA3F" w14:textId="777172C7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1" w:history="1">
            <w:r w:rsidR="00C24611" w:rsidRPr="00B67045">
              <w:rPr>
                <w:rStyle w:val="Hyperlink"/>
                <w:noProof/>
              </w:rPr>
              <w:t>3.4.2. Sprint IV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7B95D3" w14:textId="3A9E3CCD" w:rsidR="00C2461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2" w:history="1">
            <w:r w:rsidR="00C24611" w:rsidRPr="00B67045">
              <w:rPr>
                <w:rStyle w:val="Hyperlink"/>
                <w:noProof/>
              </w:rPr>
              <w:t>Anexos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F92D274" w14:textId="692FB1EA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6541680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r w:rsidRPr="00572F2E">
        <w:rPr>
          <w:i/>
          <w:iCs/>
        </w:rPr>
        <w:t>product owners</w:t>
      </w:r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r w:rsidRPr="00572F2E">
        <w:rPr>
          <w:i/>
          <w:iCs/>
        </w:rPr>
        <w:t>Developer Back/Frontend</w:t>
      </w:r>
      <w:r w:rsidRPr="007E5900">
        <w:t>), Rui Ruão</w:t>
      </w:r>
      <w:r w:rsidR="00865426" w:rsidRPr="007E5900">
        <w:t xml:space="preserve"> </w:t>
      </w:r>
      <w:r w:rsidRPr="007E5900">
        <w:t>(</w:t>
      </w:r>
      <w:r w:rsidRPr="00572F2E">
        <w:rPr>
          <w:i/>
          <w:iCs/>
        </w:rPr>
        <w:t>Developer Back/Frontend &amp; TeamLeader</w:t>
      </w:r>
      <w:r w:rsidRPr="007E5900">
        <w:t>), Sara Martins (</w:t>
      </w:r>
      <w:r w:rsidRPr="00572F2E">
        <w:rPr>
          <w:i/>
          <w:iCs/>
        </w:rPr>
        <w:t>Developer Back/Frontend &amp; TeamLeader</w:t>
      </w:r>
      <w:r w:rsidRPr="007E5900">
        <w:t>), Vasco Vitória (</w:t>
      </w:r>
      <w:r w:rsidRPr="00572F2E">
        <w:rPr>
          <w:i/>
          <w:iCs/>
        </w:rPr>
        <w:t>Developer Back/Frontend &amp; Product Owner</w:t>
      </w:r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>ADICIONAR CARMEN E ATEC resp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6541681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r w:rsidR="00BE36F8" w:rsidRPr="00572F2E">
        <w:rPr>
          <w:i/>
          <w:iCs/>
        </w:rPr>
        <w:t>backend e frontend</w:t>
      </w:r>
      <w:r w:rsidR="00BE36F8" w:rsidRPr="007E5900">
        <w:t xml:space="preserve">. O </w:t>
      </w:r>
      <w:r w:rsidR="00BE36F8" w:rsidRPr="00071880">
        <w:rPr>
          <w:i/>
          <w:iCs/>
        </w:rPr>
        <w:t>backend</w:t>
      </w:r>
      <w:r w:rsidR="00BE36F8" w:rsidRPr="007E5900">
        <w:t xml:space="preserve"> cuidará do armazenamento de dados dos formadores, dos horários e das atividades, enquanto o </w:t>
      </w:r>
      <w:r w:rsidR="00BE36F8" w:rsidRPr="00071880">
        <w:rPr>
          <w:i/>
          <w:iCs/>
        </w:rPr>
        <w:t>frontend</w:t>
      </w:r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ufcds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6541682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Carmen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>es insights, iniciamos o processo de conceção da arquitetura de software, mantendo um canal de comunicação ativo com a cliente para esclarecer quaisquer dúvidas que surgissem. À medida que avançávamos no processo, desenvolvemos um protótipo no Figma, uma ferramenta de</w:t>
      </w:r>
      <w:r w:rsidR="00A02294" w:rsidRPr="007E5900">
        <w:t xml:space="preserve"> </w:t>
      </w:r>
      <w:r w:rsidR="00A02294" w:rsidRPr="00D37E54">
        <w:rPr>
          <w:i/>
          <w:iCs/>
        </w:rPr>
        <w:t>user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6541683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>- Consulta de horários integrados com calendários do Outlook e Gmail.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>a, incluindo reset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77777777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72B46F85" w14:textId="77777777" w:rsidR="00152B49" w:rsidRDefault="00152B49" w:rsidP="00963FEE">
      <w:pPr>
        <w:spacing w:line="360" w:lineRule="auto"/>
        <w:jc w:val="both"/>
      </w:pP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>- Nas atribuições para uma dada turma, dia e bloco, apenas mostrar professores com disponibilidade, que possam lecionar as UFCDs daquele curso. Na listagem de UFCDs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77777777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6541684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6541685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r w:rsidRPr="007E5900">
        <w:rPr>
          <w:i/>
          <w:iCs/>
        </w:rPr>
        <w:t xml:space="preserve">Scrum </w:t>
      </w:r>
      <w:r w:rsidRPr="007E5900">
        <w:t xml:space="preserve">com </w:t>
      </w:r>
      <w:r w:rsidRPr="007E5900">
        <w:rPr>
          <w:i/>
          <w:iCs/>
        </w:rPr>
        <w:t xml:space="preserve">Kanban boards </w:t>
      </w:r>
      <w:r w:rsidRPr="007E5900">
        <w:t>(</w:t>
      </w:r>
      <w:r w:rsidRPr="007E5900">
        <w:rPr>
          <w:i/>
          <w:iCs/>
        </w:rPr>
        <w:t>Srumban</w:t>
      </w:r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r w:rsidRPr="00463A90">
        <w:rPr>
          <w:i/>
          <w:iCs/>
        </w:rPr>
        <w:t>boards</w:t>
      </w:r>
      <w:r w:rsidRPr="007E5900">
        <w:t xml:space="preserve">, iremos recorrer ao </w:t>
      </w:r>
      <w:r w:rsidRPr="00463A90">
        <w:rPr>
          <w:i/>
          <w:iCs/>
        </w:rPr>
        <w:t>Trello</w:t>
      </w:r>
      <w:r w:rsidRPr="007E5900">
        <w:t xml:space="preserve">, uma ferramenta conhecida pela sua eficiência e simplicidade na gestão de tarefas e colaboração em equipa. Além disso, para uma gestão mais detalhada do </w:t>
      </w:r>
      <w:r w:rsidRPr="00463A90">
        <w:rPr>
          <w:i/>
          <w:iCs/>
        </w:rPr>
        <w:t>roadmap</w:t>
      </w:r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r w:rsidRPr="00463A90">
        <w:rPr>
          <w:i/>
          <w:iCs/>
        </w:rPr>
        <w:t>Gantt</w:t>
      </w:r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6541686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>Team Gantt</w:t>
      </w:r>
      <w:r w:rsidRPr="007E5900">
        <w:t xml:space="preserve"> para a elaboração do nosso gráfico de </w:t>
      </w:r>
      <w:r w:rsidRPr="00463A90">
        <w:rPr>
          <w:i/>
          <w:iCs/>
        </w:rPr>
        <w:t>Gantt</w:t>
      </w:r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r w:rsidRPr="00463A90">
        <w:rPr>
          <w:i/>
          <w:iCs/>
        </w:rPr>
        <w:t>Trello</w:t>
      </w:r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r w:rsidRPr="00463A90">
        <w:rPr>
          <w:i/>
          <w:iCs/>
        </w:rPr>
        <w:t>Trello</w:t>
      </w:r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2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Wing</w:t>
        </w:r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6541687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6541688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6541689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6541690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6541691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6541692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6541693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6541694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6541695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6541696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6541697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6541698"/>
      <w:r w:rsidRPr="007E5900">
        <w:t xml:space="preserve">2.6. </w:t>
      </w:r>
      <w:r w:rsidR="003A104A" w:rsidRPr="007E5900">
        <w:t>User Interface (UI) Flow Diagram</w:t>
      </w:r>
      <w:bookmarkEnd w:id="20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>Numa primeira fase do projeto, optamos por utilizar o Excalidraw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>Posteriormente, na fase de desenvolvimento do protótipo, escolhemos o Figma como a nossa ferramenta principal. O Figma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Figma,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0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6541699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6541700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6541701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r w:rsidR="00FA7414" w:rsidRPr="00FA7414">
        <w:rPr>
          <w:i/>
          <w:iCs/>
        </w:rPr>
        <w:t xml:space="preserve">Layered </w:t>
      </w:r>
      <w:r w:rsidRPr="00FA7414">
        <w:rPr>
          <w:i/>
          <w:iCs/>
        </w:rPr>
        <w:t>n-Tier</w:t>
      </w:r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r w:rsidRPr="003E17BE">
        <w:rPr>
          <w:i/>
          <w:iCs/>
        </w:rPr>
        <w:t>Model-View-Controller</w:t>
      </w:r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>, que o padrão MVC em Laravel promete</w:t>
      </w:r>
      <w:r w:rsidR="00C0780A">
        <w:t>, planeamos utilizar JavaScript para manipulação e apresentação de dados do lado do cliente (</w:t>
      </w:r>
      <w:r w:rsidR="00C0780A" w:rsidRPr="008C2B7F">
        <w:rPr>
          <w:i/>
          <w:iCs/>
        </w:rPr>
        <w:t>client-side</w:t>
      </w:r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6541702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 xml:space="preserve">Continuando com a escolha de uma arquitetura em camadas n-Tier e o padrão de design MVC, optamos por uma tipologia MPA (Multiple Page Application) para manter a nossa intenção de facilitar a manutenção e escalabilidade da aplicação. A escolha da framework Laravel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Laravel. Além dis</w:t>
      </w:r>
      <w:r w:rsidR="00041A89">
        <w:t>t</w:t>
      </w:r>
      <w:r>
        <w:t>o, Laravel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out-of-the-box)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>Uma das vantagens significativas da utilização do Laravel é a integração com a framework Vue.js, o que simplifica a criação de componentes de interface do utilizador interativos e dinâmicos. Além disso, o Laravel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>A ferramenta Laravel Mix também foi um fator determinante na escolha, uma vez que oferece várias vantagens importantes, incluindo a granularidade</w:t>
      </w:r>
      <w:r w:rsidR="006A7F0C">
        <w:t xml:space="preserve"> (por permitir a integração de Css, Sass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transpilaçã</w:t>
      </w:r>
      <w:r w:rsidR="00D35FE3">
        <w:t>o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>, a escolha do Laravel como framework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>A escolha do MySQL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>Compatibilidade com Laravel</w:t>
      </w:r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MySQL.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MySQL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r w:rsidR="001A706C" w:rsidRPr="001A706C">
        <w:rPr>
          <w:i/>
          <w:iCs/>
        </w:rPr>
        <w:t>multi-thread processing</w:t>
      </w:r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MySQL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MySQL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>Em resumo, a escolha do MySQL como base de dados para o nosso projeto foi guiada p</w:t>
      </w:r>
      <w:r w:rsidR="009A1DD1">
        <w:t>ela</w:t>
      </w:r>
      <w:r>
        <w:t xml:space="preserve"> sua compatibilidade com o Laravel,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r w:rsidR="002579B9" w:rsidRPr="002579B9">
        <w:rPr>
          <w:i/>
          <w:iCs/>
        </w:rPr>
        <w:t>containerize</w:t>
      </w:r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r w:rsidR="00424019">
        <w:t>cloud</w:t>
      </w:r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r w:rsidRPr="00424019">
        <w:rPr>
          <w:i/>
          <w:iCs/>
        </w:rPr>
        <w:t>Dockerfile</w:t>
      </w:r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Compose,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r w:rsidR="00860EAE" w:rsidRPr="00860EAE">
        <w:rPr>
          <w:i/>
          <w:iCs/>
        </w:rPr>
        <w:t>Environment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6541703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>Visual Studio Code</w:t>
      </w:r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r w:rsidR="00783205" w:rsidRPr="00783205">
        <w:rPr>
          <w:i/>
          <w:iCs/>
        </w:rPr>
        <w:t>Github</w:t>
      </w:r>
      <w:r w:rsidR="00783205">
        <w:t xml:space="preserve">, e para auxiliar na gestão local utilizamos o </w:t>
      </w:r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Ex</w:t>
      </w:r>
      <w:r>
        <w:rPr>
          <w:sz w:val="20"/>
          <w:szCs w:val="20"/>
        </w:rPr>
        <w:t>calidraw e</w:t>
      </w:r>
      <w:r w:rsidR="00AB34D8">
        <w:rPr>
          <w:sz w:val="20"/>
          <w:szCs w:val="20"/>
        </w:rPr>
        <w:t xml:space="preserve"> </w:t>
      </w:r>
      <w:r w:rsidR="00AB34D8" w:rsidRPr="00710066">
        <w:rPr>
          <w:sz w:val="20"/>
          <w:szCs w:val="20"/>
        </w:rPr>
        <w:t>Figma</w:t>
      </w:r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>tendo a nossa equipa recorrido ao Camunda.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6340F9C3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r w:rsidR="000474B3" w:rsidRPr="000474B3">
        <w:rPr>
          <w:i/>
          <w:iCs/>
        </w:rPr>
        <w:t>Trello</w:t>
      </w:r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6541704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6541705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6541706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CB5B54" w14:textId="2265E93B" w:rsidR="00287A69" w:rsidRDefault="008B170A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flow diagram;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Protótipagem;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7E48E71D" w14:textId="77777777" w:rsidR="00287A69" w:rsidRDefault="00287A69" w:rsidP="00963FEE">
      <w:pPr>
        <w:spacing w:line="360" w:lineRule="auto"/>
      </w:pPr>
    </w:p>
    <w:p w14:paraId="789B5527" w14:textId="77777777" w:rsidR="00963FEE" w:rsidRDefault="00963FEE" w:rsidP="00963FEE">
      <w:pPr>
        <w:spacing w:line="360" w:lineRule="auto"/>
      </w:pP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6541707"/>
      <w:r>
        <w:lastRenderedPageBreak/>
        <w:t>3.4.2. Environment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r>
              <w:t>Environment Setup 5/8/23 – 13/8/23 (1 semana)</w:t>
            </w:r>
          </w:p>
        </w:tc>
      </w:tr>
      <w:tr w:rsidR="00DF7987" w14:paraId="481EF0F9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411017" w14:textId="77777777" w:rsidR="00DF7987" w:rsidRDefault="00DF7987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e setup do ambiente de desenvolvimento</w:t>
            </w:r>
            <w:r w:rsidR="00C90982">
              <w:t>.</w:t>
            </w:r>
          </w:p>
        </w:tc>
      </w:tr>
      <w:tr w:rsidR="00DF7987" w14:paraId="12AEC2A1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r>
              <w:rPr>
                <w:i/>
                <w:iCs/>
              </w:rPr>
              <w:t xml:space="preserve">containerize </w:t>
            </w:r>
            <w:r w:rsidR="008514DD">
              <w:t>d</w:t>
            </w:r>
            <w:r>
              <w:t>o projecto;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Dummy data com faker;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de login base através de token, componente VUE auth;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page com header &amp; footer</w:t>
            </w:r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repositório Git para o projeto.</w:t>
            </w:r>
          </w:p>
        </w:tc>
      </w:tr>
      <w:tr w:rsidR="00DF7987" w14:paraId="42E5316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Tecnologia nova para o grupo que gerou alguma confusão no seu setup inicial, na definição e configuração de dependências e containerização do servidor de MySql. Demos prioridade a operacionalização do projeto, sendo que posteriormente revisitaremos esta implementação.</w:t>
            </w:r>
          </w:p>
        </w:tc>
      </w:tr>
      <w:tr w:rsidR="00DF7987" w14:paraId="1E3C3188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4D50CCA6" w14:textId="77777777" w:rsidR="00DF7987" w:rsidRPr="00287A69" w:rsidRDefault="00DF7987" w:rsidP="00963FEE">
      <w:pPr>
        <w:spacing w:line="360" w:lineRule="auto"/>
      </w:pPr>
    </w:p>
    <w:p w14:paraId="6BAD8FFE" w14:textId="6BEA2B12" w:rsidR="00963FEE" w:rsidRPr="00DF7987" w:rsidRDefault="00963FEE" w:rsidP="00963FEE">
      <w:pPr>
        <w:pStyle w:val="Heading3"/>
        <w:spacing w:line="360" w:lineRule="auto"/>
      </w:pPr>
      <w:bookmarkStart w:id="31" w:name="_Toc146541708"/>
      <w:r>
        <w:t>3.4.2.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D49B5C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Scheduler </w:t>
            </w:r>
            <w:proofErr w:type="gramStart"/>
            <w:r>
              <w:t>geral(</w:t>
            </w:r>
            <w:proofErr w:type="gramEnd"/>
            <w:r>
              <w:t>agenda e date picker);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table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Warning message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page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lastRenderedPageBreak/>
              <w:t>Dificuldades</w:t>
            </w:r>
          </w:p>
        </w:tc>
        <w:tc>
          <w:tcPr>
            <w:tcW w:w="450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C7638FC" w14:textId="724B08DB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Conclusão retirada de que overhead nessário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Reestruturação/redefinição de estratégia, de componentes para páginas. Melhor leitura, melhor escalabilidade, mas fácil manutenção e troubleshooting.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6BBB1F7B" w14:textId="0B9F4FCD" w:rsidR="00963FEE" w:rsidRPr="00DF7987" w:rsidRDefault="00963FEE" w:rsidP="00963FEE">
      <w:pPr>
        <w:pStyle w:val="Heading3"/>
        <w:spacing w:line="360" w:lineRule="auto"/>
      </w:pPr>
      <w:bookmarkStart w:id="32" w:name="_Toc146541709"/>
      <w:r>
        <w:t>3.4.2.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284A34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7062803" w14:textId="73E635BF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Dificuldades manifestadas por alguns membros e a framework;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Primeiras experiências com Laravel-Mix</w:t>
            </w:r>
            <w:r w:rsidR="00470292">
              <w:t>.</w:t>
            </w:r>
          </w:p>
        </w:tc>
      </w:tr>
      <w:tr w:rsidR="00963FEE" w14:paraId="380E1F8F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Primeira conquista do grupo com Laravel-Mix e JS/CSS.</w:t>
            </w:r>
          </w:p>
        </w:tc>
      </w:tr>
    </w:tbl>
    <w:p w14:paraId="10DD8852" w14:textId="77777777" w:rsidR="00963FEE" w:rsidRPr="00287A69" w:rsidRDefault="00963FEE" w:rsidP="00963FEE">
      <w:pPr>
        <w:spacing w:line="360" w:lineRule="auto"/>
      </w:pPr>
    </w:p>
    <w:p w14:paraId="3DE0CBD2" w14:textId="1EB7A233" w:rsidR="00DD55AA" w:rsidRPr="00DF7987" w:rsidRDefault="00DD55AA" w:rsidP="00DD55AA">
      <w:pPr>
        <w:pStyle w:val="Heading3"/>
        <w:spacing w:line="360" w:lineRule="auto"/>
      </w:pPr>
      <w:bookmarkStart w:id="33" w:name="_Toc146541710"/>
      <w:r>
        <w:t>3.4.2.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14FB3589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227D1">
              <w:t>24</w:t>
            </w:r>
            <w:r>
              <w:t>/9/23 (</w:t>
            </w:r>
            <w:r w:rsidR="002227D1">
              <w:t>2</w:t>
            </w:r>
            <w:r>
              <w:t xml:space="preserve"> semanas)</w:t>
            </w:r>
          </w:p>
        </w:tc>
      </w:tr>
      <w:tr w:rsidR="00DD55AA" w14:paraId="6685E2DA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3D5710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1A41B9E9" w14:textId="1286BF56" w:rsidR="00DD55AA" w:rsidRDefault="002227D1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Aplicação de BL e aplicação Use Cases</w:t>
            </w:r>
          </w:p>
        </w:tc>
      </w:tr>
      <w:tr w:rsidR="00DD55AA" w14:paraId="0EE15DCA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Laravel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50400F0E" w14:textId="1836F30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 e desenvolvimento.</w:t>
            </w:r>
          </w:p>
        </w:tc>
      </w:tr>
      <w:tr w:rsidR="00DD55AA" w14:paraId="6DB38EA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75523476" w14:textId="41EBF4AD" w:rsidR="005B1A1E" w:rsidRDefault="002227D1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Apesar das dificuldades nota-se evolução no uso de Laravel</w:t>
            </w:r>
            <w:r w:rsidR="005B1A1E">
              <w:t>.</w:t>
            </w:r>
          </w:p>
        </w:tc>
      </w:tr>
    </w:tbl>
    <w:p w14:paraId="57AF06BF" w14:textId="77777777" w:rsidR="00963FEE" w:rsidRPr="00287A69" w:rsidRDefault="00963FEE" w:rsidP="00963FEE">
      <w:pPr>
        <w:spacing w:line="360" w:lineRule="auto"/>
      </w:pPr>
    </w:p>
    <w:p w14:paraId="4F3A8F5A" w14:textId="25E02DC8" w:rsidR="00DD55AA" w:rsidRPr="00DF7987" w:rsidRDefault="00DD55AA" w:rsidP="00DD55AA">
      <w:pPr>
        <w:pStyle w:val="Heading3"/>
        <w:spacing w:line="360" w:lineRule="auto"/>
      </w:pPr>
      <w:bookmarkStart w:id="34" w:name="_Toc146541711"/>
      <w:r>
        <w:t>3.4.2.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7264E254" w:rsidR="00DD55AA" w:rsidRDefault="00DD55AA" w:rsidP="00911860">
            <w:pPr>
              <w:spacing w:line="360" w:lineRule="auto"/>
              <w:jc w:val="center"/>
            </w:pPr>
            <w:r>
              <w:t>Sprint IV 25/9/23 – 1/10/23 (1 semanas)</w:t>
            </w:r>
          </w:p>
        </w:tc>
      </w:tr>
      <w:tr w:rsidR="00DD55AA" w14:paraId="6905151C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1ED289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4508" w:type="dxa"/>
          </w:tcPr>
          <w:p w14:paraId="5A7F8458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30E257B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5A1D4B6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55AA" w14:paraId="10B96DE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ABEB1D7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290DCEE2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A097D0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6541712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03DC7" w14:textId="77777777" w:rsidR="00874545" w:rsidRPr="007E5900" w:rsidRDefault="00874545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4682CEA5" w14:textId="77777777" w:rsidR="00874545" w:rsidRPr="007E5900" w:rsidRDefault="00874545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8E16DA2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897E8" w14:textId="77777777" w:rsidR="00874545" w:rsidRPr="007E5900" w:rsidRDefault="00874545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564DA3EA" w14:textId="77777777" w:rsidR="00874545" w:rsidRPr="007E5900" w:rsidRDefault="00874545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2C3024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Wing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637E"/>
    <w:rsid w:val="00277C32"/>
    <w:rsid w:val="00281723"/>
    <w:rsid w:val="002859B1"/>
    <w:rsid w:val="00287A69"/>
    <w:rsid w:val="002A355B"/>
    <w:rsid w:val="002B10FA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5DEF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8619B"/>
    <w:rsid w:val="00987F79"/>
    <w:rsid w:val="00990175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3682</Words>
  <Characters>20988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1</cp:revision>
  <dcterms:created xsi:type="dcterms:W3CDTF">2023-09-25T12:38:00Z</dcterms:created>
  <dcterms:modified xsi:type="dcterms:W3CDTF">2023-09-26T16:43:00Z</dcterms:modified>
</cp:coreProperties>
</file>