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Title</w:t>
      </w:r>
      <w:r w:rsidDel="00000000" w:rsidR="00000000" w:rsidRPr="00000000">
        <w:rPr>
          <w:color w:val="0e101a"/>
          <w:rtl w:val="0"/>
        </w:rPr>
        <w:t xml:space="preserve">: Authorization Service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Manager</w:t>
      </w:r>
      <w:r w:rsidDel="00000000" w:rsidR="00000000" w:rsidRPr="00000000">
        <w:rPr>
          <w:color w:val="0e101a"/>
          <w:rtl w:val="0"/>
        </w:rPr>
        <w:t xml:space="preserve">: John Doe</w:t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Sponsor</w:t>
      </w:r>
      <w:r w:rsidDel="00000000" w:rsidR="00000000" w:rsidRPr="00000000">
        <w:rPr>
          <w:color w:val="0e101a"/>
          <w:rtl w:val="0"/>
        </w:rPr>
        <w:t xml:space="preserve">: Lagos JUG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Start Date</w:t>
      </w:r>
      <w:r w:rsidDel="00000000" w:rsidR="00000000" w:rsidRPr="00000000">
        <w:rPr>
          <w:color w:val="0e101a"/>
          <w:rtl w:val="0"/>
        </w:rPr>
        <w:t xml:space="preserve">: 12-DEC-2023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End Date</w:t>
      </w:r>
      <w:r w:rsidDel="00000000" w:rsidR="00000000" w:rsidRPr="00000000">
        <w:rPr>
          <w:color w:val="0e101a"/>
          <w:rtl w:val="0"/>
        </w:rPr>
        <w:t xml:space="preserve">: 12- February 2024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Objectives</w:t>
      </w:r>
      <w:r w:rsidDel="00000000" w:rsidR="00000000" w:rsidRPr="00000000">
        <w:rPr>
          <w:color w:val="0e101a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Develop a comprehensive access control policy that aligns with LagosJUG security requirements and compliance standards.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 and deploy a role-based access control system to manage user permissions based on job responsibilities and functions efficiently.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 the authorization service to be scalable, accommodating growth in user base and resource access demands without compromising Performance.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robust logging and auditing mechanisms to track user access, changes to permissions, and potential security events, facilitating compliance and incident response.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Develop an intuitive administrative interface for managing user roles, permissions, and access policies, reducing the complexity of system administration tasks.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Ensure that the authorization service follows industry best practices and security standards, providing a secure foundation for user access management.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Establish a process for continuous Monitoring of access patterns and system performance, with a commitment to ongoing improvement based on feedback and emerging security threats.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Develop training materials and conduct sessions to educate system administrators and end-users on adequately using the authorization service, promoting a security-conscious culture.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Create detailed Documentation for the authorization service, including user guides, API documentation, and system architecture documentation, to facilitate future maintenance and knowledge transfer.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 Ensure the authorization service complies with relevant legal and regulatory data privacy, security, and access control requirements.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Complete the implementation of the authorization service within the specified timeline and budget and provide a thorough handover to the operational team for ongoing management and support.</w:t>
      </w:r>
    </w:p>
    <w:p w:rsidR="00000000" w:rsidDel="00000000" w:rsidP="00000000" w:rsidRDefault="00000000" w:rsidRPr="00000000" w14:paraId="00000012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Scope:</w:t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This Project aims to develop and deploy a secure authorization service for streamlined user access management. Critical aspects of the scope include: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Defining access control policies.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Implementing role-based access control (RBAC).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Integrating with existing systems.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Ensuring scalability and Performance.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Logging and Auditing.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Designing an intuitive administration interface.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Adhering to security standards.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Continuous Monitoring and improvement.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User training.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Comprehensive Documentation.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Compliance with legal and regulatory requirements.</w:t>
      </w:r>
    </w:p>
    <w:p w:rsidR="00000000" w:rsidDel="00000000" w:rsidP="00000000" w:rsidRDefault="00000000" w:rsidRPr="00000000" w14:paraId="0000001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Project will be completed within the specified timeline and budget, with a thorough handover for ongoing operational support.</w:t>
      </w:r>
    </w:p>
    <w:p w:rsidR="00000000" w:rsidDel="00000000" w:rsidP="00000000" w:rsidRDefault="00000000" w:rsidRPr="00000000" w14:paraId="00000020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Deliverables: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 comprehensive document specifying access control policies aligned with LagosJUG security requirements and compliance standards.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API to a fully implemented and functional RBAC system that efficiently manages user permissions based on job responsibilities and functions.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Documentation outlining the design for scalability and Performance, ensuring the authorization service can accommodate growth in user base and resource access demands without compromising Performance.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 robust logging and auditing mechanism to track user access, changes to permissions, and potential security events.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An intuitive administrative interface for managing user roles, permissions, and access policies, reducing the complexity of system administration tasks.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Documentation confirming adherence to industry best practices and security standards, providing a secure foundation for user access management.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Documentation outlining the process for continuous Monitoring of access patterns and system performance, along with a commitment to ongoing improvement based on feedback and emerging security threats.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Training materials for system administrators and end-users, facilitating effective education on the proper use of the authorization service.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Detailed Documentation, including user guides, API documentation, and system architecture documentation, facilitating future maintenance and knowledge transfer.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Documentation confirms compliance with relevant legal and regulatory data privacy, security, and access control requirements.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 project closure report summarizing the Project's outcomes and a thorough handover to the operational team for ongoing management and support.</w:t>
      </w:r>
    </w:p>
    <w:p w:rsidR="00000000" w:rsidDel="00000000" w:rsidP="00000000" w:rsidRDefault="00000000" w:rsidRPr="00000000" w14:paraId="0000002C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Stakeholders:</w:t>
      </w:r>
    </w:p>
    <w:p w:rsidR="00000000" w:rsidDel="00000000" w:rsidP="00000000" w:rsidRDefault="00000000" w:rsidRPr="00000000" w14:paraId="0000002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Project Sponsor: LagosJUG</w:t>
      </w:r>
    </w:p>
    <w:p w:rsidR="00000000" w:rsidDel="00000000" w:rsidP="00000000" w:rsidRDefault="00000000" w:rsidRPr="00000000" w14:paraId="0000002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Project Manager: Jane Doe</w:t>
      </w:r>
    </w:p>
    <w:p w:rsidR="00000000" w:rsidDel="00000000" w:rsidP="00000000" w:rsidRDefault="00000000" w:rsidRPr="00000000" w14:paraId="0000002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Team Members: Jack Doe, Janet Doe</w:t>
      </w:r>
    </w:p>
    <w:p w:rsidR="00000000" w:rsidDel="00000000" w:rsidP="00000000" w:rsidRDefault="00000000" w:rsidRPr="00000000" w14:paraId="0000003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Members of LagosJUG</w:t>
      </w:r>
    </w:p>
    <w:p w:rsidR="00000000" w:rsidDel="00000000" w:rsidP="00000000" w:rsidRDefault="00000000" w:rsidRPr="00000000" w14:paraId="00000031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Assumptions and Constraints:</w:t>
      </w:r>
    </w:p>
    <w:p w:rsidR="00000000" w:rsidDel="00000000" w:rsidP="00000000" w:rsidRDefault="00000000" w:rsidRPr="00000000" w14:paraId="0000003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Project assumes: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Active cooperation from stakeholders throughout implementation.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Availability of budget, skilled personnel, and necessary technology.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Timely progression according to the defined timeline.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Positive reception and adoption of the new authorization service.</w:t>
      </w:r>
    </w:p>
    <w:p w:rsidR="00000000" w:rsidDel="00000000" w:rsidP="00000000" w:rsidRDefault="00000000" w:rsidRPr="00000000" w14:paraId="0000003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Project may be constrained by the following: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Operation within the allocated budget.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Potential adjustments due to changes in legal or regulatory requirements.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Compliance with strict data privacy requirements impacting certain functionalities.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Resistance to change within the organization requires effective change management.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Dependencies on third-party vendors introducing risks.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Challenges related to scalability affecting design decisions.</w:t>
      </w:r>
    </w:p>
    <w:p w:rsidR="00000000" w:rsidDel="00000000" w:rsidP="00000000" w:rsidRDefault="00000000" w:rsidRPr="00000000" w14:paraId="0000003E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Milestones:</w:t>
      </w:r>
    </w:p>
    <w:p w:rsidR="00000000" w:rsidDel="00000000" w:rsidP="00000000" w:rsidRDefault="00000000" w:rsidRPr="00000000" w14:paraId="0000003F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Project Initiation (2 weeks):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Define roles and responsibilities.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Kickoff meeting and project plan development.</w:t>
      </w:r>
    </w:p>
    <w:p w:rsidR="00000000" w:rsidDel="00000000" w:rsidP="00000000" w:rsidRDefault="00000000" w:rsidRPr="00000000" w14:paraId="00000042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Access Control Policies (4 weeks):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Collaborate on policy definition.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Finalize policies with stakeholders.</w:t>
      </w:r>
    </w:p>
    <w:p w:rsidR="00000000" w:rsidDel="00000000" w:rsidP="00000000" w:rsidRDefault="00000000" w:rsidRPr="00000000" w14:paraId="00000045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RBAC System Development (8 weeks):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 and implement RBAC system.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Testing and validation.</w:t>
      </w:r>
    </w:p>
    <w:p w:rsidR="00000000" w:rsidDel="00000000" w:rsidP="00000000" w:rsidRDefault="00000000" w:rsidRPr="00000000" w14:paraId="00000048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Integration with Existing Systems (6 weeks):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Assess integration requirements.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integration and conduct testing.</w:t>
      </w:r>
    </w:p>
    <w:p w:rsidR="00000000" w:rsidDel="00000000" w:rsidP="00000000" w:rsidRDefault="00000000" w:rsidRPr="00000000" w14:paraId="0000004B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Scalability and Performance (4 weeks):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 for scalability.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performance optimization measures.</w:t>
      </w:r>
    </w:p>
    <w:p w:rsidR="00000000" w:rsidDel="00000000" w:rsidP="00000000" w:rsidRDefault="00000000" w:rsidRPr="00000000" w14:paraId="0000004E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Logging and Auditing (3 weeks):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logging and Auditing.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Testing for accuracy and effectiveness.</w:t>
      </w:r>
    </w:p>
    <w:p w:rsidR="00000000" w:rsidDel="00000000" w:rsidP="00000000" w:rsidRDefault="00000000" w:rsidRPr="00000000" w14:paraId="00000051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Administration Interface (5 weeks):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Design and implement a user-friendly interface.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Conduct user acceptance testing.</w:t>
      </w:r>
    </w:p>
    <w:p w:rsidR="00000000" w:rsidDel="00000000" w:rsidP="00000000" w:rsidRDefault="00000000" w:rsidRPr="00000000" w14:paraId="00000054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Security Standards Adherence (4 weeks):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Conduct security audit.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adjustments as needed.</w:t>
      </w:r>
    </w:p>
    <w:p w:rsidR="00000000" w:rsidDel="00000000" w:rsidP="00000000" w:rsidRDefault="00000000" w:rsidRPr="00000000" w14:paraId="00000057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Continuous Monitoring (3 weeks):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monitoring processes.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Establish procedures for improvement.</w:t>
      </w:r>
    </w:p>
    <w:p w:rsidR="00000000" w:rsidDel="00000000" w:rsidP="00000000" w:rsidRDefault="00000000" w:rsidRPr="00000000" w14:paraId="0000005A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User Training and Communication (4 weeks):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Develop training materials.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Conduct training sessions and communicate changes.</w:t>
      </w:r>
    </w:p>
    <w:p w:rsidR="00000000" w:rsidDel="00000000" w:rsidP="00000000" w:rsidRDefault="00000000" w:rsidRPr="00000000" w14:paraId="0000005D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Comprehensive Documentation (3 weeks):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Generate detailed user guides and system documentation.</w:t>
      </w:r>
    </w:p>
    <w:p w:rsidR="00000000" w:rsidDel="00000000" w:rsidP="00000000" w:rsidRDefault="00000000" w:rsidRPr="00000000" w14:paraId="0000005F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Legal and Regulatory Compliance (4 weeks):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Review and verify compliance.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Implement adjustments for continued compliance.</w:t>
      </w:r>
    </w:p>
    <w:p w:rsidR="00000000" w:rsidDel="00000000" w:rsidP="00000000" w:rsidRDefault="00000000" w:rsidRPr="00000000" w14:paraId="00000062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Project Closure and Handover (2 weeks):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Prepare closure report and hand it over to the operational team.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0e101a"/>
          <w:rtl w:val="0"/>
        </w:rPr>
        <w:t xml:space="preserve">Complete administrative tasks and Documentation.</w:t>
      </w:r>
    </w:p>
    <w:p w:rsidR="00000000" w:rsidDel="00000000" w:rsidP="00000000" w:rsidRDefault="00000000" w:rsidRPr="00000000" w14:paraId="00000065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Budget: (I Think this should be resources)</w:t>
      </w:r>
    </w:p>
    <w:p w:rsidR="00000000" w:rsidDel="00000000" w:rsidP="00000000" w:rsidRDefault="00000000" w:rsidRPr="00000000" w14:paraId="0000006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total project budget is estimated at $XXX, XXX.</w:t>
      </w:r>
    </w:p>
    <w:p w:rsidR="00000000" w:rsidDel="00000000" w:rsidP="00000000" w:rsidRDefault="00000000" w:rsidRPr="00000000" w14:paraId="00000067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Risks</w:t>
      </w:r>
      <w:r w:rsidDel="00000000" w:rsidR="00000000" w:rsidRPr="00000000">
        <w:rPr>
          <w:color w:val="0e101a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Security Vulnerabilities:</w:t>
      </w:r>
    </w:p>
    <w:p w:rsidR="00000000" w:rsidDel="00000000" w:rsidP="00000000" w:rsidRDefault="00000000" w:rsidRPr="00000000" w14:paraId="0000006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Potential unauthorized access or data breaches.</w:t>
      </w:r>
    </w:p>
    <w:p w:rsidR="00000000" w:rsidDel="00000000" w:rsidP="00000000" w:rsidRDefault="00000000" w:rsidRPr="00000000" w14:paraId="0000006A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Mitigation: Thorough security assessments, encryption protocols, and regular updates.</w:t>
      </w:r>
    </w:p>
    <w:p w:rsidR="00000000" w:rsidDel="00000000" w:rsidP="00000000" w:rsidRDefault="00000000" w:rsidRPr="00000000" w14:paraId="0000006B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Budget Overruns:</w:t>
      </w:r>
    </w:p>
    <w:p w:rsidR="00000000" w:rsidDel="00000000" w:rsidP="00000000" w:rsidRDefault="00000000" w:rsidRPr="00000000" w14:paraId="0000006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Unforeseen costs impacting project feasibility.</w:t>
      </w:r>
    </w:p>
    <w:p w:rsidR="00000000" w:rsidDel="00000000" w:rsidP="00000000" w:rsidRDefault="00000000" w:rsidRPr="00000000" w14:paraId="0000006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Mitigation: Detailed cost analysis, contingency planning, and continuous expense monitoring.</w:t>
      </w:r>
    </w:p>
    <w:p w:rsidR="00000000" w:rsidDel="00000000" w:rsidP="00000000" w:rsidRDefault="00000000" w:rsidRPr="00000000" w14:paraId="0000006E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Regulatory Compliance Changes:</w:t>
      </w:r>
    </w:p>
    <w:p w:rsidR="00000000" w:rsidDel="00000000" w:rsidP="00000000" w:rsidRDefault="00000000" w:rsidRPr="00000000" w14:paraId="0000006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Legal or regulatory changes requiring scope modifications.</w:t>
      </w:r>
    </w:p>
    <w:p w:rsidR="00000000" w:rsidDel="00000000" w:rsidP="00000000" w:rsidRDefault="00000000" w:rsidRPr="00000000" w14:paraId="00000070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Mitigation:</w:t>
      </w:r>
      <w:r w:rsidDel="00000000" w:rsidR="00000000" w:rsidRPr="00000000">
        <w:rPr>
          <w:color w:val="0e101a"/>
          <w:rtl w:val="0"/>
        </w:rPr>
        <w:t xml:space="preserve"> Stay informed, design flexibly, and communicate closely with legal and compliance teams.</w:t>
      </w:r>
    </w:p>
    <w:p w:rsidR="00000000" w:rsidDel="00000000" w:rsidP="00000000" w:rsidRDefault="00000000" w:rsidRPr="00000000" w14:paraId="00000071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Resource Constraints:</w:t>
      </w:r>
    </w:p>
    <w:p w:rsidR="00000000" w:rsidDel="00000000" w:rsidP="00000000" w:rsidRDefault="00000000" w:rsidRPr="00000000" w14:paraId="0000007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Insufficient availability of skilled personnel or resources.</w:t>
      </w:r>
    </w:p>
    <w:p w:rsidR="00000000" w:rsidDel="00000000" w:rsidP="00000000" w:rsidRDefault="00000000" w:rsidRPr="00000000" w14:paraId="0000007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Mitigation: Careful resource planning, potential outsourcing, and contingency plans.</w:t>
      </w:r>
    </w:p>
    <w:p w:rsidR="00000000" w:rsidDel="00000000" w:rsidP="00000000" w:rsidRDefault="00000000" w:rsidRPr="00000000" w14:paraId="00000074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Scope Creep:</w:t>
      </w:r>
    </w:p>
    <w:p w:rsidR="00000000" w:rsidDel="00000000" w:rsidP="00000000" w:rsidRDefault="00000000" w:rsidRPr="00000000" w14:paraId="0000007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Additional features expanding the project scope.</w:t>
      </w:r>
    </w:p>
    <w:p w:rsidR="00000000" w:rsidDel="00000000" w:rsidP="00000000" w:rsidRDefault="00000000" w:rsidRPr="00000000" w14:paraId="0000007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Mitigation:</w:t>
      </w:r>
      <w:r w:rsidDel="00000000" w:rsidR="00000000" w:rsidRPr="00000000">
        <w:rPr>
          <w:color w:val="0e101a"/>
          <w:rtl w:val="0"/>
        </w:rPr>
        <w:t xml:space="preserve"> Clearly define and document scope, conduct regular reviews, and follow a formal change management process.</w:t>
      </w:r>
    </w:p>
    <w:p w:rsidR="00000000" w:rsidDel="00000000" w:rsidP="00000000" w:rsidRDefault="00000000" w:rsidRPr="00000000" w14:paraId="00000077">
      <w:pPr>
        <w:rPr>
          <w:i w:val="1"/>
          <w:color w:val="0e101a"/>
        </w:rPr>
      </w:pPr>
      <w:r w:rsidDel="00000000" w:rsidR="00000000" w:rsidRPr="00000000">
        <w:rPr>
          <w:i w:val="1"/>
          <w:color w:val="0e101a"/>
          <w:rtl w:val="0"/>
        </w:rPr>
        <w:t xml:space="preserve">Third-Party Dependency Issues:</w:t>
      </w:r>
    </w:p>
    <w:p w:rsidR="00000000" w:rsidDel="00000000" w:rsidP="00000000" w:rsidRDefault="00000000" w:rsidRPr="00000000" w14:paraId="00000078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Risks related to Performance and availability of third-party vendors.</w:t>
      </w:r>
    </w:p>
    <w:p w:rsidR="00000000" w:rsidDel="00000000" w:rsidP="00000000" w:rsidRDefault="00000000" w:rsidRPr="00000000" w14:paraId="00000079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Mitigation:</w:t>
      </w:r>
      <w:r w:rsidDel="00000000" w:rsidR="00000000" w:rsidRPr="00000000">
        <w:rPr>
          <w:color w:val="0e101a"/>
          <w:rtl w:val="0"/>
        </w:rPr>
        <w:t xml:space="preserve"> Select reliable vendors, conduct thorough evaluations, and have contingency plans.</w:t>
      </w:r>
    </w:p>
    <w:p w:rsidR="00000000" w:rsidDel="00000000" w:rsidP="00000000" w:rsidRDefault="00000000" w:rsidRPr="00000000" w14:paraId="0000007A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Risk: Application failure</w:t>
      </w:r>
    </w:p>
    <w:p w:rsidR="00000000" w:rsidDel="00000000" w:rsidP="00000000" w:rsidRDefault="00000000" w:rsidRPr="00000000" w14:paraId="0000007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Mitigation: Monitoring and Detection, Disaster recovery planning, Backup recovery</w:t>
      </w:r>
    </w:p>
    <w:p w:rsidR="00000000" w:rsidDel="00000000" w:rsidP="00000000" w:rsidRDefault="00000000" w:rsidRPr="00000000" w14:paraId="0000007C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Approved By:</w:t>
      </w:r>
    </w:p>
    <w:p w:rsidR="00000000" w:rsidDel="00000000" w:rsidP="00000000" w:rsidRDefault="00000000" w:rsidRPr="00000000" w14:paraId="0000007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Lagos JUG</w:t>
      </w:r>
    </w:p>
    <w:p w:rsidR="00000000" w:rsidDel="00000000" w:rsidP="00000000" w:rsidRDefault="00000000" w:rsidRPr="00000000" w14:paraId="0000007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8/12/2023</w:t>
      </w:r>
    </w:p>
    <w:p w:rsidR="00000000" w:rsidDel="00000000" w:rsidP="00000000" w:rsidRDefault="00000000" w:rsidRPr="00000000" w14:paraId="0000007F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Project Manager</w:t>
      </w:r>
    </w:p>
    <w:p w:rsidR="00000000" w:rsidDel="00000000" w:rsidP="00000000" w:rsidRDefault="00000000" w:rsidRPr="00000000" w14:paraId="00000080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John Doe</w:t>
      </w:r>
    </w:p>
    <w:p w:rsidR="00000000" w:rsidDel="00000000" w:rsidP="00000000" w:rsidRDefault="00000000" w:rsidRPr="00000000" w14:paraId="0000008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8/12/2023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