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Arial" w:cs="Arial" w:eastAsia="Arial" w:hAnsi="Arial"/>
          <w:color w:val="1a365d"/>
        </w:rPr>
      </w:pPr>
      <w:r w:rsidDel="00000000" w:rsidR="00000000" w:rsidRPr="00000000">
        <w:rPr>
          <w:rFonts w:ascii="Arial" w:cs="Arial" w:eastAsia="Arial" w:hAnsi="Arial"/>
          <w:color w:val="1a365d"/>
          <w:rtl w:val="0"/>
        </w:rPr>
        <w:t xml:space="preserve">ESTATUTO SOCIAL DA ALTOS DA SERRA PARTICIPAÇÕES S.A.</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CAPÍTULO I</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DA DENOMINAÇÃO, SEDE, FORO, FILIAIS, DURAÇÃO E OBJETO SOCIAL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1º</w:t>
      </w:r>
      <w:r w:rsidDel="00000000" w:rsidR="00000000" w:rsidRPr="00000000">
        <w:rPr>
          <w:rFonts w:ascii="Arial" w:cs="Arial" w:eastAsia="Arial" w:hAnsi="Arial"/>
          <w:rtl w:val="0"/>
        </w:rPr>
        <w:t xml:space="preserve"> - A ALTOS DA SERRA PARTICIPAÇÕES S.A. é uma sociedade por ações de capital fechado, que se rege por este Estatuto Social, pela Lei nº. 6.404/76 e suas alterações.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2º</w:t>
      </w:r>
      <w:r w:rsidDel="00000000" w:rsidR="00000000" w:rsidRPr="00000000">
        <w:rPr>
          <w:rFonts w:ascii="Arial" w:cs="Arial" w:eastAsia="Arial" w:hAnsi="Arial"/>
          <w:rtl w:val="0"/>
        </w:rPr>
        <w:t xml:space="preserve"> - A companhia tem sede e foro na cidade de Vacaria, Estado do Rio Grande do Sul, localizada na Rua Júlio de Castilhos, nº 500, Centro, CEP 95200-000, podendo sempre que o interesse social o exigir e por decisão de sua diretoria, abrir filiais, agências, escritórios e depósitos.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3º</w:t>
      </w:r>
      <w:r w:rsidDel="00000000" w:rsidR="00000000" w:rsidRPr="00000000">
        <w:rPr>
          <w:rFonts w:ascii="Arial" w:cs="Arial" w:eastAsia="Arial" w:hAnsi="Arial"/>
          <w:rtl w:val="0"/>
        </w:rPr>
        <w:t xml:space="preserve"> - O prazo de duração da Companhia é indeterminado.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4º</w:t>
      </w:r>
      <w:r w:rsidDel="00000000" w:rsidR="00000000" w:rsidRPr="00000000">
        <w:rPr>
          <w:rFonts w:ascii="Arial" w:cs="Arial" w:eastAsia="Arial" w:hAnsi="Arial"/>
          <w:rtl w:val="0"/>
        </w:rPr>
        <w:t xml:space="preserve"> - A companhia tem por objeto social: a participação no capital de outras sociedades, nacionais ou estrangeiras, como sócia ou acionista (holding de instituições não financeiras), bem como a compra, venda, locação e administração de bens imóveis próprios.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CAPÍTULO II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DO CAPITAL SOCIAL E DAS AÇÕES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5º</w:t>
      </w:r>
      <w:r w:rsidDel="00000000" w:rsidR="00000000" w:rsidRPr="00000000">
        <w:rPr>
          <w:rFonts w:ascii="Arial" w:cs="Arial" w:eastAsia="Arial" w:hAnsi="Arial"/>
          <w:rtl w:val="0"/>
        </w:rPr>
        <w:t xml:space="preserve"> - O capital social da companhia é de R$ 500.000,00 (quinhentos mil reais), totalmente subscrito e integralizado, representado por 500.000 (quinhentas mil) ações ordinárias nominativas de valor nominal de R$ 1,00 (um real) cada.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1º</w:t>
      </w:r>
      <w:r w:rsidDel="00000000" w:rsidR="00000000" w:rsidRPr="00000000">
        <w:rPr>
          <w:rFonts w:ascii="Arial" w:cs="Arial" w:eastAsia="Arial" w:hAnsi="Arial"/>
          <w:rtl w:val="0"/>
        </w:rPr>
        <w:t xml:space="preserve"> – Não serão emitidos certificados de ações.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2º</w:t>
      </w:r>
      <w:r w:rsidDel="00000000" w:rsidR="00000000" w:rsidRPr="00000000">
        <w:rPr>
          <w:rFonts w:ascii="Arial" w:cs="Arial" w:eastAsia="Arial" w:hAnsi="Arial"/>
          <w:rtl w:val="0"/>
        </w:rPr>
        <w:t xml:space="preserve"> - As ações ordinárias conferem aos seus titulares o direito de voto, correspondendo cada uma delas a um voto nas deliberações das Assembleias Gerais da Sociedade.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6º</w:t>
      </w:r>
      <w:r w:rsidDel="00000000" w:rsidR="00000000" w:rsidRPr="00000000">
        <w:rPr>
          <w:rFonts w:ascii="Arial" w:cs="Arial" w:eastAsia="Arial" w:hAnsi="Arial"/>
          <w:rtl w:val="0"/>
        </w:rPr>
        <w:t xml:space="preserve"> - Os acionistas terão direito de preferência para a subscrição das ações e outros títulos mobiliários de emissão da Companhia, na proporção do número e espécie de ações que possuírem.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Parágrafo único</w:t>
      </w:r>
      <w:r w:rsidDel="00000000" w:rsidR="00000000" w:rsidRPr="00000000">
        <w:rPr>
          <w:rFonts w:ascii="Arial" w:cs="Arial" w:eastAsia="Arial" w:hAnsi="Arial"/>
          <w:rtl w:val="0"/>
        </w:rPr>
        <w:t xml:space="preserve"> - A preferência deverá ser exercida no prazo de 30 (trinta) dias a contar da publicação dos Avisos aos Acionistas em jornal de grande circulação e no Diário Oficial do Estado do Rio Grande do Sul, na forma prevista no artigo 289 da Lei 6.404/76.</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7º</w:t>
      </w:r>
      <w:r w:rsidDel="00000000" w:rsidR="00000000" w:rsidRPr="00000000">
        <w:rPr>
          <w:rFonts w:ascii="Arial" w:cs="Arial" w:eastAsia="Arial" w:hAnsi="Arial"/>
          <w:rtl w:val="0"/>
        </w:rPr>
        <w:t xml:space="preserve"> – O não cumprimento das obrigações assumidas pelo acionista, nas condições previstas no Boletim de Subscrição em relação as ações subscritas ou adquiridas, importará de pleno direito, independente de notificação ou aviso: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(a) – no vencimento antecipado do valor total da subscrição, no caso de compromisso a ser pago em dinheiro;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(b) – na constituição do acionista em mora, com a consequente correção monetária, e multa de 10% (dez por cento) sobre o montante total do débito, também na hipótese de subscrição para pagamento em dinheiro;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(c) – no cancelamento da subscrição, quando se tratar de compromisso de acionista com o intuito de incorporar à Sociedade bens móveis, imóveis, direitos ou créditos de sua propriedade para a integralização das ações subscritas;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(d) – na utilização e escolha da Companhia das medidas legais pertinentes às companhias de capital fechado previstas no art. 107, da Lei 6.404/76.</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8º</w:t>
      </w:r>
      <w:r w:rsidDel="00000000" w:rsidR="00000000" w:rsidRPr="00000000">
        <w:rPr>
          <w:rFonts w:ascii="Arial" w:cs="Arial" w:eastAsia="Arial" w:hAnsi="Arial"/>
          <w:rtl w:val="0"/>
        </w:rPr>
        <w:t xml:space="preserve"> - O acionista que desejar vender, ceder e/ou transferir as suas ações deverá notificar, por carta registrada ou protocolada, aos demais possuidores de ações acerca desse propósito, informando o preço e as condições por ele pretendidas.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1º</w:t>
      </w:r>
      <w:r w:rsidDel="00000000" w:rsidR="00000000" w:rsidRPr="00000000">
        <w:rPr>
          <w:rFonts w:ascii="Arial" w:cs="Arial" w:eastAsia="Arial" w:hAnsi="Arial"/>
          <w:rtl w:val="0"/>
        </w:rPr>
        <w:t xml:space="preserve"> - Dentro de 30 (trinta) dias subsequentes à expedição dessa comunicação, os demais acionistas possuidores de ações terão preferência para aquisição, em igualdade de preço e condições com os demais interessados. Se todos os acionistas possuidores de ações quiserem usar dessa preferência, ela será graduada proporcionalmente ao número de ações que cada acionista então possuir.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2º</w:t>
      </w:r>
      <w:r w:rsidDel="00000000" w:rsidR="00000000" w:rsidRPr="00000000">
        <w:rPr>
          <w:rFonts w:ascii="Arial" w:cs="Arial" w:eastAsia="Arial" w:hAnsi="Arial"/>
          <w:rtl w:val="0"/>
        </w:rPr>
        <w:t xml:space="preserve"> - Se um ou mais acionistas possuidores de ações não exercerem a preferência no prazo de 30 (trinta) dias previstos no parágrafo anterior, os outros acionistas possuidores de ações terão o prazo adicional de 30 (trinta) dias para exercer o direito de preferência à compra de todas as ações remanescentes, antes que qualquer venda possa ser efetuada a terceiros.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3º</w:t>
      </w:r>
      <w:r w:rsidDel="00000000" w:rsidR="00000000" w:rsidRPr="00000000">
        <w:rPr>
          <w:rFonts w:ascii="Arial" w:cs="Arial" w:eastAsia="Arial" w:hAnsi="Arial"/>
          <w:rtl w:val="0"/>
        </w:rPr>
        <w:t xml:space="preserve"> - Findo o prazo de 30 (trinta) dias a que se refere o parágrafo anterior, e durante os 30 (trinta) dias seguintes, o acionista notificante poderá ceder e transferir a terceiros as suas ações, ou parte delas, relativamente às quais não tenha sido exercida a preferência já citada.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4º</w:t>
      </w:r>
      <w:r w:rsidDel="00000000" w:rsidR="00000000" w:rsidRPr="00000000">
        <w:rPr>
          <w:rFonts w:ascii="Arial" w:cs="Arial" w:eastAsia="Arial" w:hAnsi="Arial"/>
          <w:rtl w:val="0"/>
        </w:rPr>
        <w:t xml:space="preserve"> - Findo o prazo de 30 (trinta) dias, previsto no parágrafo anterior, se o acionista notificante novamente desejar dispor de suas ações será obrigado a renovar a oferta de venda, observando-se o mesmo processo estabelecido neste artigo.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5º</w:t>
      </w:r>
      <w:r w:rsidDel="00000000" w:rsidR="00000000" w:rsidRPr="00000000">
        <w:rPr>
          <w:rFonts w:ascii="Arial" w:cs="Arial" w:eastAsia="Arial" w:hAnsi="Arial"/>
          <w:rtl w:val="0"/>
        </w:rPr>
        <w:t xml:space="preserve"> - As regras fixadas neste artigo e nos seus parágrafos anteriores não se aplicam às transferências ou cessões de ações do capital da Companhia entre ascendentes e/ou descendentes em 1º grau, que poderão transferir ou ceder entre si as ações da companhia de que forem detentores e possuidores, de forma livre, ou seja, sem que tenham que conceder aos demais sócios o direito de preferência referido neste artigo.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rPr>
      </w:pPr>
      <w:r w:rsidDel="00000000" w:rsidR="00000000" w:rsidRPr="00000000">
        <w:rPr>
          <w:rFonts w:ascii="Arial" w:cs="Arial" w:eastAsia="Arial" w:hAnsi="Arial"/>
          <w:b w:val="1"/>
          <w:bCs w:val="1"/>
          <w:rtl w:val="0"/>
        </w:rPr>
        <w:t xml:space="preserve">§ 6º</w:t>
      </w:r>
      <w:r w:rsidDel="00000000" w:rsidR="00000000" w:rsidRPr="00000000">
        <w:rPr>
          <w:rFonts w:ascii="Arial" w:cs="Arial" w:eastAsia="Arial" w:hAnsi="Arial"/>
          <w:rtl w:val="0"/>
        </w:rPr>
        <w:t xml:space="preserve"> - Os acionistas também poderão transferir as ações da companhia de que são detentores e possuidores para empresas das quais participam e/ou venham a participar ou que delas participem e/ou venham participar seus ascendentes e/ou descendentes em 1º grau, sem que tenham que observar as regras fixadas neste artigo e seus parágrafos.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CAPÍTULO III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DA ASSEMBLEIA GERAL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9º</w:t>
      </w:r>
      <w:r w:rsidDel="00000000" w:rsidR="00000000" w:rsidRPr="00000000">
        <w:rPr>
          <w:rFonts w:ascii="Arial" w:cs="Arial" w:eastAsia="Arial" w:hAnsi="Arial"/>
          <w:rtl w:val="0"/>
        </w:rPr>
        <w:t xml:space="preserve"> - A Assembleia Geral é o órgão máximo da Companhia, sendo convocada e instalada em conformidade com a Lei e com este Estatuto, tendo poderes para decidir todos os negócios da Companhia e para tomar as resoluções que julgar conveniente à sua defesa e desenvolvimento.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10</w:t>
      </w:r>
      <w:r w:rsidDel="00000000" w:rsidR="00000000" w:rsidRPr="00000000">
        <w:rPr>
          <w:rFonts w:ascii="Arial" w:cs="Arial" w:eastAsia="Arial" w:hAnsi="Arial"/>
          <w:rtl w:val="0"/>
        </w:rPr>
        <w:t xml:space="preserve"> - A Assembleia Geral reunir-se-á, ordinariamente, até o quarto mês subsequente ao término do exercício social e, extraordinariamente, sempre que os interesses sociais exigirem.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1º</w:t>
      </w:r>
      <w:r w:rsidDel="00000000" w:rsidR="00000000" w:rsidRPr="00000000">
        <w:rPr>
          <w:rFonts w:ascii="Arial" w:cs="Arial" w:eastAsia="Arial" w:hAnsi="Arial"/>
          <w:rtl w:val="0"/>
        </w:rPr>
        <w:t xml:space="preserve"> - As Assembleias Gerais serão convocadas em conformidade com as normas estabelecidas na Lei da S.A. e poderão ser convocadas por qualquer dos membros acionistas com 10% (dez por cento) ou mais no direito de voto, ou ainda pelo Diretor Superintendente da Cia. e serão realizadas em dia, lugar e hora previamente fixados nas respectivas convocações.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2º</w:t>
      </w:r>
      <w:r w:rsidDel="00000000" w:rsidR="00000000" w:rsidRPr="00000000">
        <w:rPr>
          <w:rFonts w:ascii="Arial" w:cs="Arial" w:eastAsia="Arial" w:hAnsi="Arial"/>
          <w:rtl w:val="0"/>
        </w:rPr>
        <w:t xml:space="preserve"> - O acionista pode ser representado na assembleia geral por procurador constituído há menos de 1 (um) ano, que seja acionista, administrador da Companhia ou advogado, na forma prevista no artigo 126, § 1º, da Lei 6.404/1976.</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11</w:t>
      </w:r>
      <w:r w:rsidDel="00000000" w:rsidR="00000000" w:rsidRPr="00000000">
        <w:rPr>
          <w:rFonts w:ascii="Arial" w:cs="Arial" w:eastAsia="Arial" w:hAnsi="Arial"/>
          <w:rtl w:val="0"/>
        </w:rPr>
        <w:t xml:space="preserve"> - Compete privativamente à Assembleia Geral:</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 - reformar o estatuto social;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II - eleger ou destituir, a qualquer tempo, os membros do Conselho de Administração e os Membros do Conselho Fiscal, quando instalados, fixando as respectivas remunerações;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III - tomar, anualmente, as contas dos administradores e deliberar sobre as demonstrações financeiras por eles apresentadas;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IV - autorizar a emissão de debêntures;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V - suspender o exercício dos direitos do acionista;</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VI - deliberar sobre a avaliação de bens com que o acionista concorrer para a formação ou para redução do capital social;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VII - autorizar a emissão de partes beneficiárias;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VIII - deliberar sobre transformação, fusão, incorporação e cisão da companhia, sua dissolução e liquidação, eleger e destituir liquidantes e julgar-lhes as contas;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IX - fixar a orientação geral dos negócios da Companhia;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X - eleger e destituir diretores da companhia e fixar-lhes as respectivas remunerações;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XI - fiscalizar a gestão dos diretores, examinar, a qualquer tempo, os livros e papéis da companhia, solicitar informações sobre contratos celebrados ou em via de celebração, e quaisquer outros atos;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XII - manifestar-se sobre o relatório da administração e as contas da diretoria;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XIII - deliberar sobre as propostas de investimento e/ou sobre as propostas de desinvestimentos, aprovando ou não as referidas propostas;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XIV - deliberar sobre a constituição, desconstituição, substituição ou liberação de quaisquer garantias, no todo ou em parte, relacionadas aos imóveis que integram o patrimônio da Companhia;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XV - dirimir questões relativas a conflitos de interesse relacionados às deliberações das Propostas de Investimento e de Desinvestimento, hipóteses em que o(s) acionista(s) que possa(m) estar envolvido(s) no potencial conflito deverá(ão) se abster de votar;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XVI - escolher e destituir os auditores independentes, quando julgar necessário;</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XVII - autorizar os administradores a confessar falência e pedir recuperação judicial ou extrajudicial.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Parágrafo único:</w:t>
      </w:r>
      <w:r w:rsidDel="00000000" w:rsidR="00000000" w:rsidRPr="00000000">
        <w:rPr>
          <w:rFonts w:ascii="Arial" w:cs="Arial" w:eastAsia="Arial" w:hAnsi="Arial"/>
          <w:rtl w:val="0"/>
        </w:rPr>
        <w:t xml:space="preserve"> Em caso de urgência, a confissão de falência ou o pedido de recuperação judicial ou extrajudicial poderá ser formulado pelos administradores, com a concordância do acionista controlador, se houver, convocando-se imediatamente a assembleia-geral, para manifestar-se sobre a matéria.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12</w:t>
      </w:r>
      <w:r w:rsidDel="00000000" w:rsidR="00000000" w:rsidRPr="00000000">
        <w:rPr>
          <w:rFonts w:ascii="Arial" w:cs="Arial" w:eastAsia="Arial" w:hAnsi="Arial"/>
          <w:rtl w:val="0"/>
        </w:rPr>
        <w:t xml:space="preserve"> - É necessária a aprovação de acionistas que representem, no mínimo, 75% (setenta e cinco por cento) do total das ações com direito a voto, para deliberar sobre: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 - criação de ações preferenciais ou aumento de classe de ações preferenciais existentes, sem guardar proporção com as demais classes de ações preferenciais;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II - alteração nas preferências, vantagens e condições de resgate ou amortização de uma ou mais classes de ações preferenciais, ou criação de nova classe mais favorecida;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III - redução do dividendo obrigatório;</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IV - fusão da companhia, ou sua incorporação em outra;</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V - participação em outras sociedades;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VI - mudança do objeto social da companhia;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VII - cessação do estado de liquidação da companhia;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VIII - criação de partes beneficiárias;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IX - cisão da companhia;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X - dissolução da companhia;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XI – Operações de valor superior a R$ 100.000,00 (cem mil reais) de venda e alienação de qualquer ativo não circulante e de quaisquer imóveis integrantes do ativo circulante e não circulantes, mesmo aqueles destinados para a comercialização;</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XII – Constituição de ônus reais e de prestação de garantias.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Parágrafo primeiro</w:t>
      </w:r>
      <w:r w:rsidDel="00000000" w:rsidR="00000000" w:rsidRPr="00000000">
        <w:rPr>
          <w:rFonts w:ascii="Arial" w:cs="Arial" w:eastAsia="Arial" w:hAnsi="Arial"/>
          <w:rtl w:val="0"/>
        </w:rPr>
        <w:t xml:space="preserve"> – Quaisquer operações envolvendo a Companhia e seus acionista(s) e/ou seus respectivos familiares, ou ainda empresas das quais estes participem direta ou indiretamente, dependerão de aprovação de, no mínimo, 75% (setenta e cinco por cento) do total das ações com direito a voto, ficando vetado ao(s) acionista(s) envolvido(s) na operação de votar acerca de tais matérias.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Parágrafo segundo</w:t>
      </w:r>
      <w:r w:rsidDel="00000000" w:rsidR="00000000" w:rsidRPr="00000000">
        <w:rPr>
          <w:rFonts w:ascii="Arial" w:cs="Arial" w:eastAsia="Arial" w:hAnsi="Arial"/>
          <w:rtl w:val="0"/>
        </w:rPr>
        <w:t xml:space="preserve"> – A(s) obrigação(ões) que vier(em) a ser assumida(s) decorrentes de operação(ões) referidas no parágrafo primeiro deste artigo, quando forem realizadas a prazo, dependerão, obrigatoriamente, da prestação de garantias que deverão ser aceitas pelo menos por 75% (setenta e cinco por cento) do total das ações com direito de voto.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13</w:t>
      </w:r>
      <w:r w:rsidDel="00000000" w:rsidR="00000000" w:rsidRPr="00000000">
        <w:rPr>
          <w:rFonts w:ascii="Arial" w:cs="Arial" w:eastAsia="Arial" w:hAnsi="Arial"/>
          <w:rtl w:val="0"/>
        </w:rPr>
        <w:t xml:space="preserve"> – A Assembleia Geral, poderá eleger um Conselho Fiscal, com funcionamento não permanente, que compor-se-á de 3 (três) membros efetivos e igual número de suplentes, eleitos para o mandato de 1 (um) ano, permitida a reeleição no todo ou em parte. Observar-se-ão, na composição do Conselho Fiscal, as normas contidas no § 4° do artigo 161 da Lei n° 6.404/76.</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14</w:t>
      </w:r>
      <w:r w:rsidDel="00000000" w:rsidR="00000000" w:rsidRPr="00000000">
        <w:rPr>
          <w:rFonts w:ascii="Arial" w:cs="Arial" w:eastAsia="Arial" w:hAnsi="Arial"/>
          <w:rtl w:val="0"/>
        </w:rPr>
        <w:t xml:space="preserve"> - A Assembleia Geral Ordinária ou Extraordinária será presidida por qualquer acionista e/ou seu representante a ser indicado dentre os presentes, cabendo ao mesmo designar um secretário, mesmo que não integre o quadro de acionistas da Companhia.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15</w:t>
      </w:r>
      <w:r w:rsidDel="00000000" w:rsidR="00000000" w:rsidRPr="00000000">
        <w:rPr>
          <w:rFonts w:ascii="Arial" w:cs="Arial" w:eastAsia="Arial" w:hAnsi="Arial"/>
          <w:rtl w:val="0"/>
        </w:rPr>
        <w:t xml:space="preserve"> - A convocação far-se-á mediante anúncio publicado por 3 (três) vezes, no mínimo, contendo, além do local, data e hora da assembleia, a ordem do dia, e, no caso de reforma do estatuto, a indicação da matéria.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1°</w:t>
      </w:r>
      <w:r w:rsidDel="00000000" w:rsidR="00000000" w:rsidRPr="00000000">
        <w:rPr>
          <w:rFonts w:ascii="Arial" w:cs="Arial" w:eastAsia="Arial" w:hAnsi="Arial"/>
          <w:rtl w:val="0"/>
        </w:rPr>
        <w:t xml:space="preserve"> - A primeira convocação da assembleia geral deverá ser feita com 8 (oito) dias de antecedência, no mínimo, contado o prazo da publicação do primeiro anúncio; não se realizando a assembleia, será publicado novo anúncio, de segunda convocação, com antecedência mínima de 5 (cinco) dias.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2°</w:t>
      </w:r>
      <w:r w:rsidDel="00000000" w:rsidR="00000000" w:rsidRPr="00000000">
        <w:rPr>
          <w:rFonts w:ascii="Arial" w:cs="Arial" w:eastAsia="Arial" w:hAnsi="Arial"/>
          <w:rtl w:val="0"/>
        </w:rPr>
        <w:t xml:space="preserve"> - Salvo motivo de força maior, a assembleia geral realizar-se-á no edifício onde a companhia tiver a sede; quando houver de efetuar-se em outro, os anúncios indicarão, com clareza, o lugar da reunião, que em nenhum caso poderá realizar-se fora da localidade da sede.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rPr>
      </w:pPr>
      <w:r w:rsidDel="00000000" w:rsidR="00000000" w:rsidRPr="00000000">
        <w:rPr>
          <w:rFonts w:ascii="Arial" w:cs="Arial" w:eastAsia="Arial" w:hAnsi="Arial"/>
          <w:b w:val="1"/>
          <w:bCs w:val="1"/>
          <w:rtl w:val="0"/>
        </w:rPr>
        <w:t xml:space="preserve">§ 3º</w:t>
      </w:r>
      <w:r w:rsidDel="00000000" w:rsidR="00000000" w:rsidRPr="00000000">
        <w:rPr>
          <w:rFonts w:ascii="Arial" w:cs="Arial" w:eastAsia="Arial" w:hAnsi="Arial"/>
          <w:rtl w:val="0"/>
        </w:rPr>
        <w:t xml:space="preserve"> - Independentemente das formalidades previstas neste artigo, será considerada regular a assembleia geral a que comparecerem todos os acionistas.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CAPÍTULO IV</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DA ADMINISTRAÇÃO</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16</w:t>
      </w:r>
      <w:r w:rsidDel="00000000" w:rsidR="00000000" w:rsidRPr="00000000">
        <w:rPr>
          <w:rFonts w:ascii="Arial" w:cs="Arial" w:eastAsia="Arial" w:hAnsi="Arial"/>
          <w:rtl w:val="0"/>
        </w:rPr>
        <w:t xml:space="preserve"> – A administração da sociedade competirá à Diretoria.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1°</w:t>
      </w:r>
      <w:r w:rsidDel="00000000" w:rsidR="00000000" w:rsidRPr="00000000">
        <w:rPr>
          <w:rFonts w:ascii="Arial" w:cs="Arial" w:eastAsia="Arial" w:hAnsi="Arial"/>
          <w:rtl w:val="0"/>
        </w:rPr>
        <w:t xml:space="preserve"> - Os membros da Diretoria serão investidos nos seus cargos mediante assinatura do termo de posse no Livro de Atas da Diretoria, ou, ainda, mediante assinatura na própria ata que registrar a eleição dos mesmos.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2º</w:t>
      </w:r>
      <w:r w:rsidDel="00000000" w:rsidR="00000000" w:rsidRPr="00000000">
        <w:rPr>
          <w:rFonts w:ascii="Arial" w:cs="Arial" w:eastAsia="Arial" w:hAnsi="Arial"/>
          <w:rtl w:val="0"/>
        </w:rPr>
        <w:t xml:space="preserve"> – O prazo da gestão dos membros da Diretoria se estenderá até a investidura dos respectivos sucessores.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17</w:t>
      </w:r>
      <w:r w:rsidDel="00000000" w:rsidR="00000000" w:rsidRPr="00000000">
        <w:rPr>
          <w:rFonts w:ascii="Arial" w:cs="Arial" w:eastAsia="Arial" w:hAnsi="Arial"/>
          <w:rtl w:val="0"/>
        </w:rPr>
        <w:t xml:space="preserve"> - A Diretoria compor-se-á de, no mínimo 3 (três) membros e no máximo 5 (cinco) membros, todos residentes no país, sendo 1 (um) Diretor Superintendente; 1 (um) Diretor Financeiro e 3 (três) Diretores sem designação especial, com mandato de 03 (três) anos, permitida a reeleição.</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1º</w:t>
      </w:r>
      <w:r w:rsidDel="00000000" w:rsidR="00000000" w:rsidRPr="00000000">
        <w:rPr>
          <w:rFonts w:ascii="Arial" w:cs="Arial" w:eastAsia="Arial" w:hAnsi="Arial"/>
          <w:rtl w:val="0"/>
        </w:rPr>
        <w:t xml:space="preserve"> - Todos os atos e instrumentos que acarretarem responsabilidade para a Companhia deverão ser assinados por 2 (dois) Diretores em conjunto, ou por um Diretor em conjunto com 1 (um) procurador, ou ainda, por 2 (dois) procuradores em conjunto, observando-se, no entanto, as disposições seguintes relacionadas à competência específica dos membros da Diretoria.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2º</w:t>
      </w:r>
      <w:r w:rsidDel="00000000" w:rsidR="00000000" w:rsidRPr="00000000">
        <w:rPr>
          <w:rFonts w:ascii="Arial" w:cs="Arial" w:eastAsia="Arial" w:hAnsi="Arial"/>
          <w:rtl w:val="0"/>
        </w:rPr>
        <w:t xml:space="preserve"> – Nas outorgas de procurações com os poderes da cláusula ad judicia, a Companhia deverá ser representada por 02 (dois) Diretores.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3º</w:t>
      </w:r>
      <w:r w:rsidDel="00000000" w:rsidR="00000000" w:rsidRPr="00000000">
        <w:rPr>
          <w:rFonts w:ascii="Arial" w:cs="Arial" w:eastAsia="Arial" w:hAnsi="Arial"/>
          <w:rtl w:val="0"/>
        </w:rPr>
        <w:t xml:space="preserve"> – Nas admissões e demissões de empregados, a Companhia poderá ser representada, de forma isolada, por apenas um Diretor ou por apenas um procurador com poderes específicos para tanto.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18</w:t>
      </w:r>
      <w:r w:rsidDel="00000000" w:rsidR="00000000" w:rsidRPr="00000000">
        <w:rPr>
          <w:rFonts w:ascii="Arial" w:cs="Arial" w:eastAsia="Arial" w:hAnsi="Arial"/>
          <w:rtl w:val="0"/>
        </w:rPr>
        <w:t xml:space="preserve"> - A diretoria reunir-se-á, sempre que necessário por convocação de qualquer um dos Diretores, e preferencialmente serão realizadas na sede da Companhia, podendo também ser realizadas em outro local a ser designando na convocação.</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Parágrafo Único:</w:t>
      </w:r>
      <w:r w:rsidDel="00000000" w:rsidR="00000000" w:rsidRPr="00000000">
        <w:rPr>
          <w:rFonts w:ascii="Arial" w:cs="Arial" w:eastAsia="Arial" w:hAnsi="Arial"/>
          <w:rtl w:val="0"/>
        </w:rPr>
        <w:t xml:space="preserve"> A Diretoria deverá se reunir com a presença de, no mínimo 75% (setenta e cinco por cento) dos membros ativos, devendo as deliberações serem tomadas por maioria de votos.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19</w:t>
      </w:r>
      <w:r w:rsidDel="00000000" w:rsidR="00000000" w:rsidRPr="00000000">
        <w:rPr>
          <w:rFonts w:ascii="Arial" w:cs="Arial" w:eastAsia="Arial" w:hAnsi="Arial"/>
          <w:rtl w:val="0"/>
        </w:rPr>
        <w:t xml:space="preserve"> - Nos casos de impedimento temporário ou de licença de qualquer membro da Diretoria, será designado outro membro da Diretoria para substituí-lo, o que deverá ser objeto de decisão a ser aprovada pelos demais Diretores em reunião especificamente convocada para este fim.</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1°</w:t>
      </w:r>
      <w:r w:rsidDel="00000000" w:rsidR="00000000" w:rsidRPr="00000000">
        <w:rPr>
          <w:rFonts w:ascii="Arial" w:cs="Arial" w:eastAsia="Arial" w:hAnsi="Arial"/>
          <w:rtl w:val="0"/>
        </w:rPr>
        <w:t xml:space="preserve"> - Em caso de falecimento, renúncia ou impedimento definitivo de qualquer membro da Diretoria, caberá a Assembleia de Acionistas, dentro de 30 (trinta) dias da ocorrência da vaga, eleger o substituto, que completará o mandato do substituído.</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 2°</w:t>
      </w:r>
      <w:r w:rsidDel="00000000" w:rsidR="00000000" w:rsidRPr="00000000">
        <w:rPr>
          <w:rFonts w:ascii="Arial" w:cs="Arial" w:eastAsia="Arial" w:hAnsi="Arial"/>
          <w:rtl w:val="0"/>
        </w:rPr>
        <w:t xml:space="preserve"> - Mesmo que vencido o mandato, os diretores permanecerão nos seus cargos até que sejam eleitos e empossados os novos Diretores.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20</w:t>
      </w:r>
      <w:r w:rsidDel="00000000" w:rsidR="00000000" w:rsidRPr="00000000">
        <w:rPr>
          <w:rFonts w:ascii="Arial" w:cs="Arial" w:eastAsia="Arial" w:hAnsi="Arial"/>
          <w:rtl w:val="0"/>
        </w:rPr>
        <w:t xml:space="preserve"> - Compete à Diretoria reunida, nos termos do Artigo 18: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 - estabelecer as diretrizes, normas gerais e planos de atividades dos negócios sociais, observando as recomendações da Assembleia Geral;</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II – apresentar à Assembleia Geral Ordinária, as demonstrações contábeis previstas em lei e o parecer de auditores independentes, se houver;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III – Aprovar os planos estratégicos, operacionais e o programa de orçamento anual;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IV – Aprovar o Regulamento Interno da Companhia, com especificações das atribuições dos órgãos diretivos da empresa e o Regulamento do Pessoal e definir as faixas de salários, quando julgar necessário;</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V – Aprovar a constituição de procuradores em nome da Companhia, devendo os respectivos instrumentos conter os prazos de vigência, exceto as procurações a serem outorgadas com a cláusula ad judicia, que poderão ser outorgadas por prazo indeterminado, podendo os advogados então constituídos agir em conjunto e/ou isoladamente;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VI - convocar a assembleia geral ordinária, e assembleia geral extraordinária quando julgar conveniente;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VII - manifestar-se previamente sobre atos e contratos de valores excedentes a R$ 50.000,00 (cinquenta mil reais);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VIII - Aprovar o quadro de funcionários e plano de cargos e salários e as contratações e demissões para cargos de gerentes;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IX - Decidir acerca de proposta de Qualquer Diretor relacionada com proposta de participação em promoções ou patrocínio em qualquer evento estranho ao objeto social, mesmo os que apresentarem notória criação de valor para a Cia;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X – Decidir acerca de doações ou empréstimo de bens ou dinheiro.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21</w:t>
      </w:r>
      <w:r w:rsidDel="00000000" w:rsidR="00000000" w:rsidRPr="00000000">
        <w:rPr>
          <w:rFonts w:ascii="Arial" w:cs="Arial" w:eastAsia="Arial" w:hAnsi="Arial"/>
          <w:rtl w:val="0"/>
        </w:rPr>
        <w:t xml:space="preserve"> - Compete ao Diretor Superintendente, de forma isolada: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 – representar a Companhia em juízo, bem como nomear prepostos para representar a Sociedade em Juízo;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II – presidir as reuniões da Diretoria, dirigindo os respectivos trabalhos;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III - providenciar e submeter a Assembleia de Acionistas Relatório Anual da Administração, juntamente com os demais documentos exigidos por lei;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IV – fazer cumprir às diretrizes, planos de atividades e normas gerais aprovadas pela Diretoria;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V – admitir ou demitir empregados, obedecidas as normas do regulamento de pessoal e as demais atinentes à espécie.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22</w:t>
      </w:r>
      <w:r w:rsidDel="00000000" w:rsidR="00000000" w:rsidRPr="00000000">
        <w:rPr>
          <w:rFonts w:ascii="Arial" w:cs="Arial" w:eastAsia="Arial" w:hAnsi="Arial"/>
          <w:rtl w:val="0"/>
        </w:rPr>
        <w:t xml:space="preserve"> - Compete ao Diretor Financeiro, isoladamente: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 – proceder ao planejamento, bem como à coordenação e à supervisão das atividades econômico-financeiras;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II – substituir o Diretor Superintendente em suas faltas e impedimentos na forma deste Estatuto;</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III – proceder ao planejamento, bem como à coordenação e à supervisão das atividades administrativas;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IV – colaborar com os demais Diretores na condução dos negócios da Companhia.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23</w:t>
      </w:r>
      <w:r w:rsidDel="00000000" w:rsidR="00000000" w:rsidRPr="00000000">
        <w:rPr>
          <w:rFonts w:ascii="Arial" w:cs="Arial" w:eastAsia="Arial" w:hAnsi="Arial"/>
          <w:rtl w:val="0"/>
        </w:rPr>
        <w:t xml:space="preserve"> - Compete aos demais Diretores, isoladamente: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rtl w:val="0"/>
        </w:rPr>
        <w:t xml:space="preserve">I - Responder por matérias que lhe forem atribuídas pela Assembleia Geral;</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rPr>
      </w:pPr>
      <w:r w:rsidDel="00000000" w:rsidR="00000000" w:rsidRPr="00000000">
        <w:rPr>
          <w:rFonts w:ascii="Arial" w:cs="Arial" w:eastAsia="Arial" w:hAnsi="Arial"/>
          <w:rtl w:val="0"/>
        </w:rPr>
        <w:t xml:space="preserve">II – colaborar com os demais Diretores na condução dos negócios da Companhia.</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CAPÍTULO V</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DO EXERCÍCIO SOCIAL</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24</w:t>
      </w:r>
      <w:r w:rsidDel="00000000" w:rsidR="00000000" w:rsidRPr="00000000">
        <w:rPr>
          <w:rFonts w:ascii="Arial" w:cs="Arial" w:eastAsia="Arial" w:hAnsi="Arial"/>
          <w:rtl w:val="0"/>
        </w:rPr>
        <w:t xml:space="preserve"> - Ao final do exercício social, que coincidirá com o ano civil, serão elaboradas as demonstrações contábeis exigidas por lei.</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25</w:t>
      </w:r>
      <w:r w:rsidDel="00000000" w:rsidR="00000000" w:rsidRPr="00000000">
        <w:rPr>
          <w:rFonts w:ascii="Arial" w:cs="Arial" w:eastAsia="Arial" w:hAnsi="Arial"/>
          <w:rtl w:val="0"/>
        </w:rPr>
        <w:t xml:space="preserve"> - Do lucro apurado no final de cada exercício, após deduzidos os prejuízos acumulados e a provisão para o imposto de renda, será aplicado percentual de 5 % (cinco por cento), para a constituição de fundo de reserva legal que não excederá a 20% (vinte por cento) do capital social, e o saldo remanescente terá as seguintes destinações: (a) 25% (vinte e cinco por cento) serão destinados à distribuição de dividendos; (b) o restante será mantido na conta de reserva de lucros até ulterior deliberação dos acionistas reunidos em assembleia.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Parágrafo único</w:t>
      </w:r>
      <w:r w:rsidDel="00000000" w:rsidR="00000000" w:rsidRPr="00000000">
        <w:rPr>
          <w:rFonts w:ascii="Arial" w:cs="Arial" w:eastAsia="Arial" w:hAnsi="Arial"/>
          <w:rtl w:val="0"/>
        </w:rPr>
        <w:t xml:space="preserve"> – Por deliberação de, no mínimo, 75% (setenta e cinco por cento) da totalidade das ações com direito de votos, a Companhia poderá deixar de distribuir, inclusive o percentual fixado na alínea “a” do caput desta cláusula.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26</w:t>
      </w:r>
      <w:r w:rsidDel="00000000" w:rsidR="00000000" w:rsidRPr="00000000">
        <w:rPr>
          <w:rFonts w:ascii="Arial" w:cs="Arial" w:eastAsia="Arial" w:hAnsi="Arial"/>
          <w:rtl w:val="0"/>
        </w:rPr>
        <w:t xml:space="preserve"> - A Companhia poderá levantar balanços referentes a períodos inferiores a um ano e declarar dividendos intermediários à conta de lucros acumulados ou à de reservas de lucros existentes no último balanço anual.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Parágrafo Único:</w:t>
      </w:r>
      <w:r w:rsidDel="00000000" w:rsidR="00000000" w:rsidRPr="00000000">
        <w:rPr>
          <w:rFonts w:ascii="Arial" w:cs="Arial" w:eastAsia="Arial" w:hAnsi="Arial"/>
          <w:rtl w:val="0"/>
        </w:rPr>
        <w:t xml:space="preserve"> Os dividendos intermediários distribuídos pela Companhia serão considerados como antecipação do dividendo obrigatório.</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27</w:t>
      </w:r>
      <w:r w:rsidDel="00000000" w:rsidR="00000000" w:rsidRPr="00000000">
        <w:rPr>
          <w:rFonts w:ascii="Arial" w:cs="Arial" w:eastAsia="Arial" w:hAnsi="Arial"/>
          <w:rtl w:val="0"/>
        </w:rPr>
        <w:t xml:space="preserve"> - A companhia poderá, observadas as restrições da legislação vigente, distribuir dividendos sob a forma de juros sobre o capital.</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28</w:t>
      </w:r>
      <w:r w:rsidDel="00000000" w:rsidR="00000000" w:rsidRPr="00000000">
        <w:rPr>
          <w:rFonts w:ascii="Arial" w:cs="Arial" w:eastAsia="Arial" w:hAnsi="Arial"/>
          <w:rtl w:val="0"/>
        </w:rPr>
        <w:t xml:space="preserve"> - Os dividendos não reclamados prescreverão, em proveito dos fundos de reserva da companhia, em 3 (três) anos, contados da data em que tenham sido colocados à disposição dos acionistas.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CAPÍTULO VI</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DOS ACORDOS DE ACIONISTAS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29</w:t>
      </w:r>
      <w:r w:rsidDel="00000000" w:rsidR="00000000" w:rsidRPr="00000000">
        <w:rPr>
          <w:rFonts w:ascii="Arial" w:cs="Arial" w:eastAsia="Arial" w:hAnsi="Arial"/>
          <w:rtl w:val="0"/>
        </w:rPr>
        <w:t xml:space="preserve"> - Os Acordos de Acionistas, quando existentes, deverão ser devidamente arquivados na sede da Companhia que estabeleçam cláusulas e condições em caso de cessão e oneração de ações de sua emissão, disciplinem o direito de preferência na respectiva aquisição, regulem o exercício do direito de voto dos acionistas ou estabeleçam regras para a composição dos órgãos de administração, e serão respeitados pela Companhia e pela sua Administração. Os acionistas da Companhia zelarão pela observância destes acordos e o Presidente da Assembleia Geral deverá declarar a ineficácia do voto proferido pelo acionista em contrariedade com os seus termos.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rPr>
      </w:pPr>
      <w:r w:rsidDel="00000000" w:rsidR="00000000" w:rsidRPr="00000000">
        <w:rPr>
          <w:rFonts w:ascii="Arial" w:cs="Arial" w:eastAsia="Arial" w:hAnsi="Arial"/>
          <w:b w:val="1"/>
          <w:bCs w:val="1"/>
          <w:rtl w:val="0"/>
        </w:rPr>
        <w:t xml:space="preserve">Parágrafo único</w:t>
      </w:r>
      <w:r w:rsidDel="00000000" w:rsidR="00000000" w:rsidRPr="00000000">
        <w:rPr>
          <w:rFonts w:ascii="Arial" w:cs="Arial" w:eastAsia="Arial" w:hAnsi="Arial"/>
          <w:rtl w:val="0"/>
        </w:rPr>
        <w:t xml:space="preserve"> – Os Acordos de Acionistas serão averbados às margens do Livro de Registro de Ações nominativas vinculadas aos mesmos e nos Certificados das Ações, se emitidos, de forma a produzir efeitos perante terceiros, à luz do disposto no artigo 118 da Lei 6.404/1976.</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CAPÍTULO VII</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DA TRANSFORMAÇÃO</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30</w:t>
      </w:r>
      <w:r w:rsidDel="00000000" w:rsidR="00000000" w:rsidRPr="00000000">
        <w:rPr>
          <w:rFonts w:ascii="Arial" w:cs="Arial" w:eastAsia="Arial" w:hAnsi="Arial"/>
          <w:rtl w:val="0"/>
        </w:rPr>
        <w:t xml:space="preserve"> - A sociedade poderá, a qualquer tempo, por deliberação em Assembleia Geral, aprovar a transformação de seu tipo jurídico.</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0" w:before="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CAPÍTULO VIII</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jc w:val="center"/>
        <w:rPr>
          <w:rFonts w:ascii="Arial" w:cs="Arial" w:eastAsia="Arial" w:hAnsi="Arial"/>
          <w:color w:val="2c3e50"/>
        </w:rPr>
      </w:pPr>
      <w:r w:rsidDel="00000000" w:rsidR="00000000" w:rsidRPr="00000000">
        <w:rPr>
          <w:rFonts w:ascii="Arial" w:cs="Arial" w:eastAsia="Arial" w:hAnsi="Arial"/>
          <w:color w:val="2c3e50"/>
          <w:rtl w:val="0"/>
        </w:rPr>
        <w:t xml:space="preserve">DA LIQUIDAÇÃO</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31</w:t>
      </w:r>
      <w:r w:rsidDel="00000000" w:rsidR="00000000" w:rsidRPr="00000000">
        <w:rPr>
          <w:rFonts w:ascii="Arial" w:cs="Arial" w:eastAsia="Arial" w:hAnsi="Arial"/>
          <w:rtl w:val="0"/>
        </w:rPr>
        <w:t xml:space="preserve"> - A sociedade entrará em liquidação por deliberação em Assembleia Geral ou nas hipóteses previstas em lei.</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00" w:lineRule="auto"/>
        <w:jc w:val="both"/>
        <w:rPr>
          <w:rFonts w:ascii="Arial" w:cs="Arial" w:eastAsia="Arial" w:hAnsi="Arial"/>
        </w:rPr>
      </w:pPr>
      <w:r w:rsidDel="00000000" w:rsidR="00000000" w:rsidRPr="00000000">
        <w:rPr>
          <w:rFonts w:ascii="Arial" w:cs="Arial" w:eastAsia="Arial" w:hAnsi="Arial"/>
          <w:b w:val="1"/>
          <w:bCs w:val="1"/>
          <w:rtl w:val="0"/>
        </w:rPr>
        <w:t xml:space="preserve">Artigo 32</w:t>
      </w:r>
      <w:r w:rsidDel="00000000" w:rsidR="00000000" w:rsidRPr="00000000">
        <w:rPr>
          <w:rFonts w:ascii="Arial" w:cs="Arial" w:eastAsia="Arial" w:hAnsi="Arial"/>
          <w:rtl w:val="0"/>
        </w:rPr>
        <w:t xml:space="preserve"> - A Assembleia Geral que deliberar pela liquidação elegerá o liquidante, fixando a respectiva remuneração, o modo e o prazo máximo de liquidação.</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00" w:lineRule="auto"/>
        <w:jc w:val="right"/>
        <w:rPr>
          <w:rFonts w:ascii="Arial" w:cs="Arial" w:eastAsia="Arial" w:hAnsi="Arial"/>
        </w:rPr>
      </w:pPr>
      <w:r w:rsidDel="00000000" w:rsidR="00000000" w:rsidRPr="00000000">
        <w:rPr>
          <w:rFonts w:ascii="Arial" w:cs="Arial" w:eastAsia="Arial" w:hAnsi="Arial"/>
          <w:rtl w:val="0"/>
        </w:rPr>
        <w:t xml:space="preserve">Vacaria, RS, 10 de julho de 2026.</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12"/>
        <w:gridCol w:w="936"/>
        <w:gridCol w:w="4212"/>
        <w:tblGridChange w:id="0">
          <w:tblGrid>
            <w:gridCol w:w="4212"/>
            <w:gridCol w:w="936"/>
            <w:gridCol w:w="4212"/>
          </w:tblGrid>
        </w:tblGridChange>
      </w:tblGrid>
      <w:tr>
        <w:trPr>
          <w:cantSplit w:val="0"/>
          <w:tblHeader w:val="0"/>
        </w:trPr>
        <w:tc>
          <w:tcPr>
            <w:shd w:fill="auto" w:val="clear"/>
            <w:tcMar>
              <w:top w:w="0.0" w:type="dxa"/>
              <w:left w:w="0.0" w:type="dxa"/>
              <w:bottom w:w="60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_________________________________</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rPr>
            </w:pPr>
            <w:r w:rsidDel="00000000" w:rsidR="00000000" w:rsidRPr="00000000">
              <w:rPr>
                <w:rFonts w:ascii="Arial" w:cs="Arial" w:eastAsia="Arial" w:hAnsi="Arial"/>
                <w:b w:val="1"/>
                <w:bCs w:val="1"/>
                <w:rtl w:val="0"/>
              </w:rPr>
              <w:t xml:space="preserve">Carlos Roberto da Silva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600" w:lineRule="auto"/>
              <w:jc w:val="center"/>
              <w:rPr>
                <w:rFonts w:ascii="Arial" w:cs="Arial" w:eastAsia="Arial" w:hAnsi="Arial"/>
              </w:rPr>
            </w:pPr>
            <w:r w:rsidDel="00000000" w:rsidR="00000000" w:rsidRPr="00000000">
              <w:rPr>
                <w:rFonts w:ascii="Arial" w:cs="Arial" w:eastAsia="Arial" w:hAnsi="Arial"/>
                <w:rtl w:val="0"/>
              </w:rPr>
              <w:t xml:space="preserve">Acionista / Diretor Presidente</w:t>
            </w:r>
          </w:p>
        </w:tc>
        <w:tc>
          <w:tcPr>
            <w:shd w:fill="auto" w:val="clear"/>
            <w:tcMar>
              <w:top w:w="0.0" w:type="dxa"/>
              <w:left w:w="0.0" w:type="dxa"/>
              <w:bottom w:w="0.0" w:type="dxa"/>
              <w:right w:w="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shd w:fill="auto" w:val="clear"/>
            <w:tcMar>
              <w:top w:w="0.0" w:type="dxa"/>
              <w:left w:w="0.0" w:type="dxa"/>
              <w:bottom w:w="60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_________________________________</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rPr>
            </w:pPr>
            <w:r w:rsidDel="00000000" w:rsidR="00000000" w:rsidRPr="00000000">
              <w:rPr>
                <w:rFonts w:ascii="Arial" w:cs="Arial" w:eastAsia="Arial" w:hAnsi="Arial"/>
                <w:b w:val="1"/>
                <w:bCs w:val="1"/>
                <w:rtl w:val="0"/>
              </w:rPr>
              <w:t xml:space="preserve">Marcos Antônio Souza</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600" w:lineRule="auto"/>
              <w:jc w:val="center"/>
              <w:rPr>
                <w:rFonts w:ascii="Arial" w:cs="Arial" w:eastAsia="Arial" w:hAnsi="Arial"/>
              </w:rPr>
            </w:pPr>
            <w:r w:rsidDel="00000000" w:rsidR="00000000" w:rsidRPr="00000000">
              <w:rPr>
                <w:rFonts w:ascii="Arial" w:cs="Arial" w:eastAsia="Arial" w:hAnsi="Arial"/>
                <w:rtl w:val="0"/>
              </w:rPr>
              <w:t xml:space="preserve">Acionista / Diretor Financeiro</w:t>
            </w:r>
          </w:p>
        </w:tc>
      </w:tr>
      <w:tr>
        <w:trPr>
          <w:cantSplit w:val="0"/>
          <w:tblHeader w:val="0"/>
        </w:trPr>
        <w:tc>
          <w:tcPr>
            <w:gridSpan w:val="3"/>
            <w:shd w:fill="auto" w:val="clear"/>
            <w:tcMar>
              <w:top w:w="0.0" w:type="dxa"/>
              <w:left w:w="0.0" w:type="dxa"/>
              <w:bottom w:w="60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jc w:val="center"/>
              <w:rPr>
                <w:rFonts w:ascii="Arial" w:cs="Arial" w:eastAsia="Arial" w:hAnsi="Arial"/>
              </w:rPr>
            </w:pPr>
            <w:r w:rsidDel="00000000" w:rsidR="00000000" w:rsidRPr="00000000">
              <w:rPr>
                <w:rFonts w:ascii="Arial" w:cs="Arial" w:eastAsia="Arial" w:hAnsi="Arial"/>
                <w:rtl w:val="0"/>
              </w:rPr>
              <w:t xml:space="preserve">_________________________________</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rPr>
            </w:pPr>
            <w:r w:rsidDel="00000000" w:rsidR="00000000" w:rsidRPr="00000000">
              <w:rPr>
                <w:rFonts w:ascii="Arial" w:cs="Arial" w:eastAsia="Arial" w:hAnsi="Arial"/>
                <w:b w:val="1"/>
                <w:bCs w:val="1"/>
                <w:rtl w:val="0"/>
              </w:rPr>
              <w:t xml:space="preserve">Dr. Fernando Mendes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600" w:lineRule="auto"/>
              <w:jc w:val="center"/>
              <w:rPr>
                <w:rFonts w:ascii="Arial" w:cs="Arial" w:eastAsia="Arial" w:hAnsi="Arial"/>
              </w:rPr>
            </w:pPr>
            <w:r w:rsidDel="00000000" w:rsidR="00000000" w:rsidRPr="00000000">
              <w:rPr>
                <w:rFonts w:ascii="Arial" w:cs="Arial" w:eastAsia="Arial" w:hAnsi="Arial"/>
                <w:rtl w:val="0"/>
              </w:rPr>
              <w:t xml:space="preserve">OAB/RS 123.456</w:t>
            </w:r>
          </w:p>
        </w:tc>
      </w:tr>
    </w:tbl>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