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DAY 1 NOTES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right="-5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: Podutur Lahari - DE126</w:t>
      </w:r>
    </w:p>
    <w:p w:rsidR="00000000" w:rsidDel="00000000" w:rsidP="00000000" w:rsidRDefault="00000000" w:rsidRPr="00000000" w14:paraId="00000004">
      <w:pPr>
        <w:spacing w:line="360" w:lineRule="auto"/>
        <w:ind w:right="-5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 : 04-11-2024</w:t>
      </w:r>
    </w:p>
    <w:p w:rsidR="00000000" w:rsidDel="00000000" w:rsidP="00000000" w:rsidRDefault="00000000" w:rsidRPr="00000000" w14:paraId="00000005">
      <w:pPr>
        <w:ind w:right="-5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-360" w:right="-540" w:hanging="360"/>
        <w:jc w:val="left"/>
        <w:rPr/>
      </w:pPr>
      <w:r w:rsidDel="00000000" w:rsidR="00000000" w:rsidRPr="00000000">
        <w:rPr>
          <w:b w:val="1"/>
          <w:rtl w:val="0"/>
        </w:rPr>
        <w:t xml:space="preserve">     Date Warehousing</w:t>
      </w:r>
      <w:r w:rsidDel="00000000" w:rsidR="00000000" w:rsidRPr="00000000">
        <w:rPr>
          <w:b w:val="1"/>
          <w:sz w:val="24"/>
          <w:szCs w:val="24"/>
          <w:rtl w:val="0"/>
        </w:rPr>
        <w:t xml:space="preserve"> : </w:t>
      </w:r>
      <w:r w:rsidDel="00000000" w:rsidR="00000000" w:rsidRPr="00000000">
        <w:rPr>
          <w:rtl w:val="0"/>
        </w:rPr>
        <w:t xml:space="preserve">Data Warehouse (DW) is a Subject oriented,integrated, time variant, non-volatile collection of data in support of management’s system.</w:t>
      </w:r>
    </w:p>
    <w:p w:rsidR="00000000" w:rsidDel="00000000" w:rsidP="00000000" w:rsidRDefault="00000000" w:rsidRPr="00000000" w14:paraId="00000007">
      <w:pPr>
        <w:spacing w:line="360" w:lineRule="auto"/>
        <w:ind w:left="-450" w:right="-540" w:firstLine="0"/>
        <w:rPr/>
      </w:pPr>
      <w:r w:rsidDel="00000000" w:rsidR="00000000" w:rsidRPr="00000000">
        <w:rPr>
          <w:rtl w:val="0"/>
        </w:rPr>
        <w:t xml:space="preserve">It is a collection of data designed to support management decision making by presenting a coherent picture of business conditions at a single point of time.</w:t>
      </w:r>
    </w:p>
    <w:p w:rsidR="00000000" w:rsidDel="00000000" w:rsidP="00000000" w:rsidRDefault="00000000" w:rsidRPr="00000000" w14:paraId="00000008">
      <w:pPr>
        <w:spacing w:line="360" w:lineRule="auto"/>
        <w:ind w:left="-450" w:right="-540" w:firstLine="0"/>
        <w:rPr/>
      </w:pPr>
      <w:r w:rsidDel="00000000" w:rsidR="00000000" w:rsidRPr="00000000">
        <w:rPr>
          <w:rtl w:val="0"/>
        </w:rPr>
        <w:t xml:space="preserve">Features of Data Warehouse:-</w:t>
      </w:r>
    </w:p>
    <w:p w:rsidR="00000000" w:rsidDel="00000000" w:rsidP="00000000" w:rsidRDefault="00000000" w:rsidRPr="00000000" w14:paraId="00000009">
      <w:pPr>
        <w:spacing w:line="360" w:lineRule="auto"/>
        <w:ind w:left="-450" w:right="-5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 Subject-oriented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-450" w:right="-5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 Integrated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450" w:right="-5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 Time-variant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-450" w:right="-5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 Nonvolatile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310474</wp:posOffset>
            </wp:positionV>
            <wp:extent cx="4429125" cy="252555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255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line="360" w:lineRule="auto"/>
        <w:ind w:left="-450" w:right="-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50" w:right="-5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360" w:lineRule="auto"/>
        <w:ind w:left="180" w:hanging="360"/>
        <w:rPr/>
      </w:pPr>
      <w:r w:rsidDel="00000000" w:rsidR="00000000" w:rsidRPr="00000000">
        <w:rPr>
          <w:rtl w:val="0"/>
        </w:rPr>
        <w:t xml:space="preserve">Subject-oriented: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Data are organized according to the subject instead of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It mainly focuses on modeling and analysis of data for decision makers, not on daily operations or transaction processing.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line="360" w:lineRule="auto"/>
        <w:ind w:left="270" w:hanging="360"/>
        <w:rPr/>
      </w:pPr>
      <w:r w:rsidDel="00000000" w:rsidR="00000000" w:rsidRPr="00000000">
        <w:rPr>
          <w:rtl w:val="0"/>
        </w:rPr>
        <w:t xml:space="preserve">Integrated: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Constructed by integrating multiple, heterogeneous data sources like relational databases, flat files, on-line transaction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Ensure consistency in naming conventions, encoding structures, attribute measures, etc. among different data 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Data </w:t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firstLine="360"/>
        <w:rPr/>
      </w:pPr>
      <w:r w:rsidDel="00000000" w:rsidR="00000000" w:rsidRPr="00000000">
        <w:rPr>
          <w:rtl w:val="0"/>
        </w:rPr>
        <w:t xml:space="preserve">1. Structured Data: </w:t>
      </w:r>
    </w:p>
    <w:p w:rsidR="00000000" w:rsidDel="00000000" w:rsidP="00000000" w:rsidRDefault="00000000" w:rsidRPr="00000000" w14:paraId="00000027">
      <w:pPr>
        <w:spacing w:line="360" w:lineRule="auto"/>
        <w:ind w:firstLine="900"/>
        <w:rPr/>
      </w:pPr>
      <w:r w:rsidDel="00000000" w:rsidR="00000000" w:rsidRPr="00000000">
        <w:rPr>
          <w:rtl w:val="0"/>
        </w:rPr>
        <w:t xml:space="preserve">• Format: Tables with rows and columns.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• Examples: Relational databases with primary keys (PK) and foreign keys (FK). 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    2. Semi-Structured Data: </w:t>
      </w:r>
    </w:p>
    <w:p w:rsidR="00000000" w:rsidDel="00000000" w:rsidP="00000000" w:rsidRDefault="00000000" w:rsidRPr="00000000" w14:paraId="0000002A">
      <w:pPr>
        <w:spacing w:line="360" w:lineRule="auto"/>
        <w:ind w:firstLine="900"/>
        <w:rPr/>
      </w:pPr>
      <w:r w:rsidDel="00000000" w:rsidR="00000000" w:rsidRPr="00000000">
        <w:rPr>
          <w:rtl w:val="0"/>
        </w:rPr>
        <w:t xml:space="preserve">• Format: JSON, XML. </w:t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  <w:t xml:space="preserve">     3. Unstructured Data: </w:t>
      </w:r>
    </w:p>
    <w:p w:rsidR="00000000" w:rsidDel="00000000" w:rsidP="00000000" w:rsidRDefault="00000000" w:rsidRPr="00000000" w14:paraId="0000002C">
      <w:pPr>
        <w:spacing w:line="360" w:lineRule="auto"/>
        <w:ind w:firstLine="900"/>
        <w:rPr/>
      </w:pPr>
      <w:r w:rsidDel="00000000" w:rsidR="00000000" w:rsidRPr="00000000">
        <w:rPr>
          <w:rtl w:val="0"/>
        </w:rPr>
        <w:t xml:space="preserve">• Format: Images, audio, video, files.</w:t>
      </w:r>
    </w:p>
    <w:p w:rsidR="00000000" w:rsidDel="00000000" w:rsidP="00000000" w:rsidRDefault="00000000" w:rsidRPr="00000000" w14:paraId="0000002D">
      <w:pPr>
        <w:spacing w:line="360" w:lineRule="auto"/>
        <w:ind w:firstLine="900"/>
        <w:rPr/>
      </w:pPr>
      <w:r w:rsidDel="00000000" w:rsidR="00000000" w:rsidRPr="00000000">
        <w:rPr>
          <w:rtl w:val="0"/>
        </w:rPr>
        <w:t xml:space="preserve"> • Databases: Non-relational databases.</w:t>
      </w:r>
    </w:p>
    <w:p w:rsidR="00000000" w:rsidDel="00000000" w:rsidP="00000000" w:rsidRDefault="00000000" w:rsidRPr="00000000" w14:paraId="0000002E">
      <w:pPr>
        <w:spacing w:line="360" w:lineRule="auto"/>
        <w:ind w:firstLine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DSS architectural styles</w:t>
      </w:r>
    </w:p>
    <w:p w:rsidR="00000000" w:rsidDel="00000000" w:rsidP="00000000" w:rsidRDefault="00000000" w:rsidRPr="00000000" w14:paraId="0000003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➢ OLTP (Online Transaction Processing) -used by traditional operational systems (RDBMS).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➢ OLAP (Online Analytical Processing) -used by Data Warehouse.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OLTP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● OLTP is a methodology to provide end users with access to large amounts of data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  <w:t xml:space="preserve">● It works in an intuitive and rapid manner to assist with deductions based on investigative reasoning.</w:t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  <w:t xml:space="preserve">● OLTP refers to a class of systems that facilitate and manage transaction-oriented applications,</w:t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  <w:t xml:space="preserve">typically for data entry and retrieval transaction processing.</w:t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286500" cy="25019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OLAP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● OLAP is an approach to answer multi-dimensional analytical queries which also encompasses relational reporting and data mining.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● An OLAP cube is an array of data that is understood in terms of its 0 or more dimensions which enables the users to gain insight into their data in a fast, interactive, easy-to-use manner.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590550</wp:posOffset>
            </wp:positionV>
            <wp:extent cx="6286500" cy="35814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OLTP vs OLAP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  <w:t xml:space="preserve"> • OLTP (Online Transactional Processing): 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Focus: Fresh data from servers/apps/IoT devices.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Role: Data Engineer.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Size: Small (e.g., 600GB).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Operations: High write (80%), low read (20%)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/>
      </w:pPr>
      <w:r w:rsidDel="00000000" w:rsidR="00000000" w:rsidRPr="00000000">
        <w:rPr>
          <w:rtl w:val="0"/>
        </w:rPr>
        <w:t xml:space="preserve"> • OLAP (Online Analytical Processing):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Focus: Historical data.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Role: Data Analyst, Data Scientist.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Size: Large.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Operations: High read (80%), low write (20%)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ROLAP</w:t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  <w:t xml:space="preserve">● It is a form of OLAP that performs dynamic multi- dimensional analysis of data stored in a relational</w:t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  <w:t xml:space="preserve">database rather than in a multi-dimensional database (which is usually considered the OLAP standard).</w:t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  <w:t xml:space="preserve">● Data processing may take place within the database system, a mid-tier server, or the client.</w:t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  <w:t xml:space="preserve">● In two-tier architecture, the user submits a Structured Query Language (SQL) query to the database and receives back the requested data.</w:t>
      </w:r>
    </w:p>
    <w:p w:rsidR="00000000" w:rsidDel="00000000" w:rsidP="00000000" w:rsidRDefault="00000000" w:rsidRPr="00000000" w14:paraId="000000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MOLAP (Multi-dimensional OLAP)</w:t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rtl w:val="0"/>
        </w:rPr>
        <w:t xml:space="preserve">● It is a form of OLAP that helps the user to “slice and dice” information, providing multi-dimensional</w:t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  <w:t xml:space="preserve">analysis of data by putting data in a cube structure.</w:t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  <w:t xml:space="preserve">● Most MOLAP products use a multi-cube approach in which a series of small, dense, pre-calculated cubes make a hypercube.</w:t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Marts 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Purpose: Categorize data for quicker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 Example: Movies sorted into Telugu, Hindi, English folders.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404813</wp:posOffset>
            </wp:positionH>
            <wp:positionV relativeFrom="paragraph">
              <wp:posOffset>333375</wp:posOffset>
            </wp:positionV>
            <wp:extent cx="5281613" cy="331470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26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