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A01F1" w14:textId="7CE71553" w:rsidR="00E6123C" w:rsidRDefault="007630E7">
      <w:pPr>
        <w:pStyle w:val="Default"/>
        <w:spacing w:before="0" w:line="340" w:lineRule="atLeast"/>
        <w:rPr>
          <w:rFonts w:ascii="Arial" w:eastAsia="Arial" w:hAnsi="Arial" w:cs="Arial"/>
          <w:b/>
          <w:bCs/>
          <w:sz w:val="29"/>
          <w:szCs w:val="29"/>
        </w:rPr>
      </w:pPr>
      <w:r>
        <w:rPr>
          <w:rFonts w:ascii="Arial" w:hAnsi="Arial"/>
          <w:b/>
          <w:bCs/>
          <w:sz w:val="29"/>
          <w:szCs w:val="29"/>
        </w:rPr>
        <w:t>Analysis Dashboard</w:t>
      </w:r>
    </w:p>
    <w:p w14:paraId="7D9931FF" w14:textId="77777777" w:rsidR="00E6123C" w:rsidRDefault="00E6123C">
      <w:pPr>
        <w:pStyle w:val="Default"/>
        <w:spacing w:before="0" w:line="340" w:lineRule="atLeast"/>
        <w:rPr>
          <w:rFonts w:ascii="Arial" w:eastAsia="Arial" w:hAnsi="Arial" w:cs="Arial"/>
          <w:sz w:val="29"/>
          <w:szCs w:val="29"/>
        </w:rPr>
      </w:pPr>
    </w:p>
    <w:p w14:paraId="58E1DE94" w14:textId="009C0C03" w:rsidR="00E6123C" w:rsidRDefault="00DC4848">
      <w:pPr>
        <w:pStyle w:val="Default"/>
        <w:spacing w:before="0" w:line="340" w:lineRule="atLeast"/>
      </w:pPr>
      <w:r>
        <w:t xml:space="preserve">The analysis dashboard shows multiple </w:t>
      </w:r>
      <w:r w:rsidR="001167F7">
        <w:t>visualizations</w:t>
      </w:r>
      <w:r>
        <w:t xml:space="preserve"> that portray the overall process of our project. The first visualizations are of our </w:t>
      </w:r>
      <w:r w:rsidR="001167F7">
        <w:t>initial</w:t>
      </w:r>
      <w:r>
        <w:t xml:space="preserve"> scatter plots followed by their corresponding linear regression models to illustrate how the linear models were not reliable to use to predict house prices. The analysis dashboard also shows the matrix correlation of 0.15 used to illustrate how each feature affected the price of the house. </w:t>
      </w:r>
      <w:r w:rsidR="001167F7">
        <w:t xml:space="preserve">This matrix correlation also helped us determine which additional features we could drop from our machine learning model to make it more accurate. </w:t>
      </w:r>
      <w:r>
        <w:t xml:space="preserve">The last visualization shown was a chart that illustrates our predicted prices compared to the actual prices once we used the </w:t>
      </w:r>
      <w:proofErr w:type="spellStart"/>
      <w:r>
        <w:t>GradientBoost</w:t>
      </w:r>
      <w:proofErr w:type="spellEnd"/>
      <w:r>
        <w:t xml:space="preserve"> Regression model. </w:t>
      </w:r>
      <w:r w:rsidR="001167F7">
        <w:t xml:space="preserve">Based on our predicted price compared to the real price, the </w:t>
      </w:r>
      <w:proofErr w:type="spellStart"/>
      <w:r w:rsidR="001167F7">
        <w:t>GradientBoost</w:t>
      </w:r>
      <w:proofErr w:type="spellEnd"/>
      <w:r w:rsidR="001167F7">
        <w:t xml:space="preserve"> Regression showed to be an effective model we could use and rely on. </w:t>
      </w:r>
    </w:p>
    <w:p w14:paraId="3E4BE793" w14:textId="77777777" w:rsidR="00DC4848" w:rsidRDefault="00DC4848">
      <w:pPr>
        <w:pStyle w:val="Default"/>
        <w:spacing w:before="0" w:line="340" w:lineRule="atLeast"/>
        <w:rPr>
          <w:rFonts w:ascii="Arial" w:eastAsia="Arial" w:hAnsi="Arial" w:cs="Arial"/>
          <w:sz w:val="29"/>
          <w:szCs w:val="29"/>
        </w:rPr>
      </w:pPr>
    </w:p>
    <w:p w14:paraId="1EE509D4" w14:textId="77777777" w:rsidR="007630E7" w:rsidRDefault="007630E7" w:rsidP="007630E7">
      <w:pPr>
        <w:pStyle w:val="Default"/>
        <w:spacing w:before="0" w:line="100" w:lineRule="atLeast"/>
        <w:rPr>
          <w:rFonts w:ascii="Arial" w:hAnsi="Arial"/>
          <w:b/>
          <w:bCs/>
          <w:color w:val="110607"/>
          <w:sz w:val="29"/>
          <w:szCs w:val="29"/>
        </w:rPr>
      </w:pPr>
      <w:r>
        <w:rPr>
          <w:rFonts w:ascii="Arial" w:hAnsi="Arial"/>
          <w:b/>
          <w:bCs/>
          <w:color w:val="110607"/>
          <w:sz w:val="29"/>
          <w:szCs w:val="29"/>
        </w:rPr>
        <w:t>House Prices in Austin vs. Suburbs of Austin</w:t>
      </w:r>
    </w:p>
    <w:p w14:paraId="2984036A" w14:textId="77777777" w:rsidR="007630E7" w:rsidRDefault="007630E7" w:rsidP="007630E7">
      <w:pPr>
        <w:pStyle w:val="Default"/>
        <w:spacing w:before="0" w:line="100" w:lineRule="atLeast"/>
        <w:rPr>
          <w:rFonts w:ascii="Arial" w:hAnsi="Arial"/>
          <w:b/>
          <w:bCs/>
          <w:color w:val="110607"/>
          <w:sz w:val="29"/>
          <w:szCs w:val="29"/>
        </w:rPr>
      </w:pPr>
    </w:p>
    <w:p w14:paraId="544B9599" w14:textId="165E8C34" w:rsidR="00E6123C" w:rsidRDefault="001167F7">
      <w:pPr>
        <w:pStyle w:val="Default"/>
        <w:spacing w:before="0" w:line="340" w:lineRule="atLeast"/>
      </w:pPr>
      <w:r>
        <w:t>The locations dashboard portrays</w:t>
      </w:r>
      <w:r>
        <w:t xml:space="preserve"> two charts; one showing the average housing price for each city in the Austin area, and the second chart shows a map of where the more expensive houses are located. The average housing price chart shows that the price of the houses in the Austin area range from $197K in Del Valle, to $1.425M in West Lake Hills. From the heat map for the housing prices, it shows that the more expensive houses tend to be in the central part of Austin, with the housing price decreasing the further you get from the center. </w:t>
      </w:r>
    </w:p>
    <w:sectPr w:rsidR="00E6123C">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0204A" w14:textId="77777777" w:rsidR="00763A26" w:rsidRDefault="00763A26">
      <w:r>
        <w:separator/>
      </w:r>
    </w:p>
  </w:endnote>
  <w:endnote w:type="continuationSeparator" w:id="0">
    <w:p w14:paraId="19AA5751" w14:textId="77777777" w:rsidR="00763A26" w:rsidRDefault="00763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7EC39" w14:textId="77777777" w:rsidR="00E6123C" w:rsidRDefault="00E612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3BEF7" w14:textId="77777777" w:rsidR="00763A26" w:rsidRDefault="00763A26">
      <w:r>
        <w:separator/>
      </w:r>
    </w:p>
  </w:footnote>
  <w:footnote w:type="continuationSeparator" w:id="0">
    <w:p w14:paraId="7DB010C4" w14:textId="77777777" w:rsidR="00763A26" w:rsidRDefault="00763A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92D7A" w14:textId="77777777" w:rsidR="00E6123C" w:rsidRDefault="00E6123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23C"/>
    <w:rsid w:val="001167F7"/>
    <w:rsid w:val="007630E7"/>
    <w:rsid w:val="00763A26"/>
    <w:rsid w:val="00D77B55"/>
    <w:rsid w:val="00DC4848"/>
    <w:rsid w:val="00E61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F7CB"/>
  <w15:docId w15:val="{7695D840-25BC-4FF3-8B58-DA080A2C3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Baca, Waleska C.</cp:lastModifiedBy>
  <cp:revision>2</cp:revision>
  <dcterms:created xsi:type="dcterms:W3CDTF">2021-06-21T03:51:00Z</dcterms:created>
  <dcterms:modified xsi:type="dcterms:W3CDTF">2021-06-21T03:51:00Z</dcterms:modified>
</cp:coreProperties>
</file>