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AFBD" w14:textId="108ED95B" w:rsidR="007F0D59" w:rsidRDefault="00F643FE" w:rsidP="00CE2421">
      <w:pPr>
        <w:pStyle w:val="Heading1"/>
        <w:jc w:val="center"/>
        <w:rPr>
          <w:rFonts w:ascii="MS Gothic" w:eastAsia="MS Gothic" w:hAnsi="MS Gothic" w:cs="MS Gothic"/>
          <w:lang w:val="en-CA"/>
        </w:rPr>
      </w:pPr>
      <w:r w:rsidRPr="00F643FE">
        <w:rPr>
          <w:lang w:val="en-CA"/>
        </w:rPr>
        <w:t xml:space="preserve">LifeLogix Web Application – Portfolio Part </w:t>
      </w:r>
      <w:r w:rsidRPr="00F643FE">
        <w:rPr>
          <w:rFonts w:ascii="MS Gothic" w:eastAsia="MS Gothic" w:hAnsi="MS Gothic" w:cs="MS Gothic" w:hint="eastAsia"/>
          <w:lang w:val="en-CA"/>
        </w:rPr>
        <w:t>Ⅲ</w:t>
      </w:r>
    </w:p>
    <w:p w14:paraId="445D5CEC" w14:textId="77777777" w:rsidR="00CE2421" w:rsidRPr="00CE2421" w:rsidRDefault="00CE2421" w:rsidP="00CE2421">
      <w:pPr>
        <w:rPr>
          <w:lang w:val="en-CA"/>
        </w:rPr>
      </w:pPr>
    </w:p>
    <w:p w14:paraId="3A3E53A8" w14:textId="05EBCC35" w:rsidR="00F643FE" w:rsidRDefault="003F56A8" w:rsidP="00CE2421">
      <w:pPr>
        <w:pStyle w:val="Heading2"/>
        <w:rPr>
          <w:lang w:val="en-CA"/>
        </w:rPr>
      </w:pPr>
      <w:r>
        <w:rPr>
          <w:lang w:val="en-CA"/>
        </w:rPr>
        <w:t>Objectives</w:t>
      </w:r>
    </w:p>
    <w:p w14:paraId="1BC4728D" w14:textId="24F4E174" w:rsidR="00F643FE" w:rsidRDefault="003F56A8" w:rsidP="003F56A8">
      <w:pPr>
        <w:rPr>
          <w:lang w:val="en-CA"/>
        </w:rPr>
      </w:pPr>
      <w:r w:rsidRPr="006B491A">
        <w:rPr>
          <w:lang w:val="en-CA"/>
        </w:rPr>
        <w:t xml:space="preserve">The primary objective of LifeLogix is to deliver a unified web application solution that significantly improves user consistency and self-awareness. It aims to achieve this by integrating three critical personal management functions: defining and tracking long and short-term goals for structure, implementing a flexible </w:t>
      </w:r>
      <w:r w:rsidR="00CE2421">
        <w:rPr>
          <w:lang w:val="en-CA"/>
        </w:rPr>
        <w:t>activities</w:t>
      </w:r>
      <w:r w:rsidRPr="006B491A">
        <w:rPr>
          <w:lang w:val="en-CA"/>
        </w:rPr>
        <w:t xml:space="preserve"> </w:t>
      </w:r>
      <w:r w:rsidR="00CE2421">
        <w:rPr>
          <w:lang w:val="en-CA"/>
        </w:rPr>
        <w:t>t</w:t>
      </w:r>
      <w:r w:rsidRPr="006B491A">
        <w:rPr>
          <w:lang w:val="en-CA"/>
        </w:rPr>
        <w:t xml:space="preserve">racker to log time and subjective effort quality for data-driven insight, and providing a dedicated </w:t>
      </w:r>
      <w:r w:rsidR="00CE2421">
        <w:rPr>
          <w:lang w:val="en-CA"/>
        </w:rPr>
        <w:t>j</w:t>
      </w:r>
      <w:r w:rsidRPr="006B491A">
        <w:rPr>
          <w:lang w:val="en-CA"/>
        </w:rPr>
        <w:t>ournaling space to foster conscious reflection and pattern recognition. The goal is to replace fragmented tools with a single, low-friction system that directly correlates daily effort with tangible goal progress.</w:t>
      </w:r>
    </w:p>
    <w:p w14:paraId="50A28637" w14:textId="45D3E34D" w:rsidR="000245EE" w:rsidRDefault="000245EE" w:rsidP="00CE2421">
      <w:pPr>
        <w:pStyle w:val="Heading2"/>
        <w:rPr>
          <w:lang w:val="en-CA"/>
        </w:rPr>
      </w:pPr>
      <w:r>
        <w:rPr>
          <w:lang w:val="en-CA"/>
        </w:rPr>
        <w:t>Concept</w:t>
      </w:r>
    </w:p>
    <w:p w14:paraId="32F2D51D" w14:textId="6179D6D0" w:rsidR="000245EE" w:rsidRPr="00CE2421" w:rsidRDefault="000245EE" w:rsidP="003F56A8">
      <w:pPr>
        <w:rPr>
          <w:lang w:val="en-CA"/>
        </w:rPr>
      </w:pPr>
      <w:r w:rsidRPr="00CE2421">
        <w:rPr>
          <w:lang w:val="en-CA"/>
        </w:rPr>
        <w:t>LifeLogix is conceived as a "Digital Ecosystem for Focused Living," designed to replace fragmented tools by integrating Goal Management, Activity Tracking and Reflective Journaling into a singular, low-friction application. Its core concept is establishing a self-optimizing feedback loop that directly correlates a user's logged daily effort with their tangible long-term goal progress.</w:t>
      </w:r>
    </w:p>
    <w:p w14:paraId="786236E4" w14:textId="6AE0C0B6" w:rsidR="000245EE" w:rsidRDefault="000245EE" w:rsidP="000245EE">
      <w:pPr>
        <w:tabs>
          <w:tab w:val="left" w:pos="2265"/>
        </w:tabs>
        <w:rPr>
          <w:lang w:val="en-CA"/>
        </w:rPr>
      </w:pPr>
      <w:r>
        <w:rPr>
          <w:lang w:val="en-CA"/>
        </w:rPr>
        <w:tab/>
      </w:r>
    </w:p>
    <w:p w14:paraId="787275D6" w14:textId="77777777" w:rsidR="000245EE" w:rsidRPr="000245EE" w:rsidRDefault="000245EE" w:rsidP="00CE2421">
      <w:pPr>
        <w:pStyle w:val="Heading2"/>
        <w:rPr>
          <w:lang w:val="en-CA"/>
        </w:rPr>
      </w:pPr>
      <w:r w:rsidRPr="000245EE">
        <w:rPr>
          <w:lang w:val="en-CA"/>
        </w:rPr>
        <w:t>Technical Execution</w:t>
      </w:r>
    </w:p>
    <w:p w14:paraId="5A1F96C4" w14:textId="77777777" w:rsidR="000245EE" w:rsidRPr="000245EE" w:rsidRDefault="000245EE" w:rsidP="00CE2421">
      <w:pPr>
        <w:pStyle w:val="Heading3"/>
        <w:rPr>
          <w:lang w:val="en-CA"/>
        </w:rPr>
      </w:pPr>
      <w:r w:rsidRPr="000245EE">
        <w:rPr>
          <w:lang w:val="en-CA"/>
        </w:rPr>
        <w:t>Implementation and Design Process</w:t>
      </w:r>
    </w:p>
    <w:p w14:paraId="08E7B925" w14:textId="2D929C0A" w:rsidR="000245EE" w:rsidRPr="000245EE" w:rsidRDefault="000245EE" w:rsidP="000245EE">
      <w:pPr>
        <w:tabs>
          <w:tab w:val="left" w:pos="2265"/>
        </w:tabs>
        <w:rPr>
          <w:lang w:val="en-CA"/>
        </w:rPr>
      </w:pPr>
      <w:r w:rsidRPr="000245EE">
        <w:rPr>
          <w:lang w:val="en-CA"/>
        </w:rPr>
        <w:t>The implementation followed an agile, iterative design process emphasizing a clean, intuitive user interface to minimize friction and promote user consistency. The application architecture was established using the MERN stack principles, ensuring clear separation between the client and server. The initial wireframing and component design focused heavily on the user flow for the Activity Tracker and Goal Management to ensure low-latency performance and responsiveness.</w:t>
      </w:r>
    </w:p>
    <w:p w14:paraId="3CB66F0C" w14:textId="77777777" w:rsidR="000245EE" w:rsidRPr="000245EE" w:rsidRDefault="000245EE" w:rsidP="00CE2421">
      <w:pPr>
        <w:pStyle w:val="Heading3"/>
        <w:rPr>
          <w:lang w:val="en-CA"/>
        </w:rPr>
      </w:pPr>
      <w:r w:rsidRPr="000245EE">
        <w:rPr>
          <w:lang w:val="en-CA"/>
        </w:rPr>
        <w:t>Backend Development</w:t>
      </w:r>
    </w:p>
    <w:p w14:paraId="3DCEF873" w14:textId="77777777" w:rsidR="000245EE" w:rsidRPr="000245EE" w:rsidRDefault="000245EE" w:rsidP="000245EE">
      <w:pPr>
        <w:tabs>
          <w:tab w:val="left" w:pos="2265"/>
        </w:tabs>
        <w:rPr>
          <w:lang w:val="en-CA"/>
        </w:rPr>
      </w:pPr>
      <w:r w:rsidRPr="000245EE">
        <w:rPr>
          <w:lang w:val="en-CA"/>
        </w:rPr>
        <w:t>The backend was developed using Node.js with the Express.js framework to provide a robust RESTful API. Data persistence is managed by MongoDB, which provides the necessary flexibility for handling heterogeneous user data across Goals, Activities, and Journal entries. Security was prioritized through JWT authentication, ensuring all user-specific data transactions are secure and authenticated.</w:t>
      </w:r>
    </w:p>
    <w:p w14:paraId="481E2C7E" w14:textId="77777777" w:rsidR="000245EE" w:rsidRPr="000245EE" w:rsidRDefault="000245EE" w:rsidP="00CE2421">
      <w:pPr>
        <w:pStyle w:val="Heading3"/>
        <w:rPr>
          <w:lang w:val="en-CA"/>
        </w:rPr>
      </w:pPr>
      <w:r w:rsidRPr="000245EE">
        <w:rPr>
          <w:lang w:val="en-CA"/>
        </w:rPr>
        <w:lastRenderedPageBreak/>
        <w:t>Testing and Debugging</w:t>
      </w:r>
    </w:p>
    <w:p w14:paraId="489DBA03" w14:textId="0919476F" w:rsidR="000245EE" w:rsidRPr="00CE2421" w:rsidRDefault="000245EE" w:rsidP="000245EE">
      <w:pPr>
        <w:tabs>
          <w:tab w:val="left" w:pos="2265"/>
        </w:tabs>
        <w:rPr>
          <w:lang w:val="en-CA"/>
        </w:rPr>
      </w:pPr>
      <w:r w:rsidRPr="000245EE">
        <w:rPr>
          <w:lang w:val="en-CA"/>
        </w:rPr>
        <w:t>A combination of unit testing (focused on core business logic like time calculation and goal progress) and end-to-end testing was employed throughout development. Debugging efforts primarily focused on optimizing state management within the React components to handle simultaneous operations (e.g., pausing one activity while starting another</w:t>
      </w:r>
      <w:r w:rsidR="00CE2421">
        <w:rPr>
          <w:lang w:val="en-CA"/>
        </w:rPr>
        <w:t>, preventing loss of timer after a forced window closure</w:t>
      </w:r>
      <w:r w:rsidRPr="000245EE">
        <w:rPr>
          <w:lang w:val="en-CA"/>
        </w:rPr>
        <w:t>) and ensuring secure data handling between the Next.js client and the REST API.</w:t>
      </w:r>
    </w:p>
    <w:p w14:paraId="08CB8214" w14:textId="77777777" w:rsidR="000245EE" w:rsidRPr="000245EE" w:rsidRDefault="000245EE" w:rsidP="00CE2421">
      <w:pPr>
        <w:pStyle w:val="Heading2"/>
        <w:rPr>
          <w:lang w:val="en-CA"/>
        </w:rPr>
      </w:pPr>
      <w:r w:rsidRPr="000245EE">
        <w:rPr>
          <w:lang w:val="en-CA"/>
        </w:rPr>
        <w:t>Project Evaluation</w:t>
      </w:r>
    </w:p>
    <w:p w14:paraId="663B8C23" w14:textId="77777777" w:rsidR="00CE2421" w:rsidRPr="00CE2421" w:rsidRDefault="00CE2421" w:rsidP="00CE2421">
      <w:pPr>
        <w:pStyle w:val="Heading3"/>
        <w:rPr>
          <w:lang w:val="en-CA"/>
        </w:rPr>
      </w:pPr>
      <w:r w:rsidRPr="00CE2421">
        <w:rPr>
          <w:lang w:val="en-CA"/>
        </w:rPr>
        <w:t>Documentation and Finalization</w:t>
      </w:r>
    </w:p>
    <w:p w14:paraId="157C0D22" w14:textId="77777777" w:rsidR="00CE2421" w:rsidRPr="00CE2421" w:rsidRDefault="00CE2421" w:rsidP="00CE2421">
      <w:pPr>
        <w:tabs>
          <w:tab w:val="left" w:pos="2265"/>
        </w:tabs>
        <w:rPr>
          <w:lang w:val="en-CA"/>
        </w:rPr>
      </w:pPr>
      <w:r w:rsidRPr="00CE2421">
        <w:rPr>
          <w:lang w:val="en-CA"/>
        </w:rPr>
        <w:t>The final phase involved rigorous version control and documentation. Git was used throughout the entire development lifecycle, with every update and feature documented via meaningful commit messages to maintain a clear and traceable history. A comprehensive README document was created to clearly explain the installation process and basic usage instructions for the application. The remaining documentation covered API endpoints, data models, and component structure. The application was finalized with responsive styling using Tailwind CSS to ensure cross-device usability, meeting all original requirements for a deployable, fully functional beta version of LifeLogix.</w:t>
      </w:r>
    </w:p>
    <w:p w14:paraId="589A490C" w14:textId="77777777" w:rsidR="000245EE" w:rsidRPr="000245EE" w:rsidRDefault="000245EE" w:rsidP="00CE2421">
      <w:pPr>
        <w:pStyle w:val="Heading3"/>
        <w:rPr>
          <w:lang w:val="en-CA"/>
        </w:rPr>
      </w:pPr>
      <w:r w:rsidRPr="000245EE">
        <w:rPr>
          <w:lang w:val="en-CA"/>
        </w:rPr>
        <w:t>Lessons Learned and Future Improvements</w:t>
      </w:r>
    </w:p>
    <w:p w14:paraId="4E0CA6CE" w14:textId="0644485F" w:rsidR="000245EE" w:rsidRPr="000245EE" w:rsidRDefault="00F77612" w:rsidP="000245EE">
      <w:pPr>
        <w:tabs>
          <w:tab w:val="left" w:pos="2265"/>
        </w:tabs>
        <w:rPr>
          <w:lang w:val="en-CA"/>
        </w:rPr>
      </w:pPr>
      <w:r w:rsidRPr="00F77612">
        <w:rPr>
          <w:lang w:val="en-CA"/>
        </w:rPr>
        <w:t>The primary technical lesson learned involved managing the complexity of real-time timer synchronization and robust navigation guards within a single-page application context. Future improvements are centered on transforming the platform into a powerful analytical tool. Plans include developing a dedicated Home Page Dashboard featuring data analysis derived from tracked activities (e.g., monthly frequency counts, cross-month comparisons, and total duration metrics). Additionally, a significant enhancement will be the integration of an AI helper capable of analyzing journal entries to offer personalized advice and solutions related to recurring patterns or identified problems.</w:t>
      </w:r>
    </w:p>
    <w:p w14:paraId="092D625F" w14:textId="77777777" w:rsidR="000245EE" w:rsidRPr="000245EE" w:rsidRDefault="000245EE" w:rsidP="000245EE">
      <w:pPr>
        <w:tabs>
          <w:tab w:val="left" w:pos="2265"/>
        </w:tabs>
        <w:rPr>
          <w:lang w:val="en-CA"/>
        </w:rPr>
      </w:pPr>
    </w:p>
    <w:sectPr w:rsidR="000245EE" w:rsidRPr="000245E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3FE"/>
    <w:rsid w:val="000245EE"/>
    <w:rsid w:val="003F56A8"/>
    <w:rsid w:val="005602FC"/>
    <w:rsid w:val="006B491A"/>
    <w:rsid w:val="007F0D59"/>
    <w:rsid w:val="00861A6B"/>
    <w:rsid w:val="00CE2421"/>
    <w:rsid w:val="00F643FE"/>
    <w:rsid w:val="00F776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5CB9B"/>
  <w15:chartTrackingRefBased/>
  <w15:docId w15:val="{8C5164E7-DAA9-4693-9FC8-A6A4C81DF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4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4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3FE"/>
    <w:rPr>
      <w:rFonts w:eastAsiaTheme="majorEastAsia" w:cstheme="majorBidi"/>
      <w:color w:val="272727" w:themeColor="text1" w:themeTint="D8"/>
    </w:rPr>
  </w:style>
  <w:style w:type="paragraph" w:styleId="Title">
    <w:name w:val="Title"/>
    <w:basedOn w:val="Normal"/>
    <w:next w:val="Normal"/>
    <w:link w:val="TitleChar"/>
    <w:uiPriority w:val="10"/>
    <w:qFormat/>
    <w:rsid w:val="00F64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3FE"/>
    <w:pPr>
      <w:spacing w:before="160"/>
      <w:jc w:val="center"/>
    </w:pPr>
    <w:rPr>
      <w:i/>
      <w:iCs/>
      <w:color w:val="404040" w:themeColor="text1" w:themeTint="BF"/>
    </w:rPr>
  </w:style>
  <w:style w:type="character" w:customStyle="1" w:styleId="QuoteChar">
    <w:name w:val="Quote Char"/>
    <w:basedOn w:val="DefaultParagraphFont"/>
    <w:link w:val="Quote"/>
    <w:uiPriority w:val="29"/>
    <w:rsid w:val="00F643FE"/>
    <w:rPr>
      <w:i/>
      <w:iCs/>
      <w:color w:val="404040" w:themeColor="text1" w:themeTint="BF"/>
    </w:rPr>
  </w:style>
  <w:style w:type="paragraph" w:styleId="ListParagraph">
    <w:name w:val="List Paragraph"/>
    <w:basedOn w:val="Normal"/>
    <w:uiPriority w:val="34"/>
    <w:qFormat/>
    <w:rsid w:val="00F643FE"/>
    <w:pPr>
      <w:ind w:left="720"/>
      <w:contextualSpacing/>
    </w:pPr>
  </w:style>
  <w:style w:type="character" w:styleId="IntenseEmphasis">
    <w:name w:val="Intense Emphasis"/>
    <w:basedOn w:val="DefaultParagraphFont"/>
    <w:uiPriority w:val="21"/>
    <w:qFormat/>
    <w:rsid w:val="00F643FE"/>
    <w:rPr>
      <w:i/>
      <w:iCs/>
      <w:color w:val="0F4761" w:themeColor="accent1" w:themeShade="BF"/>
    </w:rPr>
  </w:style>
  <w:style w:type="paragraph" w:styleId="IntenseQuote">
    <w:name w:val="Intense Quote"/>
    <w:basedOn w:val="Normal"/>
    <w:next w:val="Normal"/>
    <w:link w:val="IntenseQuoteChar"/>
    <w:uiPriority w:val="30"/>
    <w:qFormat/>
    <w:rsid w:val="00F64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3FE"/>
    <w:rPr>
      <w:i/>
      <w:iCs/>
      <w:color w:val="0F4761" w:themeColor="accent1" w:themeShade="BF"/>
    </w:rPr>
  </w:style>
  <w:style w:type="character" w:styleId="IntenseReference">
    <w:name w:val="Intense Reference"/>
    <w:basedOn w:val="DefaultParagraphFont"/>
    <w:uiPriority w:val="32"/>
    <w:qFormat/>
    <w:rsid w:val="00F643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Lahcen El Mannani</dc:creator>
  <cp:keywords/>
  <dc:description/>
  <cp:lastModifiedBy>Lahcen El Mannani</cp:lastModifiedBy>
  <cp:revision>1</cp:revision>
  <dcterms:created xsi:type="dcterms:W3CDTF">2025-10-20T10:16:00Z</dcterms:created>
  <dcterms:modified xsi:type="dcterms:W3CDTF">2025-10-20T12:43:00Z</dcterms:modified>
</cp:coreProperties>
</file>