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AD75E" w14:textId="26F73E6B" w:rsidR="00814322" w:rsidRPr="00814322" w:rsidRDefault="00814322" w:rsidP="00814322">
      <w:pPr>
        <w:rPr>
          <w:b/>
          <w:bCs/>
          <w:sz w:val="28"/>
          <w:szCs w:val="28"/>
          <w:lang w:val="en-CA"/>
        </w:rPr>
      </w:pPr>
      <w:r w:rsidRPr="00814322">
        <w:rPr>
          <w:b/>
          <w:bCs/>
          <w:sz w:val="28"/>
          <w:szCs w:val="28"/>
          <w:lang w:val="en-CA"/>
        </w:rPr>
        <w:t>Introduction:</w:t>
      </w:r>
    </w:p>
    <w:p w14:paraId="378A82E8" w14:textId="15A1C121" w:rsidR="00814322" w:rsidRPr="00814322" w:rsidRDefault="00814322" w:rsidP="00814322">
      <w:pPr>
        <w:rPr>
          <w:lang w:val="en-CA"/>
        </w:rPr>
      </w:pPr>
      <w:r w:rsidRPr="00814322">
        <w:rPr>
          <w:lang w:val="en-CA"/>
        </w:rPr>
        <w:t>LifeLogix is a goal-setting and self-consistency web application structured around three key components: Journaling, Activity Tracking, and Goal Management.</w:t>
      </w:r>
      <w:r w:rsidRPr="00814322">
        <w:rPr>
          <w:lang w:val="en-CA"/>
        </w:rPr>
        <w:t xml:space="preserve"> </w:t>
      </w:r>
      <w:r w:rsidRPr="00814322">
        <w:rPr>
          <w:lang w:val="en-CA"/>
        </w:rPr>
        <w:t>The Goal Management system enables the creation of primary goals, flexible sub-goals (which can function as a to-do list), and features an automatic progress bar based on sub-goal completion. The Activity Tracker allows defining specific activities and logging them with precise time spent and a custom quality rating.</w:t>
      </w:r>
      <w:r w:rsidRPr="00814322">
        <w:rPr>
          <w:lang w:val="en-CA"/>
        </w:rPr>
        <w:t xml:space="preserve"> </w:t>
      </w:r>
      <w:r w:rsidRPr="00814322">
        <w:rPr>
          <w:lang w:val="en-CA"/>
        </w:rPr>
        <w:t>The application utilizes a Next.js/React front-end and a Node.js/Express.js back-end, with MongoDB serving as the NoSQL database.</w:t>
      </w:r>
    </w:p>
    <w:p w14:paraId="2D03E785" w14:textId="40B74793" w:rsidR="00333D1D" w:rsidRPr="00B23DD0" w:rsidRDefault="00814322">
      <w:pPr>
        <w:rPr>
          <w:b/>
          <w:bCs/>
          <w:sz w:val="28"/>
          <w:szCs w:val="28"/>
          <w:lang w:val="en-CA"/>
        </w:rPr>
      </w:pPr>
      <w:r w:rsidRPr="00B23DD0">
        <w:rPr>
          <w:b/>
          <w:bCs/>
          <w:sz w:val="28"/>
          <w:szCs w:val="28"/>
          <w:lang w:val="en-CA"/>
        </w:rPr>
        <w:t xml:space="preserve">C4 Model – </w:t>
      </w:r>
      <w:r w:rsidR="00B23DD0" w:rsidRPr="00B23DD0">
        <w:rPr>
          <w:b/>
          <w:bCs/>
          <w:sz w:val="28"/>
          <w:szCs w:val="28"/>
          <w:lang w:val="en-CA"/>
        </w:rPr>
        <w:t>Components Diagram</w:t>
      </w:r>
      <w:r w:rsidR="00B23DD0">
        <w:rPr>
          <w:b/>
          <w:bCs/>
          <w:sz w:val="28"/>
          <w:szCs w:val="28"/>
          <w:lang w:val="en-CA"/>
        </w:rPr>
        <w:t>:</w:t>
      </w:r>
    </w:p>
    <w:p w14:paraId="48798C46" w14:textId="5241A486" w:rsidR="00814322" w:rsidRPr="00814322" w:rsidRDefault="00B23DD0">
      <w:pPr>
        <w:rPr>
          <w:lang w:val="en-CA"/>
        </w:rPr>
      </w:pPr>
      <w:r>
        <w:rPr>
          <w:noProof/>
          <w:lang w:val="en-CA"/>
        </w:rPr>
        <w:drawing>
          <wp:inline distT="0" distB="0" distL="0" distR="0" wp14:anchorId="02606F4F" wp14:editId="3B518584">
            <wp:extent cx="6120130" cy="6586220"/>
            <wp:effectExtent l="0" t="0" r="0" b="5080"/>
            <wp:docPr id="15703233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323337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58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4322" w:rsidRPr="0081432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D1D"/>
    <w:rsid w:val="00333D1D"/>
    <w:rsid w:val="005602FC"/>
    <w:rsid w:val="007F0D59"/>
    <w:rsid w:val="00814322"/>
    <w:rsid w:val="00B17826"/>
    <w:rsid w:val="00B23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3975D"/>
  <w15:chartTrackingRefBased/>
  <w15:docId w15:val="{27AEE475-FF8C-4982-B390-AE5560208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D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D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D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D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D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D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D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D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D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D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D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D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D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D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D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D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D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D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D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D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D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D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D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D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D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D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D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D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D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57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7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97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Lahcen El Mannani</dc:creator>
  <cp:keywords/>
  <dc:description/>
  <cp:lastModifiedBy>Lahcen El Mannani</cp:lastModifiedBy>
  <cp:revision>2</cp:revision>
  <dcterms:created xsi:type="dcterms:W3CDTF">2025-08-05T21:53:00Z</dcterms:created>
  <dcterms:modified xsi:type="dcterms:W3CDTF">2025-10-09T11:20:00Z</dcterms:modified>
</cp:coreProperties>
</file>