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402"/>
          </w:tcPr>
          <w:p/>
          <w:p>
            <w:pPr>
              <w:jc w:val="right"/>
            </w:pPr>
            <w:r>
              <w:t xml:space="preserve"> –العنوان : مستشفى الغساني – فاس</w:t>
              <w:br/>
              <w:t>رقم الانخراط في : ص.و.ض.ج:9005316</w:t>
              <w:br/>
              <w:t xml:space="preserve"> 157N302770 : رقم الحساب البنكي </w:t>
              <w:br/>
              <w:t>رقــــــم الــــهـاتـف : 05 35 94 35 87 5</w:t>
              <w:br/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00000" cy="14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4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/>
          <w:p>
            <w:pPr>
              <w:jc w:val="right"/>
            </w:pPr>
            <w:r>
              <w:t xml:space="preserve">مؤسسة الرعاية الاجتماعية </w:t>
              <w:br/>
              <w:t>المركز الاجتماعي للأطفال المهملين</w:t>
              <w:br/>
              <w:t>رخصة رقم : 09/163</w:t>
              <w:br/>
              <w:t>بتاريخ : 11 دجنبر 2014</w:t>
              <w:br/>
            </w:r>
          </w:p>
        </w:tc>
      </w:tr>
    </w:tbl>
    <w:p>
      <w:pPr>
        <w:jc w:val="center"/>
      </w:pPr>
      <w:r>
        <w:rPr>
          <w:b/>
          <w:sz w:val="80"/>
          <w:rtl/>
        </w:rPr>
        <w:t>النفقات</w:t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  <w:rtl/>
              </w:rPr>
              <w:t>المرجع المحاسبي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rtl/>
              </w:rPr>
              <w:t>لفائدة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rtl/>
              </w:rPr>
              <w:t xml:space="preserve">مبلغ الشيك بالدرهم 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rtl/>
              </w:rPr>
              <w:t>تاريخ صرف الشيك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rtl/>
              </w:rPr>
              <w:t>رقم الشيك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rtl/>
              </w:rPr>
              <w:t>الرمز المحاسب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rtl/>
              </w:rPr>
              <w:t>العمليات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rien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omar lahia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27-07-2018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900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r1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rien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omar lahia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28-07-2018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900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r1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rien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omar lahia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16-08-2018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900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r1</w:t>
            </w:r>
          </w:p>
        </w:tc>
      </w:tr>
    </w:tbl>
    <w:sectPr w:rsidR="00FC693F" w:rsidRPr="0006063C" w:rsidSect="00034616">
      <w:pgSz w:w="12240" w:h="15840"/>
      <w:pgMar w:top="0" w:right="283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