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Photosynthesis is how green plants make food from sunlight.</w:t>
      </w:r>
    </w:p>
    <w:p>
      <w:r>
        <w:t>Plants take in carbon dioxide and water and release oxygen.</w:t>
      </w:r>
    </w:p>
  </w:body>
</w:document>
</file>