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A54A4" w14:textId="1CA25A51" w:rsidR="00CA5B14" w:rsidRPr="00A36187" w:rsidRDefault="00000000" w:rsidP="006B10F8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sz w:val="48"/>
        </w:rPr>
      </w:pPr>
      <w:r w:rsidRPr="00A36187">
        <w:rPr>
          <w:rFonts w:ascii="Times New Roman" w:hAnsi="Times New Roman" w:cs="Times New Roman"/>
          <w:sz w:val="48"/>
        </w:rPr>
        <w:t>Classif</w:t>
      </w:r>
      <w:r w:rsidR="006B10F8" w:rsidRPr="00A36187">
        <w:rPr>
          <w:rFonts w:ascii="Times New Roman" w:hAnsi="Times New Roman" w:cs="Times New Roman"/>
          <w:sz w:val="48"/>
        </w:rPr>
        <w:t>icando</w:t>
      </w:r>
      <w:r w:rsidRPr="00A36187">
        <w:rPr>
          <w:rFonts w:ascii="Times New Roman" w:hAnsi="Times New Roman" w:cs="Times New Roman"/>
          <w:sz w:val="48"/>
        </w:rPr>
        <w:t xml:space="preserve"> </w:t>
      </w:r>
      <w:r w:rsidR="006B10F8" w:rsidRPr="00A36187">
        <w:rPr>
          <w:rFonts w:ascii="Times New Roman" w:hAnsi="Times New Roman" w:cs="Times New Roman"/>
          <w:sz w:val="48"/>
        </w:rPr>
        <w:t>Fake News</w:t>
      </w:r>
      <w:r w:rsidRPr="00A36187">
        <w:rPr>
          <w:rFonts w:ascii="Times New Roman" w:hAnsi="Times New Roman" w:cs="Times New Roman"/>
          <w:sz w:val="48"/>
        </w:rPr>
        <w:t xml:space="preserve"> </w:t>
      </w:r>
      <w:r w:rsidR="006B10F8" w:rsidRPr="00A36187">
        <w:rPr>
          <w:rFonts w:ascii="Times New Roman" w:hAnsi="Times New Roman" w:cs="Times New Roman"/>
          <w:sz w:val="48"/>
        </w:rPr>
        <w:t>no Dataset</w:t>
      </w:r>
      <w:r w:rsidRPr="00A36187">
        <w:rPr>
          <w:rFonts w:ascii="Times New Roman" w:hAnsi="Times New Roman" w:cs="Times New Roman"/>
          <w:sz w:val="48"/>
        </w:rPr>
        <w:t xml:space="preserve"> </w:t>
      </w:r>
      <w:r w:rsidR="006B10F8" w:rsidRPr="00A36187">
        <w:rPr>
          <w:rFonts w:ascii="Times New Roman" w:hAnsi="Times New Roman" w:cs="Times New Roman"/>
          <w:sz w:val="48"/>
        </w:rPr>
        <w:t>WELFake</w:t>
      </w:r>
    </w:p>
    <w:p w14:paraId="06CDA417" w14:textId="77777777" w:rsidR="006B10F8" w:rsidRPr="00A36187" w:rsidRDefault="006B10F8" w:rsidP="006B10F8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0A0E0D38" w14:textId="7DC655BF" w:rsidR="00CA5B14" w:rsidRPr="00A36187" w:rsidRDefault="006B10F8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A36187">
        <w:rPr>
          <w:rFonts w:ascii="Times New Roman" w:hAnsi="Times New Roman" w:cs="Times New Roman"/>
          <w:sz w:val="22"/>
        </w:rPr>
        <w:t>Raphael Lahiry</w:t>
      </w:r>
    </w:p>
    <w:p w14:paraId="581DD790" w14:textId="756C56C2" w:rsidR="00CA5B14" w:rsidRPr="00A36187" w:rsidRDefault="00A36187">
      <w:pPr>
        <w:spacing w:after="0" w:line="259" w:lineRule="auto"/>
        <w:ind w:left="7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B10F8" w:rsidRPr="00A36187">
        <w:rPr>
          <w:rFonts w:ascii="Times New Roman" w:hAnsi="Times New Roman" w:cs="Times New Roman"/>
        </w:rPr>
        <w:t>-</w:t>
      </w:r>
      <w:r w:rsidR="00000000" w:rsidRPr="00A36187">
        <w:rPr>
          <w:rFonts w:ascii="Times New Roman" w:hAnsi="Times New Roman" w:cs="Times New Roman"/>
        </w:rPr>
        <w:t xml:space="preserve">mail: </w:t>
      </w:r>
      <w:r w:rsidR="006B10F8" w:rsidRPr="00A36187">
        <w:rPr>
          <w:rFonts w:ascii="Times New Roman" w:hAnsi="Times New Roman" w:cs="Times New Roman"/>
        </w:rPr>
        <w:t>raphaellcmb</w:t>
      </w:r>
      <w:r w:rsidR="00000000" w:rsidRPr="00A36187">
        <w:rPr>
          <w:rFonts w:ascii="Times New Roman" w:hAnsi="Times New Roman" w:cs="Times New Roman"/>
        </w:rPr>
        <w:t>@al.insper.edu.br</w:t>
      </w:r>
    </w:p>
    <w:p w14:paraId="3B8F5AC6" w14:textId="77777777" w:rsidR="00CA5B14" w:rsidRPr="00A36187" w:rsidRDefault="00CA5B14">
      <w:pPr>
        <w:rPr>
          <w:rFonts w:ascii="Times New Roman" w:hAnsi="Times New Roman" w:cs="Times New Roman"/>
        </w:rPr>
      </w:pPr>
    </w:p>
    <w:p w14:paraId="0BE38E53" w14:textId="77777777" w:rsidR="006B10F8" w:rsidRPr="00A36187" w:rsidRDefault="006B10F8">
      <w:pPr>
        <w:rPr>
          <w:rFonts w:ascii="Times New Roman" w:hAnsi="Times New Roman" w:cs="Times New Roman"/>
        </w:rPr>
        <w:sectPr w:rsidR="006B10F8" w:rsidRPr="00A36187">
          <w:pgSz w:w="12240" w:h="15840"/>
          <w:pgMar w:top="1100" w:right="1500" w:bottom="1468" w:left="1500" w:header="720" w:footer="720" w:gutter="0"/>
          <w:cols w:space="720"/>
        </w:sectPr>
      </w:pPr>
    </w:p>
    <w:p w14:paraId="33D7C5EB" w14:textId="77777777" w:rsidR="00CA5B14" w:rsidRPr="00A36187" w:rsidRDefault="00000000">
      <w:pPr>
        <w:pStyle w:val="Ttulo1"/>
        <w:spacing w:after="86"/>
        <w:rPr>
          <w:rFonts w:ascii="Times New Roman" w:hAnsi="Times New Roman" w:cs="Times New Roman"/>
        </w:rPr>
      </w:pPr>
      <w:r w:rsidRPr="00A36187">
        <w:rPr>
          <w:rFonts w:ascii="Times New Roman" w:hAnsi="Times New Roman" w:cs="Times New Roman"/>
          <w:sz w:val="20"/>
        </w:rPr>
        <w:t>I. D</w:t>
      </w:r>
      <w:r w:rsidRPr="00A36187">
        <w:rPr>
          <w:rFonts w:ascii="Times New Roman" w:hAnsi="Times New Roman" w:cs="Times New Roman"/>
        </w:rPr>
        <w:t>ATASET</w:t>
      </w:r>
    </w:p>
    <w:p w14:paraId="154DFBB7" w14:textId="1A3E9EFC" w:rsidR="003264EF" w:rsidRDefault="00A36187" w:rsidP="00F55CDC">
      <w:pPr>
        <w:spacing w:after="162"/>
        <w:ind w:left="0" w:firstLine="199"/>
        <w:rPr>
          <w:rFonts w:ascii="Times New Roman" w:hAnsi="Times New Roman" w:cs="Times New Roman"/>
        </w:rPr>
      </w:pPr>
      <w:r w:rsidRPr="00A36187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WELFake</w:t>
      </w:r>
      <w:r w:rsidR="0006005B">
        <w:rPr>
          <w:rFonts w:ascii="Times New Roman" w:hAnsi="Times New Roman" w:cs="Times New Roman"/>
        </w:rPr>
        <w:t xml:space="preserve"> [</w:t>
      </w:r>
      <w:r w:rsidR="00CF54CF">
        <w:rPr>
          <w:rFonts w:ascii="Times New Roman" w:hAnsi="Times New Roman" w:cs="Times New Roman"/>
        </w:rPr>
        <w:t>1</w:t>
      </w:r>
      <w:r w:rsidR="0006005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é um conjunto de dados</w:t>
      </w:r>
      <w:r w:rsidR="0006005B">
        <w:rPr>
          <w:rFonts w:ascii="Times New Roman" w:hAnsi="Times New Roman" w:cs="Times New Roman"/>
        </w:rPr>
        <w:t xml:space="preserve"> criado para auxiliar no desenvolvimento de soluções baseadas em texto para a detecção de </w:t>
      </w:r>
      <w:r w:rsidR="0006005B" w:rsidRPr="0006005B">
        <w:rPr>
          <w:rFonts w:ascii="Times New Roman" w:hAnsi="Times New Roman" w:cs="Times New Roman"/>
          <w:i/>
          <w:iCs/>
        </w:rPr>
        <w:t>fake news</w:t>
      </w:r>
      <w:r w:rsidR="000600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6005B">
        <w:rPr>
          <w:rFonts w:ascii="Times New Roman" w:hAnsi="Times New Roman" w:cs="Times New Roman"/>
        </w:rPr>
        <w:t xml:space="preserve">O </w:t>
      </w:r>
      <w:r w:rsidR="0006005B" w:rsidRPr="0006005B">
        <w:rPr>
          <w:rFonts w:ascii="Times New Roman" w:hAnsi="Times New Roman" w:cs="Times New Roman"/>
          <w:i/>
          <w:iCs/>
        </w:rPr>
        <w:t>dataset</w:t>
      </w:r>
      <w:r w:rsidR="0006005B">
        <w:rPr>
          <w:rFonts w:ascii="Times New Roman" w:hAnsi="Times New Roman" w:cs="Times New Roman"/>
        </w:rPr>
        <w:t xml:space="preserve"> é c</w:t>
      </w:r>
      <w:r>
        <w:rPr>
          <w:rFonts w:ascii="Times New Roman" w:hAnsi="Times New Roman" w:cs="Times New Roman"/>
        </w:rPr>
        <w:t xml:space="preserve">omposto por 72.134 notícias, onde 35.028 são reais e 37.106 são falsas. Para montar esse </w:t>
      </w:r>
      <w:r w:rsidRPr="0006005B">
        <w:rPr>
          <w:rFonts w:ascii="Times New Roman" w:hAnsi="Times New Roman" w:cs="Times New Roman"/>
          <w:i/>
          <w:iCs/>
        </w:rPr>
        <w:t>dataset</w:t>
      </w:r>
      <w:r>
        <w:rPr>
          <w:rFonts w:ascii="Times New Roman" w:hAnsi="Times New Roman" w:cs="Times New Roman"/>
        </w:rPr>
        <w:t xml:space="preserve">, </w:t>
      </w:r>
      <w:r w:rsidR="0006005B">
        <w:rPr>
          <w:rFonts w:ascii="Times New Roman" w:hAnsi="Times New Roman" w:cs="Times New Roman"/>
        </w:rPr>
        <w:t xml:space="preserve">seus autores combinaram quatro conjuntos de dados populares de notícias (Kaggle, McIntire, Reuters e BuzzFeed Political) para evitar o </w:t>
      </w:r>
      <w:r w:rsidR="0006005B" w:rsidRPr="0006005B">
        <w:rPr>
          <w:rFonts w:ascii="Times New Roman" w:hAnsi="Times New Roman" w:cs="Times New Roman"/>
          <w:i/>
          <w:iCs/>
        </w:rPr>
        <w:t>overfitting</w:t>
      </w:r>
      <w:r w:rsidR="0006005B">
        <w:rPr>
          <w:rFonts w:ascii="Times New Roman" w:hAnsi="Times New Roman" w:cs="Times New Roman"/>
        </w:rPr>
        <w:t xml:space="preserve"> dos classificadores e fornecer mais dados para um melhor treinamento dos modelos de </w:t>
      </w:r>
      <w:r w:rsidR="0006005B" w:rsidRPr="0006005B">
        <w:rPr>
          <w:rFonts w:ascii="Times New Roman" w:hAnsi="Times New Roman" w:cs="Times New Roman"/>
          <w:i/>
          <w:iCs/>
        </w:rPr>
        <w:t>machine learning</w:t>
      </w:r>
      <w:r w:rsidR="0006005B">
        <w:rPr>
          <w:rFonts w:ascii="Times New Roman" w:hAnsi="Times New Roman" w:cs="Times New Roman"/>
        </w:rPr>
        <w:t xml:space="preserve">. </w:t>
      </w:r>
    </w:p>
    <w:p w14:paraId="77D091F3" w14:textId="728FD7A6" w:rsidR="00CA5B14" w:rsidRDefault="0006005B" w:rsidP="00F55C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coluna </w:t>
      </w:r>
      <w:r w:rsidR="009D629A">
        <w:rPr>
          <w:rFonts w:ascii="Times New Roman" w:hAnsi="Times New Roman" w:cs="Times New Roman"/>
        </w:rPr>
        <w:t>de interesse</w:t>
      </w:r>
      <w:r>
        <w:rPr>
          <w:rFonts w:ascii="Times New Roman" w:hAnsi="Times New Roman" w:cs="Times New Roman"/>
        </w:rPr>
        <w:t xml:space="preserve"> deste conjunto de dados é a coluna </w:t>
      </w:r>
      <w:r>
        <w:rPr>
          <w:rFonts w:ascii="Times New Roman" w:hAnsi="Times New Roman" w:cs="Times New Roman"/>
          <w:i/>
          <w:iCs/>
        </w:rPr>
        <w:t>label</w:t>
      </w:r>
      <w:r>
        <w:rPr>
          <w:rFonts w:ascii="Times New Roman" w:hAnsi="Times New Roman" w:cs="Times New Roman"/>
        </w:rPr>
        <w:t>, onde notícias reais recebem o número 1 e notícias falsas o número 0.</w:t>
      </w:r>
      <w:r w:rsidR="003264EF">
        <w:rPr>
          <w:rFonts w:ascii="Times New Roman" w:hAnsi="Times New Roman" w:cs="Times New Roman"/>
        </w:rPr>
        <w:t xml:space="preserve"> Como o tamanho do dataset era muito grande, ele foi reduzido para cerca de 10% do seu tamanho</w:t>
      </w:r>
      <w:r w:rsidR="00DB7A6C">
        <w:rPr>
          <w:rFonts w:ascii="Times New Roman" w:hAnsi="Times New Roman" w:cs="Times New Roman"/>
        </w:rPr>
        <w:t>, porém sem perder a</w:t>
      </w:r>
      <w:r w:rsidR="003264EF">
        <w:rPr>
          <w:rFonts w:ascii="Times New Roman" w:hAnsi="Times New Roman" w:cs="Times New Roman"/>
        </w:rPr>
        <w:t xml:space="preserve"> representativ</w:t>
      </w:r>
      <w:r w:rsidR="00DB7A6C">
        <w:rPr>
          <w:rFonts w:ascii="Times New Roman" w:hAnsi="Times New Roman" w:cs="Times New Roman"/>
        </w:rPr>
        <w:t>idade</w:t>
      </w:r>
      <w:r w:rsidR="003264EF">
        <w:rPr>
          <w:rFonts w:ascii="Times New Roman" w:hAnsi="Times New Roman" w:cs="Times New Roman"/>
        </w:rPr>
        <w:t xml:space="preserve"> e balancea</w:t>
      </w:r>
      <w:r w:rsidR="00DB7A6C">
        <w:rPr>
          <w:rFonts w:ascii="Times New Roman" w:hAnsi="Times New Roman" w:cs="Times New Roman"/>
        </w:rPr>
        <w:t>mento dos dados</w:t>
      </w:r>
      <w:r w:rsidR="003264EF">
        <w:rPr>
          <w:rFonts w:ascii="Times New Roman" w:hAnsi="Times New Roman" w:cs="Times New Roman"/>
        </w:rPr>
        <w:t>.</w:t>
      </w:r>
    </w:p>
    <w:p w14:paraId="3A3999C0" w14:textId="77777777" w:rsidR="003264EF" w:rsidRDefault="003264EF" w:rsidP="003264EF">
      <w:pPr>
        <w:keepNext/>
        <w:spacing w:after="162"/>
        <w:ind w:left="0" w:firstLine="199"/>
        <w:jc w:val="center"/>
      </w:pPr>
      <w:r w:rsidRPr="003264EF">
        <w:drawing>
          <wp:inline distT="0" distB="0" distL="0" distR="0" wp14:anchorId="0E124A8E" wp14:editId="7EAA2B83">
            <wp:extent cx="2325642" cy="1817067"/>
            <wp:effectExtent l="0" t="0" r="0" b="0"/>
            <wp:docPr id="177371657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16570" name="Imagem 1" descr="Gráfico, Gráfico de barr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676" cy="18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3517" w14:textId="62C0A9CA" w:rsidR="003264EF" w:rsidRPr="0006005B" w:rsidRDefault="003264EF" w:rsidP="003264E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84040">
        <w:rPr>
          <w:noProof/>
        </w:rPr>
        <w:t>1</w:t>
      </w:r>
      <w:r>
        <w:fldChar w:fldCharType="end"/>
      </w:r>
      <w:r>
        <w:t>: Distribuição das classes na porção reduzida do dataset</w:t>
      </w:r>
    </w:p>
    <w:p w14:paraId="177BFF5B" w14:textId="225F37CF" w:rsidR="00CA5B14" w:rsidRDefault="00000000">
      <w:pPr>
        <w:pStyle w:val="Ttulo1"/>
        <w:rPr>
          <w:rFonts w:ascii="Times New Roman" w:hAnsi="Times New Roman" w:cs="Times New Roman"/>
        </w:rPr>
      </w:pPr>
      <w:r w:rsidRPr="00A36187">
        <w:rPr>
          <w:rFonts w:ascii="Times New Roman" w:hAnsi="Times New Roman" w:cs="Times New Roman"/>
          <w:sz w:val="20"/>
        </w:rPr>
        <w:t xml:space="preserve">II. </w:t>
      </w:r>
      <w:r w:rsidR="00C156BE">
        <w:rPr>
          <w:rFonts w:ascii="Times New Roman" w:hAnsi="Times New Roman" w:cs="Times New Roman"/>
          <w:sz w:val="20"/>
        </w:rPr>
        <w:t>Pipeline de Classificação</w:t>
      </w:r>
    </w:p>
    <w:p w14:paraId="40FE606C" w14:textId="29733591" w:rsidR="00C156BE" w:rsidRDefault="0006005B" w:rsidP="00F55CDC">
      <w:pPr>
        <w:spacing w:after="162"/>
        <w:ind w:left="0" w:firstLine="199"/>
        <w:rPr>
          <w:rFonts w:ascii="Times New Roman" w:hAnsi="Times New Roman" w:cs="Times New Roman"/>
        </w:rPr>
      </w:pPr>
      <w:r w:rsidRPr="00A3618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pipeline de classificação criado, </w:t>
      </w:r>
      <w:r w:rsidR="00D03BA2">
        <w:rPr>
          <w:rFonts w:ascii="Times New Roman" w:hAnsi="Times New Roman" w:cs="Times New Roman"/>
        </w:rPr>
        <w:t>é dividido entre</w:t>
      </w:r>
      <w:r>
        <w:rPr>
          <w:rFonts w:ascii="Times New Roman" w:hAnsi="Times New Roman" w:cs="Times New Roman"/>
        </w:rPr>
        <w:t xml:space="preserve"> passos de pré-processamento de texto,</w:t>
      </w:r>
      <w:r w:rsidR="00D03BA2">
        <w:rPr>
          <w:rFonts w:ascii="Times New Roman" w:hAnsi="Times New Roman" w:cs="Times New Roman"/>
        </w:rPr>
        <w:t xml:space="preserve"> </w:t>
      </w:r>
      <w:r w:rsidRPr="00C156BE">
        <w:rPr>
          <w:rFonts w:ascii="Times New Roman" w:hAnsi="Times New Roman" w:cs="Times New Roman"/>
          <w:i/>
          <w:iCs/>
        </w:rPr>
        <w:t>feature engineering</w:t>
      </w:r>
      <w:r>
        <w:rPr>
          <w:rFonts w:ascii="Times New Roman" w:hAnsi="Times New Roman" w:cs="Times New Roman"/>
        </w:rPr>
        <w:t xml:space="preserve"> </w:t>
      </w:r>
      <w:r w:rsidR="00D03BA2">
        <w:rPr>
          <w:rFonts w:ascii="Times New Roman" w:hAnsi="Times New Roman" w:cs="Times New Roman"/>
        </w:rPr>
        <w:t>e</w:t>
      </w:r>
      <w:r w:rsidR="00C156BE">
        <w:rPr>
          <w:rFonts w:ascii="Times New Roman" w:hAnsi="Times New Roman" w:cs="Times New Roman"/>
        </w:rPr>
        <w:t xml:space="preserve"> utilização de um modelo de classificação para classificar a notícia como real ou falsa. </w:t>
      </w:r>
    </w:p>
    <w:p w14:paraId="3B3A6E3C" w14:textId="4ADCCC9C" w:rsidR="00D03BA2" w:rsidRDefault="00D03BA2" w:rsidP="00F55C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o</w:t>
      </w:r>
      <w:r w:rsidR="00C156BE">
        <w:rPr>
          <w:rFonts w:ascii="Times New Roman" w:hAnsi="Times New Roman" w:cs="Times New Roman"/>
        </w:rPr>
        <w:t xml:space="preserve"> pré-processamento</w:t>
      </w:r>
      <w:r>
        <w:rPr>
          <w:rFonts w:ascii="Times New Roman" w:hAnsi="Times New Roman" w:cs="Times New Roman"/>
        </w:rPr>
        <w:t>,</w:t>
      </w:r>
      <w:r w:rsidR="00C156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primeiramente, o texto é submetido a um processo de limpeza, onde </w:t>
      </w:r>
      <w:r w:rsidR="00DB7A6C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removidos números e caracteres não alfabéticos, uma vez que esses elementos não contribuem para o valor semântico do texto. Após a limpeza, o texto é </w:t>
      </w:r>
      <w:r w:rsidRPr="00D03BA2">
        <w:rPr>
          <w:rFonts w:ascii="Times New Roman" w:hAnsi="Times New Roman" w:cs="Times New Roman"/>
          <w:i/>
          <w:iCs/>
        </w:rPr>
        <w:t>tokenizado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sendo dividido em palavras individuais, onde segue para a remoção de </w:t>
      </w:r>
      <w:r>
        <w:rPr>
          <w:rFonts w:ascii="Times New Roman" w:hAnsi="Times New Roman" w:cs="Times New Roman"/>
          <w:i/>
          <w:iCs/>
        </w:rPr>
        <w:t xml:space="preserve">stopwords, </w:t>
      </w:r>
      <w:r>
        <w:rPr>
          <w:rFonts w:ascii="Times New Roman" w:hAnsi="Times New Roman" w:cs="Times New Roman"/>
        </w:rPr>
        <w:t>que são palavras muito comuns da língua (como, “</w:t>
      </w:r>
      <w:r w:rsidRPr="00D03BA2">
        <w:rPr>
          <w:rFonts w:ascii="Times New Roman" w:hAnsi="Times New Roman" w:cs="Times New Roman"/>
          <w:i/>
          <w:iCs/>
        </w:rPr>
        <w:t>and</w:t>
      </w:r>
      <w:r>
        <w:rPr>
          <w:rFonts w:ascii="Times New Roman" w:hAnsi="Times New Roman" w:cs="Times New Roman"/>
        </w:rPr>
        <w:t>”, “</w:t>
      </w:r>
      <w:r w:rsidRPr="00D03BA2">
        <w:rPr>
          <w:rFonts w:ascii="Times New Roman" w:hAnsi="Times New Roman" w:cs="Times New Roman"/>
          <w:i/>
          <w:iCs/>
        </w:rPr>
        <w:t>the</w:t>
      </w:r>
      <w:r>
        <w:rPr>
          <w:rFonts w:ascii="Times New Roman" w:hAnsi="Times New Roman" w:cs="Times New Roman"/>
        </w:rPr>
        <w:t>”, “</w:t>
      </w:r>
      <w:r w:rsidRPr="00D03BA2"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</w:rPr>
        <w:t xml:space="preserve">”) e que geralmente </w:t>
      </w:r>
      <w:r w:rsidR="00DB7A6C">
        <w:rPr>
          <w:rFonts w:ascii="Times New Roman" w:hAnsi="Times New Roman" w:cs="Times New Roman"/>
        </w:rPr>
        <w:t xml:space="preserve">também </w:t>
      </w:r>
      <w:r>
        <w:rPr>
          <w:rFonts w:ascii="Times New Roman" w:hAnsi="Times New Roman" w:cs="Times New Roman"/>
        </w:rPr>
        <w:t xml:space="preserve">não possuem valor semântico para </w:t>
      </w:r>
      <w:r w:rsidR="00DB7A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texto. Para esse passo foi utilizado uma lista predefinida de </w:t>
      </w:r>
      <w:r>
        <w:rPr>
          <w:rFonts w:ascii="Times New Roman" w:hAnsi="Times New Roman" w:cs="Times New Roman"/>
          <w:i/>
          <w:iCs/>
        </w:rPr>
        <w:t>stopwords</w:t>
      </w:r>
      <w:r>
        <w:rPr>
          <w:rFonts w:ascii="Times New Roman" w:hAnsi="Times New Roman" w:cs="Times New Roman"/>
        </w:rPr>
        <w:t xml:space="preserve"> do NLTK. O passo seguinte é a lematização, um processo </w:t>
      </w:r>
      <w:r w:rsidR="009D629A">
        <w:rPr>
          <w:rFonts w:ascii="Times New Roman" w:hAnsi="Times New Roman" w:cs="Times New Roman"/>
        </w:rPr>
        <w:t>em que</w:t>
      </w:r>
      <w:r>
        <w:rPr>
          <w:rFonts w:ascii="Times New Roman" w:hAnsi="Times New Roman" w:cs="Times New Roman"/>
        </w:rPr>
        <w:t xml:space="preserve"> os tokens </w:t>
      </w:r>
      <w:r w:rsidR="009D629A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transformados para sua forma </w:t>
      </w:r>
      <w:r>
        <w:rPr>
          <w:rFonts w:ascii="Times New Roman" w:hAnsi="Times New Roman" w:cs="Times New Roman"/>
        </w:rPr>
        <w:t xml:space="preserve">básica (lema), preservando seu significado semântico. Para a lematização foi utilizado o </w:t>
      </w:r>
      <w:r w:rsidRPr="00D03BA2">
        <w:rPr>
          <w:rFonts w:ascii="Times New Roman" w:hAnsi="Times New Roman" w:cs="Times New Roman"/>
          <w:i/>
          <w:iCs/>
        </w:rPr>
        <w:t>WordNetLemmatizer</w:t>
      </w:r>
      <w:r>
        <w:rPr>
          <w:rFonts w:ascii="Times New Roman" w:hAnsi="Times New Roman" w:cs="Times New Roman"/>
        </w:rPr>
        <w:t xml:space="preserve"> do NLTK</w:t>
      </w:r>
      <w:r w:rsidR="009D629A">
        <w:rPr>
          <w:rFonts w:ascii="Times New Roman" w:hAnsi="Times New Roman" w:cs="Times New Roman"/>
        </w:rPr>
        <w:t>. Para finalizar o pré-processamento, os tokens lematizados são reunidos novamente para formar sentenças completas e serem utilizados pelo classificador.</w:t>
      </w:r>
    </w:p>
    <w:p w14:paraId="7804519A" w14:textId="2756EDDA" w:rsidR="009D629A" w:rsidRDefault="009D629A" w:rsidP="00F55C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etapa de </w:t>
      </w:r>
      <w:r w:rsidRPr="009D629A">
        <w:rPr>
          <w:rFonts w:ascii="Times New Roman" w:hAnsi="Times New Roman" w:cs="Times New Roman"/>
          <w:i/>
          <w:iCs/>
        </w:rPr>
        <w:t>feature engineering</w:t>
      </w:r>
      <w:r>
        <w:rPr>
          <w:rFonts w:ascii="Times New Roman" w:hAnsi="Times New Roman" w:cs="Times New Roman"/>
        </w:rPr>
        <w:t>, com o pré-processamento feito, o texto processado é transformado em uma representação numérica, através do TF-IDF (</w:t>
      </w:r>
      <w:r>
        <w:rPr>
          <w:rFonts w:ascii="Times New Roman" w:hAnsi="Times New Roman" w:cs="Times New Roman"/>
          <w:i/>
          <w:iCs/>
        </w:rPr>
        <w:t xml:space="preserve">Term Frequency-Inverse Document Frequency), </w:t>
      </w:r>
      <w:r>
        <w:rPr>
          <w:rFonts w:ascii="Times New Roman" w:hAnsi="Times New Roman" w:cs="Times New Roman"/>
        </w:rPr>
        <w:t>para poder ser utilizado no treinamento dos classificadores de texto.</w:t>
      </w:r>
    </w:p>
    <w:p w14:paraId="72F4ED4C" w14:textId="61916455" w:rsidR="003264EF" w:rsidRPr="00DB7A6C" w:rsidRDefault="003264EF" w:rsidP="00F55C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CF54CF">
        <w:rPr>
          <w:rFonts w:ascii="Times New Roman" w:hAnsi="Times New Roman" w:cs="Times New Roman"/>
        </w:rPr>
        <w:t>a etapa de classificação fo</w:t>
      </w:r>
      <w:r w:rsidR="00DB7A6C">
        <w:rPr>
          <w:rFonts w:ascii="Times New Roman" w:hAnsi="Times New Roman" w:cs="Times New Roman"/>
        </w:rPr>
        <w:t>ram testados três</w:t>
      </w:r>
      <w:r w:rsidR="00CF54CF">
        <w:rPr>
          <w:rFonts w:ascii="Times New Roman" w:hAnsi="Times New Roman" w:cs="Times New Roman"/>
        </w:rPr>
        <w:t xml:space="preserve"> modelo</w:t>
      </w:r>
      <w:r w:rsidR="00DB7A6C">
        <w:rPr>
          <w:rFonts w:ascii="Times New Roman" w:hAnsi="Times New Roman" w:cs="Times New Roman"/>
        </w:rPr>
        <w:t>s diferentes, sendo estes o</w:t>
      </w:r>
      <w:r w:rsidR="00CF54CF">
        <w:rPr>
          <w:rFonts w:ascii="Times New Roman" w:hAnsi="Times New Roman" w:cs="Times New Roman"/>
        </w:rPr>
        <w:t xml:space="preserve"> </w:t>
      </w:r>
      <w:r w:rsidR="00CF54CF">
        <w:rPr>
          <w:rFonts w:ascii="Times New Roman" w:hAnsi="Times New Roman" w:cs="Times New Roman"/>
          <w:i/>
          <w:iCs/>
        </w:rPr>
        <w:t xml:space="preserve">Support Vector Machine </w:t>
      </w:r>
      <w:r w:rsidR="00CF54CF">
        <w:rPr>
          <w:rFonts w:ascii="Times New Roman" w:hAnsi="Times New Roman" w:cs="Times New Roman"/>
        </w:rPr>
        <w:t>(SVM</w:t>
      </w:r>
      <w:r w:rsidR="00DB7A6C">
        <w:rPr>
          <w:rFonts w:ascii="Times New Roman" w:hAnsi="Times New Roman" w:cs="Times New Roman"/>
        </w:rPr>
        <w:t xml:space="preserve">), </w:t>
      </w:r>
      <w:r w:rsidR="00DB7A6C">
        <w:rPr>
          <w:rFonts w:ascii="Times New Roman" w:hAnsi="Times New Roman" w:cs="Times New Roman"/>
          <w:i/>
          <w:iCs/>
        </w:rPr>
        <w:t xml:space="preserve">Random Forest Classifier </w:t>
      </w:r>
      <w:r w:rsidR="00DB7A6C">
        <w:rPr>
          <w:rFonts w:ascii="Times New Roman" w:hAnsi="Times New Roman" w:cs="Times New Roman"/>
        </w:rPr>
        <w:t xml:space="preserve">e </w:t>
      </w:r>
      <w:r w:rsidR="00DB7A6C">
        <w:rPr>
          <w:rFonts w:ascii="Times New Roman" w:hAnsi="Times New Roman" w:cs="Times New Roman"/>
          <w:i/>
          <w:iCs/>
        </w:rPr>
        <w:t xml:space="preserve">Logistic Regression. </w:t>
      </w:r>
      <w:r w:rsidR="00DB7A6C">
        <w:rPr>
          <w:rFonts w:ascii="Times New Roman" w:hAnsi="Times New Roman" w:cs="Times New Roman"/>
        </w:rPr>
        <w:t>Ao serem analisadas as métricas</w:t>
      </w:r>
      <w:r w:rsidR="003057CC">
        <w:rPr>
          <w:rFonts w:ascii="Times New Roman" w:hAnsi="Times New Roman" w:cs="Times New Roman"/>
        </w:rPr>
        <w:t xml:space="preserve"> da avaliação no subconjunto de teste, os três classificadores tiveram um bom desempenho, apresentando métricas por vo</w:t>
      </w:r>
      <w:r w:rsidR="00C400DC">
        <w:rPr>
          <w:rFonts w:ascii="Times New Roman" w:hAnsi="Times New Roman" w:cs="Times New Roman"/>
        </w:rPr>
        <w:t>lta de 0.9, porém o que melhor desempenhou foi o SVM</w:t>
      </w:r>
      <w:r w:rsidR="0093344A">
        <w:rPr>
          <w:rFonts w:ascii="Times New Roman" w:hAnsi="Times New Roman" w:cs="Times New Roman"/>
        </w:rPr>
        <w:t xml:space="preserve"> [2]</w:t>
      </w:r>
      <w:r w:rsidR="00C400DC">
        <w:rPr>
          <w:rFonts w:ascii="Times New Roman" w:hAnsi="Times New Roman" w:cs="Times New Roman"/>
        </w:rPr>
        <w:t>, que foi o classificador escolhido.</w:t>
      </w:r>
    </w:p>
    <w:p w14:paraId="0A058A2E" w14:textId="0C2BE64C" w:rsidR="00CA5B14" w:rsidRDefault="00000000">
      <w:pPr>
        <w:pStyle w:val="Ttulo1"/>
        <w:rPr>
          <w:rFonts w:ascii="Times New Roman" w:hAnsi="Times New Roman" w:cs="Times New Roman"/>
          <w:sz w:val="20"/>
        </w:rPr>
      </w:pPr>
      <w:r w:rsidRPr="00A36187">
        <w:rPr>
          <w:rFonts w:ascii="Times New Roman" w:hAnsi="Times New Roman" w:cs="Times New Roman"/>
          <w:sz w:val="20"/>
        </w:rPr>
        <w:t xml:space="preserve">III. </w:t>
      </w:r>
      <w:r w:rsidR="00C156BE">
        <w:rPr>
          <w:rFonts w:ascii="Times New Roman" w:hAnsi="Times New Roman" w:cs="Times New Roman"/>
          <w:sz w:val="20"/>
        </w:rPr>
        <w:t>Avaliação</w:t>
      </w:r>
      <w:r w:rsidR="00CF54CF">
        <w:rPr>
          <w:rFonts w:ascii="Times New Roman" w:hAnsi="Times New Roman" w:cs="Times New Roman"/>
          <w:sz w:val="20"/>
        </w:rPr>
        <w:t xml:space="preserve"> do Classificador</w:t>
      </w:r>
    </w:p>
    <w:p w14:paraId="0D34194B" w14:textId="6D520A4B" w:rsidR="00CF54CF" w:rsidRDefault="00C93DC8" w:rsidP="00F55C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F55CDC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 foi dividido nos subconjuntos de treino e teste utilizando uma divisão de 70% para o treino 30% para o teste, uma </w:t>
      </w:r>
      <w:r w:rsidRPr="00C93DC8">
        <w:rPr>
          <w:rFonts w:ascii="Times New Roman" w:hAnsi="Times New Roman" w:cs="Times New Roman"/>
        </w:rPr>
        <w:t>proporção bastante comum</w:t>
      </w:r>
      <w:r>
        <w:rPr>
          <w:rFonts w:ascii="Times New Roman" w:hAnsi="Times New Roman" w:cs="Times New Roman"/>
        </w:rPr>
        <w:t xml:space="preserve"> que</w:t>
      </w:r>
      <w:r w:rsidRPr="00C93DC8">
        <w:rPr>
          <w:rFonts w:ascii="Times New Roman" w:hAnsi="Times New Roman" w:cs="Times New Roman"/>
        </w:rPr>
        <w:t xml:space="preserve"> permite ter um conjunto de treino grande o suficiente para ensinar o modelo, enquanto ainda reservamos uma parte significativa dos dados para a avaliação.</w:t>
      </w:r>
      <w:r>
        <w:rPr>
          <w:rFonts w:ascii="Times New Roman" w:hAnsi="Times New Roman" w:cs="Times New Roman"/>
        </w:rPr>
        <w:t xml:space="preserve"> Durante a divisão dos dados também foi utilizada a estratificação, </w:t>
      </w:r>
      <w:r w:rsidRPr="00C93DC8">
        <w:rPr>
          <w:rFonts w:ascii="Times New Roman" w:hAnsi="Times New Roman" w:cs="Times New Roman"/>
        </w:rPr>
        <w:t>garanti</w:t>
      </w:r>
      <w:r>
        <w:rPr>
          <w:rFonts w:ascii="Times New Roman" w:hAnsi="Times New Roman" w:cs="Times New Roman"/>
        </w:rPr>
        <w:t>ndo</w:t>
      </w:r>
      <w:r w:rsidRPr="00C93DC8">
        <w:rPr>
          <w:rFonts w:ascii="Times New Roman" w:hAnsi="Times New Roman" w:cs="Times New Roman"/>
        </w:rPr>
        <w:t xml:space="preserve"> que o modelo tenha exemplos suficientes de cada classe tanto no conjunto de treino quanto no de teste</w:t>
      </w:r>
      <w:r>
        <w:rPr>
          <w:rFonts w:ascii="Times New Roman" w:hAnsi="Times New Roman" w:cs="Times New Roman"/>
        </w:rPr>
        <w:t>.</w:t>
      </w:r>
    </w:p>
    <w:p w14:paraId="5627BF60" w14:textId="5117FECF" w:rsidR="00C400DC" w:rsidRDefault="00F55CDC" w:rsidP="00C400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classificador SVM apresentou uma acuraria balanceada de 0.9</w:t>
      </w:r>
      <w:r w:rsidR="00E51C35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, </w:t>
      </w:r>
      <w:r w:rsidRPr="00F55CDC">
        <w:rPr>
          <w:rFonts w:ascii="Times New Roman" w:hAnsi="Times New Roman" w:cs="Times New Roman"/>
        </w:rPr>
        <w:t>indica</w:t>
      </w:r>
      <w:r>
        <w:rPr>
          <w:rFonts w:ascii="Times New Roman" w:hAnsi="Times New Roman" w:cs="Times New Roman"/>
        </w:rPr>
        <w:t>ndo</w:t>
      </w:r>
      <w:r w:rsidRPr="00F55CDC">
        <w:rPr>
          <w:rFonts w:ascii="Times New Roman" w:hAnsi="Times New Roman" w:cs="Times New Roman"/>
        </w:rPr>
        <w:t xml:space="preserve"> um bom desempenho do modelo, sugerindo que ele é eficaz em identificar corretamente </w:t>
      </w:r>
      <w:r>
        <w:rPr>
          <w:rFonts w:ascii="Times New Roman" w:hAnsi="Times New Roman" w:cs="Times New Roman"/>
        </w:rPr>
        <w:t>tanto notícias reais, quanto notícias falsas.</w:t>
      </w:r>
    </w:p>
    <w:p w14:paraId="7974B21E" w14:textId="0F031A8B" w:rsidR="00C400DC" w:rsidRDefault="0028403F" w:rsidP="00C400DC">
      <w:pPr>
        <w:keepNext/>
        <w:spacing w:after="162"/>
        <w:ind w:left="0" w:firstLine="199"/>
        <w:jc w:val="center"/>
      </w:pPr>
      <w:r w:rsidRPr="0028403F">
        <w:rPr>
          <w:rFonts w:ascii="Times New Roman" w:hAnsi="Times New Roman" w:cs="Times New Roman"/>
        </w:rPr>
        <w:drawing>
          <wp:inline distT="0" distB="0" distL="0" distR="0" wp14:anchorId="781A27A9" wp14:editId="3DB2433E">
            <wp:extent cx="3188335" cy="657860"/>
            <wp:effectExtent l="0" t="0" r="0" b="8890"/>
            <wp:docPr id="848984829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84829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0135" w14:textId="0975157E" w:rsidR="00C400DC" w:rsidRDefault="00C400DC" w:rsidP="00C400D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84040">
        <w:rPr>
          <w:noProof/>
        </w:rPr>
        <w:t>2</w:t>
      </w:r>
      <w:r>
        <w:fldChar w:fldCharType="end"/>
      </w:r>
      <w:r>
        <w:t>: Tabela de métricas dos classificadores</w:t>
      </w:r>
    </w:p>
    <w:p w14:paraId="4D023225" w14:textId="1AFD9FBD" w:rsidR="00C400DC" w:rsidRPr="00C400DC" w:rsidRDefault="00C400DC" w:rsidP="00C400DC">
      <w:pPr>
        <w:ind w:firstLine="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palavras mais importantes para classificar uma notícia real foram “</w:t>
      </w:r>
      <w:r w:rsidR="0028403F" w:rsidRPr="0028403F">
        <w:rPr>
          <w:rFonts w:ascii="Times New Roman" w:hAnsi="Times New Roman" w:cs="Times New Roman"/>
        </w:rPr>
        <w:t>hillary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proofErr w:type="gramStart"/>
      <w:r w:rsidRPr="00C400DC">
        <w:rPr>
          <w:rFonts w:ascii="Times New Roman" w:hAnsi="Times New Roman" w:cs="Times New Roman"/>
        </w:rPr>
        <w:t>featured</w:t>
      </w:r>
      <w:r>
        <w:rPr>
          <w:rFonts w:ascii="Times New Roman" w:hAnsi="Times New Roman" w:cs="Times New Roman"/>
        </w:rPr>
        <w:t>“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C400DC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C400DC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“</w:t>
      </w:r>
      <w:r w:rsidRPr="00C400DC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, e as que mais indicaram notícias falsas foram “reuters”, “</w:t>
      </w:r>
      <w:r w:rsidRPr="00C400DC">
        <w:rPr>
          <w:rFonts w:ascii="Times New Roman" w:hAnsi="Times New Roman" w:cs="Times New Roman"/>
        </w:rPr>
        <w:t>said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>“</w:t>
      </w:r>
      <w:r w:rsidRPr="00C400DC">
        <w:rPr>
          <w:rFonts w:ascii="Times New Roman" w:hAnsi="Times New Roman" w:cs="Times New Roman"/>
        </w:rPr>
        <w:t>follow</w:t>
      </w:r>
      <w:r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C400DC">
        <w:rPr>
          <w:rFonts w:ascii="Times New Roman" w:hAnsi="Times New Roman" w:cs="Times New Roman"/>
        </w:rPr>
        <w:t>breitbart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“</w:t>
      </w:r>
      <w:r w:rsidRPr="00C400DC">
        <w:rPr>
          <w:rFonts w:ascii="Times New Roman" w:hAnsi="Times New Roman" w:cs="Times New Roman"/>
        </w:rPr>
        <w:t>twitter</w:t>
      </w:r>
      <w:r>
        <w:rPr>
          <w:rFonts w:ascii="Times New Roman" w:hAnsi="Times New Roman" w:cs="Times New Roman"/>
        </w:rPr>
        <w:t>”</w:t>
      </w:r>
    </w:p>
    <w:p w14:paraId="3E3CA71A" w14:textId="77777777" w:rsidR="00C93DC8" w:rsidRPr="00C93DC8" w:rsidRDefault="00C93DC8" w:rsidP="00C93DC8">
      <w:pPr>
        <w:ind w:firstLine="0"/>
      </w:pPr>
    </w:p>
    <w:p w14:paraId="3D2645C3" w14:textId="0CB28DC6" w:rsidR="00CA5B14" w:rsidRDefault="00000000">
      <w:pPr>
        <w:pStyle w:val="Ttulo1"/>
        <w:spacing w:after="108"/>
        <w:rPr>
          <w:rFonts w:ascii="Times New Roman" w:hAnsi="Times New Roman" w:cs="Times New Roman"/>
          <w:sz w:val="20"/>
        </w:rPr>
      </w:pPr>
      <w:r w:rsidRPr="00A36187">
        <w:rPr>
          <w:rFonts w:ascii="Times New Roman" w:hAnsi="Times New Roman" w:cs="Times New Roman"/>
          <w:sz w:val="20"/>
        </w:rPr>
        <w:lastRenderedPageBreak/>
        <w:t xml:space="preserve">IV. </w:t>
      </w:r>
      <w:r w:rsidR="00C93DC8">
        <w:rPr>
          <w:rFonts w:ascii="Times New Roman" w:hAnsi="Times New Roman" w:cs="Times New Roman"/>
          <w:sz w:val="20"/>
        </w:rPr>
        <w:t xml:space="preserve">Avaliação do </w:t>
      </w:r>
      <w:r w:rsidR="003264EF">
        <w:rPr>
          <w:rFonts w:ascii="Times New Roman" w:hAnsi="Times New Roman" w:cs="Times New Roman"/>
          <w:sz w:val="20"/>
        </w:rPr>
        <w:t>Tamanho do Dataset</w:t>
      </w:r>
    </w:p>
    <w:p w14:paraId="38B41A26" w14:textId="377201D7" w:rsidR="00C93DC8" w:rsidRDefault="00C93DC8" w:rsidP="00F55CDC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93DC8">
        <w:rPr>
          <w:rFonts w:ascii="Times New Roman" w:hAnsi="Times New Roman" w:cs="Times New Roman"/>
        </w:rPr>
        <w:t>Para entender a performance do classificador de acordo com o tamanho do dataset, foi realizada uma avaliação utilizando a curva de aprendizado, que ilustra como a precisão do modelo varia com diferentes tamanhos de dados de treinamento.</w:t>
      </w:r>
      <w:r w:rsidR="00A53C61">
        <w:rPr>
          <w:rFonts w:ascii="Times New Roman" w:hAnsi="Times New Roman" w:cs="Times New Roman"/>
        </w:rPr>
        <w:t xml:space="preserve"> </w:t>
      </w:r>
      <w:r w:rsidR="00F55CDC">
        <w:rPr>
          <w:rFonts w:ascii="Times New Roman" w:hAnsi="Times New Roman" w:cs="Times New Roman"/>
        </w:rPr>
        <w:t xml:space="preserve">Os tamanhos de subconjuntos utilizados na avaliação foram de 10%, 30%, %50%, 70% e 100%. </w:t>
      </w:r>
    </w:p>
    <w:p w14:paraId="57438065" w14:textId="0A8173B1" w:rsidR="00F55CDC" w:rsidRPr="00F55CDC" w:rsidRDefault="00F55CDC" w:rsidP="0028403F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</w:t>
      </w:r>
      <w:r w:rsidRPr="00F55CDC">
        <w:rPr>
          <w:rFonts w:ascii="Times New Roman" w:hAnsi="Times New Roman" w:cs="Times New Roman"/>
        </w:rPr>
        <w:t xml:space="preserve"> observa</w:t>
      </w:r>
      <w:r>
        <w:rPr>
          <w:rFonts w:ascii="Times New Roman" w:hAnsi="Times New Roman" w:cs="Times New Roman"/>
        </w:rPr>
        <w:t>do</w:t>
      </w:r>
      <w:r w:rsidRPr="00F55CDC">
        <w:rPr>
          <w:rFonts w:ascii="Times New Roman" w:hAnsi="Times New Roman" w:cs="Times New Roman"/>
        </w:rPr>
        <w:t xml:space="preserve"> que o </w:t>
      </w:r>
      <w:r w:rsidR="0028403F">
        <w:rPr>
          <w:rFonts w:ascii="Times New Roman" w:hAnsi="Times New Roman" w:cs="Times New Roman"/>
        </w:rPr>
        <w:t>classificador SVM</w:t>
      </w:r>
      <w:r w:rsidRPr="00F55CDC">
        <w:rPr>
          <w:rFonts w:ascii="Times New Roman" w:hAnsi="Times New Roman" w:cs="Times New Roman"/>
        </w:rPr>
        <w:t xml:space="preserve"> tem um desempenho melhor com mais dados de treinamento, reduzindo o overfitting, e que o aumento adicional de dados pode melhorar um pouco mais o desempenho do modelo no teste, embora a taxa de melhoria </w:t>
      </w:r>
      <w:r>
        <w:rPr>
          <w:rFonts w:ascii="Times New Roman" w:hAnsi="Times New Roman" w:cs="Times New Roman"/>
        </w:rPr>
        <w:t>começa a</w:t>
      </w:r>
      <w:r w:rsidRPr="00F55CDC">
        <w:rPr>
          <w:rFonts w:ascii="Times New Roman" w:hAnsi="Times New Roman" w:cs="Times New Roman"/>
        </w:rPr>
        <w:t xml:space="preserve"> diminu</w:t>
      </w:r>
      <w:r>
        <w:rPr>
          <w:rFonts w:ascii="Times New Roman" w:hAnsi="Times New Roman" w:cs="Times New Roman"/>
        </w:rPr>
        <w:t xml:space="preserve">ir a partir de subconjunto </w:t>
      </w:r>
      <w:r w:rsidR="0028403F">
        <w:rPr>
          <w:rFonts w:ascii="Times New Roman" w:hAnsi="Times New Roman" w:cs="Times New Roman"/>
        </w:rPr>
        <w:t>tamanhos maiores.</w:t>
      </w:r>
    </w:p>
    <w:p w14:paraId="7E4713E4" w14:textId="77777777" w:rsidR="00C93DC8" w:rsidRDefault="00C93DC8" w:rsidP="00C93DC8">
      <w:pPr>
        <w:ind w:firstLine="0"/>
        <w:rPr>
          <w:rFonts w:ascii="Times New Roman" w:hAnsi="Times New Roman" w:cs="Times New Roman"/>
        </w:rPr>
      </w:pPr>
    </w:p>
    <w:p w14:paraId="5D78D1AA" w14:textId="00AA9132" w:rsidR="00C93DC8" w:rsidRDefault="0028403F" w:rsidP="0028403F">
      <w:pPr>
        <w:keepNext/>
        <w:ind w:firstLine="0"/>
      </w:pPr>
      <w:r w:rsidRPr="0028403F">
        <w:rPr>
          <w:rFonts w:ascii="Times New Roman" w:hAnsi="Times New Roman" w:cs="Times New Roman"/>
        </w:rPr>
        <w:drawing>
          <wp:inline distT="0" distB="0" distL="0" distR="0" wp14:anchorId="3AE9407D" wp14:editId="0F93A20E">
            <wp:extent cx="2595269" cy="1896960"/>
            <wp:effectExtent l="0" t="0" r="0" b="8255"/>
            <wp:docPr id="65062296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2966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609" cy="18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6D6F" w14:textId="043D0B1D" w:rsidR="00C93DC8" w:rsidRPr="00C93DC8" w:rsidRDefault="00C93DC8" w:rsidP="00C93DC8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84040">
        <w:rPr>
          <w:noProof/>
        </w:rPr>
        <w:t>3</w:t>
      </w:r>
      <w:r>
        <w:fldChar w:fldCharType="end"/>
      </w:r>
      <w:r>
        <w:t>: Curva de aprendizado com diferentes tamanhos de treinamento</w:t>
      </w:r>
    </w:p>
    <w:p w14:paraId="46C3C072" w14:textId="4553DD2C" w:rsidR="00CA5B14" w:rsidRDefault="00000000">
      <w:pPr>
        <w:pStyle w:val="Ttulo1"/>
        <w:spacing w:after="137"/>
        <w:rPr>
          <w:rFonts w:ascii="Times New Roman" w:hAnsi="Times New Roman" w:cs="Times New Roman"/>
          <w:sz w:val="20"/>
        </w:rPr>
      </w:pPr>
      <w:r w:rsidRPr="00A36187">
        <w:rPr>
          <w:rFonts w:ascii="Times New Roman" w:hAnsi="Times New Roman" w:cs="Times New Roman"/>
          <w:sz w:val="20"/>
        </w:rPr>
        <w:t xml:space="preserve">V. </w:t>
      </w:r>
      <w:r w:rsidR="003264EF">
        <w:rPr>
          <w:rFonts w:ascii="Times New Roman" w:hAnsi="Times New Roman" w:cs="Times New Roman"/>
          <w:sz w:val="20"/>
        </w:rPr>
        <w:t>Análise por Tópicos</w:t>
      </w:r>
    </w:p>
    <w:p w14:paraId="207ED418" w14:textId="70AC64EA" w:rsidR="0028403F" w:rsidRDefault="0028403F" w:rsidP="004837CA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realizar a análise por tópicos</w:t>
      </w:r>
      <w:r w:rsidR="00E12EF3">
        <w:rPr>
          <w:rFonts w:ascii="Times New Roman" w:hAnsi="Times New Roman" w:cs="Times New Roman"/>
        </w:rPr>
        <w:t xml:space="preserve"> foi utilizado o </w:t>
      </w:r>
      <w:r w:rsidR="00E12EF3" w:rsidRPr="004837CA">
        <w:rPr>
          <w:rFonts w:ascii="Times New Roman" w:hAnsi="Times New Roman" w:cs="Times New Roman"/>
        </w:rPr>
        <w:t xml:space="preserve">Latent </w:t>
      </w:r>
      <w:r w:rsidR="00E12EF3" w:rsidRPr="004837CA">
        <w:rPr>
          <w:rFonts w:ascii="Times New Roman" w:hAnsi="Times New Roman" w:cs="Times New Roman"/>
        </w:rPr>
        <w:t xml:space="preserve">Dirichlet Allocation </w:t>
      </w:r>
      <w:r w:rsidR="00E12EF3" w:rsidRPr="00E12EF3">
        <w:rPr>
          <w:rFonts w:ascii="Times New Roman" w:hAnsi="Times New Roman" w:cs="Times New Roman"/>
        </w:rPr>
        <w:t>(LDA</w:t>
      </w:r>
      <w:r w:rsidR="00E12EF3">
        <w:rPr>
          <w:rFonts w:ascii="Times New Roman" w:hAnsi="Times New Roman" w:cs="Times New Roman"/>
        </w:rPr>
        <w:t>), que permite com que tópicos sejam descobertos em um conjunto de documentos ao identificar padrões de co</w:t>
      </w:r>
      <w:r w:rsidR="004837CA">
        <w:rPr>
          <w:rFonts w:ascii="Times New Roman" w:hAnsi="Times New Roman" w:cs="Times New Roman"/>
        </w:rPr>
        <w:t>o</w:t>
      </w:r>
      <w:r w:rsidR="00E12EF3">
        <w:rPr>
          <w:rFonts w:ascii="Times New Roman" w:hAnsi="Times New Roman" w:cs="Times New Roman"/>
        </w:rPr>
        <w:t xml:space="preserve">corrência </w:t>
      </w:r>
      <w:r w:rsidR="004837CA">
        <w:rPr>
          <w:rFonts w:ascii="Times New Roman" w:hAnsi="Times New Roman" w:cs="Times New Roman"/>
        </w:rPr>
        <w:t xml:space="preserve">de palavras. </w:t>
      </w:r>
      <w:r w:rsidR="004837CA" w:rsidRPr="004837CA">
        <w:rPr>
          <w:rFonts w:ascii="Times New Roman" w:hAnsi="Times New Roman" w:cs="Times New Roman"/>
        </w:rPr>
        <w:t xml:space="preserve">Para entender se existiam alguns tópicos nos quais a classificação era mais efetiva, foi criado um classificador de duas camadas, no qual primeiramente o documento tinha seu tópico identificado. Esse modelo revelou </w:t>
      </w:r>
      <w:r w:rsidR="004837CA">
        <w:rPr>
          <w:rFonts w:ascii="Times New Roman" w:hAnsi="Times New Roman" w:cs="Times New Roman"/>
        </w:rPr>
        <w:t xml:space="preserve">alguns </w:t>
      </w:r>
      <w:r w:rsidR="004837CA" w:rsidRPr="004837CA">
        <w:rPr>
          <w:rFonts w:ascii="Times New Roman" w:hAnsi="Times New Roman" w:cs="Times New Roman"/>
        </w:rPr>
        <w:t>tópicos principais, cada um com um conjunto distinto de palavras que ajudaram a definir seu tema.</w:t>
      </w:r>
      <w:r w:rsidR="004837CA">
        <w:rPr>
          <w:rFonts w:ascii="Times New Roman" w:hAnsi="Times New Roman" w:cs="Times New Roman"/>
        </w:rPr>
        <w:t xml:space="preserve"> Os principais tópicos encontrados na análise foram:</w:t>
      </w:r>
    </w:p>
    <w:p w14:paraId="6AABF4DA" w14:textId="358EA1DC" w:rsidR="004837CA" w:rsidRDefault="0093344A" w:rsidP="004837CA">
      <w:pPr>
        <w:pStyle w:val="PargrafodaLista"/>
        <w:numPr>
          <w:ilvl w:val="0"/>
          <w:numId w:val="9"/>
        </w:numPr>
        <w:spacing w:after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Questões internacionais</w:t>
      </w:r>
      <w:r w:rsidR="004837CA">
        <w:rPr>
          <w:rFonts w:ascii="Times New Roman" w:hAnsi="Times New Roman" w:cs="Times New Roman"/>
        </w:rPr>
        <w:t>: “</w:t>
      </w:r>
      <w:proofErr w:type="spellStart"/>
      <w:r>
        <w:rPr>
          <w:rFonts w:ascii="Times New Roman" w:hAnsi="Times New Roman" w:cs="Times New Roman"/>
        </w:rPr>
        <w:t>zika</w:t>
      </w:r>
      <w:proofErr w:type="spellEnd"/>
      <w:r w:rsidR="004837CA"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assange</w:t>
      </w:r>
      <w:proofErr w:type="spellEnd"/>
      <w:r w:rsidR="004837CA"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rohingya</w:t>
      </w:r>
      <w:proofErr w:type="spellEnd"/>
      <w:r w:rsidR="004837CA">
        <w:rPr>
          <w:rFonts w:ascii="Times New Roman" w:hAnsi="Times New Roman" w:cs="Times New Roman"/>
        </w:rPr>
        <w:t>”</w:t>
      </w:r>
    </w:p>
    <w:p w14:paraId="600FB8AE" w14:textId="209A1321" w:rsidR="0093344A" w:rsidRDefault="0093344A" w:rsidP="0093344A">
      <w:pPr>
        <w:pStyle w:val="PargrafodaLista"/>
        <w:numPr>
          <w:ilvl w:val="0"/>
          <w:numId w:val="9"/>
        </w:numPr>
        <w:spacing w:after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Política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mericana: “</w:t>
      </w:r>
      <w:proofErr w:type="spellStart"/>
      <w:r>
        <w:rPr>
          <w:rFonts w:ascii="Times New Roman" w:hAnsi="Times New Roman" w:cs="Times New Roman"/>
        </w:rPr>
        <w:t>trump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clinton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president</w:t>
      </w:r>
      <w:proofErr w:type="spellEnd"/>
      <w:r>
        <w:rPr>
          <w:rFonts w:ascii="Times New Roman" w:hAnsi="Times New Roman" w:cs="Times New Roman"/>
        </w:rPr>
        <w:t>”</w:t>
      </w:r>
    </w:p>
    <w:p w14:paraId="223513C4" w14:textId="283E323E" w:rsidR="0093344A" w:rsidRDefault="0093344A" w:rsidP="004837CA">
      <w:pPr>
        <w:pStyle w:val="PargrafodaLista"/>
        <w:numPr>
          <w:ilvl w:val="0"/>
          <w:numId w:val="9"/>
        </w:numPr>
        <w:spacing w:after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 e mídia: “</w:t>
      </w:r>
      <w:proofErr w:type="spellStart"/>
      <w:r>
        <w:rPr>
          <w:rFonts w:ascii="Times New Roman" w:hAnsi="Times New Roman" w:cs="Times New Roman"/>
        </w:rPr>
        <w:t>comment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funny</w:t>
      </w:r>
      <w:proofErr w:type="spellEnd"/>
      <w:r>
        <w:rPr>
          <w:rFonts w:ascii="Times New Roman" w:hAnsi="Times New Roman" w:cs="Times New Roman"/>
        </w:rPr>
        <w:t>”, “http”</w:t>
      </w:r>
    </w:p>
    <w:p w14:paraId="06C303B6" w14:textId="75343425" w:rsidR="004837CA" w:rsidRDefault="004837CA" w:rsidP="004837CA">
      <w:pPr>
        <w:pStyle w:val="PargrafodaLista"/>
        <w:numPr>
          <w:ilvl w:val="0"/>
          <w:numId w:val="9"/>
        </w:numPr>
        <w:spacing w:after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Conflitos e segurança: “</w:t>
      </w:r>
      <w:proofErr w:type="spellStart"/>
      <w:r>
        <w:rPr>
          <w:rFonts w:ascii="Times New Roman" w:hAnsi="Times New Roman" w:cs="Times New Roman"/>
        </w:rPr>
        <w:t>taliban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kabul</w:t>
      </w:r>
      <w:proofErr w:type="spellEnd"/>
      <w:r>
        <w:rPr>
          <w:rFonts w:ascii="Times New Roman" w:hAnsi="Times New Roman" w:cs="Times New Roman"/>
        </w:rPr>
        <w:t>”, “broadcast”</w:t>
      </w:r>
    </w:p>
    <w:p w14:paraId="382D7CF8" w14:textId="6CB2098D" w:rsidR="004837CA" w:rsidRDefault="004837CA" w:rsidP="004837CA">
      <w:pPr>
        <w:pStyle w:val="PargrafodaLista"/>
        <w:numPr>
          <w:ilvl w:val="0"/>
          <w:numId w:val="9"/>
        </w:numPr>
        <w:spacing w:after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Oriente médio: “</w:t>
      </w:r>
      <w:proofErr w:type="spellStart"/>
      <w:r>
        <w:rPr>
          <w:rFonts w:ascii="Times New Roman" w:hAnsi="Times New Roman" w:cs="Times New Roman"/>
        </w:rPr>
        <w:t>iraq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kurd</w:t>
      </w:r>
      <w:proofErr w:type="spellEnd"/>
      <w:r>
        <w:rPr>
          <w:rFonts w:ascii="Times New Roman" w:hAnsi="Times New Roman" w:cs="Times New Roman"/>
        </w:rPr>
        <w:t>”, “Baghdad”</w:t>
      </w:r>
    </w:p>
    <w:p w14:paraId="1E82AAC4" w14:textId="5A459EB8" w:rsidR="00E12EF3" w:rsidRDefault="004837CA" w:rsidP="004837CA">
      <w:pPr>
        <w:spacing w:after="162"/>
        <w:ind w:left="0" w:firstLine="199"/>
        <w:rPr>
          <w:rFonts w:ascii="Times New Roman" w:hAnsi="Times New Roman" w:cs="Times New Roman"/>
        </w:rPr>
      </w:pPr>
      <w:r w:rsidRPr="004837CA">
        <w:rPr>
          <w:rFonts w:ascii="Times New Roman" w:hAnsi="Times New Roman" w:cs="Times New Roman"/>
        </w:rPr>
        <w:t>Em seguida, para cada tópico, foi treinado um classificador SVM</w:t>
      </w:r>
      <w:r w:rsidR="0093344A">
        <w:rPr>
          <w:rFonts w:ascii="Times New Roman" w:hAnsi="Times New Roman" w:cs="Times New Roman"/>
        </w:rPr>
        <w:t xml:space="preserve"> focado</w:t>
      </w:r>
      <w:r w:rsidRPr="004837CA">
        <w:rPr>
          <w:rFonts w:ascii="Times New Roman" w:hAnsi="Times New Roman" w:cs="Times New Roman"/>
        </w:rPr>
        <w:t xml:space="preserve">. </w:t>
      </w:r>
      <w:r w:rsidR="0093344A">
        <w:rPr>
          <w:rFonts w:ascii="Times New Roman" w:hAnsi="Times New Roman" w:cs="Times New Roman"/>
        </w:rPr>
        <w:t xml:space="preserve">Para todos os principais tópicos extraídos, a acurácia dos classificadores foi de 100% exceto para o tópico de cultura e mídia, que foi de 92,75%. Isso </w:t>
      </w:r>
      <w:r w:rsidR="0093344A" w:rsidRPr="0093344A">
        <w:rPr>
          <w:rFonts w:ascii="Times New Roman" w:hAnsi="Times New Roman" w:cs="Times New Roman"/>
        </w:rPr>
        <w:t xml:space="preserve">sugere que para os </w:t>
      </w:r>
      <w:r w:rsidR="0093344A" w:rsidRPr="0093344A">
        <w:rPr>
          <w:rFonts w:ascii="Times New Roman" w:hAnsi="Times New Roman" w:cs="Times New Roman"/>
        </w:rPr>
        <w:t>tópicos relacionados a questões humanitárias, culturais e de segurança, a classificação foi extremamente eficaz.</w:t>
      </w:r>
      <w:r w:rsidR="0093344A">
        <w:rPr>
          <w:rFonts w:ascii="Times New Roman" w:hAnsi="Times New Roman" w:cs="Times New Roman"/>
        </w:rPr>
        <w:t xml:space="preserve"> </w:t>
      </w:r>
    </w:p>
    <w:p w14:paraId="24DF0AB3" w14:textId="192BF29F" w:rsidR="0093344A" w:rsidRPr="0028403F" w:rsidRDefault="0093344A" w:rsidP="004837CA">
      <w:pPr>
        <w:spacing w:after="162"/>
        <w:ind w:left="0" w:firstLine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classificador de duas camadas não apenas melhorou a precisão da classificação ao conseguir segmentar os documentos por tópicos, mas também permitiu uma análise mais profunda do desempenho da classificação em diferentes temas de notícias.</w:t>
      </w:r>
    </w:p>
    <w:p w14:paraId="78855580" w14:textId="31F73555" w:rsidR="00CA5B14" w:rsidRPr="003264EF" w:rsidRDefault="00000000">
      <w:pPr>
        <w:pStyle w:val="Ttulo1"/>
        <w:rPr>
          <w:rFonts w:ascii="Times New Roman" w:hAnsi="Times New Roman" w:cs="Times New Roman"/>
          <w:sz w:val="20"/>
        </w:rPr>
      </w:pPr>
      <w:r w:rsidRPr="00A36187">
        <w:rPr>
          <w:rFonts w:ascii="Times New Roman" w:hAnsi="Times New Roman" w:cs="Times New Roman"/>
          <w:sz w:val="20"/>
        </w:rPr>
        <w:t>R</w:t>
      </w:r>
      <w:r w:rsidR="003264EF" w:rsidRPr="003264EF">
        <w:rPr>
          <w:rFonts w:ascii="Times New Roman" w:hAnsi="Times New Roman" w:cs="Times New Roman"/>
          <w:sz w:val="20"/>
        </w:rPr>
        <w:t>eferências</w:t>
      </w:r>
    </w:p>
    <w:p w14:paraId="0E9DBE0B" w14:textId="4735022B" w:rsidR="00CA5B14" w:rsidRDefault="00C400DC" w:rsidP="00C400DC">
      <w:pPr>
        <w:numPr>
          <w:ilvl w:val="0"/>
          <w:numId w:val="7"/>
        </w:numPr>
        <w:spacing w:after="11" w:line="234" w:lineRule="auto"/>
        <w:ind w:right="-15"/>
        <w:rPr>
          <w:rFonts w:ascii="Times New Roman" w:hAnsi="Times New Roman" w:cs="Times New Roman"/>
          <w:sz w:val="16"/>
        </w:rPr>
      </w:pPr>
      <w:r w:rsidRPr="00C400DC">
        <w:rPr>
          <w:rFonts w:ascii="Times New Roman" w:hAnsi="Times New Roman" w:cs="Times New Roman"/>
          <w:sz w:val="16"/>
        </w:rPr>
        <w:t xml:space="preserve">P. K. </w:t>
      </w:r>
      <w:proofErr w:type="spellStart"/>
      <w:r w:rsidRPr="00C400DC">
        <w:rPr>
          <w:rFonts w:ascii="Times New Roman" w:hAnsi="Times New Roman" w:cs="Times New Roman"/>
          <w:sz w:val="16"/>
        </w:rPr>
        <w:t>Verma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, P. </w:t>
      </w:r>
      <w:proofErr w:type="spellStart"/>
      <w:r w:rsidRPr="00C400DC">
        <w:rPr>
          <w:rFonts w:ascii="Times New Roman" w:hAnsi="Times New Roman" w:cs="Times New Roman"/>
          <w:sz w:val="16"/>
        </w:rPr>
        <w:t>Agrawal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, I. Amorim and R. </w:t>
      </w:r>
      <w:proofErr w:type="spellStart"/>
      <w:r w:rsidRPr="00C400DC">
        <w:rPr>
          <w:rFonts w:ascii="Times New Roman" w:hAnsi="Times New Roman" w:cs="Times New Roman"/>
          <w:sz w:val="16"/>
        </w:rPr>
        <w:t>Prodan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, "WELFake: Word </w:t>
      </w:r>
      <w:proofErr w:type="spellStart"/>
      <w:r w:rsidRPr="00C400DC">
        <w:rPr>
          <w:rFonts w:ascii="Times New Roman" w:hAnsi="Times New Roman" w:cs="Times New Roman"/>
          <w:sz w:val="16"/>
        </w:rPr>
        <w:t>Embedding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 Over </w:t>
      </w:r>
      <w:proofErr w:type="spellStart"/>
      <w:r w:rsidRPr="00C400DC">
        <w:rPr>
          <w:rFonts w:ascii="Times New Roman" w:hAnsi="Times New Roman" w:cs="Times New Roman"/>
          <w:sz w:val="16"/>
        </w:rPr>
        <w:t>Linguistic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 Features for Fake News </w:t>
      </w:r>
      <w:proofErr w:type="spellStart"/>
      <w:r w:rsidRPr="00C400DC">
        <w:rPr>
          <w:rFonts w:ascii="Times New Roman" w:hAnsi="Times New Roman" w:cs="Times New Roman"/>
          <w:sz w:val="16"/>
        </w:rPr>
        <w:t>Detection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," in IEEE </w:t>
      </w:r>
      <w:proofErr w:type="spellStart"/>
      <w:r w:rsidRPr="00C400DC">
        <w:rPr>
          <w:rFonts w:ascii="Times New Roman" w:hAnsi="Times New Roman" w:cs="Times New Roman"/>
          <w:sz w:val="16"/>
        </w:rPr>
        <w:t>Transactions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400DC">
        <w:rPr>
          <w:rFonts w:ascii="Times New Roman" w:hAnsi="Times New Roman" w:cs="Times New Roman"/>
          <w:sz w:val="16"/>
        </w:rPr>
        <w:t>on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400DC">
        <w:rPr>
          <w:rFonts w:ascii="Times New Roman" w:hAnsi="Times New Roman" w:cs="Times New Roman"/>
          <w:sz w:val="16"/>
        </w:rPr>
        <w:t>Computational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 Social Systems, vol. 8, no. 4, pp. 881-893, </w:t>
      </w:r>
      <w:proofErr w:type="spellStart"/>
      <w:r w:rsidRPr="00C400DC">
        <w:rPr>
          <w:rFonts w:ascii="Times New Roman" w:hAnsi="Times New Roman" w:cs="Times New Roman"/>
          <w:sz w:val="16"/>
        </w:rPr>
        <w:t>Aug</w:t>
      </w:r>
      <w:proofErr w:type="spellEnd"/>
      <w:r w:rsidRPr="00C400DC">
        <w:rPr>
          <w:rFonts w:ascii="Times New Roman" w:hAnsi="Times New Roman" w:cs="Times New Roman"/>
          <w:sz w:val="16"/>
        </w:rPr>
        <w:t xml:space="preserve">. 2021, </w:t>
      </w:r>
      <w:proofErr w:type="spellStart"/>
      <w:r w:rsidRPr="00C400DC">
        <w:rPr>
          <w:rFonts w:ascii="Times New Roman" w:hAnsi="Times New Roman" w:cs="Times New Roman"/>
          <w:sz w:val="16"/>
        </w:rPr>
        <w:t>doi</w:t>
      </w:r>
      <w:proofErr w:type="spellEnd"/>
      <w:r w:rsidRPr="00C400DC">
        <w:rPr>
          <w:rFonts w:ascii="Times New Roman" w:hAnsi="Times New Roman" w:cs="Times New Roman"/>
          <w:sz w:val="16"/>
        </w:rPr>
        <w:t>: 10.1109/TCSS.2021.3068519.</w:t>
      </w:r>
    </w:p>
    <w:p w14:paraId="52A42D9D" w14:textId="69E3A129" w:rsidR="0093344A" w:rsidRPr="00C400DC" w:rsidRDefault="0093344A" w:rsidP="00C400DC">
      <w:pPr>
        <w:numPr>
          <w:ilvl w:val="0"/>
          <w:numId w:val="7"/>
        </w:numPr>
        <w:spacing w:after="11" w:line="234" w:lineRule="auto"/>
        <w:ind w:right="-15"/>
        <w:rPr>
          <w:rFonts w:ascii="Times New Roman" w:hAnsi="Times New Roman" w:cs="Times New Roman"/>
          <w:sz w:val="16"/>
        </w:rPr>
      </w:pPr>
      <w:proofErr w:type="spellStart"/>
      <w:r w:rsidRPr="0093344A">
        <w:rPr>
          <w:rFonts w:ascii="Times New Roman" w:hAnsi="Times New Roman" w:cs="Times New Roman"/>
          <w:sz w:val="16"/>
        </w:rPr>
        <w:t>Joachims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, T. (1998). </w:t>
      </w:r>
      <w:proofErr w:type="spellStart"/>
      <w:r w:rsidRPr="0093344A">
        <w:rPr>
          <w:rFonts w:ascii="Times New Roman" w:hAnsi="Times New Roman" w:cs="Times New Roman"/>
          <w:sz w:val="16"/>
        </w:rPr>
        <w:t>Text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3344A">
        <w:rPr>
          <w:rFonts w:ascii="Times New Roman" w:hAnsi="Times New Roman" w:cs="Times New Roman"/>
          <w:sz w:val="16"/>
        </w:rPr>
        <w:t>categorization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3344A">
        <w:rPr>
          <w:rFonts w:ascii="Times New Roman" w:hAnsi="Times New Roman" w:cs="Times New Roman"/>
          <w:sz w:val="16"/>
        </w:rPr>
        <w:t>with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Support Vector </w:t>
      </w:r>
      <w:proofErr w:type="spellStart"/>
      <w:r w:rsidRPr="0093344A">
        <w:rPr>
          <w:rFonts w:ascii="Times New Roman" w:hAnsi="Times New Roman" w:cs="Times New Roman"/>
          <w:sz w:val="16"/>
        </w:rPr>
        <w:t>Machines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: Learning </w:t>
      </w:r>
      <w:proofErr w:type="spellStart"/>
      <w:r w:rsidRPr="0093344A">
        <w:rPr>
          <w:rFonts w:ascii="Times New Roman" w:hAnsi="Times New Roman" w:cs="Times New Roman"/>
          <w:sz w:val="16"/>
        </w:rPr>
        <w:t>with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3344A">
        <w:rPr>
          <w:rFonts w:ascii="Times New Roman" w:hAnsi="Times New Roman" w:cs="Times New Roman"/>
          <w:sz w:val="16"/>
        </w:rPr>
        <w:t>many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93344A">
        <w:rPr>
          <w:rFonts w:ascii="Times New Roman" w:hAnsi="Times New Roman" w:cs="Times New Roman"/>
          <w:sz w:val="16"/>
        </w:rPr>
        <w:t>relevant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features. In: </w:t>
      </w:r>
      <w:proofErr w:type="spellStart"/>
      <w:r w:rsidRPr="0093344A">
        <w:rPr>
          <w:rFonts w:ascii="Times New Roman" w:hAnsi="Times New Roman" w:cs="Times New Roman"/>
          <w:sz w:val="16"/>
        </w:rPr>
        <w:t>Nédellec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, C., </w:t>
      </w:r>
      <w:proofErr w:type="spellStart"/>
      <w:r w:rsidRPr="0093344A">
        <w:rPr>
          <w:rFonts w:ascii="Times New Roman" w:hAnsi="Times New Roman" w:cs="Times New Roman"/>
          <w:sz w:val="16"/>
        </w:rPr>
        <w:t>Rouveirol</w:t>
      </w:r>
      <w:proofErr w:type="spellEnd"/>
      <w:r w:rsidRPr="0093344A">
        <w:rPr>
          <w:rFonts w:ascii="Times New Roman" w:hAnsi="Times New Roman" w:cs="Times New Roman"/>
          <w:sz w:val="16"/>
        </w:rPr>
        <w:t>, C. (</w:t>
      </w:r>
      <w:proofErr w:type="spellStart"/>
      <w:r w:rsidRPr="0093344A">
        <w:rPr>
          <w:rFonts w:ascii="Times New Roman" w:hAnsi="Times New Roman" w:cs="Times New Roman"/>
          <w:sz w:val="16"/>
        </w:rPr>
        <w:t>eds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) Machine Learning: ECML-98. ECML 1998. </w:t>
      </w:r>
      <w:proofErr w:type="spellStart"/>
      <w:r w:rsidRPr="0093344A">
        <w:rPr>
          <w:rFonts w:ascii="Times New Roman" w:hAnsi="Times New Roman" w:cs="Times New Roman"/>
          <w:sz w:val="16"/>
        </w:rPr>
        <w:t>Lecture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Notes in Computer Science, </w:t>
      </w:r>
      <w:proofErr w:type="spellStart"/>
      <w:r w:rsidRPr="0093344A">
        <w:rPr>
          <w:rFonts w:ascii="Times New Roman" w:hAnsi="Times New Roman" w:cs="Times New Roman"/>
          <w:sz w:val="16"/>
        </w:rPr>
        <w:t>vol</w:t>
      </w:r>
      <w:proofErr w:type="spellEnd"/>
      <w:r w:rsidRPr="0093344A">
        <w:rPr>
          <w:rFonts w:ascii="Times New Roman" w:hAnsi="Times New Roman" w:cs="Times New Roman"/>
          <w:sz w:val="16"/>
        </w:rPr>
        <w:t xml:space="preserve"> 1398. Springer, Berlin, Heidelberg. https://doi.org/10.1007/BFb0026683</w:t>
      </w:r>
    </w:p>
    <w:sectPr w:rsidR="0093344A" w:rsidRPr="00C400DC">
      <w:type w:val="continuous"/>
      <w:pgSz w:w="12240" w:h="15840"/>
      <w:pgMar w:top="1440" w:right="979" w:bottom="1468" w:left="979" w:header="720" w:footer="720" w:gutter="0"/>
      <w:cols w:num="2" w:space="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8306A"/>
    <w:multiLevelType w:val="hybridMultilevel"/>
    <w:tmpl w:val="29B8F016"/>
    <w:lvl w:ilvl="0" w:tplc="FFA646B4">
      <w:start w:val="1"/>
      <w:numFmt w:val="bullet"/>
      <w:lvlText w:val="•"/>
      <w:lvlJc w:val="left"/>
      <w:pPr>
        <w:ind w:left="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8A086EA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8B6F8D0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68A2E04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F70A084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B8E66CC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0725A6C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13A4BC0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60E968E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A5BAC"/>
    <w:multiLevelType w:val="hybridMultilevel"/>
    <w:tmpl w:val="36445D74"/>
    <w:lvl w:ilvl="0" w:tplc="B8AC19CC">
      <w:start w:val="1"/>
      <w:numFmt w:val="bullet"/>
      <w:lvlText w:val="•"/>
      <w:lvlJc w:val="left"/>
      <w:pPr>
        <w:ind w:left="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2523FA2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364987A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0C2F42A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1A8673A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AEA5394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3008CA8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C8EE13A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3A4A5BC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E65E71"/>
    <w:multiLevelType w:val="hybridMultilevel"/>
    <w:tmpl w:val="A5CC1686"/>
    <w:lvl w:ilvl="0" w:tplc="0416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90" w:hanging="360"/>
      </w:pPr>
    </w:lvl>
    <w:lvl w:ilvl="2" w:tplc="0416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480C2C85"/>
    <w:multiLevelType w:val="hybridMultilevel"/>
    <w:tmpl w:val="4B5681F6"/>
    <w:lvl w:ilvl="0" w:tplc="1A62815A">
      <w:start w:val="1"/>
      <w:numFmt w:val="bullet"/>
      <w:lvlText w:val="•"/>
      <w:lvlJc w:val="left"/>
      <w:pPr>
        <w:ind w:left="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CC0AD26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A46E27A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5162BF6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1F01EEC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C0A846A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9C809F6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5B85C78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5F22FF2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005175"/>
    <w:multiLevelType w:val="hybridMultilevel"/>
    <w:tmpl w:val="782C8FC4"/>
    <w:lvl w:ilvl="0" w:tplc="E31646A0">
      <w:start w:val="1"/>
      <w:numFmt w:val="decimal"/>
      <w:lvlText w:val="[%1]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8A86B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26897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7EB8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DEA6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C435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4062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3CE30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6C73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B77DC3"/>
    <w:multiLevelType w:val="hybridMultilevel"/>
    <w:tmpl w:val="E8F81DE0"/>
    <w:lvl w:ilvl="0" w:tplc="0416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05B3FB7"/>
    <w:multiLevelType w:val="hybridMultilevel"/>
    <w:tmpl w:val="0DF01D94"/>
    <w:lvl w:ilvl="0" w:tplc="097EA7AC">
      <w:start w:val="1"/>
      <w:numFmt w:val="bullet"/>
      <w:lvlText w:val="•"/>
      <w:lvlJc w:val="left"/>
      <w:pPr>
        <w:ind w:left="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B5A6122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EC6B98A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018B0C8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8006482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C45CFE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B40E44E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5F0AB2A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D3E4BD8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B4582E"/>
    <w:multiLevelType w:val="hybridMultilevel"/>
    <w:tmpl w:val="47A03CE0"/>
    <w:lvl w:ilvl="0" w:tplc="CA1411CC">
      <w:start w:val="1"/>
      <w:numFmt w:val="decimal"/>
      <w:lvlText w:val="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947A3E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C022A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009836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D82F1C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42D74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48E62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0A738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FC0DCC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7E30BF"/>
    <w:multiLevelType w:val="hybridMultilevel"/>
    <w:tmpl w:val="AF086864"/>
    <w:lvl w:ilvl="0" w:tplc="55A03400">
      <w:start w:val="1"/>
      <w:numFmt w:val="decimal"/>
      <w:lvlText w:val="%1)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AC5E66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A6A34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09C58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46AD02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025D52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8820DA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26166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8BBA8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429842">
    <w:abstractNumId w:val="6"/>
  </w:num>
  <w:num w:numId="2" w16cid:durableId="645015658">
    <w:abstractNumId w:val="3"/>
  </w:num>
  <w:num w:numId="3" w16cid:durableId="52435304">
    <w:abstractNumId w:val="1"/>
  </w:num>
  <w:num w:numId="4" w16cid:durableId="362291316">
    <w:abstractNumId w:val="7"/>
  </w:num>
  <w:num w:numId="5" w16cid:durableId="2074695259">
    <w:abstractNumId w:val="0"/>
  </w:num>
  <w:num w:numId="6" w16cid:durableId="824928852">
    <w:abstractNumId w:val="8"/>
  </w:num>
  <w:num w:numId="7" w16cid:durableId="516581700">
    <w:abstractNumId w:val="4"/>
  </w:num>
  <w:num w:numId="8" w16cid:durableId="1823934401">
    <w:abstractNumId w:val="2"/>
  </w:num>
  <w:num w:numId="9" w16cid:durableId="709381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14"/>
    <w:rsid w:val="0006005B"/>
    <w:rsid w:val="0028403F"/>
    <w:rsid w:val="003057CC"/>
    <w:rsid w:val="003264EF"/>
    <w:rsid w:val="004837CA"/>
    <w:rsid w:val="006B10F8"/>
    <w:rsid w:val="006C47FB"/>
    <w:rsid w:val="0093344A"/>
    <w:rsid w:val="00984040"/>
    <w:rsid w:val="009D629A"/>
    <w:rsid w:val="00A36187"/>
    <w:rsid w:val="00A53C61"/>
    <w:rsid w:val="00C156BE"/>
    <w:rsid w:val="00C400DC"/>
    <w:rsid w:val="00C93DC8"/>
    <w:rsid w:val="00CA5B14"/>
    <w:rsid w:val="00CF54CF"/>
    <w:rsid w:val="00D03BA2"/>
    <w:rsid w:val="00DB7A6C"/>
    <w:rsid w:val="00E12EF3"/>
    <w:rsid w:val="00E51C35"/>
    <w:rsid w:val="00F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AF2A"/>
  <w15:docId w15:val="{064F4EF8-A3CC-4B6F-A739-39A5B7D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281" w:hanging="211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0" w:line="259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1" w:line="259" w:lineRule="auto"/>
      <w:ind w:left="10" w:hanging="10"/>
      <w:outlineLvl w:val="1"/>
    </w:pPr>
    <w:rPr>
      <w:rFonts w:ascii="Calibri" w:eastAsia="Calibri" w:hAnsi="Calibri" w:cs="Calibri"/>
      <w:i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i/>
      <w:color w:val="000000"/>
      <w:sz w:val="2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16"/>
    </w:rPr>
  </w:style>
  <w:style w:type="paragraph" w:styleId="PargrafodaLista">
    <w:name w:val="List Paragraph"/>
    <w:basedOn w:val="Normal"/>
    <w:uiPriority w:val="34"/>
    <w:qFormat/>
    <w:rsid w:val="00C156B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264E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Lahiry Cabilio Mammana de Barros</dc:creator>
  <cp:keywords/>
  <cp:lastModifiedBy>Raphael Lahiry Cabilio Mammana de Barros</cp:lastModifiedBy>
  <cp:revision>8</cp:revision>
  <cp:lastPrinted>2024-10-04T01:08:00Z</cp:lastPrinted>
  <dcterms:created xsi:type="dcterms:W3CDTF">2024-10-03T22:34:00Z</dcterms:created>
  <dcterms:modified xsi:type="dcterms:W3CDTF">2024-10-04T01:08:00Z</dcterms:modified>
</cp:coreProperties>
</file>