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charts/chart2.xml" ContentType="application/vnd.openxmlformats-officedocument.drawingml.chart+xml"/>
  <Override PartName="/word/charts/colors1.xml" ContentType="application/vnd.ms-office.chartcolorstyle+xml"/>
  <Override PartName="/word/charts/style1.xml" ContentType="application/vnd.ms-office.chart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69E450" w14:textId="3F2BB7C8" w:rsidR="00053CF8" w:rsidRPr="00F63D61" w:rsidRDefault="00035397" w:rsidP="00F63D61">
      <w:pPr>
        <w:jc w:val="center"/>
      </w:pPr>
      <w:r>
        <w:rPr>
          <w:noProof/>
        </w:rPr>
        <w:pict w14:anchorId="2F9A8050">
          <v:rect id="_x0000_s2060" style="position:absolute;left:0;text-align:left;margin-left:.9pt;margin-top:192.55pt;width:485.75pt;height:147.95pt;z-index:251674112">
            <v:textbox style="mso-next-textbox:#_x0000_s2060">
              <w:txbxContent>
                <w:p w14:paraId="774DB5BD" w14:textId="77777777" w:rsidR="00035397" w:rsidRDefault="00035397" w:rsidP="00E5365A">
                  <w:pPr>
                    <w:spacing w:line="276" w:lineRule="auto"/>
                    <w:jc w:val="center"/>
                    <w:rPr>
                      <w:rFonts w:asciiTheme="majorBidi" w:hAnsiTheme="majorBidi" w:cstheme="majorBidi"/>
                      <w:b/>
                      <w:bCs/>
                      <w:sz w:val="32"/>
                      <w:szCs w:val="32"/>
                    </w:rPr>
                  </w:pPr>
                </w:p>
                <w:p w14:paraId="4A1182E9" w14:textId="1CD8095A" w:rsidR="00035397" w:rsidRPr="00E5365A" w:rsidRDefault="00035397" w:rsidP="00035397">
                  <w:pPr>
                    <w:spacing w:line="276" w:lineRule="auto"/>
                    <w:jc w:val="center"/>
                    <w:rPr>
                      <w:rFonts w:asciiTheme="majorBidi" w:hAnsiTheme="majorBidi" w:cstheme="majorBidi"/>
                      <w:b/>
                      <w:bCs/>
                      <w:sz w:val="32"/>
                      <w:szCs w:val="32"/>
                    </w:rPr>
                  </w:pPr>
                  <w:r w:rsidRPr="00E5365A">
                    <w:rPr>
                      <w:rFonts w:asciiTheme="majorBidi" w:hAnsiTheme="majorBidi" w:cstheme="majorBidi"/>
                      <w:b/>
                      <w:bCs/>
                      <w:sz w:val="32"/>
                      <w:szCs w:val="32"/>
                    </w:rPr>
                    <w:t>DETERMINATION DE LA BATHYMETRIE PAR</w:t>
                  </w:r>
                  <w:r>
                    <w:rPr>
                      <w:rFonts w:asciiTheme="majorBidi" w:hAnsiTheme="majorBidi" w:cstheme="majorBidi"/>
                      <w:b/>
                      <w:bCs/>
                      <w:sz w:val="32"/>
                      <w:szCs w:val="32"/>
                    </w:rPr>
                    <w:t xml:space="preserve"> </w:t>
                  </w:r>
                  <w:r w:rsidRPr="00E5365A">
                    <w:rPr>
                      <w:rFonts w:asciiTheme="majorBidi" w:hAnsiTheme="majorBidi" w:cstheme="majorBidi"/>
                      <w:b/>
                      <w:bCs/>
                      <w:sz w:val="32"/>
                      <w:szCs w:val="32"/>
                    </w:rPr>
                    <w:t>TELEDECTION SATELLITAIRE : COMPARAISON DE TROIS METHODES BASEES SUR SENTINEL-2, ICESAT-2 ET GOOGLE EARTH ENGINE</w:t>
                  </w:r>
                </w:p>
                <w:p w14:paraId="545ACCA1" w14:textId="77777777" w:rsidR="00035397" w:rsidRDefault="00035397" w:rsidP="00E5365A">
                  <w:pPr>
                    <w:spacing w:line="276" w:lineRule="auto"/>
                    <w:jc w:val="center"/>
                    <w:rPr>
                      <w:rFonts w:asciiTheme="majorBidi" w:hAnsiTheme="majorBidi" w:cstheme="majorBidi"/>
                      <w:b/>
                      <w:bCs/>
                      <w:sz w:val="32"/>
                      <w:szCs w:val="32"/>
                    </w:rPr>
                  </w:pPr>
                </w:p>
                <w:p w14:paraId="62355CC2" w14:textId="77777777" w:rsidR="00000000" w:rsidRDefault="00000000" w:rsidP="00035397">
                  <w:pPr>
                    <w:spacing w:line="276" w:lineRule="auto"/>
                    <w:jc w:val="center"/>
                  </w:pPr>
                </w:p>
              </w:txbxContent>
            </v:textbox>
          </v:rect>
        </w:pict>
      </w:r>
      <w:r w:rsidR="00000000">
        <w:rPr>
          <w:noProof/>
        </w:rPr>
        <w:pict w14:anchorId="4BA4E8B9">
          <v:rect id="_x0000_s2062" style="position:absolute;left:0;text-align:left;margin-left:10.5pt;margin-top:378.9pt;width:463.2pt;height:266.5pt;z-index:251676160" filled="f" stroked="f">
            <v:textbox style="mso-next-textbox:#_x0000_s2062">
              <w:txbxContent>
                <w:p w14:paraId="749483C9" w14:textId="77777777" w:rsidR="00035397" w:rsidRDefault="00035397" w:rsidP="00035397">
                  <w:pPr>
                    <w:spacing w:line="240" w:lineRule="auto"/>
                    <w:rPr>
                      <w:rFonts w:asciiTheme="majorBidi" w:hAnsiTheme="majorBidi" w:cstheme="majorBidi"/>
                      <w:b/>
                      <w:bCs/>
                      <w:sz w:val="24"/>
                      <w:szCs w:val="24"/>
                    </w:rPr>
                  </w:pPr>
                </w:p>
                <w:p w14:paraId="7D43024B" w14:textId="6081F4AD" w:rsidR="00E5365A" w:rsidRPr="00E5365A" w:rsidRDefault="00E5365A" w:rsidP="00E5365A">
                  <w:pPr>
                    <w:spacing w:line="240" w:lineRule="auto"/>
                    <w:jc w:val="center"/>
                    <w:rPr>
                      <w:rFonts w:asciiTheme="majorBidi" w:hAnsiTheme="majorBidi" w:cstheme="majorBidi"/>
                      <w:b/>
                      <w:bCs/>
                      <w:sz w:val="24"/>
                      <w:szCs w:val="24"/>
                    </w:rPr>
                  </w:pPr>
                  <w:r w:rsidRPr="00E5365A">
                    <w:rPr>
                      <w:rFonts w:asciiTheme="majorBidi" w:hAnsiTheme="majorBidi" w:cstheme="majorBidi"/>
                      <w:b/>
                      <w:bCs/>
                      <w:sz w:val="24"/>
                      <w:szCs w:val="24"/>
                    </w:rPr>
                    <w:t>PRESENTE PAR :</w:t>
                  </w:r>
                </w:p>
                <w:p w14:paraId="1980AE78" w14:textId="65F148F9" w:rsidR="00E5365A" w:rsidRDefault="00E5365A" w:rsidP="00E5365A">
                  <w:pPr>
                    <w:spacing w:line="240" w:lineRule="auto"/>
                    <w:jc w:val="center"/>
                    <w:rPr>
                      <w:rFonts w:asciiTheme="majorBidi" w:hAnsiTheme="majorBidi" w:cstheme="majorBidi"/>
                      <w:b/>
                      <w:bCs/>
                      <w:color w:val="C00000"/>
                      <w:sz w:val="24"/>
                      <w:szCs w:val="24"/>
                    </w:rPr>
                  </w:pPr>
                  <w:r w:rsidRPr="00E5365A">
                    <w:rPr>
                      <w:rFonts w:asciiTheme="majorBidi" w:hAnsiTheme="majorBidi" w:cstheme="majorBidi"/>
                      <w:b/>
                      <w:bCs/>
                      <w:color w:val="C00000"/>
                      <w:sz w:val="24"/>
                      <w:szCs w:val="24"/>
                    </w:rPr>
                    <w:t>YOUSSEF LAHMIDI</w:t>
                  </w:r>
                </w:p>
                <w:p w14:paraId="74895D4F" w14:textId="1F437D6C" w:rsidR="00F63D61" w:rsidRDefault="00F63D61" w:rsidP="00E5365A">
                  <w:pPr>
                    <w:spacing w:line="240" w:lineRule="auto"/>
                    <w:jc w:val="center"/>
                    <w:rPr>
                      <w:rFonts w:asciiTheme="majorBidi" w:hAnsiTheme="majorBidi" w:cstheme="majorBidi"/>
                      <w:b/>
                      <w:bCs/>
                      <w:sz w:val="24"/>
                      <w:szCs w:val="24"/>
                    </w:rPr>
                  </w:pPr>
                  <w:r>
                    <w:rPr>
                      <w:rFonts w:asciiTheme="majorBidi" w:hAnsiTheme="majorBidi" w:cstheme="majorBidi"/>
                      <w:b/>
                      <w:bCs/>
                      <w:sz w:val="24"/>
                      <w:szCs w:val="24"/>
                    </w:rPr>
                    <w:t>SOUTENU LE 15 /02 /2026 DEVANT LE JURY :</w:t>
                  </w:r>
                </w:p>
                <w:p w14:paraId="7B2F5140" w14:textId="77777777" w:rsidR="00F63D61" w:rsidRDefault="00F63D61" w:rsidP="00E5365A">
                  <w:pPr>
                    <w:spacing w:line="240" w:lineRule="auto"/>
                    <w:jc w:val="center"/>
                    <w:rPr>
                      <w:rFonts w:asciiTheme="majorBidi" w:hAnsiTheme="majorBidi" w:cstheme="majorBidi"/>
                      <w:b/>
                      <w:bCs/>
                      <w:sz w:val="24"/>
                      <w:szCs w:val="24"/>
                    </w:rPr>
                  </w:pPr>
                </w:p>
                <w:p w14:paraId="5BC936C2" w14:textId="244D9985" w:rsidR="00E07DAA" w:rsidRPr="00E07DAA" w:rsidRDefault="00E07DAA" w:rsidP="00E07DAA">
                  <w:pPr>
                    <w:spacing w:line="240" w:lineRule="auto"/>
                    <w:rPr>
                      <w:rFonts w:asciiTheme="majorBidi" w:hAnsiTheme="majorBidi" w:cstheme="majorBidi"/>
                      <w:b/>
                      <w:bCs/>
                      <w:sz w:val="24"/>
                      <w:szCs w:val="24"/>
                    </w:rPr>
                  </w:pPr>
                  <w:r w:rsidRPr="00E07DAA">
                    <w:rPr>
                      <w:rFonts w:asciiTheme="majorBidi" w:hAnsiTheme="majorBidi" w:cstheme="majorBidi"/>
                      <w:b/>
                      <w:bCs/>
                      <w:sz w:val="24"/>
                      <w:szCs w:val="24"/>
                    </w:rPr>
                    <w:t xml:space="preserve">- Pr. Mohamed </w:t>
                  </w:r>
                  <w:proofErr w:type="spellStart"/>
                  <w:r w:rsidRPr="00E07DAA">
                    <w:rPr>
                      <w:rFonts w:asciiTheme="majorBidi" w:hAnsiTheme="majorBidi" w:cstheme="majorBidi"/>
                      <w:b/>
                      <w:bCs/>
                      <w:sz w:val="24"/>
                      <w:szCs w:val="24"/>
                    </w:rPr>
                    <w:t>Benammi</w:t>
                  </w:r>
                  <w:proofErr w:type="spellEnd"/>
                  <w:r w:rsidRPr="00E07DAA">
                    <w:rPr>
                      <w:rFonts w:asciiTheme="majorBidi" w:hAnsiTheme="majorBidi" w:cstheme="majorBidi"/>
                      <w:b/>
                      <w:bCs/>
                      <w:sz w:val="24"/>
                      <w:szCs w:val="24"/>
                    </w:rPr>
                    <w:t xml:space="preserve"> (FS-Kenitra) </w:t>
                  </w:r>
                  <w:r>
                    <w:rPr>
                      <w:rFonts w:asciiTheme="majorBidi" w:hAnsiTheme="majorBidi" w:cstheme="majorBidi"/>
                      <w:b/>
                      <w:bCs/>
                      <w:sz w:val="24"/>
                      <w:szCs w:val="24"/>
                    </w:rPr>
                    <w:t xml:space="preserve">                                                           </w:t>
                  </w:r>
                  <w:r w:rsidRPr="00E07DAA">
                    <w:rPr>
                      <w:rFonts w:asciiTheme="majorBidi" w:hAnsiTheme="majorBidi" w:cstheme="majorBidi"/>
                      <w:b/>
                      <w:bCs/>
                      <w:sz w:val="24"/>
                      <w:szCs w:val="24"/>
                    </w:rPr>
                    <w:t>Président</w:t>
                  </w:r>
                </w:p>
                <w:p w14:paraId="51468B97" w14:textId="44D5A96C" w:rsidR="00E07DAA" w:rsidRPr="00E07DAA" w:rsidRDefault="00E07DAA" w:rsidP="00E07DAA">
                  <w:pPr>
                    <w:spacing w:line="240" w:lineRule="auto"/>
                    <w:rPr>
                      <w:rFonts w:asciiTheme="majorBidi" w:hAnsiTheme="majorBidi" w:cstheme="majorBidi"/>
                      <w:b/>
                      <w:bCs/>
                      <w:sz w:val="24"/>
                      <w:szCs w:val="24"/>
                    </w:rPr>
                  </w:pPr>
                  <w:r w:rsidRPr="00E07DAA">
                    <w:rPr>
                      <w:rFonts w:asciiTheme="majorBidi" w:hAnsiTheme="majorBidi" w:cstheme="majorBidi"/>
                      <w:b/>
                      <w:bCs/>
                      <w:sz w:val="24"/>
                      <w:szCs w:val="24"/>
                    </w:rPr>
                    <w:t xml:space="preserve">- Pr. (FS-Kenitra) </w:t>
                  </w:r>
                  <w:r>
                    <w:rPr>
                      <w:rFonts w:asciiTheme="majorBidi" w:hAnsiTheme="majorBidi" w:cstheme="majorBidi"/>
                      <w:b/>
                      <w:bCs/>
                      <w:sz w:val="24"/>
                      <w:szCs w:val="24"/>
                    </w:rPr>
                    <w:t xml:space="preserve">                                                                                               </w:t>
                  </w:r>
                  <w:r w:rsidRPr="00E07DAA">
                    <w:rPr>
                      <w:rFonts w:asciiTheme="majorBidi" w:hAnsiTheme="majorBidi" w:cstheme="majorBidi"/>
                      <w:b/>
                      <w:bCs/>
                      <w:sz w:val="24"/>
                      <w:szCs w:val="24"/>
                    </w:rPr>
                    <w:t>Rapporteur</w:t>
                  </w:r>
                </w:p>
                <w:p w14:paraId="1A65F4E7" w14:textId="0E80EAD6" w:rsidR="00E07DAA" w:rsidRPr="00E07DAA" w:rsidRDefault="00E07DAA" w:rsidP="00E07DAA">
                  <w:pPr>
                    <w:spacing w:line="240" w:lineRule="auto"/>
                    <w:rPr>
                      <w:rFonts w:asciiTheme="majorBidi" w:hAnsiTheme="majorBidi" w:cstheme="majorBidi"/>
                      <w:b/>
                      <w:bCs/>
                      <w:sz w:val="24"/>
                      <w:szCs w:val="24"/>
                    </w:rPr>
                  </w:pPr>
                  <w:r w:rsidRPr="00E07DAA">
                    <w:rPr>
                      <w:rFonts w:asciiTheme="majorBidi" w:hAnsiTheme="majorBidi" w:cstheme="majorBidi"/>
                      <w:b/>
                      <w:bCs/>
                      <w:sz w:val="24"/>
                      <w:szCs w:val="24"/>
                    </w:rPr>
                    <w:t xml:space="preserve">- Pr. Brahim </w:t>
                  </w:r>
                  <w:proofErr w:type="spellStart"/>
                  <w:r w:rsidRPr="00E07DAA">
                    <w:rPr>
                      <w:rFonts w:asciiTheme="majorBidi" w:hAnsiTheme="majorBidi" w:cstheme="majorBidi"/>
                      <w:b/>
                      <w:bCs/>
                      <w:sz w:val="24"/>
                      <w:szCs w:val="24"/>
                    </w:rPr>
                    <w:t>Benzoughar</w:t>
                  </w:r>
                  <w:proofErr w:type="spellEnd"/>
                  <w:r w:rsidRPr="00E07DAA">
                    <w:rPr>
                      <w:rFonts w:asciiTheme="majorBidi" w:hAnsiTheme="majorBidi" w:cstheme="majorBidi"/>
                      <w:b/>
                      <w:bCs/>
                      <w:sz w:val="24"/>
                      <w:szCs w:val="24"/>
                    </w:rPr>
                    <w:t xml:space="preserve"> (IS-Rabat) </w:t>
                  </w:r>
                  <w:r>
                    <w:rPr>
                      <w:rFonts w:asciiTheme="majorBidi" w:hAnsiTheme="majorBidi" w:cstheme="majorBidi"/>
                      <w:b/>
                      <w:bCs/>
                      <w:sz w:val="24"/>
                      <w:szCs w:val="24"/>
                    </w:rPr>
                    <w:t xml:space="preserve">                                                               </w:t>
                  </w:r>
                  <w:r w:rsidRPr="00E07DAA">
                    <w:rPr>
                      <w:rFonts w:asciiTheme="majorBidi" w:hAnsiTheme="majorBidi" w:cstheme="majorBidi"/>
                      <w:b/>
                      <w:bCs/>
                      <w:sz w:val="24"/>
                      <w:szCs w:val="24"/>
                    </w:rPr>
                    <w:t>Rapporteur</w:t>
                  </w:r>
                </w:p>
                <w:p w14:paraId="5470FB9D" w14:textId="40F8005E" w:rsidR="00E07DAA" w:rsidRPr="00E07DAA" w:rsidRDefault="00E07DAA" w:rsidP="00E07DAA">
                  <w:pPr>
                    <w:spacing w:line="240" w:lineRule="auto"/>
                    <w:rPr>
                      <w:rFonts w:asciiTheme="majorBidi" w:hAnsiTheme="majorBidi" w:cstheme="majorBidi"/>
                      <w:b/>
                      <w:bCs/>
                      <w:sz w:val="24"/>
                      <w:szCs w:val="24"/>
                    </w:rPr>
                  </w:pPr>
                  <w:r w:rsidRPr="00E07DAA">
                    <w:rPr>
                      <w:rFonts w:asciiTheme="majorBidi" w:hAnsiTheme="majorBidi" w:cstheme="majorBidi"/>
                      <w:b/>
                      <w:bCs/>
                      <w:sz w:val="24"/>
                      <w:szCs w:val="24"/>
                    </w:rPr>
                    <w:t xml:space="preserve">- Dr. Rachid </w:t>
                  </w:r>
                  <w:proofErr w:type="spellStart"/>
                  <w:r w:rsidRPr="00E07DAA">
                    <w:rPr>
                      <w:rFonts w:asciiTheme="majorBidi" w:hAnsiTheme="majorBidi" w:cstheme="majorBidi"/>
                      <w:b/>
                      <w:bCs/>
                      <w:sz w:val="24"/>
                      <w:szCs w:val="24"/>
                    </w:rPr>
                    <w:t>Dehmani</w:t>
                  </w:r>
                  <w:proofErr w:type="spellEnd"/>
                  <w:r w:rsidRPr="00E07DAA">
                    <w:rPr>
                      <w:rFonts w:asciiTheme="majorBidi" w:hAnsiTheme="majorBidi" w:cstheme="majorBidi"/>
                      <w:b/>
                      <w:bCs/>
                      <w:sz w:val="24"/>
                      <w:szCs w:val="24"/>
                    </w:rPr>
                    <w:t xml:space="preserve"> (AU-Kenitra) </w:t>
                  </w:r>
                  <w:r>
                    <w:rPr>
                      <w:rFonts w:asciiTheme="majorBidi" w:hAnsiTheme="majorBidi" w:cstheme="majorBidi"/>
                      <w:b/>
                      <w:bCs/>
                      <w:sz w:val="24"/>
                      <w:szCs w:val="24"/>
                    </w:rPr>
                    <w:t xml:space="preserve">                                                                </w:t>
                  </w:r>
                  <w:r w:rsidRPr="00E07DAA">
                    <w:rPr>
                      <w:rFonts w:asciiTheme="majorBidi" w:hAnsiTheme="majorBidi" w:cstheme="majorBidi"/>
                      <w:b/>
                      <w:bCs/>
                      <w:sz w:val="24"/>
                      <w:szCs w:val="24"/>
                    </w:rPr>
                    <w:t>Examinateur</w:t>
                  </w:r>
                </w:p>
                <w:p w14:paraId="475B6077" w14:textId="46369276" w:rsidR="00F63D61" w:rsidRDefault="00E07DAA" w:rsidP="00E07DAA">
                  <w:pPr>
                    <w:spacing w:line="240" w:lineRule="auto"/>
                    <w:rPr>
                      <w:rFonts w:asciiTheme="majorBidi" w:hAnsiTheme="majorBidi" w:cstheme="majorBidi"/>
                      <w:b/>
                      <w:bCs/>
                      <w:sz w:val="24"/>
                      <w:szCs w:val="24"/>
                    </w:rPr>
                  </w:pPr>
                  <w:r w:rsidRPr="00E07DAA">
                    <w:rPr>
                      <w:rFonts w:asciiTheme="majorBidi" w:hAnsiTheme="majorBidi" w:cstheme="majorBidi"/>
                      <w:b/>
                      <w:bCs/>
                      <w:sz w:val="24"/>
                      <w:szCs w:val="24"/>
                    </w:rPr>
                    <w:t>- Pr. Hafida Naim (FS-Kénitra)</w:t>
                  </w:r>
                  <w:r>
                    <w:rPr>
                      <w:rFonts w:asciiTheme="majorBidi" w:hAnsiTheme="majorBidi" w:cstheme="majorBidi"/>
                      <w:b/>
                      <w:bCs/>
                      <w:sz w:val="24"/>
                      <w:szCs w:val="24"/>
                    </w:rPr>
                    <w:t xml:space="preserve">                                                                        </w:t>
                  </w:r>
                  <w:r w:rsidRPr="00E07DAA">
                    <w:rPr>
                      <w:rFonts w:asciiTheme="majorBidi" w:hAnsiTheme="majorBidi" w:cstheme="majorBidi"/>
                      <w:b/>
                      <w:bCs/>
                      <w:sz w:val="24"/>
                      <w:szCs w:val="24"/>
                    </w:rPr>
                    <w:t xml:space="preserve"> Encadrant</w:t>
                  </w:r>
                </w:p>
                <w:p w14:paraId="54712E2D" w14:textId="5D22B1AE" w:rsidR="001C22D6" w:rsidRPr="00E07DAA" w:rsidRDefault="001C22D6" w:rsidP="001C22D6">
                  <w:pPr>
                    <w:spacing w:line="240" w:lineRule="auto"/>
                    <w:rPr>
                      <w:rFonts w:asciiTheme="majorBidi" w:hAnsiTheme="majorBidi" w:cstheme="majorBidi"/>
                      <w:b/>
                      <w:bCs/>
                      <w:sz w:val="24"/>
                      <w:szCs w:val="24"/>
                    </w:rPr>
                  </w:pPr>
                  <w:r w:rsidRPr="00E07DAA">
                    <w:rPr>
                      <w:rFonts w:asciiTheme="majorBidi" w:hAnsiTheme="majorBidi" w:cstheme="majorBidi"/>
                      <w:b/>
                      <w:bCs/>
                      <w:sz w:val="24"/>
                      <w:szCs w:val="24"/>
                    </w:rPr>
                    <w:t xml:space="preserve">- </w:t>
                  </w:r>
                  <w:r>
                    <w:rPr>
                      <w:rFonts w:asciiTheme="majorBidi" w:hAnsiTheme="majorBidi" w:cstheme="majorBidi"/>
                      <w:b/>
                      <w:bCs/>
                      <w:sz w:val="24"/>
                      <w:szCs w:val="24"/>
                    </w:rPr>
                    <w:t>Pr</w:t>
                  </w:r>
                  <w:r w:rsidRPr="00E07DAA">
                    <w:rPr>
                      <w:rFonts w:asciiTheme="majorBidi" w:hAnsiTheme="majorBidi" w:cstheme="majorBidi"/>
                      <w:b/>
                      <w:bCs/>
                      <w:sz w:val="24"/>
                      <w:szCs w:val="24"/>
                    </w:rPr>
                    <w:t xml:space="preserve">. </w:t>
                  </w:r>
                  <w:r w:rsidR="0008562E" w:rsidRPr="0008562E">
                    <w:rPr>
                      <w:rFonts w:asciiTheme="majorBidi" w:hAnsiTheme="majorBidi" w:cstheme="majorBidi"/>
                      <w:b/>
                      <w:bCs/>
                      <w:sz w:val="24"/>
                      <w:szCs w:val="24"/>
                    </w:rPr>
                    <w:t>M</w:t>
                  </w:r>
                  <w:r w:rsidR="0008562E" w:rsidRPr="0008562E">
                    <w:rPr>
                      <w:rFonts w:asciiTheme="majorBidi" w:hAnsiTheme="majorBidi" w:cstheme="majorBidi"/>
                      <w:b/>
                      <w:bCs/>
                      <w:sz w:val="24"/>
                      <w:szCs w:val="24"/>
                    </w:rPr>
                    <w:t>ohamed</w:t>
                  </w:r>
                  <w:r w:rsidR="0008562E">
                    <w:rPr>
                      <w:rFonts w:asciiTheme="majorBidi" w:hAnsiTheme="majorBidi" w:cstheme="majorBidi"/>
                      <w:b/>
                      <w:bCs/>
                      <w:sz w:val="24"/>
                      <w:szCs w:val="24"/>
                    </w:rPr>
                    <w:t xml:space="preserve"> S</w:t>
                  </w:r>
                  <w:r w:rsidR="0008562E" w:rsidRPr="0008562E">
                    <w:rPr>
                      <w:rFonts w:asciiTheme="majorBidi" w:hAnsiTheme="majorBidi" w:cstheme="majorBidi"/>
                      <w:b/>
                      <w:bCs/>
                      <w:sz w:val="24"/>
                      <w:szCs w:val="24"/>
                    </w:rPr>
                    <w:t>adiki</w:t>
                  </w:r>
                  <w:r w:rsidR="0008562E" w:rsidRPr="0008562E">
                    <w:rPr>
                      <w:rFonts w:asciiTheme="majorBidi" w:hAnsiTheme="majorBidi" w:cstheme="majorBidi"/>
                      <w:b/>
                      <w:bCs/>
                      <w:sz w:val="24"/>
                      <w:szCs w:val="24"/>
                    </w:rPr>
                    <w:t xml:space="preserve"> </w:t>
                  </w:r>
                  <w:r w:rsidRPr="00E07DAA">
                    <w:rPr>
                      <w:rFonts w:asciiTheme="majorBidi" w:hAnsiTheme="majorBidi" w:cstheme="majorBidi"/>
                      <w:b/>
                      <w:bCs/>
                      <w:sz w:val="24"/>
                      <w:szCs w:val="24"/>
                    </w:rPr>
                    <w:t>(</w:t>
                  </w:r>
                  <w:r>
                    <w:rPr>
                      <w:rFonts w:asciiTheme="majorBidi" w:hAnsiTheme="majorBidi" w:cstheme="majorBidi"/>
                      <w:b/>
                      <w:bCs/>
                      <w:sz w:val="24"/>
                      <w:szCs w:val="24"/>
                    </w:rPr>
                    <w:t>FS</w:t>
                  </w:r>
                  <w:r w:rsidRPr="00E07DAA">
                    <w:rPr>
                      <w:rFonts w:asciiTheme="majorBidi" w:hAnsiTheme="majorBidi" w:cstheme="majorBidi"/>
                      <w:b/>
                      <w:bCs/>
                      <w:sz w:val="24"/>
                      <w:szCs w:val="24"/>
                    </w:rPr>
                    <w:t xml:space="preserve">-Kenitra) </w:t>
                  </w:r>
                  <w:r>
                    <w:rPr>
                      <w:rFonts w:asciiTheme="majorBidi" w:hAnsiTheme="majorBidi" w:cstheme="majorBidi"/>
                      <w:b/>
                      <w:bCs/>
                      <w:sz w:val="24"/>
                      <w:szCs w:val="24"/>
                    </w:rPr>
                    <w:t xml:space="preserve">                                                                </w:t>
                  </w:r>
                  <w:r w:rsidRPr="00E07DAA">
                    <w:rPr>
                      <w:rFonts w:asciiTheme="majorBidi" w:hAnsiTheme="majorBidi" w:cstheme="majorBidi"/>
                      <w:b/>
                      <w:bCs/>
                      <w:sz w:val="24"/>
                      <w:szCs w:val="24"/>
                    </w:rPr>
                    <w:t>Examinateur</w:t>
                  </w:r>
                </w:p>
                <w:p w14:paraId="369D87D8" w14:textId="77777777" w:rsidR="001C22D6" w:rsidRPr="00F63D61" w:rsidRDefault="001C22D6" w:rsidP="00E07DAA">
                  <w:pPr>
                    <w:spacing w:line="240" w:lineRule="auto"/>
                    <w:rPr>
                      <w:rFonts w:asciiTheme="majorBidi" w:hAnsiTheme="majorBidi" w:cstheme="majorBidi"/>
                      <w:b/>
                      <w:bCs/>
                      <w:sz w:val="24"/>
                      <w:szCs w:val="24"/>
                    </w:rPr>
                  </w:pPr>
                </w:p>
              </w:txbxContent>
            </v:textbox>
          </v:rect>
        </w:pict>
      </w:r>
      <w:r w:rsidR="00000000">
        <w:rPr>
          <w:noProof/>
        </w:rPr>
        <w:pict w14:anchorId="2D5551FD">
          <v:shapetype id="_x0000_t32" coordsize="21600,21600" o:spt="32" o:oned="t" path="m,l21600,21600e" filled="f">
            <v:path arrowok="t" fillok="f" o:connecttype="none"/>
            <o:lock v:ext="edit" shapetype="t"/>
          </v:shapetype>
          <v:shape id="_x0000_s2061" type="#_x0000_t32" style="position:absolute;left:0;text-align:left;margin-left:8.4pt;margin-top:367.1pt;width:465.3pt;height:1.1pt;z-index:251675136" o:connectortype="straight" strokeweight="3pt"/>
        </w:pict>
      </w:r>
      <w:r w:rsidR="00000000">
        <w:rPr>
          <w:noProof/>
        </w:rPr>
        <w:pict w14:anchorId="43A33021">
          <v:rect id="_x0000_s2059" style="position:absolute;left:0;text-align:left;margin-left:24.4pt;margin-top:122pt;width:438.45pt;height:151.45pt;z-index:251673088" filled="f" stroked="f">
            <v:textbox style="mso-next-textbox:#_x0000_s2059">
              <w:txbxContent>
                <w:p w14:paraId="7847FD5A" w14:textId="1BFDF83A" w:rsidR="00221BCD" w:rsidRPr="00E5365A" w:rsidRDefault="00221BCD" w:rsidP="00E5365A">
                  <w:pPr>
                    <w:spacing w:line="276" w:lineRule="auto"/>
                    <w:jc w:val="center"/>
                    <w:rPr>
                      <w:rFonts w:asciiTheme="majorBidi" w:hAnsiTheme="majorBidi" w:cstheme="majorBidi"/>
                      <w:b/>
                      <w:bCs/>
                      <w:sz w:val="28"/>
                      <w:szCs w:val="28"/>
                    </w:rPr>
                  </w:pPr>
                  <w:r w:rsidRPr="00E5365A">
                    <w:rPr>
                      <w:rFonts w:asciiTheme="majorBidi" w:hAnsiTheme="majorBidi" w:cstheme="majorBidi"/>
                      <w:b/>
                      <w:bCs/>
                      <w:sz w:val="28"/>
                      <w:szCs w:val="28"/>
                    </w:rPr>
                    <w:t>Année universitaire : 2022 – 2023</w:t>
                  </w:r>
                </w:p>
                <w:p w14:paraId="0E30AE4B" w14:textId="45CC5911" w:rsidR="00221BCD" w:rsidRDefault="00221BCD" w:rsidP="00E5365A">
                  <w:pPr>
                    <w:spacing w:line="276" w:lineRule="auto"/>
                    <w:jc w:val="center"/>
                    <w:rPr>
                      <w:rFonts w:asciiTheme="majorBidi" w:hAnsiTheme="majorBidi" w:cstheme="majorBidi"/>
                      <w:b/>
                      <w:bCs/>
                      <w:sz w:val="32"/>
                      <w:szCs w:val="32"/>
                    </w:rPr>
                  </w:pPr>
                  <w:r w:rsidRPr="00221BCD">
                    <w:rPr>
                      <w:rFonts w:asciiTheme="majorBidi" w:hAnsiTheme="majorBidi" w:cstheme="majorBidi"/>
                      <w:b/>
                      <w:bCs/>
                      <w:sz w:val="32"/>
                      <w:szCs w:val="32"/>
                    </w:rPr>
                    <w:t>MASTER SCIENCES DU LITTORAL : APPROCHE PLURIDISCIPLINAIRE (SLAP)</w:t>
                  </w:r>
                </w:p>
                <w:p w14:paraId="4B81BADD" w14:textId="77777777" w:rsidR="00E5365A" w:rsidRDefault="00E5365A" w:rsidP="00E5365A">
                  <w:pPr>
                    <w:spacing w:line="276" w:lineRule="auto"/>
                    <w:jc w:val="center"/>
                    <w:rPr>
                      <w:rFonts w:asciiTheme="majorBidi" w:hAnsiTheme="majorBidi" w:cstheme="majorBidi"/>
                      <w:b/>
                      <w:bCs/>
                      <w:sz w:val="32"/>
                      <w:szCs w:val="32"/>
                    </w:rPr>
                  </w:pPr>
                </w:p>
                <w:p w14:paraId="1E2AA07E" w14:textId="77777777" w:rsidR="00E5365A" w:rsidRPr="00E5365A" w:rsidRDefault="00E5365A" w:rsidP="00E5365A">
                  <w:pPr>
                    <w:spacing w:line="276" w:lineRule="auto"/>
                    <w:jc w:val="center"/>
                    <w:rPr>
                      <w:rFonts w:asciiTheme="majorBidi" w:hAnsiTheme="majorBidi" w:cstheme="majorBidi"/>
                      <w:b/>
                      <w:bCs/>
                      <w:sz w:val="28"/>
                      <w:szCs w:val="28"/>
                    </w:rPr>
                  </w:pPr>
                  <w:r w:rsidRPr="00E5365A">
                    <w:rPr>
                      <w:rFonts w:asciiTheme="majorBidi" w:hAnsiTheme="majorBidi" w:cstheme="majorBidi"/>
                      <w:b/>
                      <w:bCs/>
                      <w:sz w:val="28"/>
                      <w:szCs w:val="28"/>
                    </w:rPr>
                    <w:t>PROJET DE FIN D’ETUDES</w:t>
                  </w:r>
                </w:p>
                <w:p w14:paraId="337D64B4" w14:textId="77777777" w:rsidR="00E5365A" w:rsidRPr="00221BCD" w:rsidRDefault="00E5365A" w:rsidP="00E5365A">
                  <w:pPr>
                    <w:spacing w:line="276" w:lineRule="auto"/>
                    <w:jc w:val="center"/>
                    <w:rPr>
                      <w:rFonts w:asciiTheme="majorBidi" w:hAnsiTheme="majorBidi" w:cstheme="majorBidi"/>
                      <w:b/>
                      <w:bCs/>
                      <w:sz w:val="32"/>
                      <w:szCs w:val="32"/>
                    </w:rPr>
                  </w:pPr>
                </w:p>
              </w:txbxContent>
            </v:textbox>
          </v:rect>
        </w:pict>
      </w:r>
      <w:r w:rsidR="00000000">
        <w:rPr>
          <w:noProof/>
        </w:rPr>
        <w:pict w14:anchorId="23468EB2">
          <v:rect id="_x0000_s2058" style="position:absolute;left:0;text-align:left;margin-left:54.55pt;margin-top:9.2pt;width:377.2pt;height:107.45pt;z-index:251672064" filled="f" stroked="f">
            <v:textbox style="mso-next-textbox:#_x0000_s2058">
              <w:txbxContent>
                <w:p w14:paraId="6465E869" w14:textId="4BCD4153" w:rsidR="00CC5FAF" w:rsidRPr="00221BCD" w:rsidRDefault="00CC5FAF" w:rsidP="00E5365A">
                  <w:pPr>
                    <w:spacing w:line="276" w:lineRule="auto"/>
                    <w:jc w:val="center"/>
                    <w:rPr>
                      <w:rFonts w:asciiTheme="majorBidi" w:hAnsiTheme="majorBidi" w:cstheme="majorBidi"/>
                      <w:b/>
                      <w:bCs/>
                      <w:sz w:val="28"/>
                      <w:szCs w:val="28"/>
                    </w:rPr>
                  </w:pPr>
                  <w:r w:rsidRPr="00221BCD">
                    <w:rPr>
                      <w:rFonts w:asciiTheme="majorBidi" w:hAnsiTheme="majorBidi" w:cstheme="majorBidi"/>
                      <w:b/>
                      <w:bCs/>
                      <w:sz w:val="28"/>
                      <w:szCs w:val="28"/>
                    </w:rPr>
                    <w:t xml:space="preserve">ROYAUME DU MAROC </w:t>
                  </w:r>
                </w:p>
                <w:p w14:paraId="1C4FFA53" w14:textId="5369F4AF" w:rsidR="00CC5FAF" w:rsidRPr="00221BCD" w:rsidRDefault="00CC5FAF" w:rsidP="00E5365A">
                  <w:pPr>
                    <w:spacing w:line="276" w:lineRule="auto"/>
                    <w:jc w:val="center"/>
                    <w:rPr>
                      <w:rFonts w:asciiTheme="majorBidi" w:hAnsiTheme="majorBidi" w:cstheme="majorBidi"/>
                      <w:b/>
                      <w:bCs/>
                      <w:sz w:val="28"/>
                      <w:szCs w:val="28"/>
                    </w:rPr>
                  </w:pPr>
                  <w:r w:rsidRPr="00221BCD">
                    <w:rPr>
                      <w:rFonts w:asciiTheme="majorBidi" w:hAnsiTheme="majorBidi" w:cstheme="majorBidi"/>
                      <w:b/>
                      <w:bCs/>
                      <w:sz w:val="28"/>
                      <w:szCs w:val="28"/>
                    </w:rPr>
                    <w:t xml:space="preserve">UNIVERSITÉ IBN TOFAIL </w:t>
                  </w:r>
                </w:p>
                <w:p w14:paraId="22DCB6DA" w14:textId="29B86496" w:rsidR="00CC5FAF" w:rsidRPr="00221BCD" w:rsidRDefault="00CC5FAF" w:rsidP="00E5365A">
                  <w:pPr>
                    <w:spacing w:line="276" w:lineRule="auto"/>
                    <w:jc w:val="center"/>
                    <w:rPr>
                      <w:rFonts w:asciiTheme="majorBidi" w:hAnsiTheme="majorBidi" w:cstheme="majorBidi"/>
                      <w:b/>
                      <w:bCs/>
                      <w:sz w:val="28"/>
                      <w:szCs w:val="28"/>
                    </w:rPr>
                  </w:pPr>
                  <w:r w:rsidRPr="00221BCD">
                    <w:rPr>
                      <w:rFonts w:asciiTheme="majorBidi" w:hAnsiTheme="majorBidi" w:cstheme="majorBidi"/>
                      <w:b/>
                      <w:bCs/>
                      <w:sz w:val="28"/>
                      <w:szCs w:val="28"/>
                    </w:rPr>
                    <w:t xml:space="preserve">FACULTÉ DES SCIENCES KENITRA </w:t>
                  </w:r>
                </w:p>
                <w:p w14:paraId="21F79C7F" w14:textId="4E0FEB6C" w:rsidR="00CC5FAF" w:rsidRPr="00221BCD" w:rsidRDefault="00CC5FAF" w:rsidP="00E5365A">
                  <w:pPr>
                    <w:spacing w:line="276" w:lineRule="auto"/>
                    <w:jc w:val="center"/>
                    <w:rPr>
                      <w:rFonts w:asciiTheme="majorBidi" w:hAnsiTheme="majorBidi" w:cstheme="majorBidi"/>
                      <w:b/>
                      <w:bCs/>
                      <w:sz w:val="28"/>
                      <w:szCs w:val="28"/>
                    </w:rPr>
                  </w:pPr>
                  <w:r w:rsidRPr="00221BCD">
                    <w:rPr>
                      <w:rFonts w:asciiTheme="majorBidi" w:hAnsiTheme="majorBidi" w:cstheme="majorBidi"/>
                      <w:b/>
                      <w:bCs/>
                      <w:sz w:val="28"/>
                      <w:szCs w:val="28"/>
                    </w:rPr>
                    <w:t xml:space="preserve">DEPARTEMENT DE GEOLOGIE </w:t>
                  </w:r>
                </w:p>
                <w:p w14:paraId="1A30861B" w14:textId="77777777" w:rsidR="00CC5FAF" w:rsidRDefault="00CC5FAF" w:rsidP="00CC5FAF">
                  <w:pPr>
                    <w:jc w:val="center"/>
                  </w:pPr>
                </w:p>
              </w:txbxContent>
            </v:textbox>
          </v:rect>
        </w:pict>
      </w:r>
      <w:r w:rsidR="00CC5FAF">
        <w:rPr>
          <w:noProof/>
        </w:rPr>
        <w:drawing>
          <wp:anchor distT="0" distB="0" distL="114300" distR="114300" simplePos="0" relativeHeight="251759616" behindDoc="1" locked="0" layoutInCell="1" allowOverlap="1" wp14:anchorId="60C916D6" wp14:editId="498C4B34">
            <wp:simplePos x="0" y="0"/>
            <wp:positionH relativeFrom="column">
              <wp:posOffset>-685800</wp:posOffset>
            </wp:positionH>
            <wp:positionV relativeFrom="paragraph">
              <wp:posOffset>-887730</wp:posOffset>
            </wp:positionV>
            <wp:extent cx="7546975" cy="10643870"/>
            <wp:effectExtent l="0" t="0" r="0" b="0"/>
            <wp:wrapThrough wrapText="bothSides">
              <wp:wrapPolygon edited="0">
                <wp:start x="0" y="0"/>
                <wp:lineTo x="0" y="21572"/>
                <wp:lineTo x="21536" y="21572"/>
                <wp:lineTo x="21536" y="0"/>
                <wp:lineTo x="0" y="0"/>
              </wp:wrapPolygon>
            </wp:wrapThrough>
            <wp:docPr id="111" name="Image 111" descr="340 meilleures idées sur Bordures de page | bordures de page, bordures,  bordures et cad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340 meilleures idées sur Bordures de page | bordures de page, bordures,  bordures et cadres"/>
                    <pic:cNvPicPr>
                      <a:picLocks noChangeAspect="1" noChangeArrowheads="1"/>
                    </pic:cNvPicPr>
                  </pic:nvPicPr>
                  <pic:blipFill rotWithShape="1">
                    <a:blip r:embed="rId8">
                      <a:extLst>
                        <a:ext uri="{28A0092B-C50C-407E-A947-70E740481C1C}">
                          <a14:useLocalDpi xmlns:a14="http://schemas.microsoft.com/office/drawing/2010/main" val="0"/>
                        </a:ext>
                      </a:extLst>
                    </a:blip>
                    <a:srcRect l="7057" t="8171" r="6932" b="5942"/>
                    <a:stretch/>
                  </pic:blipFill>
                  <pic:spPr bwMode="auto">
                    <a:xfrm>
                      <a:off x="0" y="0"/>
                      <a:ext cx="7546975" cy="1064387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966E3">
        <w:rPr>
          <w:noProof/>
        </w:rPr>
        <w:drawing>
          <wp:anchor distT="0" distB="0" distL="114300" distR="114300" simplePos="0" relativeHeight="251736064" behindDoc="0" locked="0" layoutInCell="1" allowOverlap="1" wp14:anchorId="558BDD8B" wp14:editId="0048FDE8">
            <wp:simplePos x="0" y="0"/>
            <wp:positionH relativeFrom="column">
              <wp:posOffset>3653468</wp:posOffset>
            </wp:positionH>
            <wp:positionV relativeFrom="paragraph">
              <wp:posOffset>-218440</wp:posOffset>
            </wp:positionV>
            <wp:extent cx="2155825" cy="865505"/>
            <wp:effectExtent l="0" t="0" r="0" b="0"/>
            <wp:wrapSquare wrapText="bothSides"/>
            <wp:docPr id="110" name="Image 110" descr="Clôture du Projet SCOLAMAR et Lancement du Master SLAP | Université  Abdelmalek Essaad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Clôture du Projet SCOLAMAR et Lancement du Master SLAP | Université  Abdelmalek Essaadi"/>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155825" cy="8655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966E3">
        <w:rPr>
          <w:noProof/>
        </w:rPr>
        <w:drawing>
          <wp:anchor distT="0" distB="0" distL="114300" distR="114300" simplePos="0" relativeHeight="251728896" behindDoc="0" locked="0" layoutInCell="1" allowOverlap="1" wp14:anchorId="180EFBBD" wp14:editId="3C2205E5">
            <wp:simplePos x="0" y="0"/>
            <wp:positionH relativeFrom="column">
              <wp:posOffset>323907</wp:posOffset>
            </wp:positionH>
            <wp:positionV relativeFrom="paragraph">
              <wp:posOffset>-204745</wp:posOffset>
            </wp:positionV>
            <wp:extent cx="1869440" cy="830580"/>
            <wp:effectExtent l="0" t="0" r="0" b="0"/>
            <wp:wrapSquare wrapText="bothSides"/>
            <wp:docPr id="109" name="Image 109" descr="L'université Ibn Tofail de Kénitra se distingue pour la 3ème année  consécutive dans le classement THE - Infomédia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L'université Ibn Tofail de Kénitra se distingue pour la 3ème année  consécutive dans le classement THE - Infomédiair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869440" cy="8305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1D20703" w14:textId="6886C99B" w:rsidR="00312520" w:rsidRDefault="00000000" w:rsidP="00793ECA">
      <w:pPr>
        <w:tabs>
          <w:tab w:val="left" w:pos="2977"/>
        </w:tabs>
        <w:spacing w:line="276" w:lineRule="auto"/>
        <w:rPr>
          <w:rFonts w:asciiTheme="majorBidi" w:hAnsiTheme="majorBidi" w:cstheme="majorBidi"/>
          <w:sz w:val="28"/>
          <w:szCs w:val="28"/>
        </w:rPr>
      </w:pPr>
      <w:r>
        <w:rPr>
          <w:rFonts w:asciiTheme="majorBidi" w:hAnsiTheme="majorBidi" w:cstheme="majorBidi"/>
          <w:noProof/>
          <w:sz w:val="28"/>
          <w:szCs w:val="28"/>
        </w:rPr>
        <w:lastRenderedPageBreak/>
        <w:pict w14:anchorId="60E94039">
          <v:rect id="_x0000_s2074" style="position:absolute;margin-left:.6pt;margin-top:-39.3pt;width:510pt;height:33.75pt;z-index:251763712;visibility:visible;mso-position-horizontal-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" fillcolor="white [3201]" strokecolor="black [3213]" strokeweight="1pt">
            <v:textbox>
              <w:txbxContent>
                <w:p w14:paraId="60F0AF59" w14:textId="3ACF9F3C" w:rsidR="00312520" w:rsidRPr="00FA4448" w:rsidRDefault="00312520" w:rsidP="00312520">
                  <w:pPr>
                    <w:spacing w:line="480" w:lineRule="auto"/>
                    <w:jc w:val="center"/>
                    <w:rPr>
                      <w:rFonts w:asciiTheme="majorBidi" w:hAnsiTheme="majorBidi" w:cstheme="majorBidi"/>
                      <w:b/>
                      <w:bCs/>
                      <w:sz w:val="36"/>
                      <w:szCs w:val="36"/>
                    </w:rPr>
                  </w:pPr>
                  <w:r>
                    <w:rPr>
                      <w:rFonts w:asciiTheme="majorBidi" w:hAnsiTheme="majorBidi" w:cstheme="majorBidi"/>
                      <w:b/>
                      <w:bCs/>
                      <w:sz w:val="36"/>
                      <w:szCs w:val="36"/>
                    </w:rPr>
                    <w:t>DEDICACE</w:t>
                  </w:r>
                </w:p>
              </w:txbxContent>
            </v:textbox>
            <w10:wrap anchorx="margin"/>
          </v:rect>
        </w:pict>
      </w:r>
    </w:p>
    <w:p w14:paraId="3FD3B39B" w14:textId="63C0DCBA" w:rsidR="00793ECA" w:rsidRPr="00793ECA" w:rsidRDefault="00793ECA" w:rsidP="00793ECA">
      <w:pPr>
        <w:tabs>
          <w:tab w:val="left" w:pos="2977"/>
        </w:tabs>
        <w:spacing w:line="276" w:lineRule="auto"/>
        <w:jc w:val="center"/>
        <w:rPr>
          <w:rFonts w:asciiTheme="majorBidi" w:hAnsiTheme="majorBidi" w:cstheme="majorBidi"/>
          <w:sz w:val="28"/>
          <w:szCs w:val="28"/>
        </w:rPr>
      </w:pPr>
      <w:bookmarkStart w:id="151" w:name="_Dedicace"/>
      <w:bookmarkEnd w:id="151"/>
      <w:r>
        <w:rPr>
          <w:rFonts w:asciiTheme="majorBidi" w:hAnsiTheme="majorBidi" w:cstheme="majorBidi"/>
          <w:sz w:val="28"/>
          <w:szCs w:val="28"/>
        </w:rPr>
        <w:t>J</w:t>
      </w:r>
      <w:r w:rsidRPr="00793ECA">
        <w:rPr>
          <w:rFonts w:asciiTheme="majorBidi" w:hAnsiTheme="majorBidi" w:cstheme="majorBidi"/>
          <w:sz w:val="28"/>
          <w:szCs w:val="28"/>
        </w:rPr>
        <w:t>e dédie ce travail à mes chers parents,</w:t>
      </w:r>
    </w:p>
    <w:p w14:paraId="379E1335" w14:textId="77777777" w:rsidR="00793ECA" w:rsidRPr="00793ECA" w:rsidRDefault="00793ECA" w:rsidP="00793ECA">
      <w:pPr>
        <w:tabs>
          <w:tab w:val="left" w:pos="2977"/>
        </w:tabs>
        <w:spacing w:line="276" w:lineRule="auto"/>
        <w:jc w:val="center"/>
        <w:rPr>
          <w:rFonts w:asciiTheme="majorBidi" w:hAnsiTheme="majorBidi" w:cstheme="majorBidi"/>
          <w:sz w:val="28"/>
          <w:szCs w:val="28"/>
        </w:rPr>
      </w:pPr>
      <w:r w:rsidRPr="00793ECA">
        <w:rPr>
          <w:rFonts w:asciiTheme="majorBidi" w:hAnsiTheme="majorBidi" w:cstheme="majorBidi"/>
          <w:sz w:val="28"/>
          <w:szCs w:val="28"/>
        </w:rPr>
        <w:t>pour leur amour inconditionnel, leur soutien constant et leurs sacrifices.</w:t>
      </w:r>
    </w:p>
    <w:p w14:paraId="1135134D" w14:textId="25B7619D" w:rsidR="00793ECA" w:rsidRDefault="00793ECA" w:rsidP="00793ECA">
      <w:pPr>
        <w:tabs>
          <w:tab w:val="left" w:pos="2977"/>
        </w:tabs>
        <w:spacing w:line="276" w:lineRule="auto"/>
        <w:jc w:val="center"/>
        <w:rPr>
          <w:rFonts w:asciiTheme="majorBidi" w:hAnsiTheme="majorBidi" w:cstheme="majorBidi"/>
          <w:sz w:val="28"/>
          <w:szCs w:val="28"/>
        </w:rPr>
      </w:pPr>
      <w:r w:rsidRPr="00793ECA">
        <w:rPr>
          <w:rFonts w:asciiTheme="majorBidi" w:hAnsiTheme="majorBidi" w:cstheme="majorBidi"/>
          <w:sz w:val="28"/>
          <w:szCs w:val="28"/>
        </w:rPr>
        <w:t>Merci pour votre patience, vos encouragements et votre confiance en moi.</w:t>
      </w:r>
    </w:p>
    <w:p w14:paraId="072899FB" w14:textId="77777777" w:rsidR="00793ECA" w:rsidRPr="00793ECA" w:rsidRDefault="00793ECA" w:rsidP="00793ECA">
      <w:pPr>
        <w:tabs>
          <w:tab w:val="left" w:pos="2977"/>
        </w:tabs>
        <w:spacing w:line="276" w:lineRule="auto"/>
        <w:jc w:val="center"/>
        <w:rPr>
          <w:rFonts w:asciiTheme="majorBidi" w:hAnsiTheme="majorBidi" w:cstheme="majorBidi"/>
          <w:sz w:val="28"/>
          <w:szCs w:val="28"/>
        </w:rPr>
      </w:pPr>
    </w:p>
    <w:p w14:paraId="3C323DDA" w14:textId="77777777" w:rsidR="00793ECA" w:rsidRPr="00793ECA" w:rsidRDefault="00793ECA" w:rsidP="00793ECA">
      <w:pPr>
        <w:tabs>
          <w:tab w:val="left" w:pos="2977"/>
        </w:tabs>
        <w:spacing w:line="276" w:lineRule="auto"/>
        <w:jc w:val="center"/>
        <w:rPr>
          <w:rFonts w:asciiTheme="majorBidi" w:hAnsiTheme="majorBidi" w:cstheme="majorBidi"/>
          <w:sz w:val="28"/>
          <w:szCs w:val="28"/>
        </w:rPr>
      </w:pPr>
      <w:r w:rsidRPr="00793ECA">
        <w:rPr>
          <w:rFonts w:asciiTheme="majorBidi" w:hAnsiTheme="majorBidi" w:cstheme="majorBidi"/>
          <w:sz w:val="28"/>
          <w:szCs w:val="28"/>
        </w:rPr>
        <w:t>À mes amis,</w:t>
      </w:r>
    </w:p>
    <w:p w14:paraId="6E7B959B" w14:textId="77777777" w:rsidR="00793ECA" w:rsidRPr="00793ECA" w:rsidRDefault="00793ECA" w:rsidP="00793ECA">
      <w:pPr>
        <w:tabs>
          <w:tab w:val="left" w:pos="2977"/>
        </w:tabs>
        <w:spacing w:line="276" w:lineRule="auto"/>
        <w:jc w:val="center"/>
        <w:rPr>
          <w:rFonts w:asciiTheme="majorBidi" w:hAnsiTheme="majorBidi" w:cstheme="majorBidi"/>
          <w:sz w:val="28"/>
          <w:szCs w:val="28"/>
        </w:rPr>
      </w:pPr>
      <w:r w:rsidRPr="00793ECA">
        <w:rPr>
          <w:rFonts w:asciiTheme="majorBidi" w:hAnsiTheme="majorBidi" w:cstheme="majorBidi"/>
          <w:sz w:val="28"/>
          <w:szCs w:val="28"/>
        </w:rPr>
        <w:t>pour leur présence, leur motivation et tous les moments de joie partagés.</w:t>
      </w:r>
    </w:p>
    <w:p w14:paraId="16274B1B" w14:textId="77777777" w:rsidR="00793ECA" w:rsidRPr="00793ECA" w:rsidRDefault="00793ECA" w:rsidP="00793ECA">
      <w:pPr>
        <w:tabs>
          <w:tab w:val="left" w:pos="2977"/>
        </w:tabs>
        <w:spacing w:line="276" w:lineRule="auto"/>
        <w:jc w:val="center"/>
        <w:rPr>
          <w:rFonts w:asciiTheme="majorBidi" w:hAnsiTheme="majorBidi" w:cstheme="majorBidi"/>
          <w:sz w:val="28"/>
          <w:szCs w:val="28"/>
        </w:rPr>
      </w:pPr>
      <w:r w:rsidRPr="00793ECA">
        <w:rPr>
          <w:rFonts w:asciiTheme="majorBidi" w:hAnsiTheme="majorBidi" w:cstheme="majorBidi"/>
          <w:sz w:val="28"/>
          <w:szCs w:val="28"/>
        </w:rPr>
        <w:t>Votre soutien m’a donné la force d’avancer.</w:t>
      </w:r>
    </w:p>
    <w:p w14:paraId="7C78FE95" w14:textId="77777777" w:rsidR="00793ECA" w:rsidRPr="00793ECA" w:rsidRDefault="00793ECA" w:rsidP="00793ECA">
      <w:pPr>
        <w:tabs>
          <w:tab w:val="left" w:pos="2977"/>
        </w:tabs>
        <w:spacing w:line="276" w:lineRule="auto"/>
        <w:jc w:val="center"/>
        <w:rPr>
          <w:rFonts w:asciiTheme="majorBidi" w:hAnsiTheme="majorBidi" w:cstheme="majorBidi"/>
          <w:sz w:val="28"/>
          <w:szCs w:val="28"/>
        </w:rPr>
      </w:pPr>
    </w:p>
    <w:p w14:paraId="48CB87AD" w14:textId="77777777" w:rsidR="00793ECA" w:rsidRPr="00793ECA" w:rsidRDefault="00793ECA" w:rsidP="00793ECA">
      <w:pPr>
        <w:tabs>
          <w:tab w:val="left" w:pos="2977"/>
        </w:tabs>
        <w:spacing w:line="276" w:lineRule="auto"/>
        <w:jc w:val="center"/>
        <w:rPr>
          <w:rFonts w:asciiTheme="majorBidi" w:hAnsiTheme="majorBidi" w:cstheme="majorBidi"/>
          <w:sz w:val="28"/>
          <w:szCs w:val="28"/>
        </w:rPr>
      </w:pPr>
      <w:r w:rsidRPr="00793ECA">
        <w:rPr>
          <w:rFonts w:asciiTheme="majorBidi" w:hAnsiTheme="majorBidi" w:cstheme="majorBidi"/>
          <w:sz w:val="28"/>
          <w:szCs w:val="28"/>
        </w:rPr>
        <w:t>À mes professeurs du département de Géologie,</w:t>
      </w:r>
    </w:p>
    <w:p w14:paraId="4320C0E7" w14:textId="77777777" w:rsidR="00793ECA" w:rsidRPr="00793ECA" w:rsidRDefault="00793ECA" w:rsidP="00793ECA">
      <w:pPr>
        <w:tabs>
          <w:tab w:val="left" w:pos="2977"/>
        </w:tabs>
        <w:spacing w:line="276" w:lineRule="auto"/>
        <w:jc w:val="center"/>
        <w:rPr>
          <w:rFonts w:asciiTheme="majorBidi" w:hAnsiTheme="majorBidi" w:cstheme="majorBidi"/>
          <w:sz w:val="28"/>
          <w:szCs w:val="28"/>
        </w:rPr>
      </w:pPr>
      <w:r w:rsidRPr="00793ECA">
        <w:rPr>
          <w:rFonts w:asciiTheme="majorBidi" w:hAnsiTheme="majorBidi" w:cstheme="majorBidi"/>
          <w:sz w:val="28"/>
          <w:szCs w:val="28"/>
        </w:rPr>
        <w:t>pour leur encadrement, leur savoir précieux et leurs conseils avisés.</w:t>
      </w:r>
    </w:p>
    <w:p w14:paraId="5A953B94" w14:textId="77777777" w:rsidR="00793ECA" w:rsidRPr="00793ECA" w:rsidRDefault="00793ECA" w:rsidP="00793ECA">
      <w:pPr>
        <w:tabs>
          <w:tab w:val="left" w:pos="2977"/>
        </w:tabs>
        <w:spacing w:line="276" w:lineRule="auto"/>
        <w:jc w:val="center"/>
        <w:rPr>
          <w:rFonts w:asciiTheme="majorBidi" w:hAnsiTheme="majorBidi" w:cstheme="majorBidi"/>
          <w:sz w:val="28"/>
          <w:szCs w:val="28"/>
        </w:rPr>
      </w:pPr>
      <w:r w:rsidRPr="00793ECA">
        <w:rPr>
          <w:rFonts w:asciiTheme="majorBidi" w:hAnsiTheme="majorBidi" w:cstheme="majorBidi"/>
          <w:sz w:val="28"/>
          <w:szCs w:val="28"/>
        </w:rPr>
        <w:t>Merci de m’avoir transmis votre passion et de m’avoir guidé tout au long de mon parcours.</w:t>
      </w:r>
    </w:p>
    <w:p w14:paraId="2A1B788E" w14:textId="77777777" w:rsidR="00793ECA" w:rsidRPr="00793ECA" w:rsidRDefault="00793ECA" w:rsidP="00793ECA">
      <w:pPr>
        <w:tabs>
          <w:tab w:val="left" w:pos="2977"/>
        </w:tabs>
        <w:spacing w:line="276" w:lineRule="auto"/>
        <w:jc w:val="center"/>
        <w:rPr>
          <w:rFonts w:asciiTheme="majorBidi" w:hAnsiTheme="majorBidi" w:cstheme="majorBidi"/>
          <w:sz w:val="28"/>
          <w:szCs w:val="28"/>
        </w:rPr>
      </w:pPr>
    </w:p>
    <w:p w14:paraId="12FA2230" w14:textId="7AECA69D" w:rsidR="00312520" w:rsidRDefault="00793ECA" w:rsidP="00793ECA">
      <w:pPr>
        <w:tabs>
          <w:tab w:val="left" w:pos="2977"/>
        </w:tabs>
        <w:spacing w:line="276" w:lineRule="auto"/>
        <w:jc w:val="center"/>
        <w:rPr>
          <w:rFonts w:asciiTheme="majorBidi" w:hAnsiTheme="majorBidi" w:cstheme="majorBidi"/>
          <w:sz w:val="28"/>
          <w:szCs w:val="28"/>
        </w:rPr>
      </w:pPr>
      <w:r w:rsidRPr="00793ECA">
        <w:rPr>
          <w:rFonts w:asciiTheme="majorBidi" w:hAnsiTheme="majorBidi" w:cstheme="majorBidi"/>
          <w:sz w:val="28"/>
          <w:szCs w:val="28"/>
        </w:rPr>
        <w:t>Avec toute ma gratitude et mon respect.</w:t>
      </w:r>
    </w:p>
    <w:p w14:paraId="557B4046" w14:textId="77777777" w:rsidR="00312520" w:rsidRDefault="00312520" w:rsidP="00053CF8">
      <w:pPr>
        <w:spacing w:line="360" w:lineRule="auto"/>
        <w:rPr>
          <w:rFonts w:asciiTheme="majorBidi" w:hAnsiTheme="majorBidi" w:cstheme="majorBidi"/>
          <w:sz w:val="28"/>
          <w:szCs w:val="28"/>
        </w:rPr>
      </w:pPr>
    </w:p>
    <w:p w14:paraId="4589A35A" w14:textId="77777777" w:rsidR="00312520" w:rsidRDefault="00312520" w:rsidP="00053CF8">
      <w:pPr>
        <w:spacing w:line="360" w:lineRule="auto"/>
        <w:rPr>
          <w:rFonts w:asciiTheme="majorBidi" w:hAnsiTheme="majorBidi" w:cstheme="majorBidi"/>
          <w:sz w:val="28"/>
          <w:szCs w:val="28"/>
        </w:rPr>
      </w:pPr>
    </w:p>
    <w:p w14:paraId="2DF5E86E" w14:textId="77777777" w:rsidR="00312520" w:rsidRDefault="00312520" w:rsidP="00053CF8">
      <w:pPr>
        <w:spacing w:line="360" w:lineRule="auto"/>
        <w:rPr>
          <w:rFonts w:asciiTheme="majorBidi" w:hAnsiTheme="majorBidi" w:cstheme="majorBidi"/>
          <w:sz w:val="28"/>
          <w:szCs w:val="28"/>
        </w:rPr>
      </w:pPr>
    </w:p>
    <w:p w14:paraId="057CC4CF" w14:textId="77777777" w:rsidR="00312520" w:rsidRDefault="00312520" w:rsidP="00053CF8">
      <w:pPr>
        <w:spacing w:line="360" w:lineRule="auto"/>
        <w:rPr>
          <w:rFonts w:asciiTheme="majorBidi" w:hAnsiTheme="majorBidi" w:cstheme="majorBidi"/>
          <w:sz w:val="28"/>
          <w:szCs w:val="28"/>
        </w:rPr>
      </w:pPr>
    </w:p>
    <w:p w14:paraId="20612ABE" w14:textId="77777777" w:rsidR="00312520" w:rsidRDefault="00312520" w:rsidP="00053CF8">
      <w:pPr>
        <w:spacing w:line="360" w:lineRule="auto"/>
        <w:rPr>
          <w:rFonts w:asciiTheme="majorBidi" w:hAnsiTheme="majorBidi" w:cstheme="majorBidi"/>
          <w:sz w:val="28"/>
          <w:szCs w:val="28"/>
        </w:rPr>
      </w:pPr>
    </w:p>
    <w:p w14:paraId="18FC3BB8" w14:textId="77777777" w:rsidR="00312520" w:rsidRDefault="00312520" w:rsidP="00053CF8">
      <w:pPr>
        <w:spacing w:line="360" w:lineRule="auto"/>
        <w:rPr>
          <w:rFonts w:asciiTheme="majorBidi" w:hAnsiTheme="majorBidi" w:cstheme="majorBidi"/>
          <w:sz w:val="28"/>
          <w:szCs w:val="28"/>
        </w:rPr>
      </w:pPr>
    </w:p>
    <w:p w14:paraId="5035FFC0" w14:textId="77777777" w:rsidR="00312520" w:rsidRDefault="00312520" w:rsidP="00053CF8">
      <w:pPr>
        <w:spacing w:line="360" w:lineRule="auto"/>
        <w:rPr>
          <w:rFonts w:asciiTheme="majorBidi" w:hAnsiTheme="majorBidi" w:cstheme="majorBidi"/>
          <w:sz w:val="28"/>
          <w:szCs w:val="28"/>
        </w:rPr>
      </w:pPr>
    </w:p>
    <w:p w14:paraId="40536337" w14:textId="77777777" w:rsidR="00312520" w:rsidRDefault="00312520" w:rsidP="00053CF8">
      <w:pPr>
        <w:spacing w:line="360" w:lineRule="auto"/>
        <w:rPr>
          <w:rFonts w:asciiTheme="majorBidi" w:hAnsiTheme="majorBidi" w:cstheme="majorBidi"/>
          <w:sz w:val="28"/>
          <w:szCs w:val="28"/>
        </w:rPr>
      </w:pPr>
    </w:p>
    <w:p w14:paraId="03450F27" w14:textId="77777777" w:rsidR="00312520" w:rsidRDefault="00312520" w:rsidP="00053CF8">
      <w:pPr>
        <w:spacing w:line="360" w:lineRule="auto"/>
        <w:rPr>
          <w:rFonts w:asciiTheme="majorBidi" w:hAnsiTheme="majorBidi" w:cstheme="majorBidi"/>
          <w:sz w:val="28"/>
          <w:szCs w:val="28"/>
        </w:rPr>
      </w:pPr>
    </w:p>
    <w:p w14:paraId="6FF25010" w14:textId="77777777" w:rsidR="00312520" w:rsidRDefault="00312520" w:rsidP="00053CF8">
      <w:pPr>
        <w:spacing w:line="360" w:lineRule="auto"/>
        <w:rPr>
          <w:rFonts w:asciiTheme="majorBidi" w:hAnsiTheme="majorBidi" w:cstheme="majorBidi"/>
          <w:sz w:val="28"/>
          <w:szCs w:val="28"/>
        </w:rPr>
      </w:pPr>
    </w:p>
    <w:p w14:paraId="2F11FBB1" w14:textId="4D5EDFA2" w:rsidR="00312520" w:rsidRDefault="00000000" w:rsidP="00053CF8">
      <w:pPr>
        <w:spacing w:line="360" w:lineRule="auto"/>
        <w:rPr>
          <w:rFonts w:asciiTheme="majorBidi" w:hAnsiTheme="majorBidi" w:cstheme="majorBidi"/>
          <w:sz w:val="28"/>
          <w:szCs w:val="28"/>
        </w:rPr>
      </w:pPr>
      <w:r>
        <w:rPr>
          <w:rFonts w:asciiTheme="majorBidi" w:hAnsiTheme="majorBidi" w:cstheme="majorBidi"/>
          <w:noProof/>
          <w:sz w:val="28"/>
          <w:szCs w:val="28"/>
        </w:rPr>
        <w:lastRenderedPageBreak/>
        <w:pict w14:anchorId="60E94039">
          <v:rect id="_x0000_s2075" style="position:absolute;margin-left:1.75pt;margin-top:-34.35pt;width:510pt;height:33.75pt;z-index:251764736;visibility:visible;mso-position-horizontal-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" fillcolor="white [3201]" strokecolor="black [3213]" strokeweight="1pt">
            <v:textbox>
              <w:txbxContent>
                <w:p w14:paraId="4E465845" w14:textId="7DB5DFB9" w:rsidR="00DB1F25" w:rsidRPr="00FA4448" w:rsidRDefault="00DB1F25" w:rsidP="00DB1F25">
                  <w:pPr>
                    <w:spacing w:line="480" w:lineRule="auto"/>
                    <w:jc w:val="center"/>
                    <w:rPr>
                      <w:rFonts w:asciiTheme="majorBidi" w:hAnsiTheme="majorBidi" w:cstheme="majorBidi"/>
                      <w:b/>
                      <w:bCs/>
                      <w:sz w:val="36"/>
                      <w:szCs w:val="36"/>
                    </w:rPr>
                  </w:pPr>
                  <w:r>
                    <w:rPr>
                      <w:rFonts w:asciiTheme="majorBidi" w:hAnsiTheme="majorBidi" w:cstheme="majorBidi"/>
                      <w:b/>
                      <w:bCs/>
                      <w:sz w:val="36"/>
                      <w:szCs w:val="36"/>
                    </w:rPr>
                    <w:t xml:space="preserve">REMERCIEMENTS </w:t>
                  </w:r>
                </w:p>
              </w:txbxContent>
            </v:textbox>
            <w10:wrap anchorx="margin"/>
          </v:rect>
        </w:pict>
      </w:r>
    </w:p>
    <w:p w14:paraId="3C111059" w14:textId="77777777" w:rsidR="00DB1F25" w:rsidRPr="00DB1F25" w:rsidRDefault="00DB1F25" w:rsidP="00DB1F25">
      <w:pPr>
        <w:spacing w:line="360" w:lineRule="auto"/>
        <w:jc w:val="center"/>
        <w:rPr>
          <w:rFonts w:asciiTheme="majorBidi" w:hAnsiTheme="majorBidi" w:cstheme="majorBidi"/>
          <w:sz w:val="28"/>
          <w:szCs w:val="28"/>
        </w:rPr>
      </w:pPr>
      <w:bookmarkStart w:id="152" w:name="_Remerciements"/>
      <w:bookmarkEnd w:id="152"/>
      <w:r w:rsidRPr="00DB1F25">
        <w:rPr>
          <w:rFonts w:asciiTheme="majorBidi" w:hAnsiTheme="majorBidi" w:cstheme="majorBidi"/>
          <w:sz w:val="28"/>
          <w:szCs w:val="28"/>
        </w:rPr>
        <w:t xml:space="preserve">Je tiens à exprimer ma profonde gratitude à mon encadrante, Madame </w:t>
      </w:r>
      <w:r w:rsidRPr="00635F5A">
        <w:rPr>
          <w:rFonts w:asciiTheme="majorBidi" w:hAnsiTheme="majorBidi" w:cstheme="majorBidi"/>
          <w:b/>
          <w:bCs/>
          <w:sz w:val="28"/>
          <w:szCs w:val="28"/>
        </w:rPr>
        <w:t>Naim Hafida</w:t>
      </w:r>
      <w:r w:rsidRPr="00DB1F25">
        <w:rPr>
          <w:rFonts w:asciiTheme="majorBidi" w:hAnsiTheme="majorBidi" w:cstheme="majorBidi"/>
          <w:sz w:val="28"/>
          <w:szCs w:val="28"/>
        </w:rPr>
        <w:t>, pour son accompagnement précieux, sa disponibilité, ses conseils pertinents et son soutien constant tout au long de la réalisation de ce Projet de Fin d’Études.</w:t>
      </w:r>
    </w:p>
    <w:p w14:paraId="75AD0916" w14:textId="77777777" w:rsidR="00DB1F25" w:rsidRPr="00DB1F25" w:rsidRDefault="00DB1F25" w:rsidP="00DB1F25">
      <w:pPr>
        <w:spacing w:line="360" w:lineRule="auto"/>
        <w:jc w:val="center"/>
        <w:rPr>
          <w:rFonts w:asciiTheme="majorBidi" w:hAnsiTheme="majorBidi" w:cstheme="majorBidi"/>
          <w:sz w:val="28"/>
          <w:szCs w:val="28"/>
        </w:rPr>
      </w:pPr>
    </w:p>
    <w:p w14:paraId="0A427A45" w14:textId="77777777" w:rsidR="00DB1F25" w:rsidRPr="00DB1F25" w:rsidRDefault="00DB1F25" w:rsidP="00DB1F25">
      <w:pPr>
        <w:spacing w:line="360" w:lineRule="auto"/>
        <w:jc w:val="center"/>
        <w:rPr>
          <w:rFonts w:asciiTheme="majorBidi" w:hAnsiTheme="majorBidi" w:cstheme="majorBidi"/>
          <w:sz w:val="28"/>
          <w:szCs w:val="28"/>
        </w:rPr>
      </w:pPr>
      <w:r w:rsidRPr="00DB1F25">
        <w:rPr>
          <w:rFonts w:asciiTheme="majorBidi" w:hAnsiTheme="majorBidi" w:cstheme="majorBidi"/>
          <w:sz w:val="28"/>
          <w:szCs w:val="28"/>
        </w:rPr>
        <w:t xml:space="preserve">Mes sincères remerciements s’adressent également à Monsieur </w:t>
      </w:r>
      <w:proofErr w:type="spellStart"/>
      <w:r w:rsidRPr="00635F5A">
        <w:rPr>
          <w:rFonts w:asciiTheme="majorBidi" w:hAnsiTheme="majorBidi" w:cstheme="majorBidi"/>
          <w:b/>
          <w:bCs/>
          <w:sz w:val="28"/>
          <w:szCs w:val="28"/>
        </w:rPr>
        <w:t>Bouabid</w:t>
      </w:r>
      <w:proofErr w:type="spellEnd"/>
      <w:r w:rsidRPr="00635F5A">
        <w:rPr>
          <w:rFonts w:asciiTheme="majorBidi" w:hAnsiTheme="majorBidi" w:cstheme="majorBidi"/>
          <w:b/>
          <w:bCs/>
          <w:sz w:val="28"/>
          <w:szCs w:val="28"/>
        </w:rPr>
        <w:t xml:space="preserve"> </w:t>
      </w:r>
      <w:proofErr w:type="spellStart"/>
      <w:r w:rsidRPr="00635F5A">
        <w:rPr>
          <w:rFonts w:asciiTheme="majorBidi" w:hAnsiTheme="majorBidi" w:cstheme="majorBidi"/>
          <w:b/>
          <w:bCs/>
          <w:sz w:val="28"/>
          <w:szCs w:val="28"/>
        </w:rPr>
        <w:t>Elmansouri</w:t>
      </w:r>
      <w:proofErr w:type="spellEnd"/>
      <w:r w:rsidRPr="00DB1F25">
        <w:rPr>
          <w:rFonts w:asciiTheme="majorBidi" w:hAnsiTheme="majorBidi" w:cstheme="majorBidi"/>
          <w:sz w:val="28"/>
          <w:szCs w:val="28"/>
        </w:rPr>
        <w:t xml:space="preserve"> et à Monsieur </w:t>
      </w:r>
      <w:r w:rsidRPr="00635F5A">
        <w:rPr>
          <w:rFonts w:asciiTheme="majorBidi" w:hAnsiTheme="majorBidi" w:cstheme="majorBidi"/>
          <w:b/>
          <w:bCs/>
          <w:sz w:val="28"/>
          <w:szCs w:val="28"/>
        </w:rPr>
        <w:t>Chao Jamal</w:t>
      </w:r>
      <w:r w:rsidRPr="00DB1F25">
        <w:rPr>
          <w:rFonts w:asciiTheme="majorBidi" w:hAnsiTheme="majorBidi" w:cstheme="majorBidi"/>
          <w:sz w:val="28"/>
          <w:szCs w:val="28"/>
        </w:rPr>
        <w:t xml:space="preserve"> pour leur aide, leurs orientations et leurs remarques constructives qui ont grandement contribué à l’amélioration de ce travail.</w:t>
      </w:r>
    </w:p>
    <w:p w14:paraId="3359647C" w14:textId="77777777" w:rsidR="00DB1F25" w:rsidRPr="00DB1F25" w:rsidRDefault="00DB1F25" w:rsidP="00DB1F25">
      <w:pPr>
        <w:spacing w:line="360" w:lineRule="auto"/>
        <w:jc w:val="center"/>
        <w:rPr>
          <w:rFonts w:asciiTheme="majorBidi" w:hAnsiTheme="majorBidi" w:cstheme="majorBidi"/>
          <w:sz w:val="28"/>
          <w:szCs w:val="28"/>
        </w:rPr>
      </w:pPr>
    </w:p>
    <w:p w14:paraId="0770C477" w14:textId="77777777" w:rsidR="00DB1F25" w:rsidRPr="00DB1F25" w:rsidRDefault="00DB1F25" w:rsidP="00DB1F25">
      <w:pPr>
        <w:spacing w:line="360" w:lineRule="auto"/>
        <w:jc w:val="center"/>
        <w:rPr>
          <w:rFonts w:asciiTheme="majorBidi" w:hAnsiTheme="majorBidi" w:cstheme="majorBidi"/>
          <w:sz w:val="28"/>
          <w:szCs w:val="28"/>
        </w:rPr>
      </w:pPr>
      <w:r w:rsidRPr="00DB1F25">
        <w:rPr>
          <w:rFonts w:asciiTheme="majorBidi" w:hAnsiTheme="majorBidi" w:cstheme="majorBidi"/>
          <w:sz w:val="28"/>
          <w:szCs w:val="28"/>
        </w:rPr>
        <w:t xml:space="preserve">Je souhaite aussi adresser mes vifs remerciements à Monsieur </w:t>
      </w:r>
      <w:r w:rsidRPr="00635F5A">
        <w:rPr>
          <w:rFonts w:asciiTheme="majorBidi" w:hAnsiTheme="majorBidi" w:cstheme="majorBidi"/>
          <w:b/>
          <w:bCs/>
          <w:sz w:val="28"/>
          <w:szCs w:val="28"/>
        </w:rPr>
        <w:t>AIT FORA ABDERRAHMAN</w:t>
      </w:r>
      <w:r w:rsidRPr="00DB1F25">
        <w:rPr>
          <w:rFonts w:asciiTheme="majorBidi" w:hAnsiTheme="majorBidi" w:cstheme="majorBidi"/>
          <w:sz w:val="28"/>
          <w:szCs w:val="28"/>
        </w:rPr>
        <w:t>, coordinateur du Master Sciences du Littoral : Approche Pluridisciplinaire, pour ses efforts, son encadrement administratif et pédagogique, ainsi que pour la qualité de la formation dispensée.</w:t>
      </w:r>
    </w:p>
    <w:p w14:paraId="0C2DAD6D" w14:textId="77777777" w:rsidR="00DB1F25" w:rsidRPr="00DB1F25" w:rsidRDefault="00DB1F25" w:rsidP="00DB1F25">
      <w:pPr>
        <w:spacing w:line="360" w:lineRule="auto"/>
        <w:jc w:val="center"/>
        <w:rPr>
          <w:rFonts w:asciiTheme="majorBidi" w:hAnsiTheme="majorBidi" w:cstheme="majorBidi"/>
          <w:sz w:val="28"/>
          <w:szCs w:val="28"/>
        </w:rPr>
      </w:pPr>
    </w:p>
    <w:p w14:paraId="01F11EFD" w14:textId="4F62D7CF" w:rsidR="00793ECA" w:rsidRDefault="00DB1F25" w:rsidP="00DB1F25">
      <w:pPr>
        <w:spacing w:line="360" w:lineRule="auto"/>
        <w:jc w:val="center"/>
        <w:rPr>
          <w:rFonts w:asciiTheme="majorBidi" w:hAnsiTheme="majorBidi" w:cstheme="majorBidi"/>
          <w:sz w:val="28"/>
          <w:szCs w:val="28"/>
        </w:rPr>
      </w:pPr>
      <w:r w:rsidRPr="00DB1F25">
        <w:rPr>
          <w:rFonts w:asciiTheme="majorBidi" w:hAnsiTheme="majorBidi" w:cstheme="majorBidi"/>
          <w:sz w:val="28"/>
          <w:szCs w:val="28"/>
        </w:rPr>
        <w:t>Enfin, je remercie toutes les personnes qui ont contribué, de près ou de loin, à la réalisation de ce travail.</w:t>
      </w:r>
    </w:p>
    <w:p w14:paraId="6C2094AE" w14:textId="77777777" w:rsidR="00793ECA" w:rsidRDefault="00793ECA" w:rsidP="00053CF8">
      <w:pPr>
        <w:spacing w:line="360" w:lineRule="auto"/>
        <w:rPr>
          <w:rFonts w:asciiTheme="majorBidi" w:hAnsiTheme="majorBidi" w:cstheme="majorBidi"/>
          <w:sz w:val="28"/>
          <w:szCs w:val="28"/>
        </w:rPr>
      </w:pPr>
    </w:p>
    <w:p w14:paraId="504112EE" w14:textId="77777777" w:rsidR="00312520" w:rsidRDefault="00312520" w:rsidP="00053CF8">
      <w:pPr>
        <w:spacing w:line="360" w:lineRule="auto"/>
        <w:rPr>
          <w:rFonts w:asciiTheme="majorBidi" w:hAnsiTheme="majorBidi" w:cstheme="majorBidi"/>
          <w:sz w:val="28"/>
          <w:szCs w:val="28"/>
        </w:rPr>
      </w:pPr>
    </w:p>
    <w:p w14:paraId="2E3AE8E9" w14:textId="77777777" w:rsidR="00312520" w:rsidRDefault="00312520" w:rsidP="00053CF8">
      <w:pPr>
        <w:spacing w:line="360" w:lineRule="auto"/>
        <w:rPr>
          <w:rFonts w:asciiTheme="majorBidi" w:hAnsiTheme="majorBidi" w:cstheme="majorBidi"/>
          <w:sz w:val="28"/>
          <w:szCs w:val="28"/>
        </w:rPr>
      </w:pPr>
    </w:p>
    <w:p w14:paraId="6F3A3AD8" w14:textId="77777777" w:rsidR="00312520" w:rsidRDefault="00312520" w:rsidP="00053CF8">
      <w:pPr>
        <w:spacing w:line="360" w:lineRule="auto"/>
        <w:rPr>
          <w:rFonts w:asciiTheme="majorBidi" w:hAnsiTheme="majorBidi" w:cstheme="majorBidi"/>
          <w:sz w:val="28"/>
          <w:szCs w:val="28"/>
        </w:rPr>
      </w:pPr>
    </w:p>
    <w:p w14:paraId="4BE06219" w14:textId="77777777" w:rsidR="00312520" w:rsidRDefault="00312520" w:rsidP="00053CF8">
      <w:pPr>
        <w:spacing w:line="360" w:lineRule="auto"/>
        <w:rPr>
          <w:rFonts w:asciiTheme="majorBidi" w:hAnsiTheme="majorBidi" w:cstheme="majorBidi"/>
          <w:sz w:val="28"/>
          <w:szCs w:val="28"/>
        </w:rPr>
      </w:pPr>
    </w:p>
    <w:p w14:paraId="3E51904C" w14:textId="77777777" w:rsidR="00312520" w:rsidRDefault="00312520" w:rsidP="00053CF8">
      <w:pPr>
        <w:spacing w:line="360" w:lineRule="auto"/>
        <w:rPr>
          <w:rFonts w:asciiTheme="majorBidi" w:hAnsiTheme="majorBidi" w:cstheme="majorBidi"/>
          <w:sz w:val="28"/>
          <w:szCs w:val="28"/>
        </w:rPr>
      </w:pPr>
    </w:p>
    <w:p w14:paraId="215A0631" w14:textId="77777777" w:rsidR="00312520" w:rsidRDefault="00312520" w:rsidP="00053CF8">
      <w:pPr>
        <w:spacing w:line="360" w:lineRule="auto"/>
        <w:rPr>
          <w:rFonts w:asciiTheme="majorBidi" w:hAnsiTheme="majorBidi" w:cstheme="majorBidi"/>
          <w:sz w:val="28"/>
          <w:szCs w:val="28"/>
        </w:rPr>
      </w:pPr>
    </w:p>
    <w:p w14:paraId="0F907741" w14:textId="77777777" w:rsidR="00312520" w:rsidRDefault="00312520" w:rsidP="00053CF8">
      <w:pPr>
        <w:spacing w:line="360" w:lineRule="auto"/>
        <w:rPr>
          <w:rFonts w:asciiTheme="majorBidi" w:hAnsiTheme="majorBidi" w:cstheme="majorBidi"/>
          <w:sz w:val="28"/>
          <w:szCs w:val="28"/>
        </w:rPr>
      </w:pPr>
    </w:p>
    <w:p w14:paraId="72DAE248" w14:textId="77777777" w:rsidR="00312520" w:rsidRDefault="00312520" w:rsidP="00053CF8">
      <w:pPr>
        <w:spacing w:line="360" w:lineRule="auto"/>
        <w:rPr>
          <w:rFonts w:asciiTheme="majorBidi" w:hAnsiTheme="majorBidi" w:cstheme="majorBidi"/>
          <w:sz w:val="28"/>
          <w:szCs w:val="28"/>
        </w:rPr>
      </w:pPr>
    </w:p>
    <w:p w14:paraId="7B601A02" w14:textId="3B0B8BD6" w:rsidR="00DB1F25" w:rsidRDefault="00000000" w:rsidP="00DB1F25">
      <w:pPr>
        <w:pStyle w:val="NormalWeb"/>
        <w:spacing w:line="276" w:lineRule="auto"/>
        <w:jc w:val="both"/>
      </w:pPr>
      <w:bookmarkStart w:id="153" w:name="_Resume"/>
      <w:bookmarkEnd w:id="153"/>
      <w:r>
        <w:rPr>
          <w:rFonts w:asciiTheme="minorHAnsi" w:hAnsiTheme="minorHAnsi" w:cstheme="minorBidi"/>
          <w:noProof/>
          <w:sz w:val="22"/>
          <w:szCs w:val="22"/>
        </w:rPr>
        <w:pict w14:anchorId="60E94039">
          <v:rect id="Rectangle 4" o:spid="_x0000_s2052" style="position:absolute;left:0;text-align:left;margin-left:0;margin-top:-51.8pt;width:510pt;height:33.75pt;z-index:251668992;visibility:visible;mso-position-horizontal:center;mso-position-horizontal-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" fillcolor="white [3201]" strokecolor="black [3213]" strokeweight="1pt">
            <v:textbox>
              <w:txbxContent>
                <w:p w14:paraId="1D22FE8A" w14:textId="77777777" w:rsidR="00053CF8" w:rsidRPr="00FA4448" w:rsidRDefault="00053CF8" w:rsidP="00053CF8">
                  <w:pPr>
                    <w:spacing w:line="480" w:lineRule="auto"/>
                    <w:jc w:val="center"/>
                    <w:rPr>
                      <w:rFonts w:asciiTheme="majorBidi" w:hAnsiTheme="majorBidi" w:cstheme="majorBidi"/>
                      <w:b/>
                      <w:bCs/>
                      <w:sz w:val="36"/>
                      <w:szCs w:val="36"/>
                    </w:rPr>
                  </w:pPr>
                  <w:r w:rsidRPr="00FA4448">
                    <w:rPr>
                      <w:rFonts w:asciiTheme="majorBidi" w:hAnsiTheme="majorBidi" w:cstheme="majorBidi"/>
                      <w:b/>
                      <w:bCs/>
                      <w:sz w:val="36"/>
                      <w:szCs w:val="36"/>
                    </w:rPr>
                    <w:t>Résumé</w:t>
                  </w:r>
                </w:p>
              </w:txbxContent>
            </v:textbox>
            <w10:wrap anchorx="margin"/>
          </v:rect>
        </w:pict>
      </w:r>
      <w:r w:rsidR="00DB1F25">
        <w:t>La bathymétrie, qui consiste à mesurer les profondeurs marines et à représenter le relief du fond sous-marin, constitue un élément essentiel pour la navigation, l’aménagement côtier, la gestion des ports et la surveillance environnementale. Les méthodes classiques de levés bathymétriques, notamment par sondeur acoustique, offrent une grande précision mais restent coûteuses, longues à mettre en œuvre et limitées spatialement. Face à ces contraintes, la télédétection satellitaire s’impose comme une alternative efficace, permettant une couverture étendue, répétitive et économiquement avantageuse des zones côtières.</w:t>
      </w:r>
    </w:p>
    <w:p w14:paraId="30D2BD5B" w14:textId="77777777" w:rsidR="00DB1F25" w:rsidRDefault="00DB1F25" w:rsidP="00DB1F25">
      <w:pPr>
        <w:pStyle w:val="NormalWeb"/>
        <w:spacing w:line="276" w:lineRule="auto"/>
        <w:jc w:val="both"/>
      </w:pPr>
      <w:r>
        <w:t xml:space="preserve">Ce projet de fin d’études s’inscrit dans cette dynamique et porte sur la détermination de la bathymétrie par télédétection satellitaire à travers une comparaison de trois méthodes basées sur les données de </w:t>
      </w:r>
      <w:r>
        <w:rPr>
          <w:rStyle w:val="whitespace-normal"/>
        </w:rPr>
        <w:t>Sentinel-2</w:t>
      </w:r>
      <w:r>
        <w:t xml:space="preserve">, </w:t>
      </w:r>
      <w:r>
        <w:rPr>
          <w:rStyle w:val="whitespace-normal"/>
        </w:rPr>
        <w:t>ICESat-2</w:t>
      </w:r>
      <w:r>
        <w:t xml:space="preserve"> et la plateforme </w:t>
      </w:r>
      <w:r>
        <w:rPr>
          <w:rStyle w:val="whitespace-normal"/>
        </w:rPr>
        <w:t xml:space="preserve">Google </w:t>
      </w:r>
      <w:proofErr w:type="spellStart"/>
      <w:r>
        <w:rPr>
          <w:rStyle w:val="whitespace-normal"/>
        </w:rPr>
        <w:t>Earth</w:t>
      </w:r>
      <w:proofErr w:type="spellEnd"/>
      <w:r>
        <w:rPr>
          <w:rStyle w:val="whitespace-normal"/>
        </w:rPr>
        <w:t xml:space="preserve"> Engine</w:t>
      </w:r>
      <w:r>
        <w:t>. L’objectif principal est d’évaluer les performances, les avantages et les limites de chaque approche afin d’identifier leur complémentarité et leur fiabilité dans l’estimation des profondeurs marines en zone côtière.</w:t>
      </w:r>
    </w:p>
    <w:p w14:paraId="1FB72500" w14:textId="77777777" w:rsidR="00DB1F25" w:rsidRDefault="00DB1F25" w:rsidP="00DB1F25">
      <w:pPr>
        <w:pStyle w:val="NormalWeb"/>
        <w:spacing w:line="276" w:lineRule="auto"/>
        <w:jc w:val="both"/>
      </w:pPr>
      <w:r>
        <w:t>La première méthode repose sur la bathymétrie dérivée par satellite (Satellite-</w:t>
      </w:r>
      <w:proofErr w:type="spellStart"/>
      <w:r>
        <w:t>Derived</w:t>
      </w:r>
      <w:proofErr w:type="spellEnd"/>
      <w:r>
        <w:t xml:space="preserve"> </w:t>
      </w:r>
      <w:proofErr w:type="spellStart"/>
      <w:r>
        <w:t>Bathymetry</w:t>
      </w:r>
      <w:proofErr w:type="spellEnd"/>
      <w:r>
        <w:t>, SDB) à partir des images optiques multispectrales de Sentinel-2. Elle exploite l’atténuation différentielle de la lumière dans la colonne d’eau, principalement dans les bandes bleu et vert, combinée à un modèle de régression linéaire et au modèle empirique log-ratio. Cette approche est particulièrement adaptée aux eaux peu profondes et claires, où la pénétration lumineuse est suffisante pour atteindre le fond marin.</w:t>
      </w:r>
    </w:p>
    <w:p w14:paraId="50133BC7" w14:textId="77777777" w:rsidR="00DB1F25" w:rsidRDefault="00DB1F25" w:rsidP="00DB1F25">
      <w:pPr>
        <w:pStyle w:val="NormalWeb"/>
        <w:spacing w:line="276" w:lineRule="auto"/>
        <w:jc w:val="both"/>
      </w:pPr>
      <w:r>
        <w:t xml:space="preserve">La deuxième méthode utilise les données altimétriques laser du satellite ICESat-2, notamment les photons du produit ATL03. Grâce au </w:t>
      </w:r>
      <w:proofErr w:type="spellStart"/>
      <w:r>
        <w:t>LiDAR</w:t>
      </w:r>
      <w:proofErr w:type="spellEnd"/>
      <w:r>
        <w:t xml:space="preserve"> spatial, il est possible de détecter avec précision la surface de l’eau et le fond marin à partir de l’analyse des signaux photoniques et des formes d’onde. Une correction de la réfraction air–eau est appliquée afin d’améliorer l’exactitude des profondeurs estimées. Cette méthode se distingue par sa haute précision verticale, bien qu’elle fournisse des mesures ponctuelles le long des traces orbitales.</w:t>
      </w:r>
    </w:p>
    <w:p w14:paraId="0CE925C6" w14:textId="77777777" w:rsidR="00DB1F25" w:rsidRDefault="00DB1F25" w:rsidP="00DB1F25">
      <w:pPr>
        <w:pStyle w:val="NormalWeb"/>
        <w:spacing w:line="276" w:lineRule="auto"/>
        <w:jc w:val="both"/>
      </w:pPr>
      <w:r>
        <w:t xml:space="preserve">La troisième méthode consiste à implémenter le modèle bathymétrique sur Google </w:t>
      </w:r>
      <w:proofErr w:type="spellStart"/>
      <w:r>
        <w:t>Earth</w:t>
      </w:r>
      <w:proofErr w:type="spellEnd"/>
      <w:r>
        <w:t xml:space="preserve"> Engine, une plateforme cloud de traitement géospatial. Elle permet d’automatiser le prétraitement des images (masquage des nuages, séparation terre–eau, correction du reflet solaire), le calcul des indices et la génération de cartes bathymétriques sur de vastes zones. Cette approche facilite l’analyse à grande échelle et l’intégration de différentes sources de données.</w:t>
      </w:r>
    </w:p>
    <w:p w14:paraId="675AE6A8" w14:textId="3A916523" w:rsidR="00DB1F25" w:rsidRDefault="00DB1F25" w:rsidP="00DB1F25">
      <w:pPr>
        <w:pStyle w:val="NormalWeb"/>
        <w:spacing w:line="276" w:lineRule="auto"/>
        <w:jc w:val="both"/>
      </w:pPr>
      <w:r>
        <w:t xml:space="preserve">La comparaison des trois méthodes met en évidence que Sentinel-2 offre une bonne résolution spatiale et une couverture régulière, ICESat-2 fournit une référence altimétrique précise, tandis que Google </w:t>
      </w:r>
      <w:proofErr w:type="spellStart"/>
      <w:r>
        <w:t>Earth</w:t>
      </w:r>
      <w:proofErr w:type="spellEnd"/>
      <w:r>
        <w:t xml:space="preserve"> Engine optimise le traitement et l’exploitation des données. Les résultats montrent que la combinaison de ces approches améliore la fiabilité des estimations bathymétriques et constitue une solution performante et complémentaire aux méthodes traditionnelles.</w:t>
      </w:r>
    </w:p>
    <w:p w14:paraId="0FBCC7C8" w14:textId="66D1D0E2" w:rsidR="00053CF8" w:rsidRDefault="00053CF8" w:rsidP="00DB1F25">
      <w:pPr>
        <w:spacing w:line="360" w:lineRule="auto"/>
        <w:rPr>
          <w:rFonts w:asciiTheme="majorBidi" w:hAnsiTheme="majorBidi" w:cstheme="majorBidi"/>
          <w:sz w:val="28"/>
          <w:szCs w:val="28"/>
        </w:rPr>
      </w:pPr>
    </w:p>
    <w:p w14:paraId="38687367" w14:textId="56447D81" w:rsidR="00DB1F25" w:rsidRPr="006B49AE" w:rsidRDefault="00000000" w:rsidP="006B49AE">
      <w:pPr>
        <w:pStyle w:val="NormalWeb"/>
        <w:spacing w:line="276" w:lineRule="auto"/>
        <w:jc w:val="both"/>
        <w:rPr>
          <w:lang w:val="en-US"/>
        </w:rPr>
      </w:pPr>
      <w:bookmarkStart w:id="154" w:name="_Abstract"/>
      <w:bookmarkEnd w:id="154"/>
      <w:r>
        <w:rPr>
          <w:rFonts w:asciiTheme="minorHAnsi" w:hAnsiTheme="minorHAnsi" w:cstheme="minorBidi"/>
          <w:noProof/>
          <w:sz w:val="22"/>
          <w:szCs w:val="22"/>
        </w:rPr>
        <w:lastRenderedPageBreak/>
        <w:pict w14:anchorId="7B9F49B6">
          <v:rect id="Rectangle 5" o:spid="_x0000_s2051" style="position:absolute;left:0;text-align:left;margin-left:1.25pt;margin-top:-51.9pt;width:510pt;height:33.75pt;z-index:251670016;visibility:visible;mso-position-horizontal-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" fillcolor="white [3201]" strokecolor="black [3213]" strokeweight="1pt">
            <v:textbox>
              <w:txbxContent>
                <w:p w14:paraId="2516C169" w14:textId="77777777" w:rsidR="00053CF8" w:rsidRPr="00FA4448" w:rsidRDefault="00053CF8" w:rsidP="00053CF8">
                  <w:pPr>
                    <w:spacing w:line="480" w:lineRule="auto"/>
                    <w:ind w:firstLine="708"/>
                    <w:jc w:val="center"/>
                    <w:rPr>
                      <w:rFonts w:asciiTheme="majorBidi" w:hAnsiTheme="majorBidi" w:cstheme="majorBidi"/>
                      <w:b/>
                      <w:bCs/>
                      <w:sz w:val="36"/>
                      <w:szCs w:val="36"/>
                    </w:rPr>
                  </w:pPr>
                  <w:r>
                    <w:rPr>
                      <w:rFonts w:asciiTheme="majorBidi" w:hAnsiTheme="majorBidi" w:cstheme="majorBidi"/>
                      <w:b/>
                      <w:bCs/>
                      <w:sz w:val="36"/>
                      <w:szCs w:val="36"/>
                    </w:rPr>
                    <w:t>Abstract</w:t>
                  </w:r>
                </w:p>
              </w:txbxContent>
            </v:textbox>
            <w10:wrap anchorx="margin"/>
          </v:rect>
        </w:pict>
      </w:r>
      <w:r w:rsidR="00DB1F25" w:rsidRPr="006B49AE">
        <w:rPr>
          <w:lang w:val="en-US"/>
        </w:rPr>
        <w:t>Bathymetry, which involves measuring water depths and mapping the morphology of the seafloor, plays a fundamental role in maritime navigation, coastal zone management, port planning, and environmental monitoring. Traditional bathymetric survey methods, particularly acoustic echo sounding, provide high accuracy but remain costly, time-consuming, and spatially limited. In this context, satellite remote sensing has emerged as an effective alternative, offering wide spatial coverage, repetitive acquisition, and cost-efficient data collection for coastal and shallow-water areas.</w:t>
      </w:r>
    </w:p>
    <w:p w14:paraId="1A2003AC" w14:textId="77777777" w:rsidR="00DB1F25" w:rsidRPr="006B49AE" w:rsidRDefault="00DB1F25" w:rsidP="006B49AE">
      <w:pPr>
        <w:pStyle w:val="NormalWeb"/>
        <w:spacing w:line="276" w:lineRule="auto"/>
        <w:jc w:val="both"/>
        <w:rPr>
          <w:lang w:val="en-US"/>
        </w:rPr>
      </w:pPr>
      <w:r w:rsidRPr="006B49AE">
        <w:rPr>
          <w:lang w:val="en-US"/>
        </w:rPr>
        <w:t xml:space="preserve">This final year project focuses on the determination of bathymetry using satellite remote sensing through a comparative analysis of three approaches based on data from </w:t>
      </w:r>
      <w:r w:rsidRPr="006B49AE">
        <w:rPr>
          <w:rStyle w:val="whitespace-normal"/>
          <w:lang w:val="en-US"/>
        </w:rPr>
        <w:t>Sentinel-2</w:t>
      </w:r>
      <w:r w:rsidRPr="006B49AE">
        <w:rPr>
          <w:lang w:val="en-US"/>
        </w:rPr>
        <w:t xml:space="preserve">, </w:t>
      </w:r>
      <w:r w:rsidRPr="006B49AE">
        <w:rPr>
          <w:rStyle w:val="whitespace-normal"/>
          <w:lang w:val="en-US"/>
        </w:rPr>
        <w:t>ICESat-2</w:t>
      </w:r>
      <w:r w:rsidRPr="006B49AE">
        <w:rPr>
          <w:lang w:val="en-US"/>
        </w:rPr>
        <w:t xml:space="preserve">, and the cloud-based platform </w:t>
      </w:r>
      <w:r w:rsidRPr="006B49AE">
        <w:rPr>
          <w:rStyle w:val="whitespace-normal"/>
          <w:lang w:val="en-US"/>
        </w:rPr>
        <w:t>Google Earth Engine</w:t>
      </w:r>
      <w:r w:rsidRPr="006B49AE">
        <w:rPr>
          <w:lang w:val="en-US"/>
        </w:rPr>
        <w:t>. The main objective is to evaluate the performance, advantages, and limitations of each method in order to assess their complementarity and reliability in estimating shallow-water depths.</w:t>
      </w:r>
    </w:p>
    <w:p w14:paraId="59399B60" w14:textId="77777777" w:rsidR="00DB1F25" w:rsidRPr="006B49AE" w:rsidRDefault="00DB1F25" w:rsidP="006B49AE">
      <w:pPr>
        <w:pStyle w:val="NormalWeb"/>
        <w:spacing w:line="276" w:lineRule="auto"/>
        <w:jc w:val="both"/>
        <w:rPr>
          <w:lang w:val="en-US"/>
        </w:rPr>
      </w:pPr>
      <w:r w:rsidRPr="006B49AE">
        <w:rPr>
          <w:lang w:val="en-US"/>
        </w:rPr>
        <w:t>The first method relies on Satellite-Derived Bathymetry (SDB) using multispectral optical imagery from Sentinel-2. It is based on the differential attenuation of light within the water column, particularly in the blue and green spectral bands, combined with linear regression and the empirical log-ratio model. This approach is especially suitable for clear and shallow waters where sunlight penetration reaches the seabed, enabling depth estimation from spectral reflectance.</w:t>
      </w:r>
    </w:p>
    <w:p w14:paraId="120A8D11" w14:textId="77777777" w:rsidR="00DB1F25" w:rsidRPr="006B49AE" w:rsidRDefault="00DB1F25" w:rsidP="006B49AE">
      <w:pPr>
        <w:pStyle w:val="NormalWeb"/>
        <w:spacing w:line="276" w:lineRule="auto"/>
        <w:jc w:val="both"/>
        <w:rPr>
          <w:lang w:val="en-US"/>
        </w:rPr>
      </w:pPr>
      <w:r w:rsidRPr="006B49AE">
        <w:rPr>
          <w:lang w:val="en-US"/>
        </w:rPr>
        <w:t>The second method uses spaceborne laser altimetry data from ICESat-2, specifically the ATL03 photon product. Through LiDAR technology, it is possible to detect both the water surface and the seabed by analyzing photon returns and waveform characteristics. An air–water refraction correction is applied to improve depth accuracy. This method provides high vertical precision, although measurements are distributed along discrete orbital tracks.</w:t>
      </w:r>
    </w:p>
    <w:p w14:paraId="39D27AD3" w14:textId="77777777" w:rsidR="00DB1F25" w:rsidRPr="006B49AE" w:rsidRDefault="00DB1F25" w:rsidP="006B49AE">
      <w:pPr>
        <w:pStyle w:val="NormalWeb"/>
        <w:spacing w:line="276" w:lineRule="auto"/>
        <w:jc w:val="both"/>
        <w:rPr>
          <w:lang w:val="en-US"/>
        </w:rPr>
      </w:pPr>
      <w:r w:rsidRPr="006B49AE">
        <w:rPr>
          <w:lang w:val="en-US"/>
        </w:rPr>
        <w:t xml:space="preserve">The third method consists of implementing the bathymetric model within Google Earth Engine, a cloud-based geospatial processing platform. It enables automated image preprocessing, including cloud masking, land–water separation, </w:t>
      </w:r>
      <w:proofErr w:type="spellStart"/>
      <w:r w:rsidRPr="006B49AE">
        <w:rPr>
          <w:lang w:val="en-US"/>
        </w:rPr>
        <w:t>sunglint</w:t>
      </w:r>
      <w:proofErr w:type="spellEnd"/>
      <w:r w:rsidRPr="006B49AE">
        <w:rPr>
          <w:lang w:val="en-US"/>
        </w:rPr>
        <w:t xml:space="preserve"> correction, and depth calculation, as well as large-scale bathymetric mapping. This approach enhances processing efficiency and facilitates the integration and analysis of multiple datasets.</w:t>
      </w:r>
    </w:p>
    <w:p w14:paraId="5ABECC97" w14:textId="77777777" w:rsidR="00DB1F25" w:rsidRPr="006B49AE" w:rsidRDefault="00DB1F25" w:rsidP="006B49AE">
      <w:pPr>
        <w:pStyle w:val="NormalWeb"/>
        <w:spacing w:line="276" w:lineRule="auto"/>
        <w:jc w:val="both"/>
        <w:rPr>
          <w:lang w:val="en-US"/>
        </w:rPr>
      </w:pPr>
      <w:r w:rsidRPr="006B49AE">
        <w:rPr>
          <w:lang w:val="en-US"/>
        </w:rPr>
        <w:t>The comparative analysis highlights that Sentinel-2 provides good spatial resolution and frequent coverage, ICESat-2 offers highly accurate vertical measurements, and Google Earth Engine optimizes large-scale processing and automation. The results demonstrate that combining these three approaches improves the reliability of bathymetric estimations and represents a powerful complementary solution to traditional survey methods.</w:t>
      </w:r>
    </w:p>
    <w:p w14:paraId="132ACBBA" w14:textId="64BB91D2" w:rsidR="00053CF8" w:rsidRDefault="00053CF8" w:rsidP="00DB1F25">
      <w:pPr>
        <w:spacing w:line="360" w:lineRule="auto"/>
        <w:rPr>
          <w:lang w:val="en-US"/>
        </w:rPr>
      </w:pPr>
    </w:p>
    <w:p w14:paraId="65AF45B2" w14:textId="12D12886" w:rsidR="0006232C" w:rsidRDefault="0006232C">
      <w:pPr>
        <w:rPr>
          <w:lang w:val="en-US"/>
        </w:rPr>
      </w:pPr>
    </w:p>
    <w:p w14:paraId="7D0C6B20" w14:textId="77777777" w:rsidR="00D43338" w:rsidRDefault="00D43338">
      <w:pPr>
        <w:rPr>
          <w:lang w:val="en-US"/>
        </w:rPr>
      </w:pPr>
    </w:p>
    <w:p w14:paraId="10D95FEA" w14:textId="7E4149BA" w:rsidR="0006232C" w:rsidRDefault="0006232C">
      <w:pPr>
        <w:rPr>
          <w:lang w:val="en-US"/>
        </w:rPr>
      </w:pPr>
    </w:p>
    <w:p w14:paraId="29B66DD7" w14:textId="56A0A1F4" w:rsidR="0006232C" w:rsidRDefault="0006232C" w:rsidP="00D43338">
      <w:pPr>
        <w:bidi/>
        <w:rPr>
          <w:lang w:val="en-US"/>
        </w:rPr>
      </w:pPr>
    </w:p>
    <w:p w14:paraId="05B381A2" w14:textId="77777777" w:rsidR="00D43338" w:rsidRPr="00D43338" w:rsidRDefault="00D43338" w:rsidP="00D43338">
      <w:pPr>
        <w:pStyle w:val="NormalWeb"/>
        <w:bidi/>
        <w:rPr>
          <w:sz w:val="28"/>
          <w:szCs w:val="28"/>
        </w:rPr>
      </w:pPr>
      <w:bookmarkStart w:id="155" w:name="_Resumearabe"/>
      <w:bookmarkEnd w:id="155"/>
      <w:r w:rsidRPr="00D43338">
        <w:rPr>
          <w:sz w:val="28"/>
          <w:szCs w:val="28"/>
          <w:rtl/>
        </w:rPr>
        <w:t xml:space="preserve">تُعَدّ </w:t>
      </w:r>
      <w:proofErr w:type="spellStart"/>
      <w:r w:rsidRPr="00D43338">
        <w:rPr>
          <w:sz w:val="28"/>
          <w:szCs w:val="28"/>
          <w:rtl/>
        </w:rPr>
        <w:t>الباثيمترية</w:t>
      </w:r>
      <w:proofErr w:type="spellEnd"/>
      <w:r w:rsidRPr="00D43338">
        <w:rPr>
          <w:sz w:val="28"/>
          <w:szCs w:val="28"/>
          <w:rtl/>
        </w:rPr>
        <w:t>، وهي علم قياس أعماق المياه وتمثيل تضاريس قاع البحر، عنصرًا أساسيًا في الملاحة البحرية، وتخطيط الموانئ، وتدبير المناطق الساحلية، والمراقبة البيئية. ورغم أن الطرق التقليدية لقياس الأعماق، خاصة باستخدام أجهزة السونار الصوتية، توفر دقة عالية، إلا أنها تبقى مكلفة وتتطلب وقتًا طويلًا، كما أن تغطيتها المكانية محدودة. في هذا السياق، برزت تقنيات الاستشعار عن بعد الفضائي كبديل فعال يتيح تغطية واسعة ومتكررة وبتكلفة أقل، خصوصًا في المناطق الساحلية والمياه الضحلة</w:t>
      </w:r>
      <w:r w:rsidRPr="00D43338">
        <w:rPr>
          <w:sz w:val="28"/>
          <w:szCs w:val="28"/>
        </w:rPr>
        <w:t>.</w:t>
      </w:r>
    </w:p>
    <w:p w14:paraId="5280E75C" w14:textId="77777777" w:rsidR="00D43338" w:rsidRPr="00D43338" w:rsidRDefault="00D43338" w:rsidP="00D43338">
      <w:pPr>
        <w:pStyle w:val="NormalWeb"/>
        <w:bidi/>
        <w:rPr>
          <w:sz w:val="28"/>
          <w:szCs w:val="28"/>
        </w:rPr>
      </w:pPr>
      <w:r w:rsidRPr="00D43338">
        <w:rPr>
          <w:sz w:val="28"/>
          <w:szCs w:val="28"/>
          <w:rtl/>
        </w:rPr>
        <w:t xml:space="preserve">يندرج هذا مشروع نهاية الدراسة ضمن هذا الإطار، حيث يهدف إلى تحديد الأعماق البحرية باستخدام الاستشعار عن بعد عبر مقارنة ثلاث طرق تعتمد على معطيات القمر الصناعي </w:t>
      </w:r>
      <w:r w:rsidRPr="00D43338">
        <w:rPr>
          <w:rStyle w:val="whitespace-normal"/>
          <w:sz w:val="28"/>
          <w:szCs w:val="28"/>
        </w:rPr>
        <w:t>Sentinel-2</w:t>
      </w:r>
      <w:r w:rsidRPr="00D43338">
        <w:rPr>
          <w:sz w:val="28"/>
          <w:szCs w:val="28"/>
          <w:rtl/>
        </w:rPr>
        <w:t xml:space="preserve">، والقمر الصناعي </w:t>
      </w:r>
      <w:r w:rsidRPr="00D43338">
        <w:rPr>
          <w:rStyle w:val="whitespace-normal"/>
          <w:sz w:val="28"/>
          <w:szCs w:val="28"/>
        </w:rPr>
        <w:t>ICESat-2</w:t>
      </w:r>
      <w:r w:rsidRPr="00D43338">
        <w:rPr>
          <w:sz w:val="28"/>
          <w:szCs w:val="28"/>
          <w:rtl/>
        </w:rPr>
        <w:t xml:space="preserve">، إضافة إلى منصة المعالجة السحابية </w:t>
      </w:r>
      <w:r w:rsidRPr="00D43338">
        <w:rPr>
          <w:rStyle w:val="whitespace-normal"/>
          <w:sz w:val="28"/>
          <w:szCs w:val="28"/>
        </w:rPr>
        <w:t xml:space="preserve">Google </w:t>
      </w:r>
      <w:proofErr w:type="spellStart"/>
      <w:r w:rsidRPr="00D43338">
        <w:rPr>
          <w:rStyle w:val="whitespace-normal"/>
          <w:sz w:val="28"/>
          <w:szCs w:val="28"/>
        </w:rPr>
        <w:t>Earth</w:t>
      </w:r>
      <w:proofErr w:type="spellEnd"/>
      <w:r w:rsidRPr="00D43338">
        <w:rPr>
          <w:rStyle w:val="whitespace-normal"/>
          <w:sz w:val="28"/>
          <w:szCs w:val="28"/>
        </w:rPr>
        <w:t xml:space="preserve"> Engine</w:t>
      </w:r>
      <w:r w:rsidRPr="00D43338">
        <w:rPr>
          <w:sz w:val="28"/>
          <w:szCs w:val="28"/>
        </w:rPr>
        <w:t xml:space="preserve">. </w:t>
      </w:r>
      <w:r w:rsidRPr="00D43338">
        <w:rPr>
          <w:sz w:val="28"/>
          <w:szCs w:val="28"/>
          <w:rtl/>
        </w:rPr>
        <w:t>ويتمثل الهدف الرئيسي في تقييم أداء كل طريقة، وتحليل مزاياها وحدودها، وإبراز مدى تكاملها وموثوقيتها في تقدير الأعماق بالمناطق الساحلية</w:t>
      </w:r>
      <w:r w:rsidRPr="00D43338">
        <w:rPr>
          <w:sz w:val="28"/>
          <w:szCs w:val="28"/>
        </w:rPr>
        <w:t>.</w:t>
      </w:r>
    </w:p>
    <w:p w14:paraId="3638A783" w14:textId="77777777" w:rsidR="00D43338" w:rsidRPr="00D43338" w:rsidRDefault="00D43338" w:rsidP="00D43338">
      <w:pPr>
        <w:pStyle w:val="NormalWeb"/>
        <w:bidi/>
        <w:rPr>
          <w:sz w:val="28"/>
          <w:szCs w:val="28"/>
        </w:rPr>
      </w:pPr>
      <w:r w:rsidRPr="00D43338">
        <w:rPr>
          <w:sz w:val="28"/>
          <w:szCs w:val="28"/>
          <w:rtl/>
        </w:rPr>
        <w:t xml:space="preserve">تعتمد الطريقة الأولى على </w:t>
      </w:r>
      <w:proofErr w:type="spellStart"/>
      <w:r w:rsidRPr="00D43338">
        <w:rPr>
          <w:sz w:val="28"/>
          <w:szCs w:val="28"/>
          <w:rtl/>
        </w:rPr>
        <w:t>الباثيمترية</w:t>
      </w:r>
      <w:proofErr w:type="spellEnd"/>
      <w:r w:rsidRPr="00D43338">
        <w:rPr>
          <w:sz w:val="28"/>
          <w:szCs w:val="28"/>
          <w:rtl/>
        </w:rPr>
        <w:t xml:space="preserve"> المشتقة من الصور الفضائية</w:t>
      </w:r>
      <w:r w:rsidRPr="00D43338">
        <w:rPr>
          <w:sz w:val="28"/>
          <w:szCs w:val="28"/>
        </w:rPr>
        <w:t xml:space="preserve"> (Satellite-</w:t>
      </w:r>
      <w:proofErr w:type="spellStart"/>
      <w:r w:rsidRPr="00D43338">
        <w:rPr>
          <w:sz w:val="28"/>
          <w:szCs w:val="28"/>
        </w:rPr>
        <w:t>Derived</w:t>
      </w:r>
      <w:proofErr w:type="spellEnd"/>
      <w:r w:rsidRPr="00D43338">
        <w:rPr>
          <w:sz w:val="28"/>
          <w:szCs w:val="28"/>
        </w:rPr>
        <w:t xml:space="preserve"> </w:t>
      </w:r>
      <w:proofErr w:type="spellStart"/>
      <w:r w:rsidRPr="00D43338">
        <w:rPr>
          <w:sz w:val="28"/>
          <w:szCs w:val="28"/>
        </w:rPr>
        <w:t>Bathymetry</w:t>
      </w:r>
      <w:proofErr w:type="spellEnd"/>
      <w:r w:rsidRPr="00D43338">
        <w:rPr>
          <w:sz w:val="28"/>
          <w:szCs w:val="28"/>
        </w:rPr>
        <w:t xml:space="preserve"> – SDB) </w:t>
      </w:r>
      <w:r w:rsidRPr="00D43338">
        <w:rPr>
          <w:sz w:val="28"/>
          <w:szCs w:val="28"/>
          <w:rtl/>
        </w:rPr>
        <w:t>باستخدام الصور الطيفية متعددة الحزم للقمر</w:t>
      </w:r>
      <w:r w:rsidRPr="00D43338">
        <w:rPr>
          <w:sz w:val="28"/>
          <w:szCs w:val="28"/>
        </w:rPr>
        <w:t xml:space="preserve"> Sentinel-2. </w:t>
      </w:r>
      <w:r w:rsidRPr="00D43338">
        <w:rPr>
          <w:sz w:val="28"/>
          <w:szCs w:val="28"/>
          <w:rtl/>
        </w:rPr>
        <w:t>وترتكز هذه المنهجية على مبدأ اختلاف امتصاص الضوء داخل عمود الماء، خاصة في الحزم الزرقاء والخضراء، مع تطبيق نموذج الانحدار الخطي والنموذج التجريبي القائم على نسبة اللوغاريتم</w:t>
      </w:r>
      <w:r w:rsidRPr="00D43338">
        <w:rPr>
          <w:sz w:val="28"/>
          <w:szCs w:val="28"/>
        </w:rPr>
        <w:t xml:space="preserve"> (Log-Ratio). </w:t>
      </w:r>
      <w:r w:rsidRPr="00D43338">
        <w:rPr>
          <w:sz w:val="28"/>
          <w:szCs w:val="28"/>
          <w:rtl/>
        </w:rPr>
        <w:t>وتُعد هذه الطريقة مناسبة خصوصًا للمياه الضحلة والصافية التي تسمح بنفاذ الضوء إلى القاع</w:t>
      </w:r>
      <w:r w:rsidRPr="00D43338">
        <w:rPr>
          <w:sz w:val="28"/>
          <w:szCs w:val="28"/>
        </w:rPr>
        <w:t>.</w:t>
      </w:r>
    </w:p>
    <w:p w14:paraId="367F266E" w14:textId="77777777" w:rsidR="00D43338" w:rsidRPr="00D43338" w:rsidRDefault="00D43338" w:rsidP="00D43338">
      <w:pPr>
        <w:pStyle w:val="NormalWeb"/>
        <w:bidi/>
        <w:rPr>
          <w:sz w:val="28"/>
          <w:szCs w:val="28"/>
        </w:rPr>
      </w:pPr>
      <w:r w:rsidRPr="00D43338">
        <w:rPr>
          <w:sz w:val="28"/>
          <w:szCs w:val="28"/>
          <w:rtl/>
        </w:rPr>
        <w:t xml:space="preserve">أما الطريقة الثانية فتعتمد على بيانات القياس </w:t>
      </w:r>
      <w:proofErr w:type="spellStart"/>
      <w:r w:rsidRPr="00D43338">
        <w:rPr>
          <w:sz w:val="28"/>
          <w:szCs w:val="28"/>
          <w:rtl/>
        </w:rPr>
        <w:t>الارتفاعي</w:t>
      </w:r>
      <w:proofErr w:type="spellEnd"/>
      <w:r w:rsidRPr="00D43338">
        <w:rPr>
          <w:sz w:val="28"/>
          <w:szCs w:val="28"/>
          <w:rtl/>
        </w:rPr>
        <w:t xml:space="preserve"> بالليزر الفضائي</w:t>
      </w:r>
      <w:r w:rsidRPr="00D43338">
        <w:rPr>
          <w:sz w:val="28"/>
          <w:szCs w:val="28"/>
        </w:rPr>
        <w:t xml:space="preserve"> (</w:t>
      </w:r>
      <w:proofErr w:type="spellStart"/>
      <w:r w:rsidRPr="00D43338">
        <w:rPr>
          <w:sz w:val="28"/>
          <w:szCs w:val="28"/>
        </w:rPr>
        <w:t>LiDAR</w:t>
      </w:r>
      <w:proofErr w:type="spellEnd"/>
      <w:r w:rsidRPr="00D43338">
        <w:rPr>
          <w:sz w:val="28"/>
          <w:szCs w:val="28"/>
        </w:rPr>
        <w:t xml:space="preserve">) </w:t>
      </w:r>
      <w:r w:rsidRPr="00D43338">
        <w:rPr>
          <w:sz w:val="28"/>
          <w:szCs w:val="28"/>
          <w:rtl/>
        </w:rPr>
        <w:t>الخاصة بالقمر</w:t>
      </w:r>
      <w:r w:rsidRPr="00D43338">
        <w:rPr>
          <w:sz w:val="28"/>
          <w:szCs w:val="28"/>
        </w:rPr>
        <w:t xml:space="preserve"> ICESat-2</w:t>
      </w:r>
      <w:r w:rsidRPr="00D43338">
        <w:rPr>
          <w:sz w:val="28"/>
          <w:szCs w:val="28"/>
          <w:rtl/>
        </w:rPr>
        <w:t>، وبالخصوص منتج الفوتونات</w:t>
      </w:r>
      <w:r w:rsidRPr="00D43338">
        <w:rPr>
          <w:sz w:val="28"/>
          <w:szCs w:val="28"/>
        </w:rPr>
        <w:t xml:space="preserve"> ATL03. </w:t>
      </w:r>
      <w:r w:rsidRPr="00D43338">
        <w:rPr>
          <w:sz w:val="28"/>
          <w:szCs w:val="28"/>
          <w:rtl/>
        </w:rPr>
        <w:t>ومن خلال تحليل الإشارات الفوتونية وأشكال الموجات، يمكن تحديد سطح الماء وقاع البحر بدقة، مع تطبيق تصحيح لانكسار الضوء بين الهواء والماء لتحسين دقة القياسات. وتمتاز هذه الطريقة بدقة رأسية عالية، رغم أن القياسات تكون على شكل مسارات خطية متقطعة</w:t>
      </w:r>
      <w:r w:rsidRPr="00D43338">
        <w:rPr>
          <w:sz w:val="28"/>
          <w:szCs w:val="28"/>
        </w:rPr>
        <w:t>.</w:t>
      </w:r>
    </w:p>
    <w:p w14:paraId="46F21BA2" w14:textId="77777777" w:rsidR="00D43338" w:rsidRPr="00D43338" w:rsidRDefault="00D43338" w:rsidP="00D43338">
      <w:pPr>
        <w:pStyle w:val="NormalWeb"/>
        <w:bidi/>
        <w:rPr>
          <w:sz w:val="28"/>
          <w:szCs w:val="28"/>
        </w:rPr>
      </w:pPr>
      <w:r w:rsidRPr="00D43338">
        <w:rPr>
          <w:sz w:val="28"/>
          <w:szCs w:val="28"/>
          <w:rtl/>
        </w:rPr>
        <w:t xml:space="preserve">في حين تتمثل الطريقة الثالثة في تطبيق النموذج </w:t>
      </w:r>
      <w:proofErr w:type="spellStart"/>
      <w:r w:rsidRPr="00D43338">
        <w:rPr>
          <w:sz w:val="28"/>
          <w:szCs w:val="28"/>
          <w:rtl/>
        </w:rPr>
        <w:t>الباثيمتري</w:t>
      </w:r>
      <w:proofErr w:type="spellEnd"/>
      <w:r w:rsidRPr="00D43338">
        <w:rPr>
          <w:sz w:val="28"/>
          <w:szCs w:val="28"/>
          <w:rtl/>
        </w:rPr>
        <w:t xml:space="preserve"> على منصة</w:t>
      </w:r>
      <w:r w:rsidRPr="00D43338">
        <w:rPr>
          <w:sz w:val="28"/>
          <w:szCs w:val="28"/>
        </w:rPr>
        <w:t xml:space="preserve"> Google </w:t>
      </w:r>
      <w:proofErr w:type="spellStart"/>
      <w:r w:rsidRPr="00D43338">
        <w:rPr>
          <w:sz w:val="28"/>
          <w:szCs w:val="28"/>
        </w:rPr>
        <w:t>Earth</w:t>
      </w:r>
      <w:proofErr w:type="spellEnd"/>
      <w:r w:rsidRPr="00D43338">
        <w:rPr>
          <w:sz w:val="28"/>
          <w:szCs w:val="28"/>
        </w:rPr>
        <w:t xml:space="preserve"> Engine</w:t>
      </w:r>
      <w:r w:rsidRPr="00D43338">
        <w:rPr>
          <w:sz w:val="28"/>
          <w:szCs w:val="28"/>
          <w:rtl/>
        </w:rPr>
        <w:t>، التي تتيح معالجة البيانات الجغرافية الضخمة بشكل آلي وسريع. وتشمل مراحل المعالجة إزالة الغيوم، وفصل اليابسة عن الماء، وتصحيح انعكاس أشعة الشمس</w:t>
      </w:r>
      <w:r w:rsidRPr="00D43338">
        <w:rPr>
          <w:sz w:val="28"/>
          <w:szCs w:val="28"/>
        </w:rPr>
        <w:t xml:space="preserve"> (</w:t>
      </w:r>
      <w:proofErr w:type="spellStart"/>
      <w:r w:rsidRPr="00D43338">
        <w:rPr>
          <w:sz w:val="28"/>
          <w:szCs w:val="28"/>
        </w:rPr>
        <w:t>Sunglint</w:t>
      </w:r>
      <w:proofErr w:type="spellEnd"/>
      <w:r w:rsidRPr="00D43338">
        <w:rPr>
          <w:sz w:val="28"/>
          <w:szCs w:val="28"/>
        </w:rPr>
        <w:t>)</w:t>
      </w:r>
      <w:r w:rsidRPr="00D43338">
        <w:rPr>
          <w:sz w:val="28"/>
          <w:szCs w:val="28"/>
          <w:rtl/>
        </w:rPr>
        <w:t xml:space="preserve">، وحساب الأعماق وإنتاج خرائط </w:t>
      </w:r>
      <w:proofErr w:type="spellStart"/>
      <w:r w:rsidRPr="00D43338">
        <w:rPr>
          <w:sz w:val="28"/>
          <w:szCs w:val="28"/>
          <w:rtl/>
        </w:rPr>
        <w:t>باثيمترية</w:t>
      </w:r>
      <w:proofErr w:type="spellEnd"/>
      <w:r w:rsidRPr="00D43338">
        <w:rPr>
          <w:sz w:val="28"/>
          <w:szCs w:val="28"/>
          <w:rtl/>
        </w:rPr>
        <w:t xml:space="preserve"> على نطاق واسع. وتوفر هذه المنصة قدرة كبيرة على التكامل بين مصادر البيانات المختلفة وتحليلها بكفاءة</w:t>
      </w:r>
      <w:r w:rsidRPr="00D43338">
        <w:rPr>
          <w:sz w:val="28"/>
          <w:szCs w:val="28"/>
        </w:rPr>
        <w:t>.</w:t>
      </w:r>
    </w:p>
    <w:p w14:paraId="511AEF3E" w14:textId="6AC2A673" w:rsidR="00D43338" w:rsidRPr="00D43338" w:rsidRDefault="00D43338" w:rsidP="00D43338">
      <w:pPr>
        <w:pStyle w:val="NormalWeb"/>
        <w:bidi/>
        <w:rPr>
          <w:sz w:val="28"/>
          <w:szCs w:val="28"/>
        </w:rPr>
      </w:pPr>
      <w:r w:rsidRPr="00D43338">
        <w:rPr>
          <w:sz w:val="28"/>
          <w:szCs w:val="28"/>
          <w:rtl/>
        </w:rPr>
        <w:t>وقد أظهرت الدراسة المقارنة أن</w:t>
      </w:r>
      <w:r w:rsidRPr="00D43338">
        <w:rPr>
          <w:sz w:val="28"/>
          <w:szCs w:val="28"/>
        </w:rPr>
        <w:t xml:space="preserve"> Sentinel-2 </w:t>
      </w:r>
      <w:r w:rsidRPr="00D43338">
        <w:rPr>
          <w:sz w:val="28"/>
          <w:szCs w:val="28"/>
          <w:rtl/>
        </w:rPr>
        <w:t>يوفر دقة مكانية جيدة وتغطية زمنية منتظمة، بينما يقدم</w:t>
      </w:r>
      <w:r w:rsidRPr="00D43338">
        <w:rPr>
          <w:sz w:val="28"/>
          <w:szCs w:val="28"/>
        </w:rPr>
        <w:t xml:space="preserve"> ICESat</w:t>
      </w:r>
      <w:r>
        <w:rPr>
          <w:sz w:val="28"/>
          <w:szCs w:val="28"/>
        </w:rPr>
        <w:t>-2</w:t>
      </w:r>
      <w:r w:rsidRPr="00D43338">
        <w:rPr>
          <w:sz w:val="28"/>
          <w:szCs w:val="28"/>
          <w:rtl/>
        </w:rPr>
        <w:t>قياسات رأسية دقيقة يمكن اعتمادها كمرجع، في حين تسهم منصة</w:t>
      </w:r>
      <w:r w:rsidRPr="00D43338">
        <w:rPr>
          <w:sz w:val="28"/>
          <w:szCs w:val="28"/>
        </w:rPr>
        <w:t xml:space="preserve"> Google </w:t>
      </w:r>
      <w:proofErr w:type="spellStart"/>
      <w:r w:rsidRPr="00D43338">
        <w:rPr>
          <w:sz w:val="28"/>
          <w:szCs w:val="28"/>
        </w:rPr>
        <w:t>Earth</w:t>
      </w:r>
      <w:proofErr w:type="spellEnd"/>
      <w:r w:rsidRPr="00D43338">
        <w:rPr>
          <w:sz w:val="28"/>
          <w:szCs w:val="28"/>
        </w:rPr>
        <w:t xml:space="preserve"> Engine </w:t>
      </w:r>
      <w:r w:rsidRPr="00D43338">
        <w:rPr>
          <w:sz w:val="28"/>
          <w:szCs w:val="28"/>
          <w:rtl/>
        </w:rPr>
        <w:t xml:space="preserve">في تسريع المعالجة وأتمتة التحليل على نطاق واسع. وتؤكد النتائج أن الجمع بين هذه الطرق الثلاث يعزز موثوقية تقدير الأعماق، ويشكل حلاً فعالًا ومتكاملًا يدعم أو يُكمل الطرق التقليدية لقياس </w:t>
      </w:r>
      <w:proofErr w:type="spellStart"/>
      <w:r w:rsidRPr="00D43338">
        <w:rPr>
          <w:sz w:val="28"/>
          <w:szCs w:val="28"/>
          <w:rtl/>
        </w:rPr>
        <w:t>الباثيمترية</w:t>
      </w:r>
      <w:proofErr w:type="spellEnd"/>
      <w:r w:rsidRPr="00D43338">
        <w:rPr>
          <w:sz w:val="28"/>
          <w:szCs w:val="28"/>
        </w:rPr>
        <w:t>.</w:t>
      </w:r>
    </w:p>
    <w:p w14:paraId="57165E16" w14:textId="10244EFB" w:rsidR="006B49AE" w:rsidRPr="00D43338" w:rsidRDefault="006B49AE" w:rsidP="00D43338">
      <w:pPr>
        <w:bidi/>
        <w:jc w:val="right"/>
      </w:pPr>
    </w:p>
    <w:p w14:paraId="5BF6B69E" w14:textId="22C8B786" w:rsidR="006B49AE" w:rsidRDefault="006B49AE" w:rsidP="006B49AE">
      <w:pPr>
        <w:jc w:val="right"/>
      </w:pPr>
    </w:p>
    <w:p w14:paraId="09354748" w14:textId="5BFC4017" w:rsidR="006B49AE" w:rsidRDefault="006B49AE" w:rsidP="006B49AE">
      <w:pPr>
        <w:jc w:val="right"/>
      </w:pPr>
    </w:p>
    <w:p w14:paraId="77338F43" w14:textId="100C0689" w:rsidR="006B49AE" w:rsidRDefault="006B49AE" w:rsidP="006B49AE">
      <w:pPr>
        <w:jc w:val="right"/>
      </w:pPr>
    </w:p>
    <w:p w14:paraId="38637FB9" w14:textId="77777777" w:rsidR="006B49AE" w:rsidRPr="006B49AE" w:rsidRDefault="006B49AE" w:rsidP="006B49AE">
      <w:pPr>
        <w:jc w:val="right"/>
      </w:pPr>
    </w:p>
    <w:p w14:paraId="3E8E0A12" w14:textId="6A2527DB" w:rsidR="0006232C" w:rsidRDefault="0006232C">
      <w:pPr>
        <w:rPr>
          <w:lang w:val="en-US"/>
        </w:rPr>
      </w:pPr>
    </w:p>
    <w:p w14:paraId="2E76FC2A" w14:textId="25B4978C" w:rsidR="0006232C" w:rsidRDefault="0006232C">
      <w:pPr>
        <w:rPr>
          <w:lang w:val="en-US"/>
        </w:rPr>
      </w:pPr>
    </w:p>
    <w:p w14:paraId="70C2FC67" w14:textId="4A0659F8" w:rsidR="00F00A93" w:rsidRPr="00F00A93" w:rsidRDefault="00000000" w:rsidP="00F00A93">
      <w:pPr>
        <w:pStyle w:val="Partie"/>
        <w:rPr>
          <w:rFonts w:asciiTheme="majorBidi" w:hAnsiTheme="majorBidi" w:cstheme="majorBidi"/>
        </w:rPr>
      </w:pPr>
      <w:bookmarkStart w:id="0" w:name="_Hlk222772397"/>
      <w:r w:rsidRPr="00AA1D34">
        <w:rPr>
          <w:rFonts w:asciiTheme="majorBidi" w:hAnsiTheme="majorBidi" w:cstheme="majorBidi"/>
          <w:b w:val="0"/>
          <w:bCs/>
          <w:noProof/>
          <w:sz w:val="22"/>
          <w:szCs w:val="22"/>
        </w:rPr>
        <w:lastRenderedPageBreak/>
        <w:pict w14:anchorId="2A430874">
          <v:rect id="Rectangle 1" o:spid="_x0000_s2067" style="position:absolute;margin-left:-5.35pt;margin-top:-49.85pt;width:510pt;height:33.75pt;z-index:2517616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" fillcolor="white [3201]" strokecolor="black [3213]" strokeweight="1pt">
            <v:path arrowok="t"/>
            <v:textbox style="mso-next-textbox:#Rectangle 1">
              <w:txbxContent>
                <w:p w14:paraId="5AD7D504" w14:textId="1AEFAF1C" w:rsidR="00FB4058" w:rsidRPr="00CD641E" w:rsidRDefault="00BF0109" w:rsidP="00FB4058">
                  <w:pPr>
                    <w:spacing w:line="480" w:lineRule="auto"/>
                    <w:ind w:firstLine="708"/>
                    <w:jc w:val="center"/>
                    <w:rPr>
                      <w:rFonts w:asciiTheme="majorBidi" w:hAnsiTheme="majorBidi" w:cstheme="majorBidi"/>
                      <w:b/>
                      <w:bCs/>
                      <w:sz w:val="52"/>
                      <w:szCs w:val="52"/>
                    </w:rPr>
                  </w:pPr>
                  <w:r>
                    <w:rPr>
                      <w:rFonts w:asciiTheme="majorBidi" w:hAnsiTheme="majorBidi" w:cstheme="majorBidi"/>
                      <w:b/>
                      <w:bCs/>
                      <w:sz w:val="36"/>
                      <w:szCs w:val="36"/>
                    </w:rPr>
                    <w:t>SOMMAIRE</w:t>
                  </w:r>
                </w:p>
              </w:txbxContent>
            </v:textbox>
            <w10:wrap anchorx="margin"/>
          </v:rect>
        </w:pict>
      </w:r>
      <w:bookmarkEnd w:id="0"/>
      <w:r w:rsidR="00F00A93" w:rsidRPr="004315F1">
        <w:rPr>
          <w:rFonts w:asciiTheme="majorBidi" w:hAnsiTheme="majorBidi" w:cstheme="majorBidi"/>
        </w:rPr>
        <w:fldChar w:fldCharType="begin"/>
      </w:r>
      <w:r w:rsidR="00F00A93" w:rsidRPr="004315F1">
        <w:rPr>
          <w:rFonts w:asciiTheme="majorBidi" w:hAnsiTheme="majorBidi" w:cstheme="majorBidi"/>
        </w:rPr>
        <w:instrText xml:space="preserve"> TOC \o "1-3" \h \z \u </w:instrText>
      </w:r>
      <w:r w:rsidR="00F00A93" w:rsidRPr="004315F1">
        <w:rPr>
          <w:rFonts w:asciiTheme="majorBidi" w:hAnsiTheme="majorBidi" w:cstheme="majorBidi"/>
        </w:rPr>
        <w:fldChar w:fldCharType="separate"/>
      </w:r>
    </w:p>
    <w:p>
      <w:pPr>
        <w:pStyle w:val="TM2"/>
      </w:pPr>
      <w:bookmarkStart w:id="230" w:name="_Sommaire"/>
      <w:bookmarkEnd w:id="230"/>
      <w:hyperlink w:anchor="_Dedicace" w:history="1">
        <w:r>
          <w:t xml:space="preserve">Dédicace</w:t>
        </w:r>
        <w:r>
          <w:tab/>
        </w:r>
        <w:r>
          <w:fldChar w:fldCharType="begin"/>
        </w:r>
        <w:r>
          <w:instrText xml:space="preserve"> PAGEREF _Dedicace \h </w:instrText>
        </w:r>
        <w:r>
          <w:fldChar w:fldCharType="separate"/>
        </w:r>
        <w:r>
          <w:rPr>
            <w:noProof/>
          </w:rPr>
          <w:t>2</w:t>
        </w:r>
        <w:r>
          <w:fldChar w:fldCharType="end"/>
        </w:r>
      </w:hyperlink>
    </w:p>
    <w:p>
      <w:pPr>
        <w:pStyle w:val="TM2"/>
      </w:pPr>
      <w:hyperlink w:anchor="_Remerciements" w:history="1">
        <w:r>
          <w:t xml:space="preserve">Remerciements</w:t>
        </w:r>
        <w:r>
          <w:tab/>
        </w:r>
        <w:r>
          <w:fldChar w:fldCharType="begin"/>
        </w:r>
        <w:r>
          <w:instrText xml:space="preserve"> PAGEREF _Remerciements \h </w:instrText>
        </w:r>
        <w:r>
          <w:fldChar w:fldCharType="separate"/>
        </w:r>
        <w:r>
          <w:rPr>
            <w:noProof/>
          </w:rPr>
          <w:t>3</w:t>
        </w:r>
        <w:r>
          <w:fldChar w:fldCharType="end"/>
        </w:r>
      </w:hyperlink>
    </w:p>
    <w:p>
      <w:pPr>
        <w:pStyle w:val="TM2"/>
      </w:pPr>
      <w:hyperlink w:anchor="_Resume" w:history="1">
        <w:r>
          <w:t xml:space="preserve">Résumé</w:t>
        </w:r>
        <w:r>
          <w:tab/>
        </w:r>
        <w:r>
          <w:fldChar w:fldCharType="begin"/>
        </w:r>
        <w:r>
          <w:instrText xml:space="preserve"> PAGEREF _Resume \h </w:instrText>
        </w:r>
        <w:r>
          <w:fldChar w:fldCharType="separate"/>
        </w:r>
        <w:r>
          <w:rPr>
            <w:noProof/>
          </w:rPr>
          <w:t>4</w:t>
        </w:r>
        <w:r>
          <w:fldChar w:fldCharType="end"/>
        </w:r>
      </w:hyperlink>
    </w:p>
    <w:p>
      <w:pPr>
        <w:pStyle w:val="TM2"/>
      </w:pPr>
      <w:hyperlink w:anchor="_Abstract" w:history="1">
        <w:r>
          <w:t xml:space="preserve">Abstract</w:t>
        </w:r>
        <w:r>
          <w:tab/>
        </w:r>
        <w:r>
          <w:fldChar w:fldCharType="begin"/>
        </w:r>
        <w:r>
          <w:instrText xml:space="preserve"> PAGEREF _Abstract \h </w:instrText>
        </w:r>
        <w:r>
          <w:fldChar w:fldCharType="separate"/>
        </w:r>
        <w:r>
          <w:rPr>
            <w:noProof/>
          </w:rPr>
          <w:t>5</w:t>
        </w:r>
        <w:r>
          <w:fldChar w:fldCharType="end"/>
        </w:r>
      </w:hyperlink>
    </w:p>
    <w:p>
      <w:pPr>
        <w:pStyle w:val="TM2"/>
      </w:pPr>
      <w:hyperlink w:anchor="_Resumearabe" w:history="1">
        <w:r>
          <w:t xml:space="preserve">ملخص (Résumé en arabe)</w:t>
        </w:r>
        <w:r>
          <w:tab/>
        </w:r>
        <w:r>
          <w:fldChar w:fldCharType="begin"/>
        </w:r>
        <w:r>
          <w:instrText xml:space="preserve"> PAGEREF _Resumearabe \h </w:instrText>
        </w:r>
        <w:r>
          <w:fldChar w:fldCharType="separate"/>
        </w:r>
        <w:r>
          <w:rPr>
            <w:noProof/>
          </w:rPr>
          <w:t>6</w:t>
        </w:r>
        <w:r>
          <w:fldChar w:fldCharType="end"/>
        </w:r>
      </w:hyperlink>
    </w:p>
    <w:p>
      <w:pPr>
        <w:pStyle w:val="TM2"/>
      </w:pPr>
      <w:hyperlink w:anchor="_Sommaire" w:history="1">
        <w:r>
          <w:t xml:space="preserve">Sommaire</w:t>
        </w:r>
        <w:r>
          <w:tab/>
        </w:r>
        <w:r>
          <w:fldChar w:fldCharType="begin"/>
        </w:r>
        <w:r>
          <w:instrText xml:space="preserve"> PAGEREF _Sommaire \h </w:instrText>
        </w:r>
        <w:r>
          <w:fldChar w:fldCharType="separate"/>
        </w:r>
        <w:r>
          <w:rPr>
            <w:noProof/>
          </w:rPr>
          <w:t>7</w:t>
        </w:r>
        <w:r>
          <w:fldChar w:fldCharType="end"/>
        </w:r>
      </w:hyperlink>
    </w:p>
    <w:p>
      <w:pPr>
        <w:pStyle w:val="TM2"/>
      </w:pPr>
      <w:hyperlink w:anchor="_ListeTableaux" w:history="1">
        <w:r>
          <w:t xml:space="preserve">Liste des Tableaux</w:t>
        </w:r>
        <w:r>
          <w:tab/>
        </w:r>
        <w:r>
          <w:fldChar w:fldCharType="begin"/>
        </w:r>
        <w:r>
          <w:instrText xml:space="preserve"> PAGEREF _ListeTableaux \h </w:instrText>
        </w:r>
        <w:r>
          <w:fldChar w:fldCharType="separate"/>
        </w:r>
        <w:r>
          <w:rPr>
            <w:noProof/>
          </w:rPr>
          <w:t>14</w:t>
        </w:r>
        <w:r>
          <w:fldChar w:fldCharType="end"/>
        </w:r>
      </w:hyperlink>
    </w:p>
    <w:p>
      <w:pPr>
        <w:pStyle w:val="TM2"/>
      </w:pPr>
      <w:hyperlink w:anchor="_ListeFigures" w:history="1">
        <w:r>
          <w:t xml:space="preserve">Liste des Figures</w:t>
        </w:r>
        <w:r>
          <w:tab/>
        </w:r>
        <w:r>
          <w:fldChar w:fldCharType="begin"/>
        </w:r>
        <w:r>
          <w:instrText xml:space="preserve"> PAGEREF _ListeFigures \h </w:instrText>
        </w:r>
        <w:r>
          <w:fldChar w:fldCharType="separate"/>
        </w:r>
        <w:r>
          <w:rPr>
            <w:noProof/>
          </w:rPr>
          <w:t>15</w:t>
        </w:r>
        <w:r>
          <w:fldChar w:fldCharType="end"/>
        </w:r>
      </w:hyperlink>
    </w:p>
    <w:p>
      <w:pPr>
        <w:pStyle w:val="TM2"/>
      </w:pPr>
      <w:hyperlink w:anchor="_ListeAbbrev" w:history="1">
        <w:r>
          <w:t xml:space="preserve">Liste des Abréviations</w:t>
        </w:r>
        <w:r>
          <w:tab/>
        </w:r>
        <w:r>
          <w:fldChar w:fldCharType="begin"/>
        </w:r>
        <w:r>
          <w:instrText xml:space="preserve"> PAGEREF _ListeAbbrev \h </w:instrText>
        </w:r>
        <w:r>
          <w:fldChar w:fldCharType="separate"/>
        </w:r>
        <w:r>
          <w:rPr>
            <w:noProof/>
          </w:rPr>
          <w:t>16</w:t>
        </w:r>
        <w:r>
          <w:fldChar w:fldCharType="end"/>
        </w:r>
      </w:hyperlink>
    </w:p>
    <w:p>
      <w:pPr>
        <w:pStyle w:val="TM2"/>
      </w:pPr>
      <w:hyperlink w:anchor="_ListeAnnexes" w:history="1">
        <w:r>
          <w:t xml:space="preserve">Liste des Annexes</w:t>
        </w:r>
        <w:r>
          <w:tab/>
        </w:r>
        <w:r>
          <w:fldChar w:fldCharType="begin"/>
        </w:r>
        <w:r>
          <w:instrText xml:space="preserve"> PAGEREF _ListeAnnexes \h </w:instrText>
        </w:r>
        <w:r>
          <w:fldChar w:fldCharType="separate"/>
        </w:r>
        <w:r>
          <w:rPr>
            <w:noProof/>
          </w:rPr>
          <w:t>17</w:t>
        </w:r>
        <w:r>
          <w:fldChar w:fldCharType="end"/>
        </w:r>
      </w:hyperlink>
    </w:p>
    <w:p>
      <w:pPr>
        <w:pStyle w:val="TM2"/>
      </w:pPr>
      <w:hyperlink w:anchor="_IntroGenerale" w:history="1">
        <w:r>
          <w:t xml:space="preserve">Introduction Générale</w:t>
        </w:r>
        <w:r>
          <w:tab/>
        </w:r>
        <w:r>
          <w:fldChar w:fldCharType="begin"/>
        </w:r>
        <w:r>
          <w:instrText xml:space="preserve"> PAGEREF _IntroGenerale \h </w:instrText>
        </w:r>
        <w:r>
          <w:fldChar w:fldCharType="separate"/>
        </w:r>
        <w:r>
          <w:rPr>
            <w:noProof/>
          </w:rPr>
          <w:t>18</w:t>
        </w:r>
        <w:r>
          <w:fldChar w:fldCharType="end"/>
        </w:r>
      </w:hyperlink>
    </w:p>
    <w:p w14:paraId="4465FD0E" w14:textId="77777777" w:rsidR="00F00A93" w:rsidRPr="004315F1" w:rsidRDefault="00F00A93" w:rsidP="00F00A93">
      <w:pPr>
        <w:pStyle w:val="Partie"/>
        <w:rPr>
          <w:rFonts w:asciiTheme="majorBidi" w:hAnsiTheme="majorBidi" w:cstheme="majorBidi"/>
        </w:rPr>
      </w:pPr>
      <w:r w:rsidRPr="004315F1">
        <w:rPr>
          <w:rFonts w:asciiTheme="majorBidi" w:hAnsiTheme="majorBidi" w:cstheme="majorBidi"/>
        </w:rPr>
        <w:t>PARTIE 1 : CONTEXTE ET MÉTHODOLOGIE</w:t>
      </w:r>
    </w:p>
    <w:p>
      <w:pPr>
        <w:pStyle w:val="TM2"/>
      </w:pPr>
      <w:hyperlink w:anchor="_Chapitre1" w:history="1">
        <w:r>
          <w:t xml:space="preserve">Chapitre 1 : Le littoral et la baie de Tanger</w:t>
        </w:r>
        <w:r>
          <w:tab/>
        </w:r>
        <w:r>
          <w:fldChar w:fldCharType="begin"/>
        </w:r>
        <w:r>
          <w:instrText xml:space="preserve"> PAGEREF _Chapitre1 \h </w:instrText>
        </w:r>
        <w:r>
          <w:fldChar w:fldCharType="separate"/>
        </w:r>
        <w:r>
          <w:rPr>
            <w:noProof/>
          </w:rPr>
          <w:t>1</w:t>
        </w:r>
        <w:r>
          <w:fldChar w:fldCharType="end"/>
        </w:r>
      </w:hyperlink>
    </w:p>
    <w:p>
      <w:pPr>
        <w:pStyle w:val="TM3"/>
      </w:pPr>
      <w:hyperlink w:anchor="_Ch1Intro" w:history="1">
        <w:r>
          <w:t xml:space="preserve">Introduction</w:t>
        </w:r>
        <w:r>
          <w:tab/>
        </w:r>
        <w:r>
          <w:fldChar w:fldCharType="begin"/>
        </w:r>
        <w:r>
          <w:instrText xml:space="preserve"> PAGEREF _Ch1Intro \h </w:instrText>
        </w:r>
        <w:r>
          <w:fldChar w:fldCharType="separate"/>
        </w:r>
        <w:r>
          <w:rPr>
            <w:noProof/>
          </w:rPr>
          <w:t>1</w:t>
        </w:r>
        <w:r>
          <w:fldChar w:fldCharType="end"/>
        </w:r>
      </w:hyperlink>
    </w:p>
    <w:p>
      <w:pPr>
        <w:pStyle w:val="TM3"/>
      </w:pPr>
      <w:hyperlink w:anchor="_Ch1_1_1" w:history="1">
        <w:r>
          <w:t xml:space="preserve">1.1- Situation géographique</w:t>
        </w:r>
        <w:r>
          <w:tab/>
        </w:r>
        <w:r>
          <w:fldChar w:fldCharType="begin"/>
        </w:r>
        <w:r>
          <w:instrText xml:space="preserve"> PAGEREF _Ch1_1_1 \h </w:instrText>
        </w:r>
        <w:r>
          <w:fldChar w:fldCharType="separate"/>
        </w:r>
        <w:r>
          <w:rPr>
            <w:noProof/>
          </w:rPr>
          <w:t>1</w:t>
        </w:r>
        <w:r>
          <w:fldChar w:fldCharType="end"/>
        </w:r>
      </w:hyperlink>
    </w:p>
    <w:p>
      <w:pPr>
        <w:pStyle w:val="TM3"/>
      </w:pPr>
      <w:hyperlink w:anchor="_Ch1_1_1_1" w:history="1">
        <w:r>
          <w:t xml:space="preserve">1.1.1- Localisation et limites</w:t>
        </w:r>
        <w:r>
          <w:tab/>
        </w:r>
        <w:r>
          <w:fldChar w:fldCharType="begin"/>
        </w:r>
        <w:r>
          <w:instrText xml:space="preserve"> PAGEREF _Ch1_1_1_1 \h </w:instrText>
        </w:r>
        <w:r>
          <w:fldChar w:fldCharType="separate"/>
        </w:r>
        <w:r>
          <w:rPr>
            <w:noProof/>
          </w:rPr>
          <w:t>1</w:t>
        </w:r>
        <w:r>
          <w:fldChar w:fldCharType="end"/>
        </w:r>
      </w:hyperlink>
    </w:p>
    <w:p>
      <w:pPr>
        <w:pStyle w:val="TM3"/>
      </w:pPr>
      <w:hyperlink w:anchor="_Ch1_1_1_2" w:history="1">
        <w:r>
          <w:t xml:space="preserve">1.1.2- Contexte régional</w:t>
        </w:r>
        <w:r>
          <w:tab/>
        </w:r>
        <w:r>
          <w:fldChar w:fldCharType="begin"/>
        </w:r>
        <w:r>
          <w:instrText xml:space="preserve"> PAGEREF _Ch1_1_1_2 \h </w:instrText>
        </w:r>
        <w:r>
          <w:fldChar w:fldCharType="separate"/>
        </w:r>
        <w:r>
          <w:rPr>
            <w:noProof/>
          </w:rPr>
          <w:t>1</w:t>
        </w:r>
        <w:r>
          <w:fldChar w:fldCharType="end"/>
        </w:r>
      </w:hyperlink>
    </w:p>
    <w:p>
      <w:pPr>
        <w:pStyle w:val="TM3"/>
      </w:pPr>
      <w:hyperlink w:anchor="_Ch1_1_1_3" w:history="1">
        <w:r>
          <w:t xml:space="preserve">1.1.3- Caractéristiques bathymétriques générales</w:t>
        </w:r>
        <w:r>
          <w:tab/>
        </w:r>
        <w:r>
          <w:fldChar w:fldCharType="begin"/>
        </w:r>
        <w:r>
          <w:instrText xml:space="preserve"> PAGEREF _Ch1_1_1_3 \h </w:instrText>
        </w:r>
        <w:r>
          <w:fldChar w:fldCharType="separate"/>
        </w:r>
        <w:r>
          <w:rPr>
            <w:noProof/>
          </w:rPr>
          <w:t>1</w:t>
        </w:r>
        <w:r>
          <w:fldChar w:fldCharType="end"/>
        </w:r>
      </w:hyperlink>
    </w:p>
    <w:p>
      <w:pPr>
        <w:pStyle w:val="TM3"/>
      </w:pPr>
      <w:hyperlink w:anchor="_Ch1_1_2" w:history="1">
        <w:r>
          <w:t xml:space="preserve">1.2- Hydrologie</w:t>
        </w:r>
        <w:r>
          <w:tab/>
        </w:r>
        <w:r>
          <w:fldChar w:fldCharType="begin"/>
        </w:r>
        <w:r>
          <w:instrText xml:space="preserve"> PAGEREF _Ch1_1_2 \h </w:instrText>
        </w:r>
        <w:r>
          <w:fldChar w:fldCharType="separate"/>
        </w:r>
        <w:r>
          <w:rPr>
            <w:noProof/>
          </w:rPr>
          <w:t>1</w:t>
        </w:r>
        <w:r>
          <w:fldChar w:fldCharType="end"/>
        </w:r>
      </w:hyperlink>
    </w:p>
    <w:p>
      <w:pPr>
        <w:pStyle w:val="TM3"/>
      </w:pPr>
      <w:hyperlink w:anchor="_Ch1_1_2_1" w:history="1">
        <w:r>
          <w:t xml:space="preserve">1.2.1- Réseau hydrographique</w:t>
        </w:r>
        <w:r>
          <w:tab/>
        </w:r>
        <w:r>
          <w:fldChar w:fldCharType="begin"/>
        </w:r>
        <w:r>
          <w:instrText xml:space="preserve"> PAGEREF _Ch1_1_2_1 \h </w:instrText>
        </w:r>
        <w:r>
          <w:fldChar w:fldCharType="separate"/>
        </w:r>
        <w:r>
          <w:rPr>
            <w:noProof/>
          </w:rPr>
          <w:t>1</w:t>
        </w:r>
        <w:r>
          <w:fldChar w:fldCharType="end"/>
        </w:r>
      </w:hyperlink>
    </w:p>
    <w:p>
      <w:pPr>
        <w:pStyle w:val="TM3"/>
      </w:pPr>
      <w:hyperlink w:anchor="_Ch1_1_2_2" w:history="1">
        <w:r>
          <w:t xml:space="preserve">1.2.2- Régime des marées</w:t>
        </w:r>
        <w:r>
          <w:tab/>
        </w:r>
        <w:r>
          <w:fldChar w:fldCharType="begin"/>
        </w:r>
        <w:r>
          <w:instrText xml:space="preserve"> PAGEREF _Ch1_1_2_2 \h </w:instrText>
        </w:r>
        <w:r>
          <w:fldChar w:fldCharType="separate"/>
        </w:r>
        <w:r>
          <w:rPr>
            <w:noProof/>
          </w:rPr>
          <w:t>1</w:t>
        </w:r>
        <w:r>
          <w:fldChar w:fldCharType="end"/>
        </w:r>
      </w:hyperlink>
    </w:p>
    <w:p>
      <w:pPr>
        <w:pStyle w:val="TM3"/>
      </w:pPr>
      <w:hyperlink w:anchor="_Ch1_1_2_3" w:history="1">
        <w:r>
          <w:t xml:space="preserve">1.2.3- Hydrodynamique marine</w:t>
        </w:r>
        <w:r>
          <w:tab/>
        </w:r>
        <w:r>
          <w:fldChar w:fldCharType="begin"/>
        </w:r>
        <w:r>
          <w:instrText xml:space="preserve"> PAGEREF _Ch1_1_2_3 \h </w:instrText>
        </w:r>
        <w:r>
          <w:fldChar w:fldCharType="separate"/>
        </w:r>
        <w:r>
          <w:rPr>
            <w:noProof/>
          </w:rPr>
          <w:t>1</w:t>
        </w:r>
        <w:r>
          <w:fldChar w:fldCharType="end"/>
        </w:r>
      </w:hyperlink>
    </w:p>
    <w:p>
      <w:pPr>
        <w:pStyle w:val="TM3"/>
      </w:pPr>
      <w:hyperlink w:anchor="_Ch1_1_2_4" w:history="1">
        <w:r>
          <w:t xml:space="preserve">1.2.4- Caractéristiques des eaux</w:t>
        </w:r>
        <w:r>
          <w:tab/>
        </w:r>
        <w:r>
          <w:fldChar w:fldCharType="begin"/>
        </w:r>
        <w:r>
          <w:instrText xml:space="preserve"> PAGEREF _Ch1_1_2_4 \h </w:instrText>
        </w:r>
        <w:r>
          <w:fldChar w:fldCharType="separate"/>
        </w:r>
        <w:r>
          <w:rPr>
            <w:noProof/>
          </w:rPr>
          <w:t>1</w:t>
        </w:r>
        <w:r>
          <w:fldChar w:fldCharType="end"/>
        </w:r>
      </w:hyperlink>
    </w:p>
    <w:p>
      <w:pPr>
        <w:pStyle w:val="TM3"/>
      </w:pPr>
      <w:hyperlink w:anchor="_Ch1_1_3" w:history="1">
        <w:r>
          <w:t xml:space="preserve">1.3- Géologie</w:t>
        </w:r>
        <w:r>
          <w:tab/>
        </w:r>
        <w:r>
          <w:fldChar w:fldCharType="begin"/>
        </w:r>
        <w:r>
          <w:instrText xml:space="preserve"> PAGEREF _Ch1_1_3 \h </w:instrText>
        </w:r>
        <w:r>
          <w:fldChar w:fldCharType="separate"/>
        </w:r>
        <w:r>
          <w:rPr>
            <w:noProof/>
          </w:rPr>
          <w:t>1</w:t>
        </w:r>
        <w:r>
          <w:fldChar w:fldCharType="end"/>
        </w:r>
      </w:hyperlink>
    </w:p>
    <w:p>
      <w:pPr>
        <w:pStyle w:val="TM3"/>
      </w:pPr>
      <w:hyperlink w:anchor="_Ch1_1_3_1" w:history="1">
        <w:r>
          <w:t xml:space="preserve">1.3.1- Contexte structural régional</w:t>
        </w:r>
        <w:r>
          <w:tab/>
        </w:r>
        <w:r>
          <w:fldChar w:fldCharType="begin"/>
        </w:r>
        <w:r>
          <w:instrText xml:space="preserve"> PAGEREF _Ch1_1_3_1 \h </w:instrText>
        </w:r>
        <w:r>
          <w:fldChar w:fldCharType="separate"/>
        </w:r>
        <w:r>
          <w:rPr>
            <w:noProof/>
          </w:rPr>
          <w:t>1</w:t>
        </w:r>
        <w:r>
          <w:fldChar w:fldCharType="end"/>
        </w:r>
      </w:hyperlink>
    </w:p>
    <w:p>
      <w:pPr>
        <w:pStyle w:val="TM3"/>
      </w:pPr>
      <w:hyperlink w:anchor="_Ch1_1_3_2" w:history="1">
        <w:r>
          <w:t xml:space="preserve">1.3.2- Géologie de la baie</w:t>
        </w:r>
        <w:r>
          <w:tab/>
        </w:r>
        <w:r>
          <w:fldChar w:fldCharType="begin"/>
        </w:r>
        <w:r>
          <w:instrText xml:space="preserve"> PAGEREF _Ch1_1_3_2 \h </w:instrText>
        </w:r>
        <w:r>
          <w:fldChar w:fldCharType="separate"/>
        </w:r>
        <w:r>
          <w:rPr>
            <w:noProof/>
          </w:rPr>
          <w:t>1</w:t>
        </w:r>
        <w:r>
          <w:fldChar w:fldCharType="end"/>
        </w:r>
      </w:hyperlink>
    </w:p>
    <w:p>
      <w:pPr>
        <w:pStyle w:val="TM3"/>
      </w:pPr>
      <w:hyperlink w:anchor="_Ch1_1_3_3" w:history="1">
        <w:r>
          <w:t xml:space="preserve">1.3.3- Géomorphologie sous-marine</w:t>
        </w:r>
        <w:r>
          <w:tab/>
        </w:r>
        <w:r>
          <w:fldChar w:fldCharType="begin"/>
        </w:r>
        <w:r>
          <w:instrText xml:space="preserve"> PAGEREF _Ch1_1_3_3 \h </w:instrText>
        </w:r>
        <w:r>
          <w:fldChar w:fldCharType="separate"/>
        </w:r>
        <w:r>
          <w:rPr>
            <w:noProof/>
          </w:rPr>
          <w:t>1</w:t>
        </w:r>
        <w:r>
          <w:fldChar w:fldCharType="end"/>
        </w:r>
      </w:hyperlink>
    </w:p>
    <w:p>
      <w:pPr>
        <w:pStyle w:val="TM3"/>
      </w:pPr>
      <w:hyperlink w:anchor="_Ch1_1_4" w:history="1">
        <w:r>
          <w:t xml:space="preserve">1.4- Climat</w:t>
        </w:r>
        <w:r>
          <w:tab/>
        </w:r>
        <w:r>
          <w:fldChar w:fldCharType="begin"/>
        </w:r>
        <w:r>
          <w:instrText xml:space="preserve"> PAGEREF _Ch1_1_4 \h </w:instrText>
        </w:r>
        <w:r>
          <w:fldChar w:fldCharType="separate"/>
        </w:r>
        <w:r>
          <w:rPr>
            <w:noProof/>
          </w:rPr>
          <w:t>1</w:t>
        </w:r>
        <w:r>
          <w:fldChar w:fldCharType="end"/>
        </w:r>
      </w:hyperlink>
    </w:p>
    <w:p>
      <w:pPr>
        <w:pStyle w:val="TM3"/>
      </w:pPr>
      <w:hyperlink w:anchor="_Ch1_1_4_1" w:history="1">
        <w:r>
          <w:t xml:space="preserve">1.4.1- Type climatique et classification</w:t>
        </w:r>
        <w:r>
          <w:tab/>
        </w:r>
        <w:r>
          <w:fldChar w:fldCharType="begin"/>
        </w:r>
        <w:r>
          <w:instrText xml:space="preserve"> PAGEREF _Ch1_1_4_1 \h </w:instrText>
        </w:r>
        <w:r>
          <w:fldChar w:fldCharType="separate"/>
        </w:r>
        <w:r>
          <w:rPr>
            <w:noProof/>
          </w:rPr>
          <w:t>1</w:t>
        </w:r>
        <w:r>
          <w:fldChar w:fldCharType="end"/>
        </w:r>
      </w:hyperlink>
    </w:p>
    <w:p>
      <w:pPr>
        <w:pStyle w:val="TM3"/>
      </w:pPr>
      <w:hyperlink w:anchor="_Ch1_1_4_2" w:history="1">
        <w:r>
          <w:t xml:space="preserve">1.4.2- Paramètres thermométriques</w:t>
        </w:r>
        <w:r>
          <w:tab/>
        </w:r>
        <w:r>
          <w:fldChar w:fldCharType="begin"/>
        </w:r>
        <w:r>
          <w:instrText xml:space="preserve"> PAGEREF _Ch1_1_4_2 \h </w:instrText>
        </w:r>
        <w:r>
          <w:fldChar w:fldCharType="separate"/>
        </w:r>
        <w:r>
          <w:rPr>
            <w:noProof/>
          </w:rPr>
          <w:t>1</w:t>
        </w:r>
        <w:r>
          <w:fldChar w:fldCharType="end"/>
        </w:r>
      </w:hyperlink>
    </w:p>
    <w:p>
      <w:pPr>
        <w:pStyle w:val="TM3"/>
      </w:pPr>
      <w:hyperlink w:anchor="_Ch1_1_4_3" w:history="1">
        <w:r>
          <w:t xml:space="preserve">1.4.3- Régime pluviométrique</w:t>
        </w:r>
        <w:r>
          <w:tab/>
        </w:r>
        <w:r>
          <w:fldChar w:fldCharType="begin"/>
        </w:r>
        <w:r>
          <w:instrText xml:space="preserve"> PAGEREF _Ch1_1_4_3 \h </w:instrText>
        </w:r>
        <w:r>
          <w:fldChar w:fldCharType="separate"/>
        </w:r>
        <w:r>
          <w:rPr>
            <w:noProof/>
          </w:rPr>
          <w:t>1</w:t>
        </w:r>
        <w:r>
          <w:fldChar w:fldCharType="end"/>
        </w:r>
      </w:hyperlink>
    </w:p>
    <w:p>
      <w:pPr>
        <w:pStyle w:val="TM3"/>
      </w:pPr>
      <w:hyperlink w:anchor="_Ch1_1_4_4" w:history="1">
        <w:r>
          <w:t xml:space="preserve">1.4.4- Régime des vents</w:t>
        </w:r>
        <w:r>
          <w:tab/>
        </w:r>
        <w:r>
          <w:fldChar w:fldCharType="begin"/>
        </w:r>
        <w:r>
          <w:instrText xml:space="preserve"> PAGEREF _Ch1_1_4_4 \h </w:instrText>
        </w:r>
        <w:r>
          <w:fldChar w:fldCharType="separate"/>
        </w:r>
        <w:r>
          <w:rPr>
            <w:noProof/>
          </w:rPr>
          <w:t>1</w:t>
        </w:r>
        <w:r>
          <w:fldChar w:fldCharType="end"/>
        </w:r>
      </w:hyperlink>
    </w:p>
    <w:p>
      <w:pPr>
        <w:pStyle w:val="TM3"/>
      </w:pPr>
      <w:hyperlink w:anchor="_Ch1_1_5" w:history="1">
        <w:r>
          <w:t xml:space="preserve">1.5- Morphologie du littoral de Tanger</w:t>
        </w:r>
        <w:r>
          <w:tab/>
        </w:r>
        <w:r>
          <w:fldChar w:fldCharType="begin"/>
        </w:r>
        <w:r>
          <w:instrText xml:space="preserve"> PAGEREF _Ch1_1_5 \h </w:instrText>
        </w:r>
        <w:r>
          <w:fldChar w:fldCharType="separate"/>
        </w:r>
        <w:r>
          <w:rPr>
            <w:noProof/>
          </w:rPr>
          <w:t>1</w:t>
        </w:r>
        <w:r>
          <w:fldChar w:fldCharType="end"/>
        </w:r>
      </w:hyperlink>
    </w:p>
    <w:p>
      <w:pPr>
        <w:pStyle w:val="TM3"/>
      </w:pPr>
      <w:hyperlink w:anchor="_Ch1_1_5_1" w:history="1">
        <w:r>
          <w:t xml:space="preserve">1.5.1- Configuration générale</w:t>
        </w:r>
        <w:r>
          <w:tab/>
        </w:r>
        <w:r>
          <w:fldChar w:fldCharType="begin"/>
        </w:r>
        <w:r>
          <w:instrText xml:space="preserve"> PAGEREF _Ch1_1_5_1 \h </w:instrText>
        </w:r>
        <w:r>
          <w:fldChar w:fldCharType="separate"/>
        </w:r>
        <w:r>
          <w:rPr>
            <w:noProof/>
          </w:rPr>
          <w:t>1</w:t>
        </w:r>
        <w:r>
          <w:fldChar w:fldCharType="end"/>
        </w:r>
      </w:hyperlink>
    </w:p>
    <w:p>
      <w:pPr>
        <w:pStyle w:val="TM3"/>
      </w:pPr>
      <w:hyperlink w:anchor="_Ch1_1_5_2" w:history="1">
        <w:r>
          <w:t xml:space="preserve">1.5.2- Évolution historique du trait de côte</w:t>
        </w:r>
        <w:r>
          <w:tab/>
        </w:r>
        <w:r>
          <w:fldChar w:fldCharType="begin"/>
        </w:r>
        <w:r>
          <w:instrText xml:space="preserve"> PAGEREF _Ch1_1_5_2 \h </w:instrText>
        </w:r>
        <w:r>
          <w:fldChar w:fldCharType="separate"/>
        </w:r>
        <w:r>
          <w:rPr>
            <w:noProof/>
          </w:rPr>
          <w:t>1</w:t>
        </w:r>
        <w:r>
          <w:fldChar w:fldCharType="end"/>
        </w:r>
      </w:hyperlink>
    </w:p>
    <w:p>
      <w:pPr>
        <w:pStyle w:val="TM3"/>
      </w:pPr>
      <w:hyperlink w:anchor="_Ch1_1_5_3" w:history="1">
        <w:r>
          <w:t xml:space="preserve">1.5.3- Profils de plage et zonation verticale</w:t>
        </w:r>
        <w:r>
          <w:tab/>
        </w:r>
        <w:r>
          <w:fldChar w:fldCharType="begin"/>
        </w:r>
        <w:r>
          <w:instrText xml:space="preserve"> PAGEREF _Ch1_1_5_3 \h </w:instrText>
        </w:r>
        <w:r>
          <w:fldChar w:fldCharType="separate"/>
        </w:r>
        <w:r>
          <w:rPr>
            <w:noProof/>
          </w:rPr>
          <w:t>1</w:t>
        </w:r>
        <w:r>
          <w:fldChar w:fldCharType="end"/>
        </w:r>
      </w:hyperlink>
    </w:p>
    <w:p>
      <w:pPr>
        <w:pStyle w:val="TM3"/>
      </w:pPr>
      <w:hyperlink w:anchor="_Ch1_1_6" w:history="1">
        <w:r>
          <w:t xml:space="preserve">1.6- Dynamique sédimentaire du littoral de Tanger</w:t>
        </w:r>
        <w:r>
          <w:tab/>
        </w:r>
        <w:r>
          <w:fldChar w:fldCharType="begin"/>
        </w:r>
        <w:r>
          <w:instrText xml:space="preserve"> PAGEREF _Ch1_1_6 \h </w:instrText>
        </w:r>
        <w:r>
          <w:fldChar w:fldCharType="separate"/>
        </w:r>
        <w:r>
          <w:rPr>
            <w:noProof/>
          </w:rPr>
          <w:t>1</w:t>
        </w:r>
        <w:r>
          <w:fldChar w:fldCharType="end"/>
        </w:r>
      </w:hyperlink>
    </w:p>
    <w:p>
      <w:pPr>
        <w:pStyle w:val="TM3"/>
      </w:pPr>
      <w:hyperlink w:anchor="_Ch1_1_6_1" w:history="1">
        <w:r>
          <w:t xml:space="preserve">1.6.1- Bilan sédimentaire et transport littoral</w:t>
        </w:r>
        <w:r>
          <w:tab/>
        </w:r>
        <w:r>
          <w:fldChar w:fldCharType="begin"/>
        </w:r>
        <w:r>
          <w:instrText xml:space="preserve"> PAGEREF _Ch1_1_6_1 \h </w:instrText>
        </w:r>
        <w:r>
          <w:fldChar w:fldCharType="separate"/>
        </w:r>
        <w:r>
          <w:rPr>
            <w:noProof/>
          </w:rPr>
          <w:t>1</w:t>
        </w:r>
        <w:r>
          <w:fldChar w:fldCharType="end"/>
        </w:r>
      </w:hyperlink>
    </w:p>
    <w:p>
      <w:pPr>
        <w:pStyle w:val="TM3"/>
      </w:pPr>
      <w:hyperlink w:anchor="_Ch1_1_6_2" w:history="1">
        <w:r>
          <w:t xml:space="preserve">1.6.2- Granulométrie et nature des sédiments</w:t>
        </w:r>
        <w:r>
          <w:tab/>
        </w:r>
        <w:r>
          <w:fldChar w:fldCharType="begin"/>
        </w:r>
        <w:r>
          <w:instrText xml:space="preserve"> PAGEREF _Ch1_1_6_2 \h </w:instrText>
        </w:r>
        <w:r>
          <w:fldChar w:fldCharType="separate"/>
        </w:r>
        <w:r>
          <w:rPr>
            <w:noProof/>
          </w:rPr>
          <w:t>1</w:t>
        </w:r>
        <w:r>
          <w:fldChar w:fldCharType="end"/>
        </w:r>
      </w:hyperlink>
    </w:p>
    <w:p>
      <w:pPr>
        <w:pStyle w:val="TM3"/>
      </w:pPr>
      <w:hyperlink w:anchor="_Ch1_1_6_3" w:history="1">
        <w:r>
          <w:t xml:space="preserve">1.6.3- Érosion côtière et risques</w:t>
        </w:r>
        <w:r>
          <w:tab/>
        </w:r>
        <w:r>
          <w:fldChar w:fldCharType="begin"/>
        </w:r>
        <w:r>
          <w:instrText xml:space="preserve"> PAGEREF _Ch1_1_6_3 \h </w:instrText>
        </w:r>
        <w:r>
          <w:fldChar w:fldCharType="separate"/>
        </w:r>
        <w:r>
          <w:rPr>
            <w:noProof/>
          </w:rPr>
          <w:t>1</w:t>
        </w:r>
        <w:r>
          <w:fldChar w:fldCharType="end"/>
        </w:r>
      </w:hyperlink>
    </w:p>
    <w:p>
      <w:pPr>
        <w:pStyle w:val="TM3"/>
      </w:pPr>
      <w:hyperlink w:anchor="_Ch1_1_6_4" w:history="1">
        <w:r>
          <w:t xml:space="preserve">1.6.4- Implications pour la bathymétrie par télédétection</w:t>
        </w:r>
        <w:r>
          <w:tab/>
        </w:r>
        <w:r>
          <w:fldChar w:fldCharType="begin"/>
        </w:r>
        <w:r>
          <w:instrText xml:space="preserve"> PAGEREF _Ch1_1_6_4 \h </w:instrText>
        </w:r>
        <w:r>
          <w:fldChar w:fldCharType="separate"/>
        </w:r>
        <w:r>
          <w:rPr>
            <w:noProof/>
          </w:rPr>
          <w:t>1</w:t>
        </w:r>
        <w:r>
          <w:fldChar w:fldCharType="end"/>
        </w:r>
      </w:hyperlink>
    </w:p>
    <w:p>
      <w:pPr>
        <w:pStyle w:val="TM3"/>
      </w:pPr>
      <w:hyperlink w:anchor="_Ch1Conclusion" w:history="1">
        <w:r>
          <w:t xml:space="preserve">Conclusion du chapitre</w:t>
        </w:r>
        <w:r>
          <w:tab/>
        </w:r>
        <w:r>
          <w:fldChar w:fldCharType="begin"/>
        </w:r>
        <w:r>
          <w:instrText xml:space="preserve"> PAGEREF _Ch1Conclusion \h </w:instrText>
        </w:r>
        <w:r>
          <w:fldChar w:fldCharType="separate"/>
        </w:r>
        <w:r>
          <w:rPr>
            <w:noProof/>
          </w:rPr>
          <w:t>1</w:t>
        </w:r>
        <w:r>
          <w:fldChar w:fldCharType="end"/>
        </w:r>
      </w:hyperlink>
    </w:p>
    <w:p>
      <w:pPr>
        <w:pStyle w:val="TM2"/>
      </w:pPr>
      <w:hyperlink w:anchor="_Toc220862577" w:history="1">
        <w:r>
          <w:t xml:space="preserve">Chapitre 2 : Généralités et méthodes de détermination de la bathymétrie</w:t>
        </w:r>
        <w:r>
          <w:tab/>
        </w:r>
        <w:r>
          <w:fldChar w:fldCharType="begin"/>
        </w:r>
        <w:r>
          <w:instrText xml:space="preserve"> PAGEREF _Toc220862577 \h </w:instrText>
        </w:r>
        <w:r>
          <w:fldChar w:fldCharType="separate"/>
        </w:r>
        <w:r>
          <w:rPr>
            <w:noProof/>
          </w:rPr>
          <w:t>1</w:t>
        </w:r>
        <w:r>
          <w:fldChar w:fldCharType="end"/>
        </w:r>
      </w:hyperlink>
    </w:p>
    <w:p>
      <w:pPr>
        <w:pStyle w:val="TM3"/>
      </w:pPr>
      <w:hyperlink w:anchor="_Toc220862578" w:history="1">
        <w:r>
          <w:t xml:space="preserve">Introduction</w:t>
        </w:r>
        <w:r>
          <w:tab/>
        </w:r>
        <w:r>
          <w:fldChar w:fldCharType="begin"/>
        </w:r>
        <w:r>
          <w:instrText xml:space="preserve"> PAGEREF _Toc220862578 \h </w:instrText>
        </w:r>
        <w:r>
          <w:fldChar w:fldCharType="separate"/>
        </w:r>
        <w:r>
          <w:rPr>
            <w:noProof/>
          </w:rPr>
          <w:t>1</w:t>
        </w:r>
        <w:r>
          <w:fldChar w:fldCharType="end"/>
        </w:r>
      </w:hyperlink>
    </w:p>
    <w:p>
      <w:pPr>
        <w:pStyle w:val="TM3"/>
      </w:pPr>
      <w:hyperlink w:anchor="_Toc220862579" w:history="1">
        <w:r>
          <w:t xml:space="preserve">2.1- L'importance de la télédétection dans la détermination de la bathymétrie</w:t>
        </w:r>
        <w:r>
          <w:tab/>
        </w:r>
        <w:r>
          <w:fldChar w:fldCharType="begin"/>
        </w:r>
        <w:r>
          <w:instrText xml:space="preserve"> PAGEREF _Toc220862579 \h </w:instrText>
        </w:r>
        <w:r>
          <w:fldChar w:fldCharType="separate"/>
        </w:r>
        <w:r>
          <w:rPr>
            <w:noProof/>
          </w:rPr>
          <w:t>1</w:t>
        </w:r>
        <w:r>
          <w:fldChar w:fldCharType="end"/>
        </w:r>
      </w:hyperlink>
    </w:p>
    <w:p>
      <w:pPr>
        <w:pStyle w:val="TM3"/>
      </w:pPr>
      <w:hyperlink w:anchor="_Toc220862580" w:history="1">
        <w:r>
          <w:t xml:space="preserve">2.1.1- Les différents capteurs utilisés pour l'estimation de la bathymétrie</w:t>
        </w:r>
        <w:r>
          <w:tab/>
        </w:r>
        <w:r>
          <w:fldChar w:fldCharType="begin"/>
        </w:r>
        <w:r>
          <w:instrText xml:space="preserve"> PAGEREF _Toc220862580 \h </w:instrText>
        </w:r>
        <w:r>
          <w:fldChar w:fldCharType="separate"/>
        </w:r>
        <w:r>
          <w:rPr>
            <w:noProof/>
          </w:rPr>
          <w:t>1</w:t>
        </w:r>
        <w:r>
          <w:fldChar w:fldCharType="end"/>
        </w:r>
      </w:hyperlink>
    </w:p>
    <w:p>
      <w:pPr>
        <w:pStyle w:val="TM3"/>
      </w:pPr>
      <w:hyperlink w:anchor="_Toc220862581" w:history="1">
        <w:r>
          <w:t xml:space="preserve">2.1.2- Capteurs optiques multispectraux</w:t>
        </w:r>
        <w:r>
          <w:tab/>
        </w:r>
        <w:r>
          <w:fldChar w:fldCharType="begin"/>
        </w:r>
        <w:r>
          <w:instrText xml:space="preserve"> PAGEREF _Toc220862581 \h </w:instrText>
        </w:r>
        <w:r>
          <w:fldChar w:fldCharType="separate"/>
        </w:r>
        <w:r>
          <w:rPr>
            <w:noProof/>
          </w:rPr>
          <w:t>1</w:t>
        </w:r>
        <w:r>
          <w:fldChar w:fldCharType="end"/>
        </w:r>
      </w:hyperlink>
    </w:p>
    <w:p>
      <w:pPr>
        <w:pStyle w:val="TM3"/>
      </w:pPr>
      <w:hyperlink w:anchor="_Toc220862584" w:history="1">
        <w:r>
          <w:t xml:space="preserve">2.1.3- Les capteurs altimétriques laser (LiDAR spatial)</w:t>
        </w:r>
        <w:r>
          <w:tab/>
        </w:r>
        <w:r>
          <w:fldChar w:fldCharType="begin"/>
        </w:r>
        <w:r>
          <w:instrText xml:space="preserve"> PAGEREF _Toc220862584 \h </w:instrText>
        </w:r>
        <w:r>
          <w:fldChar w:fldCharType="separate"/>
        </w:r>
        <w:r>
          <w:rPr>
            <w:noProof/>
          </w:rPr>
          <w:t>1</w:t>
        </w:r>
        <w:r>
          <w:fldChar w:fldCharType="end"/>
        </w:r>
      </w:hyperlink>
    </w:p>
    <w:p>
      <w:pPr>
        <w:pStyle w:val="TM3"/>
      </w:pPr>
      <w:hyperlink w:anchor="_Toc220862585" w:history="1">
        <w:r>
          <w:t xml:space="preserve">2.1.4- Plateformes de traitement et intégration des données : Google Earth Engine</w:t>
        </w:r>
        <w:r>
          <w:tab/>
        </w:r>
        <w:r>
          <w:fldChar w:fldCharType="begin"/>
        </w:r>
        <w:r>
          <w:instrText xml:space="preserve"> PAGEREF _Toc220862585 \h </w:instrText>
        </w:r>
        <w:r>
          <w:fldChar w:fldCharType="separate"/>
        </w:r>
        <w:r>
          <w:rPr>
            <w:noProof/>
          </w:rPr>
          <w:t>1</w:t>
        </w:r>
        <w:r>
          <w:fldChar w:fldCharType="end"/>
        </w:r>
      </w:hyperlink>
    </w:p>
    <w:p>
      <w:pPr>
        <w:pStyle w:val="TM3"/>
      </w:pPr>
      <w:hyperlink w:anchor="_Toc220862586" w:history="1">
        <w:r>
          <w:t xml:space="preserve">Conclusion du chapitre</w:t>
        </w:r>
        <w:r>
          <w:tab/>
        </w:r>
        <w:r>
          <w:fldChar w:fldCharType="begin"/>
        </w:r>
        <w:r>
          <w:instrText xml:space="preserve"> PAGEREF _Toc220862586 \h </w:instrText>
        </w:r>
        <w:r>
          <w:fldChar w:fldCharType="separate"/>
        </w:r>
        <w:r>
          <w:rPr>
            <w:noProof/>
          </w:rPr>
          <w:t>1</w:t>
        </w:r>
        <w:r>
          <w:fldChar w:fldCharType="end"/>
        </w:r>
      </w:hyperlink>
    </w:p>
    <w:p>
      <w:pPr>
        <w:pStyle w:val="TM2"/>
      </w:pPr>
      <w:hyperlink w:anchor="_Toc220862587" w:history="1">
        <w:r>
          <w:t xml:space="preserve">Chapitre 3 : Les Méthodes de Détermination de la Bathymétrie - Une Analyse Comparative</w:t>
        </w:r>
        <w:r>
          <w:tab/>
        </w:r>
        <w:r>
          <w:fldChar w:fldCharType="begin"/>
        </w:r>
        <w:r>
          <w:instrText xml:space="preserve"> PAGEREF _Toc220862587 \h </w:instrText>
        </w:r>
        <w:r>
          <w:fldChar w:fldCharType="separate"/>
        </w:r>
        <w:r>
          <w:rPr>
            <w:noProof/>
          </w:rPr>
          <w:t>1</w:t>
        </w:r>
        <w:r>
          <w:fldChar w:fldCharType="end"/>
        </w:r>
      </w:hyperlink>
    </w:p>
    <w:p>
      <w:pPr>
        <w:pStyle w:val="TM3"/>
      </w:pPr>
      <w:hyperlink w:anchor="_Toc220862587" w:history="1">
        <w:r>
          <w:t xml:space="preserve">Introduction</w:t>
        </w:r>
        <w:r>
          <w:tab/>
        </w:r>
        <w:r>
          <w:fldChar w:fldCharType="begin"/>
        </w:r>
        <w:r>
          <w:instrText xml:space="preserve"> PAGEREF _Toc220862587 \h </w:instrText>
        </w:r>
        <w:r>
          <w:fldChar w:fldCharType="separate"/>
        </w:r>
        <w:r>
          <w:rPr>
            <w:noProof/>
          </w:rPr>
          <w:t>1</w:t>
        </w:r>
        <w:r>
          <w:fldChar w:fldCharType="end"/>
        </w:r>
      </w:hyperlink>
    </w:p>
    <w:p>
      <w:pPr>
        <w:pStyle w:val="TM3"/>
      </w:pPr>
      <w:hyperlink w:anchor="_Toc220862588" w:history="1">
        <w:r>
          <w:t xml:space="preserve">3.1- Détermination de la bathymétrie par satellite (SBD) avec régression linéaire</w:t>
        </w:r>
        <w:r>
          <w:tab/>
        </w:r>
        <w:r>
          <w:fldChar w:fldCharType="begin"/>
        </w:r>
        <w:r>
          <w:instrText xml:space="preserve"> PAGEREF _Toc220862588 \h </w:instrText>
        </w:r>
        <w:r>
          <w:fldChar w:fldCharType="separate"/>
        </w:r>
        <w:r>
          <w:rPr>
            <w:noProof/>
          </w:rPr>
          <w:t>1</w:t>
        </w:r>
        <w:r>
          <w:fldChar w:fldCharType="end"/>
        </w:r>
      </w:hyperlink>
    </w:p>
    <w:p>
      <w:pPr>
        <w:pStyle w:val="TM3"/>
      </w:pPr>
      <w:hyperlink w:anchor="_Toc220862589" w:history="1">
        <w:r>
          <w:t xml:space="preserve">3.1.1- Principe de la régression linéaire</w:t>
        </w:r>
        <w:r>
          <w:tab/>
        </w:r>
        <w:r>
          <w:fldChar w:fldCharType="begin"/>
        </w:r>
        <w:r>
          <w:instrText xml:space="preserve"> PAGEREF _Toc220862589 \h </w:instrText>
        </w:r>
        <w:r>
          <w:fldChar w:fldCharType="separate"/>
        </w:r>
        <w:r>
          <w:rPr>
            <w:noProof/>
          </w:rPr>
          <w:t>1</w:t>
        </w:r>
        <w:r>
          <w:fldChar w:fldCharType="end"/>
        </w:r>
      </w:hyperlink>
    </w:p>
    <w:p>
      <w:pPr>
        <w:pStyle w:val="TM3"/>
      </w:pPr>
      <w:hyperlink w:anchor="_Toc220862594" w:history="1">
        <w:r>
          <w:t xml:space="preserve">3.2- Détermination de la bathymétrie par altimétrie spatiale : ICESat-2 et Open Altimetry</w:t>
        </w:r>
        <w:r>
          <w:tab/>
        </w:r>
        <w:r>
          <w:fldChar w:fldCharType="begin"/>
        </w:r>
        <w:r>
          <w:instrText xml:space="preserve"> PAGEREF _Toc220862594 \h </w:instrText>
        </w:r>
        <w:r>
          <w:fldChar w:fldCharType="separate"/>
        </w:r>
        <w:r>
          <w:rPr>
            <w:noProof/>
          </w:rPr>
          <w:t>1</w:t>
        </w:r>
        <w:r>
          <w:fldChar w:fldCharType="end"/>
        </w:r>
      </w:hyperlink>
    </w:p>
    <w:p>
      <w:pPr>
        <w:pStyle w:val="TM3"/>
      </w:pPr>
      <w:hyperlink w:anchor="_Toc220862595" w:history="1">
        <w:r>
          <w:t xml:space="preserve">3.2.1- Principe de fonctionnement</w:t>
        </w:r>
        <w:r>
          <w:tab/>
        </w:r>
        <w:r>
          <w:fldChar w:fldCharType="begin"/>
        </w:r>
        <w:r>
          <w:instrText xml:space="preserve"> PAGEREF _Toc220862595 \h </w:instrText>
        </w:r>
        <w:r>
          <w:fldChar w:fldCharType="separate"/>
        </w:r>
        <w:r>
          <w:rPr>
            <w:noProof/>
          </w:rPr>
          <w:t>1</w:t>
        </w:r>
        <w:r>
          <w:fldChar w:fldCharType="end"/>
        </w:r>
      </w:hyperlink>
    </w:p>
    <w:p>
      <w:pPr>
        <w:pStyle w:val="TM3"/>
      </w:pPr>
      <w:hyperlink w:anchor="_Toc220862596" w:history="1">
        <w:r>
          <w:t xml:space="preserve">3.2.2- Avantages et Inconvénients</w:t>
        </w:r>
        <w:r>
          <w:tab/>
        </w:r>
        <w:r>
          <w:fldChar w:fldCharType="begin"/>
        </w:r>
        <w:r>
          <w:instrText xml:space="preserve"> PAGEREF _Toc220862596 \h </w:instrText>
        </w:r>
        <w:r>
          <w:fldChar w:fldCharType="separate"/>
        </w:r>
        <w:r>
          <w:rPr>
            <w:noProof/>
          </w:rPr>
          <w:t>1</w:t>
        </w:r>
        <w:r>
          <w:fldChar w:fldCharType="end"/>
        </w:r>
      </w:hyperlink>
    </w:p>
    <w:p>
      <w:pPr>
        <w:pStyle w:val="TM3"/>
      </w:pPr>
      <w:hyperlink w:anchor="_Toc220862601" w:history="1">
        <w:r>
          <w:t xml:space="preserve">3.2.3- Applications typiques</w:t>
        </w:r>
        <w:r>
          <w:tab/>
        </w:r>
        <w:r>
          <w:fldChar w:fldCharType="begin"/>
        </w:r>
        <w:r>
          <w:instrText xml:space="preserve"> PAGEREF _Toc220862601 \h </w:instrText>
        </w:r>
        <w:r>
          <w:fldChar w:fldCharType="separate"/>
        </w:r>
        <w:r>
          <w:rPr>
            <w:noProof/>
          </w:rPr>
          <w:t>1</w:t>
        </w:r>
        <w:r>
          <w:fldChar w:fldCharType="end"/>
        </w:r>
      </w:hyperlink>
    </w:p>
    <w:p>
      <w:pPr>
        <w:pStyle w:val="TM3"/>
      </w:pPr>
      <w:hyperlink w:anchor="_Toc220862602" w:history="1">
        <w:r>
          <w:t xml:space="preserve">3.3- Détermination de la bathymétrie avec Google Earth Engine</w:t>
        </w:r>
        <w:r>
          <w:tab/>
        </w:r>
        <w:r>
          <w:fldChar w:fldCharType="begin"/>
        </w:r>
        <w:r>
          <w:instrText xml:space="preserve"> PAGEREF _Toc220862602 \h </w:instrText>
        </w:r>
        <w:r>
          <w:fldChar w:fldCharType="separate"/>
        </w:r>
        <w:r>
          <w:rPr>
            <w:noProof/>
          </w:rPr>
          <w:t>1</w:t>
        </w:r>
        <w:r>
          <w:fldChar w:fldCharType="end"/>
        </w:r>
      </w:hyperlink>
    </w:p>
    <w:p>
      <w:pPr>
        <w:pStyle w:val="TM3"/>
      </w:pPr>
      <w:hyperlink w:anchor="_Toc220862603" w:history="1">
        <w:r>
          <w:t xml:space="preserve">3.3.1- Principe de la méthode</w:t>
        </w:r>
        <w:r>
          <w:tab/>
        </w:r>
        <w:r>
          <w:fldChar w:fldCharType="begin"/>
        </w:r>
        <w:r>
          <w:instrText xml:space="preserve"> PAGEREF _Toc220862603 \h </w:instrText>
        </w:r>
        <w:r>
          <w:fldChar w:fldCharType="separate"/>
        </w:r>
        <w:r>
          <w:rPr>
            <w:noProof/>
          </w:rPr>
          <w:t>1</w:t>
        </w:r>
        <w:r>
          <w:fldChar w:fldCharType="end"/>
        </w:r>
      </w:hyperlink>
    </w:p>
    <w:p w14:paraId="7B36DFDE" w14:textId="471FC094" w:rsidR="00F00A93" w:rsidRPr="004315F1" w:rsidRDefault="00F00A93" w:rsidP="00F00A93">
      <w:pPr>
        <w:pStyle w:val="TM3"/>
      </w:pPr>
      <w:r w:rsidRPr="004315F1">
        <w:t>3.3.2- Avantages et Inconvénients de GEE pour la Bathymétrie</w:t>
      </w:r>
      <w:r w:rsidRPr="004315F1">
        <w:tab/>
      </w:r>
    </w:p>
    <w:p w14:paraId="03374622" w14:textId="282BB819" w:rsidR="00F00A93" w:rsidRPr="004315F1" w:rsidRDefault="00F00A93" w:rsidP="00F00A93">
      <w:pPr>
        <w:pStyle w:val="TM3"/>
      </w:pPr>
      <w:r w:rsidRPr="004315F1">
        <w:lastRenderedPageBreak/>
        <w:t>3.3.3- Applications typiques</w:t>
      </w:r>
      <w:r w:rsidRPr="004315F1">
        <w:tab/>
      </w:r>
    </w:p>
    <w:p>
      <w:pPr>
        <w:pStyle w:val="TM3"/>
      </w:pPr>
      <w:hyperlink w:anchor="_Toc220862586" w:history="1">
        <w:r>
          <w:t xml:space="preserve">Conclusion du chapitre</w:t>
        </w:r>
        <w:r>
          <w:tab/>
        </w:r>
        <w:r>
          <w:fldChar w:fldCharType="begin"/>
        </w:r>
        <w:r>
          <w:instrText xml:space="preserve"> PAGEREF _Toc220862586 \h </w:instrText>
        </w:r>
        <w:r>
          <w:fldChar w:fldCharType="separate"/>
        </w:r>
        <w:r>
          <w:rPr>
            <w:noProof/>
          </w:rPr>
          <w:t>1</w:t>
        </w:r>
        <w:r>
          <w:fldChar w:fldCharType="end"/>
        </w:r>
      </w:hyperlink>
    </w:p>
    <w:p w14:paraId="219A658F" w14:textId="77777777" w:rsidR="00F00A93" w:rsidRPr="004315F1" w:rsidRDefault="00F00A93" w:rsidP="00F00A93">
      <w:pPr>
        <w:pStyle w:val="Partie"/>
        <w:rPr>
          <w:rFonts w:asciiTheme="majorBidi" w:hAnsiTheme="majorBidi" w:cstheme="majorBidi"/>
        </w:rPr>
      </w:pPr>
      <w:r w:rsidRPr="004315F1">
        <w:rPr>
          <w:rFonts w:asciiTheme="majorBidi" w:hAnsiTheme="majorBidi" w:cstheme="majorBidi"/>
        </w:rPr>
        <w:t>PARTIE 2 : APPLICATION ET RÉSULTATS</w:t>
      </w:r>
    </w:p>
    <w:p>
      <w:pPr>
        <w:pStyle w:val="TM2"/>
      </w:pPr>
      <w:hyperlink w:anchor="_Toc220862607" w:history="1">
        <w:r>
          <w:t xml:space="preserve">Chapitre 4 : Détermination de la bathymétrie par régression linéaire à partir des images Sentinel-2</w:t>
        </w:r>
        <w:r>
          <w:tab/>
        </w:r>
        <w:r>
          <w:fldChar w:fldCharType="begin"/>
        </w:r>
        <w:r>
          <w:instrText xml:space="preserve"> PAGEREF _Toc220862607 \h </w:instrText>
        </w:r>
        <w:r>
          <w:fldChar w:fldCharType="separate"/>
        </w:r>
        <w:r>
          <w:rPr>
            <w:noProof/>
          </w:rPr>
          <w:t>1</w:t>
        </w:r>
        <w:r>
          <w:fldChar w:fldCharType="end"/>
        </w:r>
      </w:hyperlink>
    </w:p>
    <w:p>
      <w:pPr>
        <w:pStyle w:val="TM3"/>
      </w:pPr>
      <w:hyperlink w:anchor="_Toc220862608" w:history="1">
        <w:r>
          <w:t xml:space="preserve">Introduction</w:t>
        </w:r>
        <w:r>
          <w:tab/>
        </w:r>
        <w:r>
          <w:fldChar w:fldCharType="begin"/>
        </w:r>
        <w:r>
          <w:instrText xml:space="preserve"> PAGEREF _Toc220862608 \h </w:instrText>
        </w:r>
        <w:r>
          <w:fldChar w:fldCharType="separate"/>
        </w:r>
        <w:r>
          <w:rPr>
            <w:noProof/>
          </w:rPr>
          <w:t>1</w:t>
        </w:r>
        <w:r>
          <w:fldChar w:fldCharType="end"/>
        </w:r>
      </w:hyperlink>
    </w:p>
    <w:p>
      <w:pPr>
        <w:pStyle w:val="TM3"/>
      </w:pPr>
      <w:hyperlink w:anchor="_Toc220862609" w:history="1">
        <w:r>
          <w:t xml:space="preserve">4.1- Zone d'étude : la baie de Tanger</w:t>
        </w:r>
        <w:r>
          <w:tab/>
        </w:r>
        <w:r>
          <w:fldChar w:fldCharType="begin"/>
        </w:r>
        <w:r>
          <w:instrText xml:space="preserve"> PAGEREF _Toc220862609 \h </w:instrText>
        </w:r>
        <w:r>
          <w:fldChar w:fldCharType="separate"/>
        </w:r>
        <w:r>
          <w:rPr>
            <w:noProof/>
          </w:rPr>
          <w:t>1</w:t>
        </w:r>
        <w:r>
          <w:fldChar w:fldCharType="end"/>
        </w:r>
      </w:hyperlink>
    </w:p>
    <w:p>
      <w:pPr>
        <w:pStyle w:val="TM3"/>
      </w:pPr>
      <w:hyperlink w:anchor="_Toc220862610" w:history="1">
        <w:r>
          <w:t xml:space="preserve">4.2- Données utilisées</w:t>
        </w:r>
        <w:r>
          <w:tab/>
        </w:r>
        <w:r>
          <w:fldChar w:fldCharType="begin"/>
        </w:r>
        <w:r>
          <w:instrText xml:space="preserve"> PAGEREF _Toc220862610 \h </w:instrText>
        </w:r>
        <w:r>
          <w:fldChar w:fldCharType="separate"/>
        </w:r>
        <w:r>
          <w:rPr>
            <w:noProof/>
          </w:rPr>
          <w:t>1</w:t>
        </w:r>
        <w:r>
          <w:fldChar w:fldCharType="end"/>
        </w:r>
      </w:hyperlink>
    </w:p>
    <w:p w14:paraId="3EBFECB5" w14:textId="4A50603F" w:rsidR="00F00A93" w:rsidRPr="004315F1" w:rsidRDefault="00F00A93" w:rsidP="00F00A93">
      <w:pPr>
        <w:pStyle w:val="TM3"/>
      </w:pPr>
      <w:r w:rsidRPr="004315F1">
        <w:t>4.2.1- Images Sentinel-2</w:t>
        <w:tab/>
      </w:r>
      <w:r w:rsidRPr="004315F1"/>
    </w:p>
    <w:p w14:paraId="63E8BE5C" w14:textId="08892902" w:rsidR="00F00A93" w:rsidRPr="004315F1" w:rsidRDefault="00F00A93" w:rsidP="00F00A93">
      <w:pPr>
        <w:pStyle w:val="TM3"/>
      </w:pPr>
      <w:r w:rsidRPr="004315F1">
        <w:t>4.2.2- Données bathymétriques de référence</w:t>
        <w:tab/>
      </w:r>
      <w:r w:rsidRPr="004315F1"/>
    </w:p>
    <w:p w14:paraId="72DBAAC2" w14:textId="10F6D638" w:rsidR="00F00A93" w:rsidRPr="004315F1" w:rsidRDefault="00F00A93" w:rsidP="00F00A93">
      <w:pPr>
        <w:pStyle w:val="TM3"/>
      </w:pPr>
      <w:r w:rsidRPr="004315F1">
        <w:t>4.3- Pré-traitements des images Sentinel-2</w:t>
        <w:tab/>
      </w:r>
      <w:r w:rsidRPr="004315F1"/>
    </w:p>
    <w:p w14:paraId="7032BE6C" w14:textId="6884E76D" w:rsidR="00F00A93" w:rsidRPr="004315F1" w:rsidRDefault="00F00A93" w:rsidP="00F00A93">
      <w:pPr>
        <w:pStyle w:val="TM3"/>
      </w:pPr>
      <w:r w:rsidRPr="004315F1">
        <w:t>4.3.1- Rééchantillonnage (Resampling)</w:t>
        <w:tab/>
      </w:r>
      <w:r w:rsidRPr="004315F1"/>
    </w:p>
    <w:p w14:paraId="65C02F71" w14:textId="4DAF2C92" w:rsidR="00F00A93" w:rsidRPr="004315F1" w:rsidRDefault="00F00A93" w:rsidP="00F00A93">
      <w:pPr>
        <w:pStyle w:val="TM3"/>
      </w:pPr>
      <w:r w:rsidRPr="004315F1">
        <w:t>4.3.2- Extraction de la zone d'intérêt (Subset)</w:t>
        <w:tab/>
      </w:r>
      <w:r w:rsidRPr="004315F1"/>
    </w:p>
    <w:p w14:paraId="18E8E5C8" w14:textId="544DAD10" w:rsidR="00F00A93" w:rsidRPr="004315F1" w:rsidRDefault="00F00A93" w:rsidP="00F00A93">
      <w:pPr>
        <w:pStyle w:val="TM3"/>
      </w:pPr>
      <w:r w:rsidRPr="004315F1">
        <w:t>4.3.3- Masquage des zones terrestres</w:t>
        <w:tab/>
      </w:r>
      <w:r w:rsidRPr="004315F1"/>
    </w:p>
    <w:p w14:paraId="39C3FA6E" w14:textId="42F5185A" w:rsidR="00F00A93" w:rsidRPr="004315F1" w:rsidRDefault="00F00A93" w:rsidP="00F00A93">
      <w:pPr>
        <w:pStyle w:val="TM3"/>
      </w:pPr>
      <w:r w:rsidRPr="004315F1">
        <w:t>4.3.4- Correction du chatoiement solaire (Sun glint)</w:t>
        <w:tab/>
      </w:r>
      <w:r w:rsidRPr="004315F1"/>
    </w:p>
    <w:p w14:paraId="2E6B2075" w14:textId="4FB410DB" w:rsidR="00F00A93" w:rsidRPr="004315F1" w:rsidRDefault="00F00A93" w:rsidP="00F00A93">
      <w:pPr>
        <w:pStyle w:val="TM3"/>
      </w:pPr>
      <w:r w:rsidRPr="004315F1">
        <w:t>4.3.5- Correction atmosphérique empirique (Dark Object Subtraction)</w:t>
        <w:tab/>
      </w:r>
      <w:r w:rsidRPr="004315F1"/>
    </w:p>
    <w:p w14:paraId="5EC901D1" w14:textId="49F78B6F" w:rsidR="00F00A93" w:rsidRPr="004315F1" w:rsidRDefault="00F00A93" w:rsidP="00F00A93">
      <w:pPr>
        <w:pStyle w:val="TM3"/>
      </w:pPr>
      <w:r w:rsidRPr="004315F1">
        <w:t>4.4- Méthode de détermination de la bathymétrie par régression linéaire</w:t>
        <w:tab/>
      </w:r>
      <w:r w:rsidRPr="004315F1"/>
    </w:p>
    <w:p w14:paraId="60579C8B" w14:textId="38ACEE0D" w:rsidR="00F00A93" w:rsidRPr="004315F1" w:rsidRDefault="00F00A93" w:rsidP="00F00A93">
      <w:pPr>
        <w:pStyle w:val="TM3"/>
      </w:pPr>
      <w:r w:rsidRPr="004315F1">
        <w:t>Conclusion du chapitre</w:t>
      </w:r>
      <w:r w:rsidRPr="004315F1">
        <w:tab/>
      </w:r>
    </w:p>
    <w:p>
      <w:pPr>
        <w:pStyle w:val="TM2"/>
      </w:pPr>
      <w:hyperlink w:anchor="_Toc220862613" w:history="1">
        <w:r>
          <w:t xml:space="preserve">Chapitre 5 : Détermination de la bathymétrie à partir des données ICESat-2</w:t>
        </w:r>
        <w:r>
          <w:tab/>
        </w:r>
        <w:r>
          <w:fldChar w:fldCharType="begin"/>
        </w:r>
        <w:r>
          <w:instrText xml:space="preserve"> PAGEREF _Toc220862613 \h </w:instrText>
        </w:r>
        <w:r>
          <w:fldChar w:fldCharType="separate"/>
        </w:r>
        <w:r>
          <w:rPr>
            <w:noProof/>
          </w:rPr>
          <w:t>1</w:t>
        </w:r>
        <w:r>
          <w:fldChar w:fldCharType="end"/>
        </w:r>
      </w:hyperlink>
    </w:p>
    <w:p>
      <w:pPr>
        <w:pStyle w:val="TM3"/>
      </w:pPr>
      <w:hyperlink w:anchor="_Toc220862614" w:history="1">
        <w:r>
          <w:t xml:space="preserve">Introduction</w:t>
        </w:r>
        <w:r>
          <w:tab/>
        </w:r>
        <w:r>
          <w:fldChar w:fldCharType="begin"/>
        </w:r>
        <w:r>
          <w:instrText xml:space="preserve"> PAGEREF _Toc220862614 \h </w:instrText>
        </w:r>
        <w:r>
          <w:fldChar w:fldCharType="separate"/>
        </w:r>
        <w:r>
          <w:rPr>
            <w:noProof/>
          </w:rPr>
          <w:t>1</w:t>
        </w:r>
        <w:r>
          <w:fldChar w:fldCharType="end"/>
        </w:r>
      </w:hyperlink>
    </w:p>
    <w:p w14:paraId="6AFABCF5" w14:textId="503A1FF0" w:rsidR="00F00A93" w:rsidRPr="004315F1" w:rsidRDefault="00F00A93" w:rsidP="00F00A93">
      <w:pPr>
        <w:pStyle w:val="TM3"/>
      </w:pPr>
      <w:r w:rsidRPr="004315F1">
        <w:t>5.1- Présentation de la zone d'étude</w:t>
        <w:tab/>
      </w:r>
      <w:r w:rsidRPr="004315F1"/>
    </w:p>
    <w:p w14:paraId="302FEC21" w14:textId="60E80869" w:rsidR="00F00A93" w:rsidRPr="004315F1" w:rsidRDefault="00F00A93" w:rsidP="00F00A93">
      <w:pPr>
        <w:pStyle w:val="TM3"/>
      </w:pPr>
      <w:r w:rsidRPr="004315F1">
        <w:t>5.2- Utilisation d'OpenAltimetry</w:t>
        <w:tab/>
      </w:r>
      <w:r w:rsidRPr="004315F1"/>
    </w:p>
    <w:p w14:paraId="398281D5" w14:textId="40979643" w:rsidR="00F00A93" w:rsidRPr="004315F1" w:rsidRDefault="00F00A93" w:rsidP="00F00A93">
      <w:pPr>
        <w:pStyle w:val="TM3"/>
      </w:pPr>
      <w:r w:rsidRPr="004315F1">
        <w:t>5.3- Choix du track, de la date et du beam</w:t>
        <w:tab/>
      </w:r>
      <w:r w:rsidRPr="004315F1"/>
    </w:p>
    <w:p w14:paraId="5EBBAC08" w14:textId="126C5452" w:rsidR="00F00A93" w:rsidRPr="004315F1" w:rsidRDefault="00F00A93" w:rsidP="00F00A93">
      <w:pPr>
        <w:pStyle w:val="TM3"/>
      </w:pPr>
      <w:r w:rsidRPr="004315F1">
        <w:t>5.4- Environnement de travail</w:t>
        <w:tab/>
      </w:r>
      <w:r w:rsidRPr="004315F1"/>
    </w:p>
    <w:p w14:paraId="60C39F12" w14:textId="60EB884E" w:rsidR="00F00A93" w:rsidRPr="004315F1" w:rsidRDefault="00F00A93" w:rsidP="00F00A93">
      <w:pPr>
        <w:pStyle w:val="TM3"/>
      </w:pPr>
      <w:r w:rsidRPr="004315F1">
        <w:t>5.4.1- Bibliothèques Python utilisées</w:t>
        <w:tab/>
      </w:r>
      <w:r w:rsidRPr="004315F1"/>
    </w:p>
    <w:p w14:paraId="4BBA7285" w14:textId="46D91338" w:rsidR="00F00A93" w:rsidRPr="004315F1" w:rsidRDefault="00F00A93" w:rsidP="00F00A93">
      <w:pPr>
        <w:pStyle w:val="TM3"/>
      </w:pPr>
      <w:r w:rsidRPr="004315F1">
        <w:t>5.4.2- Import des modules et configuration</w:t>
        <w:tab/>
      </w:r>
      <w:r w:rsidRPr="004315F1"/>
    </w:p>
    <w:p w14:paraId="4AC83142" w14:textId="10C320FD" w:rsidR="00F00A93" w:rsidRPr="004315F1" w:rsidRDefault="00F00A93" w:rsidP="00F00A93">
      <w:pPr>
        <w:pStyle w:val="TM3"/>
      </w:pPr>
      <w:r w:rsidRPr="004315F1">
        <w:t>5.4.3- Initialisation de Sliderule et accès aux données ICESat-2</w:t>
        <w:tab/>
      </w:r>
      <w:r w:rsidRPr="004315F1"/>
    </w:p>
    <w:p>
      <w:pPr>
        <w:pStyle w:val="TM3"/>
      </w:pPr>
      <w:hyperlink w:anchor="_Toc220862615" w:history="1">
        <w:r>
          <w:t xml:space="preserve">5.5- Définition de la zone d'intérêt (AOI) pour l'analyse ICESat-2</w:t>
        </w:r>
        <w:r>
          <w:tab/>
        </w:r>
        <w:r>
          <w:fldChar w:fldCharType="begin"/>
        </w:r>
        <w:r>
          <w:instrText xml:space="preserve"> PAGEREF _Toc220862615 \h </w:instrText>
        </w:r>
        <w:r>
          <w:fldChar w:fldCharType="separate"/>
        </w:r>
        <w:r>
          <w:rPr>
            <w:noProof/>
          </w:rPr>
          <w:t>1</w:t>
        </w:r>
        <w:r>
          <w:fldChar w:fldCharType="end"/>
        </w:r>
      </w:hyperlink>
    </w:p>
    <w:p w14:paraId="62967F97" w14:textId="1B2A47E7" w:rsidR="00F00A93" w:rsidRPr="004315F1" w:rsidRDefault="00F00A93" w:rsidP="00F00A93">
      <w:pPr>
        <w:pStyle w:val="TM3"/>
      </w:pPr>
      <w:r w:rsidRPr="004315F1">
        <w:t>5.5.1- Définition de l'AOI</w:t>
        <w:tab/>
      </w:r>
      <w:r w:rsidRPr="004315F1"/>
    </w:p>
    <w:p w14:paraId="42A9B406" w14:textId="4015222A" w:rsidR="00F00A93" w:rsidRPr="004315F1" w:rsidRDefault="00F00A93" w:rsidP="00F00A93">
      <w:pPr>
        <w:pStyle w:val="TM3"/>
      </w:pPr>
      <w:r w:rsidRPr="004315F1">
        <w:t>5.5.2- Configuration dans le script Python</w:t>
        <w:tab/>
      </w:r>
      <w:r w:rsidRPr="004315F1"/>
    </w:p>
    <w:p>
      <w:pPr>
        <w:pStyle w:val="TM3"/>
      </w:pPr>
      <w:hyperlink w:anchor="_Toc220862616" w:history="1">
        <w:r>
          <w:t xml:space="preserve">5.5.3- Sélection interactive de l'AOI</w:t>
        </w:r>
        <w:r>
          <w:tab/>
        </w:r>
        <w:r>
          <w:fldChar w:fldCharType="begin"/>
        </w:r>
        <w:r>
          <w:instrText xml:space="preserve"> PAGEREF _Toc220862616 \h </w:instrText>
        </w:r>
        <w:r>
          <w:fldChar w:fldCharType="separate"/>
        </w:r>
        <w:r>
          <w:rPr>
            <w:noProof/>
          </w:rPr>
          <w:t>1</w:t>
        </w:r>
        <w:r>
          <w:fldChar w:fldCharType="end"/>
        </w:r>
      </w:hyperlink>
    </w:p>
    <w:p w14:paraId="66330B0C" w14:textId="0FE742C2" w:rsidR="00F00A93" w:rsidRPr="004315F1" w:rsidRDefault="00F00A93" w:rsidP="00F00A93">
      <w:pPr>
        <w:pStyle w:val="TM3"/>
      </w:pPr>
      <w:r w:rsidRPr="004315F1">
        <w:t>5.5.4- Configuration de la carte interactive</w:t>
        <w:tab/>
      </w:r>
      <w:r w:rsidRPr="004315F1"/>
    </w:p>
    <w:p>
      <w:pPr>
        <w:pStyle w:val="TM3"/>
      </w:pPr>
      <w:hyperlink w:anchor="_Toc220862617" w:history="1">
        <w:r>
          <w:t xml:space="preserve">5.6- Vérification et affichage des informations de la zone d'intérêt (AOI)</w:t>
        </w:r>
        <w:r>
          <w:tab/>
        </w:r>
        <w:r>
          <w:fldChar w:fldCharType="begin"/>
        </w:r>
        <w:r>
          <w:instrText xml:space="preserve"> PAGEREF _Toc220862617 \h </w:instrText>
        </w:r>
        <w:r>
          <w:fldChar w:fldCharType="separate"/>
        </w:r>
        <w:r>
          <w:rPr>
            <w:noProof/>
          </w:rPr>
          <w:t>1</w:t>
        </w:r>
        <w:r>
          <w:fldChar w:fldCharType="end"/>
        </w:r>
      </w:hyperlink>
    </w:p>
    <w:p w14:paraId="41BB5EFB" w14:textId="08A994D0" w:rsidR="00F00A93" w:rsidRPr="004315F1" w:rsidRDefault="00F00A93" w:rsidP="00F00A93">
      <w:pPr>
        <w:pStyle w:val="TM3"/>
      </w:pPr>
      <w:r w:rsidRPr="004315F1">
        <w:t>5.6.1- Affichage des paramètres de l'AOI</w:t>
        <w:tab/>
      </w:r>
      <w:r w:rsidRPr="004315F1"/>
    </w:p>
    <w:p>
      <w:pPr>
        <w:pStyle w:val="TM3"/>
      </w:pPr>
      <w:hyperlink w:anchor="_Toc220862618" w:history="1">
        <w:r>
          <w:t xml:space="preserve">5.6.2- Configuration du beam ICESat-2</w:t>
        </w:r>
        <w:r>
          <w:tab/>
        </w:r>
        <w:r>
          <w:fldChar w:fldCharType="begin"/>
        </w:r>
        <w:r>
          <w:instrText xml:space="preserve"> PAGEREF _Toc220862618 \h </w:instrText>
        </w:r>
        <w:r>
          <w:fldChar w:fldCharType="separate"/>
        </w:r>
        <w:r>
          <w:rPr>
            <w:noProof/>
          </w:rPr>
          <w:t>1</w:t>
        </w:r>
        <w:r>
          <w:fldChar w:fldCharType="end"/>
        </w:r>
      </w:hyperlink>
    </w:p>
    <w:p w14:paraId="0A25BCA9" w14:textId="6AC90E0D" w:rsidR="00F00A93" w:rsidRPr="004315F1" w:rsidRDefault="00F00A93" w:rsidP="00F00A93">
      <w:pPr>
        <w:pStyle w:val="TM3"/>
      </w:pPr>
      <w:r w:rsidRPr="004315F1">
        <w:t>5.6.3- Choix du beam et du track</w:t>
        <w:tab/>
      </w:r>
      <w:r w:rsidRPr="004315F1"/>
    </w:p>
    <w:p>
      <w:pPr>
        <w:pStyle w:val="TM3"/>
      </w:pPr>
      <w:hyperlink w:anchor="_Toc220862619" w:history="1">
        <w:r>
          <w:t xml:space="preserve">5.7- Interrogation et extraction des données ICESat-2</w:t>
        </w:r>
        <w:r>
          <w:tab/>
        </w:r>
        <w:r>
          <w:fldChar w:fldCharType="begin"/>
        </w:r>
        <w:r>
          <w:instrText xml:space="preserve"> PAGEREF _Toc220862619 \h </w:instrText>
        </w:r>
        <w:r>
          <w:fldChar w:fldCharType="separate"/>
        </w:r>
        <w:r>
          <w:rPr>
            <w:noProof/>
          </w:rPr>
          <w:t>1</w:t>
        </w:r>
        <w:r>
          <w:fldChar w:fldCharType="end"/>
        </w:r>
      </w:hyperlink>
    </w:p>
    <w:p w14:paraId="34CAA120" w14:textId="21A48188" w:rsidR="00F00A93" w:rsidRPr="004315F1" w:rsidRDefault="00F00A93" w:rsidP="00F00A93">
      <w:pPr>
        <w:pStyle w:val="TM3"/>
      </w:pPr>
      <w:r w:rsidRPr="004315F1">
        <w:t>5.7.1- Reformatage de la zone d'intérêt pour la requête</w:t>
        <w:tab/>
      </w:r>
      <w:r w:rsidRPr="004315F1"/>
    </w:p>
    <w:p w14:paraId="5C940A43" w14:textId="3F0A055D" w:rsidR="00F00A93" w:rsidRPr="004315F1" w:rsidRDefault="00F00A93" w:rsidP="00F00A93">
      <w:pPr>
        <w:pStyle w:val="TM3"/>
      </w:pPr>
      <w:r w:rsidRPr="004315F1">
        <w:t>5.7.2- Paramétrage de la requête SlideRule</w:t>
        <w:tab/>
      </w:r>
      <w:r w:rsidRPr="004315F1"/>
    </w:p>
    <w:p w14:paraId="365A8AAD" w14:textId="7E7C9B25" w:rsidR="00F00A93" w:rsidRPr="004315F1" w:rsidRDefault="00F00A93" w:rsidP="00F00A93">
      <w:pPr>
        <w:pStyle w:val="TM3"/>
      </w:pPr>
      <w:r w:rsidRPr="004315F1">
        <w:t>5.7.3- Fenêtre temporelle de la requête</w:t>
        <w:tab/>
      </w:r>
      <w:r w:rsidRPr="004315F1"/>
    </w:p>
    <w:p w14:paraId="4A86DC9F" w14:textId="0D58DCE5" w:rsidR="00F00A93" w:rsidRPr="004315F1" w:rsidRDefault="00F00A93" w:rsidP="00F00A93">
      <w:pPr>
        <w:pStyle w:val="TM3"/>
      </w:pPr>
      <w:r w:rsidRPr="004315F1">
        <w:t>5.7.4- Vérification des paramètres de recherche</w:t>
        <w:tab/>
      </w:r>
      <w:r w:rsidRPr="004315F1"/>
    </w:p>
    <w:p>
      <w:pPr>
        <w:pStyle w:val="TM3"/>
      </w:pPr>
      <w:hyperlink w:anchor="_Toc220862620" w:history="1">
        <w:r>
          <w:t xml:space="preserve">5.7.5- Recherche et sélection des granules ICESat-2 (ATL03)</w:t>
        </w:r>
        <w:r>
          <w:tab/>
        </w:r>
        <w:r>
          <w:fldChar w:fldCharType="begin"/>
        </w:r>
        <w:r>
          <w:instrText xml:space="preserve"> PAGEREF _Toc220862620 \h </w:instrText>
        </w:r>
        <w:r>
          <w:fldChar w:fldCharType="separate"/>
        </w:r>
        <w:r>
          <w:rPr>
            <w:noProof/>
          </w:rPr>
          <w:t>1</w:t>
        </w:r>
        <w:r>
          <w:fldChar w:fldCharType="end"/>
        </w:r>
      </w:hyperlink>
    </w:p>
    <w:p w14:paraId="249296AB" w14:textId="30625204" w:rsidR="00F00A93" w:rsidRPr="004315F1" w:rsidRDefault="00F00A93" w:rsidP="00F00A93">
      <w:pPr>
        <w:pStyle w:val="TM3"/>
      </w:pPr>
      <w:r w:rsidRPr="004315F1">
        <w:t>5.7.6- Recherche des granules via le service CMR</w:t>
        <w:tab/>
      </w:r>
      <w:r w:rsidRPr="004315F1"/>
    </w:p>
    <w:p w14:paraId="26AAD665" w14:textId="46F138CC" w:rsidR="00F00A93" w:rsidRPr="004315F1" w:rsidRDefault="00F00A93" w:rsidP="00F00A93">
      <w:pPr>
        <w:pStyle w:val="TM3"/>
      </w:pPr>
      <w:r w:rsidRPr="004315F1">
        <w:t>5.7.7- Gestion des cas d'échec de la recherche CMR</w:t>
        <w:tab/>
      </w:r>
      <w:r w:rsidRPr="004315F1"/>
    </w:p>
    <w:p w14:paraId="02EFA3FB" w14:textId="2F1CBFAE" w:rsidR="00F00A93" w:rsidRPr="004315F1" w:rsidRDefault="00F00A93" w:rsidP="00F00A93">
      <w:pPr>
        <w:pStyle w:val="TM3"/>
      </w:pPr>
      <w:r w:rsidRPr="004315F1">
        <w:t>5.7.8- Validation de la procédure de recherche</w:t>
        <w:tab/>
      </w:r>
      <w:r w:rsidRPr="004315F1"/>
    </w:p>
    <w:p>
      <w:pPr>
        <w:pStyle w:val="TM3"/>
      </w:pPr>
      <w:hyperlink w:anchor="_Toc220862621" w:history="1">
        <w:r>
          <w:t xml:space="preserve">5.8- Extraction des photons ICESat-2 (ATL03)</w:t>
        </w:r>
        <w:r>
          <w:tab/>
        </w:r>
        <w:r>
          <w:fldChar w:fldCharType="begin"/>
        </w:r>
        <w:r>
          <w:instrText xml:space="preserve"> PAGEREF _Toc220862621 \h </w:instrText>
        </w:r>
        <w:r>
          <w:fldChar w:fldCharType="separate"/>
        </w:r>
        <w:r>
          <w:rPr>
            <w:noProof/>
          </w:rPr>
          <w:t>1</w:t>
        </w:r>
        <w:r>
          <w:fldChar w:fldCharType="end"/>
        </w:r>
      </w:hyperlink>
    </w:p>
    <w:p w14:paraId="4B71E891" w14:textId="73B439E5" w:rsidR="00F00A93" w:rsidRPr="004315F1" w:rsidRDefault="00F00A93" w:rsidP="00F00A93">
      <w:pPr>
        <w:pStyle w:val="TM3"/>
      </w:pPr>
      <w:r w:rsidRPr="004315F1">
        <w:t>5.8.1- Extraction conditionnelle des données selon la disponibilité des granules</w:t>
        <w:tab/>
      </w:r>
      <w:r w:rsidRPr="004315F1"/>
    </w:p>
    <w:p w14:paraId="6BF3EA39" w14:textId="641E0BC9" w:rsidR="00F00A93" w:rsidRPr="004315F1" w:rsidRDefault="00F00A93" w:rsidP="00F00A93">
      <w:pPr>
        <w:pStyle w:val="TM3"/>
      </w:pPr>
      <w:r w:rsidRPr="004315F1">
        <w:t>5.8.2- Création du GeoDataFrame des photons</w:t>
        <w:tab/>
      </w:r>
      <w:r w:rsidRPr="004315F1"/>
    </w:p>
    <w:p>
      <w:pPr>
        <w:pStyle w:val="TM3"/>
      </w:pPr>
      <w:hyperlink w:anchor="_Toc220862622" w:history="1">
        <w:r>
          <w:t xml:space="preserve">5.8.3- Inspection et validation des données photon</w:t>
        </w:r>
        <w:r>
          <w:tab/>
        </w:r>
        <w:r>
          <w:fldChar w:fldCharType="begin"/>
        </w:r>
        <w:r>
          <w:instrText xml:space="preserve"> PAGEREF _Toc220862622 \h </w:instrText>
        </w:r>
        <w:r>
          <w:fldChar w:fldCharType="separate"/>
        </w:r>
        <w:r>
          <w:rPr>
            <w:noProof/>
          </w:rPr>
          <w:t>1</w:t>
        </w:r>
        <w:r>
          <w:fldChar w:fldCharType="end"/>
        </w:r>
      </w:hyperlink>
    </w:p>
    <w:p w14:paraId="10EBD695" w14:textId="5E4BCB2C" w:rsidR="00F00A93" w:rsidRPr="004315F1" w:rsidRDefault="00F00A93" w:rsidP="00F00A93">
      <w:pPr>
        <w:pStyle w:val="TM3"/>
      </w:pPr>
      <w:r w:rsidRPr="004315F1">
        <w:t>5.8.4- Contrôle de la disponibilité des données</w:t>
        <w:tab/>
      </w:r>
      <w:r w:rsidRPr="004315F1"/>
    </w:p>
    <w:p w14:paraId="4293DF28" w14:textId="1CBE3C37" w:rsidR="00F00A93" w:rsidRPr="004315F1" w:rsidRDefault="00F00A93" w:rsidP="00F00A93">
      <w:pPr>
        <w:pStyle w:val="TM3"/>
      </w:pPr>
      <w:r w:rsidRPr="004315F1">
        <w:t>5.8.5- Inspection des premières lignes et des tracks disponibles</w:t>
        <w:tab/>
      </w:r>
      <w:r w:rsidRPr="004315F1"/>
    </w:p>
    <w:p>
      <w:pPr>
        <w:pStyle w:val="TM3"/>
      </w:pPr>
      <w:hyperlink w:anchor="_Toc220862623" w:history="1">
        <w:r>
          <w:t xml:space="preserve">5.9- Filtrage des données pour un seul beam</w:t>
        </w:r>
        <w:r>
          <w:tab/>
        </w:r>
        <w:r>
          <w:fldChar w:fldCharType="begin"/>
        </w:r>
        <w:r>
          <w:instrText xml:space="preserve"> PAGEREF _Toc220862623 \h </w:instrText>
        </w:r>
        <w:r>
          <w:fldChar w:fldCharType="separate"/>
        </w:r>
        <w:r>
          <w:rPr>
            <w:noProof/>
          </w:rPr>
          <w:t>1</w:t>
        </w:r>
        <w:r>
          <w:fldChar w:fldCharType="end"/>
        </w:r>
      </w:hyperlink>
    </w:p>
    <w:p w14:paraId="0E2E2F4B" w14:textId="577088EC" w:rsidR="00F00A93" w:rsidRPr="004315F1" w:rsidRDefault="00F00A93" w:rsidP="00F00A93">
      <w:pPr>
        <w:pStyle w:val="TM3"/>
      </w:pPr>
      <w:r w:rsidRPr="004315F1">
        <w:t>5.9.1- Fonction de réduction du GeoDataFrame</w:t>
        <w:tab/>
      </w:r>
      <w:r w:rsidRPr="004315F1"/>
    </w:p>
    <w:p w14:paraId="1CD904C6" w14:textId="1341A68B" w:rsidR="00F00A93" w:rsidRPr="004315F1" w:rsidRDefault="00F00A93" w:rsidP="00F00A93">
      <w:pPr>
        <w:pStyle w:val="TM3"/>
      </w:pPr>
      <w:r w:rsidRPr="004315F1">
        <w:t>5.9.2- Application du filtrage</w:t>
        <w:tab/>
      </w:r>
      <w:r w:rsidRPr="004315F1"/>
    </w:p>
    <w:p w14:paraId="4C98E011" w14:textId="589EF00C" w:rsidR="00F00A93" w:rsidRPr="004315F1" w:rsidRDefault="00F00A93" w:rsidP="00F00A93">
      <w:pPr>
        <w:pStyle w:val="TM3"/>
      </w:pPr>
      <w:r w:rsidRPr="004315F1">
        <w:t>5.9.3- Calcul des distances le long de la trace et des hauteurs orthométriques</w:t>
        <w:tab/>
      </w:r>
      <w:r w:rsidRPr="004315F1"/>
    </w:p>
    <w:p w14:paraId="1FD8D899" w14:textId="646BD61F" w:rsidR="00F00A93" w:rsidRPr="004315F1" w:rsidRDefault="00F00A93" w:rsidP="00F00A93">
      <w:pPr>
        <w:pStyle w:val="TM3"/>
      </w:pPr>
      <w:r w:rsidRPr="004315F1">
        <w:t>5.9.4- Ajout du track à la carte interactive</w:t>
        <w:tab/>
      </w:r>
      <w:r w:rsidRPr="004315F1"/>
    </w:p>
    <w:p w14:paraId="5CFA390D" w14:textId="18025455" w:rsidR="00F00A93" w:rsidRPr="004315F1" w:rsidRDefault="00F00A93" w:rsidP="00F00A93">
      <w:pPr>
        <w:pStyle w:val="TM3"/>
      </w:pPr>
      <w:r w:rsidRPr="004315F1">
        <w:t>5.9.5- Paramètres pour la bathymétrie</w:t>
        <w:tab/>
      </w:r>
      <w:r w:rsidRPr="004315F1"/>
    </w:p>
    <w:p>
      <w:pPr>
        <w:pStyle w:val="TM3"/>
      </w:pPr>
      <w:hyperlink w:anchor="_Toc220862626" w:history="1">
        <w:r>
          <w:t xml:space="preserve">5.10- Analyse et visualisation des classifications des photons</w:t>
        </w:r>
        <w:r>
          <w:tab/>
        </w:r>
        <w:r>
          <w:fldChar w:fldCharType="begin"/>
        </w:r>
        <w:r>
          <w:instrText xml:space="preserve"> PAGEREF _Toc220862626 \h </w:instrText>
        </w:r>
        <w:r>
          <w:fldChar w:fldCharType="separate"/>
        </w:r>
        <w:r>
          <w:rPr>
            <w:noProof/>
          </w:rPr>
          <w:t>1</w:t>
        </w:r>
        <w:r>
          <w:fldChar w:fldCharType="end"/>
        </w:r>
      </w:hyperlink>
    </w:p>
    <w:p w14:paraId="6755EBF6" w14:textId="20CBDBF8" w:rsidR="00F00A93" w:rsidRPr="004315F1" w:rsidRDefault="00F00A93" w:rsidP="00F00A93">
      <w:pPr>
        <w:pStyle w:val="TM3"/>
      </w:pPr>
      <w:r w:rsidRPr="004315F1">
        <w:t>5.10.1- Visualisation de la confiance du signal ATL03</w:t>
        <w:tab/>
      </w:r>
      <w:r w:rsidRPr="004315F1"/>
    </w:p>
    <w:p w14:paraId="664A3779" w14:textId="47C27376" w:rsidR="00F00A93" w:rsidRPr="004315F1" w:rsidRDefault="00F00A93" w:rsidP="00F00A93">
      <w:pPr>
        <w:pStyle w:val="TM3"/>
      </w:pPr>
      <w:r w:rsidRPr="004315F1">
        <w:t>5.10.2- Analyse du score YAPC (Yet Another Photon Classifier)</w:t>
        <w:tab/>
      </w:r>
      <w:r w:rsidRPr="004315F1"/>
    </w:p>
    <w:p w14:paraId="483F0781" w14:textId="09D462D1" w:rsidR="00F00A93" w:rsidRPr="004315F1" w:rsidRDefault="00F00A93" w:rsidP="00F00A93">
      <w:pPr>
        <w:pStyle w:val="TM3"/>
      </w:pPr>
      <w:r w:rsidRPr="004315F1">
        <w:t>5.10.3- Évaluation de la qualité des photons</w:t>
        <w:tab/>
      </w:r>
      <w:r w:rsidRPr="004315F1"/>
    </w:p>
    <w:p w14:paraId="350FC4F1" w14:textId="33DFA373" w:rsidR="00F00A93" w:rsidRPr="004315F1" w:rsidRDefault="00F00A93" w:rsidP="00F00A93">
      <w:pPr>
        <w:pStyle w:val="TM3"/>
      </w:pPr>
      <w:r w:rsidRPr="004315F1">
        <w:t>5.10.4- Interprétation des résultats</w:t>
        <w:tab/>
      </w:r>
      <w:r w:rsidRPr="004315F1"/>
    </w:p>
    <w:p>
      <w:pPr>
        <w:pStyle w:val="TM3"/>
      </w:pPr>
      <w:hyperlink w:anchor="_Toc220862631" w:history="1">
        <w:r>
          <w:t xml:space="preserve">5.11- Estimation de l'élévation de la surface de l'eau</w:t>
        </w:r>
        <w:r>
          <w:tab/>
        </w:r>
        <w:r>
          <w:fldChar w:fldCharType="begin"/>
        </w:r>
        <w:r>
          <w:instrText xml:space="preserve"> PAGEREF _Toc220862631 \h </w:instrText>
        </w:r>
        <w:r>
          <w:fldChar w:fldCharType="separate"/>
        </w:r>
        <w:r>
          <w:rPr>
            <w:noProof/>
          </w:rPr>
          <w:t>1</w:t>
        </w:r>
        <w:r>
          <w:fldChar w:fldCharType="end"/>
        </w:r>
      </w:hyperlink>
    </w:p>
    <w:p w14:paraId="49D54ACD" w14:textId="5CCB15D7" w:rsidR="00F00A93" w:rsidRPr="004315F1" w:rsidRDefault="00F00A93" w:rsidP="00F00A93">
      <w:pPr>
        <w:pStyle w:val="TM3"/>
      </w:pPr>
      <w:r w:rsidRPr="004315F1">
        <w:t>5.11.1- Méthode basée sur l'histogramme vertical</w:t>
        <w:tab/>
      </w:r>
      <w:r w:rsidRPr="004315F1"/>
    </w:p>
    <w:p w14:paraId="16A37A89" w14:textId="7611BB8F" w:rsidR="00F00A93" w:rsidRPr="004315F1" w:rsidRDefault="00F00A93" w:rsidP="00F00A93">
      <w:pPr>
        <w:pStyle w:val="TM3"/>
      </w:pPr>
      <w:r w:rsidRPr="004315F1">
        <w:t>5.11.2- Détermination du seuil de la surface de l'eau</w:t>
        <w:tab/>
      </w:r>
      <w:r w:rsidRPr="004315F1"/>
    </w:p>
    <w:p>
      <w:pPr>
        <w:pStyle w:val="TM3"/>
      </w:pPr>
      <w:hyperlink w:anchor="_Toc220862632" w:history="1">
        <w:r>
          <w:t xml:space="preserve">5.11.3- Nettoyage du jeu de données : sélection des photons sous la surface</w:t>
        </w:r>
        <w:r>
          <w:tab/>
        </w:r>
        <w:r>
          <w:fldChar w:fldCharType="begin"/>
        </w:r>
        <w:r>
          <w:instrText xml:space="preserve"> PAGEREF _Toc220862632 \h </w:instrText>
        </w:r>
        <w:r>
          <w:fldChar w:fldCharType="separate"/>
        </w:r>
        <w:r>
          <w:rPr>
            <w:noProof/>
          </w:rPr>
          <w:t>1</w:t>
        </w:r>
        <w:r>
          <w:fldChar w:fldCharType="end"/>
        </w:r>
      </w:hyperlink>
    </w:p>
    <w:p w14:paraId="618E449C" w14:textId="61064862" w:rsidR="00F00A93" w:rsidRPr="004315F1" w:rsidRDefault="00F00A93" w:rsidP="00F00A93">
      <w:pPr>
        <w:pStyle w:val="TM3"/>
      </w:pPr>
      <w:r w:rsidRPr="004315F1">
        <w:t>5.11.4- Application du filtrage</w:t>
        <w:tab/>
      </w:r>
      <w:r w:rsidRPr="004315F1"/>
    </w:p>
    <w:p>
      <w:pPr>
        <w:pStyle w:val="TM3"/>
      </w:pPr>
      <w:hyperlink w:anchor="_Toc220862633" w:history="1">
        <w:r>
          <w:t xml:space="preserve">5.11.5- Construction de l'histogramme bidimensionnel (distance-hauteur)</w:t>
        </w:r>
        <w:r>
          <w:tab/>
        </w:r>
        <w:r>
          <w:fldChar w:fldCharType="begin"/>
        </w:r>
        <w:r>
          <w:instrText xml:space="preserve"> PAGEREF _Toc220862633 \h </w:instrText>
        </w:r>
        <w:r>
          <w:fldChar w:fldCharType="separate"/>
        </w:r>
        <w:r>
          <w:rPr>
            <w:noProof/>
          </w:rPr>
          <w:t>1</w:t>
        </w:r>
        <w:r>
          <w:fldChar w:fldCharType="end"/>
        </w:r>
      </w:hyperlink>
    </w:p>
    <w:p w14:paraId="37B847A3" w14:textId="46E0B57D" w:rsidR="00F00A93" w:rsidRPr="004315F1" w:rsidRDefault="00F00A93" w:rsidP="00A57954">
      <w:pPr>
        <w:pStyle w:val="TM3"/>
      </w:pPr>
      <w:r w:rsidRPr="004315F1">
        <w:t>5.11.6- Paramètres de discrétisation</w:t>
        <w:tab/>
      </w:r>
      <w:r w:rsidRPr="004315F1"/>
    </w:p>
    <w:p w14:paraId="4594B0E1" w14:textId="3058801D" w:rsidR="00F00A93" w:rsidRPr="004315F1" w:rsidRDefault="00F00A93" w:rsidP="00A57954">
      <w:pPr>
        <w:pStyle w:val="TM3"/>
      </w:pPr>
      <w:r w:rsidRPr="004315F1">
        <w:t>5.11.7- Calcul de l'histogramme 2D</w:t>
        <w:tab/>
        <w:t>5.11.8- Lissage de l'histogramme par filtrage gaussien</w:t>
        <w:tab/>
      </w:r>
      <w:r w:rsidRPr="004315F1"/>
      <w:r w:rsidRPr="004315F1"/>
    </w:p>
    <w:p w14:paraId="74527895" w14:textId="05B4EC70" w:rsidR="00F00A93" w:rsidRPr="004315F1" w:rsidRDefault="00F00A93" w:rsidP="00F00A93">
      <w:pPr>
        <w:pStyle w:val="TM3"/>
      </w:pPr>
      <w:r w:rsidRPr="004315F1">
        <w:t>5.11.9- Application du filtrage</w:t>
        <w:tab/>
      </w:r>
      <w:r w:rsidRPr="004315F1"/>
    </w:p>
    <w:p>
      <w:pPr>
        <w:pStyle w:val="TM3"/>
      </w:pPr>
      <w:hyperlink w:anchor="_Toc220862635" w:history="1">
        <w:r>
          <w:t xml:space="preserve">5.12- Visualisation des photons et validation de la détection de la surface de l'eau</w:t>
        </w:r>
        <w:r>
          <w:tab/>
        </w:r>
        <w:r>
          <w:fldChar w:fldCharType="begin"/>
        </w:r>
        <w:r>
          <w:instrText xml:space="preserve"> PAGEREF _Toc220862635 \h </w:instrText>
        </w:r>
        <w:r>
          <w:fldChar w:fldCharType="separate"/>
        </w:r>
        <w:r>
          <w:rPr>
            <w:noProof/>
          </w:rPr>
          <w:t>1</w:t>
        </w:r>
        <w:r>
          <w:fldChar w:fldCharType="end"/>
        </w:r>
      </w:hyperlink>
    </w:p>
    <w:p w14:paraId="74B0EB58" w14:textId="78CA9A49" w:rsidR="00F00A93" w:rsidRPr="004315F1" w:rsidRDefault="00F00A93" w:rsidP="00F00A93">
      <w:pPr>
        <w:pStyle w:val="TM3"/>
      </w:pPr>
      <w:r w:rsidRPr="004315F1">
        <w:t>5.12.1- Validation de l'estimation de la surface de l'eau</w:t>
        <w:tab/>
      </w:r>
      <w:r w:rsidRPr="004315F1"/>
    </w:p>
    <w:p w14:paraId="42418AE6" w14:textId="0F8DDD55" w:rsidR="00F00A93" w:rsidRPr="004315F1" w:rsidRDefault="00F00A93" w:rsidP="00F00A93">
      <w:pPr>
        <w:pStyle w:val="TM3"/>
      </w:pPr>
      <w:r w:rsidRPr="004315F1">
        <w:t>5.12.2- Visualisation de l'histogramme bidimensionnel des photons</w:t>
        <w:tab/>
      </w:r>
      <w:r w:rsidRPr="004315F1"/>
    </w:p>
    <w:p w14:paraId="677A842D" w14:textId="5070AE44" w:rsidR="00F00A93" w:rsidRPr="004315F1" w:rsidRDefault="00F00A93" w:rsidP="00F00A93">
      <w:pPr>
        <w:pStyle w:val="TM3"/>
      </w:pPr>
      <w:r w:rsidRPr="004315F1">
        <w:t>5.12.3- Interprétation du diagramme</w:t>
        <w:tab/>
      </w:r>
      <w:r w:rsidRPr="004315F1"/>
    </w:p>
    <w:p>
      <w:pPr>
        <w:pStyle w:val="TM3"/>
      </w:pPr>
      <w:hyperlink w:anchor="_Toc220862637" w:history="1">
        <w:r>
          <w:t xml:space="preserve">5.12.4- Inspection des formes d'onde photonique le long de la trace</w:t>
        </w:r>
        <w:r>
          <w:tab/>
        </w:r>
        <w:r>
          <w:fldChar w:fldCharType="begin"/>
        </w:r>
        <w:r>
          <w:instrText xml:space="preserve"> PAGEREF _Toc220862637 \h </w:instrText>
        </w:r>
        <w:r>
          <w:fldChar w:fldCharType="separate"/>
        </w:r>
        <w:r>
          <w:rPr>
            <w:noProof/>
          </w:rPr>
          <w:t>1</w:t>
        </w:r>
        <w:r>
          <w:fldChar w:fldCharType="end"/>
        </w:r>
      </w:hyperlink>
    </w:p>
    <w:p w14:paraId="0B225FB0" w14:textId="085E0C82" w:rsidR="00F00A93" w:rsidRPr="004315F1" w:rsidRDefault="00F00A93" w:rsidP="00F00A93">
      <w:pPr>
        <w:pStyle w:val="TM3"/>
      </w:pPr>
      <w:r w:rsidRPr="004315F1">
        <w:t>5.12.5- Sélection des positions le long du track</w:t>
        <w:tab/>
      </w:r>
      <w:r w:rsidRPr="004315F1"/>
    </w:p>
    <w:p w14:paraId="40BD91FE" w14:textId="1B12945F" w:rsidR="00F00A93" w:rsidRPr="004315F1" w:rsidRDefault="00F00A93" w:rsidP="00F00A93">
      <w:pPr>
        <w:pStyle w:val="TM3"/>
      </w:pPr>
      <w:r w:rsidRPr="004315F1">
        <w:t>5.12.6- Extraction des formes d'onde verticales</w:t>
        <w:tab/>
      </w:r>
      <w:r w:rsidRPr="004315F1"/>
    </w:p>
    <w:p w14:paraId="439699CF" w14:textId="32D2BC61" w:rsidR="00F00A93" w:rsidRPr="004315F1" w:rsidRDefault="00F00A93" w:rsidP="00F00A93">
      <w:pPr>
        <w:pStyle w:val="TM3"/>
      </w:pPr>
      <w:r w:rsidRPr="004315F1">
        <w:t>5.12.7- Lissage des formes d'onde</w:t>
        <w:tab/>
      </w:r>
      <w:r w:rsidRPr="004315F1"/>
    </w:p>
    <w:p w14:paraId="0397808E" w14:textId="5991B419" w:rsidR="00F00A93" w:rsidRPr="004315F1" w:rsidRDefault="00F00A93" w:rsidP="00F00A93">
      <w:pPr>
        <w:pStyle w:val="TM3"/>
      </w:pPr>
      <w:r w:rsidRPr="004315F1">
        <w:t>5.12.8- Analyse graphique des formes d'onde</w:t>
        <w:tab/>
      </w:r>
      <w:r w:rsidRPr="004315F1"/>
    </w:p>
    <w:p w14:paraId="662B7FB5" w14:textId="45B6FB46" w:rsidR="00F00A93" w:rsidRPr="004315F1" w:rsidRDefault="00F00A93" w:rsidP="00F00A93">
      <w:pPr>
        <w:pStyle w:val="TM3"/>
      </w:pPr>
      <w:r w:rsidRPr="004315F1">
        <w:t>5.12.9- Interprétation des résultats</w:t>
        <w:tab/>
      </w:r>
      <w:r w:rsidRPr="004315F1"/>
    </w:p>
    <w:p>
      <w:pPr>
        <w:pStyle w:val="TM3"/>
      </w:pPr>
      <w:hyperlink w:anchor="_Toc220862638" w:history="1">
        <w:r>
          <w:t xml:space="preserve">5.13- Extraction automatique de la bathymétrie à partir des formes d'onde ICESat-2</w:t>
        </w:r>
        <w:r>
          <w:tab/>
        </w:r>
        <w:r>
          <w:fldChar w:fldCharType="begin"/>
        </w:r>
        <w:r>
          <w:instrText xml:space="preserve"> PAGEREF _Toc220862638 \h </w:instrText>
        </w:r>
        <w:r>
          <w:fldChar w:fldCharType="separate"/>
        </w:r>
        <w:r>
          <w:rPr>
            <w:noProof/>
          </w:rPr>
          <w:t>1</w:t>
        </w:r>
        <w:r>
          <w:fldChar w:fldCharType="end"/>
        </w:r>
      </w:hyperlink>
    </w:p>
    <w:p>
      <w:pPr>
        <w:pStyle w:val="TM3"/>
      </w:pPr>
      <w:hyperlink w:anchor="_Toc220862639" w:history="1">
        <w:r>
          <w:t xml:space="preserve">5.13.1- Détection des pics de surface et du fond marin</w:t>
        </w:r>
        <w:r>
          <w:tab/>
        </w:r>
        <w:r>
          <w:fldChar w:fldCharType="begin"/>
        </w:r>
        <w:r>
          <w:instrText xml:space="preserve"> PAGEREF _Toc220862639 \h </w:instrText>
        </w:r>
        <w:r>
          <w:fldChar w:fldCharType="separate"/>
        </w:r>
        <w:r>
          <w:rPr>
            <w:noProof/>
          </w:rPr>
          <w:t>1</w:t>
        </w:r>
        <w:r>
          <w:fldChar w:fldCharType="end"/>
        </w:r>
      </w:hyperlink>
    </w:p>
    <w:p>
      <w:pPr>
        <w:pStyle w:val="TM3"/>
      </w:pPr>
      <w:hyperlink w:anchor="_Toc220862640" w:history="1">
        <w:r>
          <w:t xml:space="preserve">5.13.2- Correction de la réfraction air-eau</w:t>
        </w:r>
        <w:r>
          <w:tab/>
        </w:r>
        <w:r>
          <w:fldChar w:fldCharType="begin"/>
        </w:r>
        <w:r>
          <w:instrText xml:space="preserve"> PAGEREF _Toc220862640 \h </w:instrText>
        </w:r>
        <w:r>
          <w:fldChar w:fldCharType="separate"/>
        </w:r>
        <w:r>
          <w:rPr>
            <w:noProof/>
          </w:rPr>
          <w:t>1</w:t>
        </w:r>
        <w:r>
          <w:fldChar w:fldCharType="end"/>
        </w:r>
      </w:hyperlink>
    </w:p>
    <w:p>
      <w:pPr>
        <w:pStyle w:val="TM3"/>
      </w:pPr>
      <w:hyperlink w:anchor="_Toc220862641" w:history="1">
        <w:r>
          <w:t xml:space="preserve">5.13.3- Boucle principale d'extraction bathymétrique</w:t>
        </w:r>
        <w:r>
          <w:tab/>
        </w:r>
        <w:r>
          <w:fldChar w:fldCharType="begin"/>
        </w:r>
        <w:r>
          <w:instrText xml:space="preserve"> PAGEREF _Toc220862641 \h </w:instrText>
        </w:r>
        <w:r>
          <w:fldChar w:fldCharType="separate"/>
        </w:r>
        <w:r>
          <w:rPr>
            <w:noProof/>
          </w:rPr>
          <w:t>1</w:t>
        </w:r>
        <w:r>
          <w:fldChar w:fldCharType="end"/>
        </w:r>
      </w:hyperlink>
    </w:p>
    <w:p>
      <w:pPr>
        <w:pStyle w:val="TM3"/>
      </w:pPr>
      <w:hyperlink w:anchor="_Toc220862642" w:history="1">
        <w:r>
          <w:t xml:space="preserve">5.13.4- Géolocalisation des points bathymétriques</w:t>
        </w:r>
        <w:r>
          <w:tab/>
        </w:r>
        <w:r>
          <w:fldChar w:fldCharType="begin"/>
        </w:r>
        <w:r>
          <w:instrText xml:space="preserve"> PAGEREF _Toc220862642 \h </w:instrText>
        </w:r>
        <w:r>
          <w:fldChar w:fldCharType="separate"/>
        </w:r>
        <w:r>
          <w:rPr>
            <w:noProof/>
          </w:rPr>
          <w:t>1</w:t>
        </w:r>
        <w:r>
          <w:fldChar w:fldCharType="end"/>
        </w:r>
      </w:hyperlink>
    </w:p>
    <w:p>
      <w:pPr>
        <w:pStyle w:val="TM3"/>
      </w:pPr>
      <w:hyperlink w:anchor="_Toc220862643" w:history="1">
        <w:r>
          <w:t xml:space="preserve">5.13.5- Résultats finaux, validation et taux de réussite de la méthode</w:t>
        </w:r>
        <w:r>
          <w:tab/>
        </w:r>
        <w:r>
          <w:fldChar w:fldCharType="begin"/>
        </w:r>
        <w:r>
          <w:instrText xml:space="preserve"> PAGEREF _Toc220862643 \h </w:instrText>
        </w:r>
        <w:r>
          <w:fldChar w:fldCharType="separate"/>
        </w:r>
        <w:r>
          <w:rPr>
            <w:noProof/>
          </w:rPr>
          <w:t>1</w:t>
        </w:r>
        <w:r>
          <w:fldChar w:fldCharType="end"/>
        </w:r>
      </w:hyperlink>
    </w:p>
    <w:p>
      <w:pPr>
        <w:pStyle w:val="TM3"/>
      </w:pPr>
      <w:hyperlink w:anchor="_Toc220862644" w:history="1">
        <w:r>
          <w:t xml:space="preserve">Conclusion du chapitre</w:t>
        </w:r>
        <w:r>
          <w:tab/>
        </w:r>
        <w:r>
          <w:fldChar w:fldCharType="begin"/>
        </w:r>
        <w:r>
          <w:instrText xml:space="preserve"> PAGEREF _Toc220862644 \h </w:instrText>
        </w:r>
        <w:r>
          <w:fldChar w:fldCharType="separate"/>
        </w:r>
        <w:r>
          <w:rPr>
            <w:noProof/>
          </w:rPr>
          <w:t>1</w:t>
        </w:r>
        <w:r>
          <w:fldChar w:fldCharType="end"/>
        </w:r>
      </w:hyperlink>
    </w:p>
    <w:p>
      <w:pPr>
        <w:pStyle w:val="TM2"/>
      </w:pPr>
      <w:hyperlink w:anchor="_Toc220862645" w:history="1">
        <w:r>
          <w:t xml:space="preserve">Chapitre 6 : Généralités sur la Bathymétrie et la Télédétection</w:t>
        </w:r>
        <w:r>
          <w:tab/>
        </w:r>
        <w:r>
          <w:fldChar w:fldCharType="begin"/>
        </w:r>
        <w:r>
          <w:instrText xml:space="preserve"> PAGEREF _Toc220862645 \h </w:instrText>
        </w:r>
        <w:r>
          <w:fldChar w:fldCharType="separate"/>
        </w:r>
        <w:r>
          <w:rPr>
            <w:noProof/>
          </w:rPr>
          <w:t>1</w:t>
        </w:r>
        <w:r>
          <w:fldChar w:fldCharType="end"/>
        </w:r>
      </w:hyperlink>
    </w:p>
    <w:p w14:paraId="4822F6DA" w14:textId="5B0518E8" w:rsidR="00F00A93" w:rsidRPr="004315F1" w:rsidRDefault="00F00A93" w:rsidP="00F00A93">
      <w:pPr>
        <w:pStyle w:val="TM3"/>
      </w:pPr>
      <w:r w:rsidRPr="004315F1">
        <w:t>Introduction</w:t>
      </w:r>
      <w:r w:rsidRPr="004315F1">
        <w:tab/>
      </w:r>
    </w:p>
    <w:p>
      <w:pPr>
        <w:pStyle w:val="TM3"/>
      </w:pPr>
      <w:hyperlink w:anchor="_Toc220862646" w:history="1">
        <w:r>
          <w:t xml:space="preserve">6.1- Introduction à la Bathymétrie</w:t>
        </w:r>
        <w:r>
          <w:tab/>
        </w:r>
        <w:r>
          <w:fldChar w:fldCharType="begin"/>
        </w:r>
        <w:r>
          <w:instrText xml:space="preserve"> PAGEREF _Toc220862646 \h </w:instrText>
        </w:r>
        <w:r>
          <w:fldChar w:fldCharType="separate"/>
        </w:r>
        <w:r>
          <w:rPr>
            <w:noProof/>
          </w:rPr>
          <w:t>1</w:t>
        </w:r>
        <w:r>
          <w:fldChar w:fldCharType="end"/>
        </w:r>
      </w:hyperlink>
    </w:p>
    <w:p>
      <w:pPr>
        <w:pStyle w:val="TM3"/>
      </w:pPr>
      <w:hyperlink w:anchor="_Toc220862647" w:history="1">
        <w:r>
          <w:t xml:space="preserve">6.2- Importance et Applications</w:t>
        </w:r>
        <w:r>
          <w:tab/>
        </w:r>
        <w:r>
          <w:fldChar w:fldCharType="begin"/>
        </w:r>
        <w:r>
          <w:instrText xml:space="preserve"> PAGEREF _Toc220862647 \h </w:instrText>
        </w:r>
        <w:r>
          <w:fldChar w:fldCharType="separate"/>
        </w:r>
        <w:r>
          <w:rPr>
            <w:noProof/>
          </w:rPr>
          <w:t>1</w:t>
        </w:r>
        <w:r>
          <w:fldChar w:fldCharType="end"/>
        </w:r>
      </w:hyperlink>
    </w:p>
    <w:p>
      <w:pPr>
        <w:pStyle w:val="TM3"/>
      </w:pPr>
      <w:hyperlink w:anchor="_Toc220862648" w:history="1">
        <w:r>
          <w:t xml:space="preserve">6.3- Méthodes Traditionnelles de Mesure</w:t>
        </w:r>
        <w:r>
          <w:tab/>
        </w:r>
        <w:r>
          <w:fldChar w:fldCharType="begin"/>
        </w:r>
        <w:r>
          <w:instrText xml:space="preserve"> PAGEREF _Toc220862648 \h </w:instrText>
        </w:r>
        <w:r>
          <w:fldChar w:fldCharType="separate"/>
        </w:r>
        <w:r>
          <w:rPr>
            <w:noProof/>
          </w:rPr>
          <w:t>1</w:t>
        </w:r>
        <w:r>
          <w:fldChar w:fldCharType="end"/>
        </w:r>
      </w:hyperlink>
    </w:p>
    <w:p>
      <w:pPr>
        <w:pStyle w:val="TM3"/>
      </w:pPr>
      <w:hyperlink w:anchor="_Toc220862649" w:history="1">
        <w:r>
          <w:t xml:space="preserve">6.4- Principes de la Télédétection Bathymétrique</w:t>
        </w:r>
        <w:r>
          <w:tab/>
        </w:r>
        <w:r>
          <w:fldChar w:fldCharType="begin"/>
        </w:r>
        <w:r>
          <w:instrText xml:space="preserve"> PAGEREF _Toc220862649 \h </w:instrText>
        </w:r>
        <w:r>
          <w:fldChar w:fldCharType="separate"/>
        </w:r>
        <w:r>
          <w:rPr>
            <w:noProof/>
          </w:rPr>
          <w:t>1</w:t>
        </w:r>
        <w:r>
          <w:fldChar w:fldCharType="end"/>
        </w:r>
      </w:hyperlink>
    </w:p>
    <w:p w14:paraId="433157D9" w14:textId="633DD7D7" w:rsidR="00F00A93" w:rsidRPr="004315F1" w:rsidRDefault="00F00A93" w:rsidP="00F00A93">
      <w:pPr>
        <w:pStyle w:val="TM3"/>
      </w:pPr>
      <w:r w:rsidRPr="004315F1">
        <w:t>6.4.1- Interaction Lumière-Eau</w:t>
        <w:tab/>
      </w:r>
      <w:r w:rsidRPr="004315F1"/>
    </w:p>
    <w:p w14:paraId="5703E870" w14:textId="568E5182" w:rsidR="00F00A93" w:rsidRPr="004315F1" w:rsidRDefault="00F00A93" w:rsidP="00F00A93">
      <w:pPr>
        <w:pStyle w:val="TM3"/>
      </w:pPr>
      <w:r w:rsidRPr="004315F1">
        <w:t>6.4.2- Le Satellite Sentinel-2</w:t>
        <w:tab/>
      </w:r>
      <w:r w:rsidRPr="004315F1"/>
    </w:p>
    <w:p>
      <w:pPr>
        <w:pStyle w:val="TM3"/>
      </w:pPr>
      <w:hyperlink w:anchor="_Toc220862653" w:history="1">
        <w:r>
          <w:t xml:space="preserve">6.5- Google Earth Engine : Une Plateforme d'Analyse Géospatial</w:t>
        </w:r>
        <w:r>
          <w:tab/>
        </w:r>
        <w:r>
          <w:fldChar w:fldCharType="begin"/>
        </w:r>
        <w:r>
          <w:instrText xml:space="preserve"> PAGEREF _Toc220862653 \h </w:instrText>
        </w:r>
        <w:r>
          <w:fldChar w:fldCharType="separate"/>
        </w:r>
        <w:r>
          <w:rPr>
            <w:noProof/>
          </w:rPr>
          <w:t>1</w:t>
        </w:r>
        <w:r>
          <w:fldChar w:fldCharType="end"/>
        </w:r>
      </w:hyperlink>
    </w:p>
    <w:p w14:paraId="27586E12" w14:textId="3B6C5B87" w:rsidR="00F00A93" w:rsidRPr="004315F1" w:rsidRDefault="00F00A93" w:rsidP="00F00A93">
      <w:pPr>
        <w:pStyle w:val="TM3"/>
      </w:pPr>
      <w:r w:rsidRPr="004315F1">
        <w:t>6.5.1- Fonctionnement et Avantages</w:t>
        <w:tab/>
      </w:r>
      <w:r w:rsidRPr="004315F1"/>
    </w:p>
    <w:p w14:paraId="06836D54" w14:textId="47000F47" w:rsidR="00F00A93" w:rsidRPr="004315F1" w:rsidRDefault="00F00A93" w:rsidP="00F00A93">
      <w:pPr>
        <w:pStyle w:val="TM3"/>
      </w:pPr>
      <w:r w:rsidRPr="004315F1">
        <w:t>6.5.2- Rôle dans la Détermination Bathymétrique</w:t>
        <w:tab/>
      </w:r>
      <w:r w:rsidRPr="004315F1"/>
    </w:p>
    <w:p>
      <w:pPr>
        <w:pStyle w:val="TM3"/>
      </w:pPr>
      <w:hyperlink w:anchor="_Toc220862657" w:history="1">
        <w:r>
          <w:t xml:space="preserve">6.6- Méthodologie de Détermination Bathymétrique par Télédétection utilisant Google Earth Engine</w:t>
        </w:r>
        <w:r>
          <w:tab/>
        </w:r>
        <w:r>
          <w:fldChar w:fldCharType="begin"/>
        </w:r>
        <w:r>
          <w:instrText xml:space="preserve"> PAGEREF _Toc220862657 \h </w:instrText>
        </w:r>
        <w:r>
          <w:fldChar w:fldCharType="separate"/>
        </w:r>
        <w:r>
          <w:rPr>
            <w:noProof/>
          </w:rPr>
          <w:t>1</w:t>
        </w:r>
        <w:r>
          <w:fldChar w:fldCharType="end"/>
        </w:r>
      </w:hyperlink>
    </w:p>
    <w:p w14:paraId="245A2DBC" w14:textId="77777777" w:rsidR="00A57954" w:rsidRDefault="00F00A93" w:rsidP="00A57954">
      <w:pPr>
        <w:pStyle w:val="TM3"/>
      </w:pPr>
      <w:r w:rsidRPr="004315F1">
        <w:t>6.6.1- Données Géospatiales Utilisées</w:t>
        <w:tab/>
      </w:r>
      <w:r w:rsidRPr="004315F1"/>
    </w:p>
    <w:p w14:paraId="17C98685" w14:textId="329945F6" w:rsidR="00F00A93" w:rsidRPr="004315F1" w:rsidRDefault="00F00A93" w:rsidP="00A57954">
      <w:pPr>
        <w:pStyle w:val="TM3"/>
      </w:pPr>
      <w:r w:rsidRPr="004315F1">
        <w:t>6.6.2- Images Sentinel-2</w:t>
        <w:tab/>
      </w:r>
      <w:r w:rsidRPr="004315F1"/>
    </w:p>
    <w:p w14:paraId="293A6034" w14:textId="3D1DBED7" w:rsidR="00F00A93" w:rsidRPr="004315F1" w:rsidRDefault="00F00A93" w:rsidP="00F00A93">
      <w:pPr>
        <w:pStyle w:val="TM3"/>
      </w:pPr>
      <w:r w:rsidRPr="004315F1">
        <w:t>6.6.3- Données de Référence pour la Calibration</w:t>
        <w:tab/>
      </w:r>
      <w:r w:rsidRPr="004315F1"/>
    </w:p>
    <w:p>
      <w:pPr>
        <w:pStyle w:val="TM3"/>
      </w:pPr>
      <w:hyperlink w:anchor="_Toc220862666" w:history="1">
        <w:r>
          <w:t xml:space="preserve">6.7- Prétraitement des Images sur Google Earth Engine</w:t>
        </w:r>
        <w:r>
          <w:tab/>
        </w:r>
        <w:r>
          <w:fldChar w:fldCharType="begin"/>
        </w:r>
        <w:r>
          <w:instrText xml:space="preserve"> PAGEREF _Toc220862666 \h </w:instrText>
        </w:r>
        <w:r>
          <w:fldChar w:fldCharType="separate"/>
        </w:r>
        <w:r>
          <w:rPr>
            <w:noProof/>
          </w:rPr>
          <w:t>1</w:t>
        </w:r>
        <w:r>
          <w:fldChar w:fldCharType="end"/>
        </w:r>
      </w:hyperlink>
    </w:p>
    <w:p w14:paraId="1737A852" w14:textId="5F2F2B27" w:rsidR="00F00A93" w:rsidRPr="004315F1" w:rsidRDefault="00F00A93" w:rsidP="00F00A93">
      <w:pPr>
        <w:pStyle w:val="TM3"/>
      </w:pPr>
      <w:r w:rsidRPr="004315F1">
        <w:t>6.7.1- Masquage des Nuages et Composition d'Image</w:t>
        <w:tab/>
      </w:r>
      <w:r w:rsidRPr="004315F1"/>
    </w:p>
    <w:p w14:paraId="4D40FEF8" w14:textId="2F97634A" w:rsidR="00F00A93" w:rsidRPr="004315F1" w:rsidRDefault="00F00A93" w:rsidP="00F00A93">
      <w:pPr>
        <w:pStyle w:val="TM3"/>
      </w:pPr>
      <w:r w:rsidRPr="004315F1">
        <w:t>6.7.2- Séparation Terre-Eau (Masquage de l'Eau)</w:t>
        <w:tab/>
      </w:r>
      <w:r w:rsidRPr="004315F1"/>
    </w:p>
    <w:p w14:paraId="51825E3D" w14:textId="5DC8EBD7" w:rsidR="00F00A93" w:rsidRPr="004315F1" w:rsidRDefault="00F00A93" w:rsidP="00F00A93">
      <w:pPr>
        <w:pStyle w:val="TM3"/>
      </w:pPr>
      <w:r w:rsidRPr="004315F1">
        <w:t>6.7.3- Correction du Sunglint</w:t>
        <w:tab/>
      </w:r>
      <w:r w:rsidRPr="004315F1"/>
    </w:p>
    <w:p w14:paraId="11662474" w14:textId="000C8EC5" w:rsidR="00F00A93" w:rsidRPr="004315F1" w:rsidRDefault="00F00A93" w:rsidP="00F00A93">
      <w:pPr>
        <w:pStyle w:val="TM3"/>
      </w:pPr>
      <w:r w:rsidRPr="004315F1">
        <w:t>6.7.4- Modèle Empirique de Détermination Bathymétrique</w:t>
        <w:tab/>
      </w:r>
      <w:r w:rsidRPr="004315F1"/>
    </w:p>
    <w:p w14:paraId="169124E6" w14:textId="7CCDD21C" w:rsidR="00F00A93" w:rsidRPr="004315F1" w:rsidRDefault="00F00A93" w:rsidP="00F00A93">
      <w:pPr>
        <w:pStyle w:val="TM3"/>
      </w:pPr>
      <w:r w:rsidRPr="004315F1">
        <w:t>6.7.5- Le Modèle Log-Ratio (Stumpf et al., 2003)</w:t>
        <w:tab/>
      </w:r>
      <w:r w:rsidRPr="004315F1"/>
    </w:p>
    <w:p w14:paraId="59414C37" w14:textId="7F02855D" w:rsidR="00F00A93" w:rsidRPr="004315F1" w:rsidRDefault="00F00A93" w:rsidP="00F00A93">
      <w:pPr>
        <w:pStyle w:val="TM3"/>
      </w:pPr>
      <w:r w:rsidRPr="004315F1">
        <w:t>6.7.6- Calibration du Modèle</w:t>
        <w:tab/>
      </w:r>
      <w:r w:rsidRPr="004315F1"/>
    </w:p>
    <w:p>
      <w:pPr>
        <w:pStyle w:val="TM3"/>
      </w:pPr>
      <w:hyperlink w:anchor="_Toc220862685" w:history="1">
        <w:r>
          <w:t xml:space="preserve">6.8- Implémentation sur Google Earth Engine (GEE)</w:t>
        </w:r>
        <w:r>
          <w:tab/>
        </w:r>
        <w:r>
          <w:fldChar w:fldCharType="begin"/>
        </w:r>
        <w:r>
          <w:instrText xml:space="preserve"> PAGEREF _Toc220862685 \h </w:instrText>
        </w:r>
        <w:r>
          <w:fldChar w:fldCharType="separate"/>
        </w:r>
        <w:r>
          <w:rPr>
            <w:noProof/>
          </w:rPr>
          <w:t>1</w:t>
        </w:r>
        <w:r>
          <w:fldChar w:fldCharType="end"/>
        </w:r>
      </w:hyperlink>
    </w:p>
    <w:p w14:paraId="14F8BEEA" w14:textId="434ABF89" w:rsidR="00F00A93" w:rsidRPr="004315F1" w:rsidRDefault="00F00A93" w:rsidP="00F00A93">
      <w:pPr>
        <w:pStyle w:val="TM3"/>
      </w:pPr>
      <w:r w:rsidRPr="004315F1">
        <w:t>6.8.1- Chargement des données</w:t>
        <w:tab/>
      </w:r>
      <w:r w:rsidRPr="004315F1"/>
    </w:p>
    <w:p w14:paraId="25C0DA72" w14:textId="25A2D3AC" w:rsidR="00F00A93" w:rsidRPr="004315F1" w:rsidRDefault="00F00A93" w:rsidP="00F00A93">
      <w:pPr>
        <w:pStyle w:val="TM3"/>
      </w:pPr>
      <w:r w:rsidRPr="004315F1">
        <w:t>6.8.2- Prétraitement des images (Masquage des nuages)</w:t>
        <w:tab/>
      </w:r>
      <w:r w:rsidRPr="004315F1"/>
    </w:p>
    <w:p w14:paraId="72890D2B" w14:textId="729F2C59" w:rsidR="00F00A93" w:rsidRPr="004315F1" w:rsidRDefault="00F00A93" w:rsidP="00F00A93">
      <w:pPr>
        <w:pStyle w:val="TM3"/>
      </w:pPr>
      <w:r w:rsidRPr="004315F1">
        <w:t>6.8.3- Création d'une image composite</w:t>
        <w:tab/>
      </w:r>
      <w:r w:rsidRPr="004315F1"/>
    </w:p>
    <w:p w14:paraId="0ECB2EF3" w14:textId="5F753B61" w:rsidR="00F00A93" w:rsidRPr="004315F1" w:rsidRDefault="00F00A93" w:rsidP="00F00A93">
      <w:pPr>
        <w:pStyle w:val="TM3"/>
      </w:pPr>
      <w:r w:rsidRPr="004315F1">
        <w:t>6.8.4- Détection de l'eau</w:t>
        <w:tab/>
      </w:r>
      <w:r w:rsidRPr="004315F1"/>
    </w:p>
    <w:p w14:paraId="23D4CB5D" w14:textId="2F73EB8E" w:rsidR="00F00A93" w:rsidRPr="004315F1" w:rsidRDefault="00F00A93" w:rsidP="00F00A93">
      <w:pPr>
        <w:pStyle w:val="TM3"/>
      </w:pPr>
      <w:r w:rsidRPr="004315F1">
        <w:t>6.8.5- Correction du reflet solaire (sun glint)</w:t>
        <w:tab/>
      </w:r>
      <w:r w:rsidRPr="004315F1"/>
    </w:p>
    <w:p w14:paraId="358A7345" w14:textId="0D206EF8" w:rsidR="00F00A93" w:rsidRPr="004315F1" w:rsidRDefault="00F00A93" w:rsidP="00F00A93">
      <w:pPr>
        <w:pStyle w:val="TM3"/>
      </w:pPr>
      <w:r w:rsidRPr="004315F1">
        <w:t>6.8.6- Calcul de la profondeur</w:t>
        <w:tab/>
      </w:r>
      <w:r w:rsidRPr="004315F1"/>
    </w:p>
    <w:p w14:paraId="1B74F8A8" w14:textId="304DE567" w:rsidR="00F00A93" w:rsidRPr="004315F1" w:rsidRDefault="00F00A93" w:rsidP="00F00A93">
      <w:pPr>
        <w:pStyle w:val="TM3"/>
      </w:pPr>
      <w:r w:rsidRPr="004315F1">
        <w:t>6.8.7- Visualisation</w:t>
        <w:tab/>
      </w:r>
      <w:r w:rsidRPr="004315F1"/>
    </w:p>
    <w:p w14:paraId="71740FA8" w14:textId="37667AEF" w:rsidR="00F00A93" w:rsidRPr="004315F1" w:rsidRDefault="00F00A93" w:rsidP="00F00A93">
      <w:pPr>
        <w:pStyle w:val="TM3"/>
      </w:pPr>
      <w:r w:rsidRPr="004315F1">
        <w:t>6.8.8- Création de la légende</w:t>
        <w:tab/>
      </w:r>
      <w:r w:rsidRPr="004315F1"/>
    </w:p>
    <w:p w14:paraId="0C899CF1" w14:textId="7186E67B" w:rsidR="00F00A93" w:rsidRPr="004315F1" w:rsidRDefault="00F00A93" w:rsidP="00F00A93">
      <w:pPr>
        <w:pStyle w:val="TM3"/>
      </w:pPr>
      <w:r w:rsidRPr="004315F1">
        <w:t>6.8.9- Échantillonnage et exportation des données</w:t>
        <w:tab/>
      </w:r>
      <w:r w:rsidRPr="004315F1"/>
    </w:p>
    <w:p>
      <w:pPr>
        <w:pStyle w:val="TM3"/>
      </w:pPr>
      <w:hyperlink w:anchor="_Toc220862706" w:history="1">
        <w:r>
          <w:t xml:space="preserve">6.9- Étude de Cas Appliquée entre Cap Spartel et Dalia</w:t>
        </w:r>
        <w:r>
          <w:tab/>
        </w:r>
        <w:r>
          <w:fldChar w:fldCharType="begin"/>
        </w:r>
        <w:r>
          <w:instrText xml:space="preserve"> PAGEREF _Toc220862706 \h </w:instrText>
        </w:r>
        <w:r>
          <w:fldChar w:fldCharType="separate"/>
        </w:r>
        <w:r>
          <w:rPr>
            <w:noProof/>
          </w:rPr>
          <w:t>1</w:t>
        </w:r>
        <w:r>
          <w:fldChar w:fldCharType="end"/>
        </w:r>
      </w:hyperlink>
    </w:p>
    <w:p w14:paraId="0DDC54AB" w14:textId="74C600DC" w:rsidR="00F00A93" w:rsidRPr="004315F1" w:rsidRDefault="00F00A93" w:rsidP="00F00A93">
      <w:pPr>
        <w:pStyle w:val="TM3"/>
      </w:pPr>
      <w:r w:rsidRPr="004315F1">
        <w:t>6.9.1- Présentation de la Zone d'Étude</w:t>
        <w:tab/>
      </w:r>
      <w:r w:rsidRPr="004315F1"/>
    </w:p>
    <w:p w14:paraId="58A8DDBD" w14:textId="6B1BFEA4" w:rsidR="00F00A93" w:rsidRPr="004315F1" w:rsidRDefault="00F00A93" w:rsidP="00F00A93">
      <w:pPr>
        <w:pStyle w:val="TM3"/>
      </w:pPr>
      <w:r w:rsidRPr="004315F1">
        <w:t>6.9.2- Contexte Géographique et Hydrodynamique</w:t>
        <w:tab/>
      </w:r>
      <w:r w:rsidRPr="004315F1"/>
    </w:p>
    <w:p w14:paraId="614F8FA6" w14:textId="2C04CA32" w:rsidR="00F00A93" w:rsidRPr="004315F1" w:rsidRDefault="00F00A93" w:rsidP="00F00A93">
      <w:pPr>
        <w:pStyle w:val="TM3"/>
      </w:pPr>
      <w:r w:rsidRPr="004315F1">
        <w:t>6.9.3- Enjeux de la Bathymétrie dans la Baie</w:t>
        <w:tab/>
      </w:r>
      <w:r w:rsidRPr="004315F1"/>
    </w:p>
    <w:p w14:paraId="4446B40A" w14:textId="4ECDBA4D" w:rsidR="00F00A93" w:rsidRPr="004315F1" w:rsidRDefault="00F00A93" w:rsidP="00F00A93">
      <w:pPr>
        <w:pStyle w:val="TM3"/>
      </w:pPr>
      <w:r w:rsidRPr="004315F1">
        <w:t>6.9.4- Application Concrète de la Méthodologie GEE</w:t>
        <w:tab/>
      </w:r>
      <w:r w:rsidRPr="004315F1"/>
    </w:p>
    <w:p w14:paraId="6775AA37" w14:textId="45710985" w:rsidR="00F00A93" w:rsidRPr="004315F1" w:rsidRDefault="00F00A93" w:rsidP="00F00A93">
      <w:pPr>
        <w:pStyle w:val="TM3"/>
      </w:pPr>
      <w:r w:rsidRPr="004315F1">
        <w:t>6.9.5- Sélection des Données et Prétraitement</w:t>
        <w:tab/>
      </w:r>
      <w:r w:rsidRPr="004315F1"/>
    </w:p>
    <w:p w14:paraId="280FDDDE" w14:textId="1C86FC39" w:rsidR="00F00A93" w:rsidRPr="004315F1" w:rsidRDefault="00F00A93" w:rsidP="00F00A93">
      <w:pPr>
        <w:pStyle w:val="TM3"/>
      </w:pPr>
      <w:r w:rsidRPr="004315F1">
        <w:t>6.9.6- Calibration et Modélisation</w:t>
        <w:tab/>
      </w:r>
      <w:r w:rsidRPr="004315F1"/>
    </w:p>
    <w:p>
      <w:pPr>
        <w:pStyle w:val="TM3"/>
      </w:pPr>
      <w:hyperlink w:anchor="_Toc220862713" w:history="1">
        <w:r>
          <w:t xml:space="preserve">6.10- Implémentation du Code GEE</w:t>
        </w:r>
        <w:r>
          <w:tab/>
        </w:r>
        <w:r>
          <w:fldChar w:fldCharType="begin"/>
        </w:r>
        <w:r>
          <w:instrText xml:space="preserve"> PAGEREF _Toc220862713 \h </w:instrText>
        </w:r>
        <w:r>
          <w:fldChar w:fldCharType="separate"/>
        </w:r>
        <w:r>
          <w:rPr>
            <w:noProof/>
          </w:rPr>
          <w:t>1</w:t>
        </w:r>
        <w:r>
          <w:fldChar w:fldCharType="end"/>
        </w:r>
      </w:hyperlink>
    </w:p>
    <w:p>
      <w:pPr>
        <w:pStyle w:val="TM3"/>
      </w:pPr>
      <w:hyperlink w:anchor="_Toc220862714" w:history="1">
        <w:r>
          <w:t xml:space="preserve">6.11- Résultats Obtenus et Analyse de Fiabilité</w:t>
        </w:r>
        <w:r>
          <w:tab/>
        </w:r>
        <w:r>
          <w:fldChar w:fldCharType="begin"/>
        </w:r>
        <w:r>
          <w:instrText xml:space="preserve"> PAGEREF _Toc220862714 \h </w:instrText>
        </w:r>
        <w:r>
          <w:fldChar w:fldCharType="separate"/>
        </w:r>
        <w:r>
          <w:rPr>
            <w:noProof/>
          </w:rPr>
          <w:t>1</w:t>
        </w:r>
        <w:r>
          <w:fldChar w:fldCharType="end"/>
        </w:r>
      </w:hyperlink>
    </w:p>
    <w:p w14:paraId="12D777A7" w14:textId="24AEAE5E" w:rsidR="00F00A93" w:rsidRPr="004315F1" w:rsidRDefault="00F00A93" w:rsidP="00A57954">
      <w:pPr>
        <w:pStyle w:val="TM3"/>
      </w:pPr>
      <w:r w:rsidRPr="004315F1">
        <w:t>6.11.1- Visualisation de la Carte SDB (Résultats Illustratifs)</w:t>
        <w:tab/>
      </w:r>
      <w:r w:rsidRPr="004315F1"/>
    </w:p>
    <w:p w14:paraId="6F160F11" w14:textId="5C641C65" w:rsidR="00F00A93" w:rsidRPr="004315F1" w:rsidRDefault="00F00A93" w:rsidP="00F00A93">
      <w:pPr>
        <w:pStyle w:val="TM3"/>
      </w:pPr>
      <w:r w:rsidRPr="004315F1">
        <w:t>6.11.2- Fiabilité et Précision des Résultats</w:t>
        <w:tab/>
      </w:r>
      <w:r w:rsidRPr="004315F1"/>
    </w:p>
    <w:p w14:paraId="0F230E33" w14:textId="77777777" w:rsidR="00A57954" w:rsidRDefault="00F00A93" w:rsidP="00A57954">
      <w:pPr>
        <w:pStyle w:val="TM3"/>
      </w:pPr>
      <w:r w:rsidRPr="004315F1">
        <w:t>6.11.3- Apports et Perspectives</w:t>
        <w:tab/>
      </w:r>
      <w:r w:rsidRPr="004315F1"/>
    </w:p>
    <w:p w14:paraId="6ED47617" w14:textId="518FA7BE" w:rsidR="00F00A93" w:rsidRPr="004315F1" w:rsidRDefault="00F00A93" w:rsidP="00A57954">
      <w:pPr>
        <w:pStyle w:val="TM3"/>
      </w:pPr>
      <w:r w:rsidRPr="004315F1">
        <w:t>6.11.4- Pistes d'Amélioration</w:t>
        <w:tab/>
      </w:r>
      <w:r w:rsidRPr="004315F1"/>
    </w:p>
    <w:p>
      <w:pPr>
        <w:pStyle w:val="TM3"/>
      </w:pPr>
      <w:hyperlink w:anchor="_Toc220862644" w:history="1">
        <w:r>
          <w:t xml:space="preserve">Conclusion du chapitre</w:t>
        </w:r>
        <w:r>
          <w:tab/>
        </w:r>
        <w:r>
          <w:fldChar w:fldCharType="begin"/>
        </w:r>
        <w:r>
          <w:instrText xml:space="preserve"> PAGEREF _Toc220862644 \h </w:instrText>
        </w:r>
        <w:r>
          <w:fldChar w:fldCharType="separate"/>
        </w:r>
        <w:r>
          <w:rPr>
            <w:noProof/>
          </w:rPr>
          <w:t>1</w:t>
        </w:r>
        <w:r>
          <w:fldChar w:fldCharType="end"/>
        </w:r>
      </w:hyperlink>
    </w:p>
    <w:p>
      <w:pPr>
        <w:pStyle w:val="TM2"/>
      </w:pPr>
      <w:hyperlink w:anchor="_Toc220862721" w:history="1">
        <w:r>
          <w:t xml:space="preserve">Conclusion Générale</w:t>
        </w:r>
        <w:r>
          <w:tab/>
        </w:r>
        <w:r>
          <w:fldChar w:fldCharType="begin"/>
        </w:r>
        <w:r>
          <w:instrText xml:space="preserve"> PAGEREF _Toc220862721 \h </w:instrText>
        </w:r>
        <w:r>
          <w:fldChar w:fldCharType="separate"/>
        </w:r>
        <w:r>
          <w:rPr>
            <w:noProof/>
          </w:rPr>
          <w:t>1</w:t>
        </w:r>
        <w:r>
          <w:fldChar w:fldCharType="end"/>
        </w:r>
      </w:hyperlink>
    </w:p>
    <w:p>
      <w:pPr>
        <w:pStyle w:val="TM2"/>
      </w:pPr>
      <w:hyperlink w:anchor="_Toc220862722" w:history="1">
        <w:r>
          <w:t xml:space="preserve">Références Bibliographiques</w:t>
        </w:r>
        <w:r>
          <w:tab/>
        </w:r>
        <w:r>
          <w:fldChar w:fldCharType="begin"/>
        </w:r>
        <w:r>
          <w:instrText xml:space="preserve"> PAGEREF _Toc220862722 \h </w:instrText>
        </w:r>
        <w:r>
          <w:fldChar w:fldCharType="separate"/>
        </w:r>
        <w:r>
          <w:rPr>
            <w:noProof/>
          </w:rPr>
          <w:t>1</w:t>
        </w:r>
        <w:r>
          <w:fldChar w:fldCharType="end"/>
        </w:r>
      </w:hyperlink>
    </w:p>
    <w:p>
      <w:pPr>
        <w:pStyle w:val="TM2"/>
      </w:pPr>
      <w:hyperlink w:anchor="_ListeAnnexes" w:history="1">
        <w:r>
          <w:t xml:space="preserve">Annexes</w:t>
        </w:r>
        <w:r>
          <w:tab/>
        </w:r>
        <w:r>
          <w:fldChar w:fldCharType="begin"/>
        </w:r>
        <w:r>
          <w:instrText xml:space="preserve"> PAGEREF _ListeAnnexes \h </w:instrText>
        </w:r>
        <w:r>
          <w:fldChar w:fldCharType="separate"/>
        </w:r>
        <w:r>
          <w:rPr>
            <w:noProof/>
          </w:rPr>
          <w:t>1</w:t>
        </w:r>
        <w:r>
          <w:fldChar w:fldCharType="end"/>
        </w:r>
      </w:hyperlink>
    </w:p>
    <w:p w14:paraId="0F7B2608" w14:textId="015E6D7C" w:rsidR="00041590" w:rsidRPr="00FB4058" w:rsidRDefault="00F00A93" w:rsidP="00F00A93">
      <w:pPr>
        <w:spacing w:before="100" w:beforeAutospacing="1" w:after="100" w:afterAutospacing="1" w:line="276" w:lineRule="auto"/>
        <w:outlineLvl w:val="1"/>
        <w:rPr>
          <w:rFonts w:ascii="Times New Roman" w:eastAsia="Times New Roman" w:hAnsi="Times New Roman" w:cs="Times New Roman"/>
          <w:b/>
          <w:bCs/>
          <w:sz w:val="28"/>
          <w:szCs w:val="28"/>
          <w:lang w:val="en-US" w:eastAsia="fr-MA"/>
        </w:rPr>
      </w:pPr>
      <w:r w:rsidRPr="004315F1">
        <w:rPr>
          <w:rFonts w:asciiTheme="majorBidi" w:hAnsiTheme="majorBidi" w:cstheme="majorBidi"/>
        </w:rPr>
        <w:fldChar w:fldCharType="end"/>
      </w:r>
    </w:p>
    <w:p w14:paraId="6D63D5C0" w14:textId="2A0C2AB4" w:rsidR="00041590" w:rsidRPr="00FB4058" w:rsidRDefault="00041590" w:rsidP="0006232C">
      <w:pPr>
        <w:spacing w:before="100" w:beforeAutospacing="1" w:after="100" w:afterAutospacing="1" w:line="240" w:lineRule="auto"/>
        <w:outlineLvl w:val="1"/>
        <w:rPr>
          <w:rFonts w:ascii="Times New Roman" w:eastAsia="Times New Roman" w:hAnsi="Times New Roman" w:cs="Times New Roman"/>
          <w:b/>
          <w:bCs/>
          <w:sz w:val="28"/>
          <w:szCs w:val="28"/>
          <w:lang w:val="en-US" w:eastAsia="fr-MA"/>
        </w:rPr>
      </w:pPr>
    </w:p>
    <w:p w14:paraId="2FCF00DA" w14:textId="57072CFA" w:rsidR="00041590" w:rsidRDefault="00041590" w:rsidP="0006232C">
      <w:pPr>
        <w:spacing w:before="100" w:beforeAutospacing="1" w:after="100" w:afterAutospacing="1" w:line="240" w:lineRule="auto"/>
        <w:outlineLvl w:val="1"/>
        <w:rPr>
          <w:rFonts w:ascii="Times New Roman" w:eastAsia="Times New Roman" w:hAnsi="Times New Roman" w:cs="Times New Roman"/>
          <w:b/>
          <w:bCs/>
          <w:sz w:val="28"/>
          <w:szCs w:val="28"/>
          <w:lang w:val="en-US" w:eastAsia="fr-MA"/>
        </w:rPr>
      </w:pPr>
    </w:p>
    <w:p w14:paraId="0A74F4FA" w14:textId="43E6CBF9" w:rsidR="00BE6AB9" w:rsidRDefault="00BE6AB9" w:rsidP="0006232C">
      <w:pPr>
        <w:spacing w:before="100" w:beforeAutospacing="1" w:after="100" w:afterAutospacing="1" w:line="240" w:lineRule="auto"/>
        <w:outlineLvl w:val="1"/>
        <w:rPr>
          <w:rFonts w:ascii="Times New Roman" w:eastAsia="Times New Roman" w:hAnsi="Times New Roman" w:cs="Times New Roman"/>
          <w:b/>
          <w:bCs/>
          <w:sz w:val="28"/>
          <w:szCs w:val="28"/>
          <w:lang w:val="en-US" w:eastAsia="fr-MA"/>
        </w:rPr>
      </w:pPr>
    </w:p>
    <w:p w14:paraId="082BEF4B" w14:textId="4EE47CC3" w:rsidR="00BE6AB9" w:rsidRDefault="00BE6AB9" w:rsidP="0006232C">
      <w:pPr>
        <w:spacing w:before="100" w:beforeAutospacing="1" w:after="100" w:afterAutospacing="1" w:line="240" w:lineRule="auto"/>
        <w:outlineLvl w:val="1"/>
        <w:rPr>
          <w:rFonts w:ascii="Times New Roman" w:eastAsia="Times New Roman" w:hAnsi="Times New Roman" w:cs="Times New Roman"/>
          <w:b/>
          <w:bCs/>
          <w:sz w:val="28"/>
          <w:szCs w:val="28"/>
          <w:lang w:val="en-US" w:eastAsia="fr-MA"/>
        </w:rPr>
      </w:pPr>
    </w:p>
    <w:p w14:paraId="2E93348F" w14:textId="6054251E" w:rsidR="00A57954" w:rsidRDefault="00A57954" w:rsidP="0006232C">
      <w:pPr>
        <w:spacing w:before="100" w:beforeAutospacing="1" w:after="100" w:afterAutospacing="1" w:line="240" w:lineRule="auto"/>
        <w:outlineLvl w:val="1"/>
        <w:rPr>
          <w:rFonts w:ascii="Times New Roman" w:eastAsia="Times New Roman" w:hAnsi="Times New Roman" w:cs="Times New Roman"/>
          <w:b/>
          <w:bCs/>
          <w:sz w:val="28"/>
          <w:szCs w:val="28"/>
          <w:lang w:val="en-US" w:eastAsia="fr-MA"/>
        </w:rPr>
      </w:pPr>
    </w:p>
    <w:p w14:paraId="1720E191" w14:textId="77777777" w:rsidR="00A57954" w:rsidRDefault="00A57954" w:rsidP="0006232C">
      <w:pPr>
        <w:spacing w:before="100" w:beforeAutospacing="1" w:after="100" w:afterAutospacing="1" w:line="240" w:lineRule="auto"/>
        <w:outlineLvl w:val="1"/>
        <w:rPr>
          <w:rFonts w:ascii="Times New Roman" w:eastAsia="Times New Roman" w:hAnsi="Times New Roman" w:cs="Times New Roman"/>
          <w:b/>
          <w:bCs/>
          <w:sz w:val="28"/>
          <w:szCs w:val="28"/>
          <w:lang w:val="en-US" w:eastAsia="fr-MA"/>
        </w:rPr>
      </w:pPr>
    </w:p>
    <w:p w14:paraId="154D44F1" w14:textId="1EF6C9AA" w:rsidR="00041590" w:rsidRDefault="00041590" w:rsidP="0006232C">
      <w:pPr>
        <w:spacing w:before="100" w:beforeAutospacing="1" w:after="100" w:afterAutospacing="1" w:line="240" w:lineRule="auto"/>
        <w:outlineLvl w:val="1"/>
        <w:rPr>
          <w:rFonts w:ascii="Times New Roman" w:eastAsia="Times New Roman" w:hAnsi="Times New Roman" w:cs="Times New Roman"/>
          <w:b/>
          <w:bCs/>
          <w:sz w:val="28"/>
          <w:szCs w:val="28"/>
          <w:lang w:val="en-US" w:eastAsia="fr-MA"/>
        </w:rPr>
      </w:pPr>
    </w:p>
    <w:p w14:paraId="7CA34783" w14:textId="1EFB54BE" w:rsidR="00F00A93" w:rsidRDefault="00F00A93" w:rsidP="0006232C">
      <w:pPr>
        <w:spacing w:before="100" w:beforeAutospacing="1" w:after="100" w:afterAutospacing="1" w:line="240" w:lineRule="auto"/>
        <w:outlineLvl w:val="1"/>
        <w:rPr>
          <w:rFonts w:ascii="Times New Roman" w:eastAsia="Times New Roman" w:hAnsi="Times New Roman" w:cs="Times New Roman"/>
          <w:b/>
          <w:bCs/>
          <w:sz w:val="28"/>
          <w:szCs w:val="28"/>
          <w:lang w:val="en-US" w:eastAsia="fr-MA"/>
        </w:rPr>
      </w:pPr>
    </w:p>
    <w:p w14:paraId="2AEEC315" w14:textId="24BED01A" w:rsidR="00F00A93" w:rsidRDefault="00F00A93" w:rsidP="0006232C">
      <w:pPr>
        <w:spacing w:before="100" w:beforeAutospacing="1" w:after="100" w:afterAutospacing="1" w:line="240" w:lineRule="auto"/>
        <w:outlineLvl w:val="1"/>
        <w:rPr>
          <w:rFonts w:ascii="Times New Roman" w:eastAsia="Times New Roman" w:hAnsi="Times New Roman" w:cs="Times New Roman"/>
          <w:b/>
          <w:bCs/>
          <w:sz w:val="28"/>
          <w:szCs w:val="28"/>
          <w:lang w:val="en-US" w:eastAsia="fr-MA"/>
        </w:rPr>
      </w:pPr>
    </w:p>
    <w:p w14:paraId="47423642" w14:textId="52286063" w:rsidR="00F00A93" w:rsidRDefault="00F00A93" w:rsidP="0006232C">
      <w:pPr>
        <w:spacing w:before="100" w:beforeAutospacing="1" w:after="100" w:afterAutospacing="1" w:line="240" w:lineRule="auto"/>
        <w:outlineLvl w:val="1"/>
        <w:rPr>
          <w:rFonts w:ascii="Times New Roman" w:eastAsia="Times New Roman" w:hAnsi="Times New Roman" w:cs="Times New Roman"/>
          <w:b/>
          <w:bCs/>
          <w:sz w:val="28"/>
          <w:szCs w:val="28"/>
          <w:lang w:val="en-US" w:eastAsia="fr-MA"/>
        </w:rPr>
      </w:pPr>
    </w:p>
    <w:p w14:paraId="72068AB5" w14:textId="00042C4E" w:rsidR="00F00A93" w:rsidRDefault="00F00A93" w:rsidP="0006232C">
      <w:pPr>
        <w:spacing w:before="100" w:beforeAutospacing="1" w:after="100" w:afterAutospacing="1" w:line="240" w:lineRule="auto"/>
        <w:outlineLvl w:val="1"/>
        <w:rPr>
          <w:rFonts w:ascii="Times New Roman" w:eastAsia="Times New Roman" w:hAnsi="Times New Roman" w:cs="Times New Roman"/>
          <w:b/>
          <w:bCs/>
          <w:sz w:val="28"/>
          <w:szCs w:val="28"/>
          <w:lang w:val="en-US" w:eastAsia="fr-MA"/>
        </w:rPr>
      </w:pPr>
    </w:p>
    <w:p w14:paraId="3B246B34" w14:textId="7F316C93" w:rsidR="00F00A93" w:rsidRDefault="00F00A93" w:rsidP="0006232C">
      <w:pPr>
        <w:spacing w:before="100" w:beforeAutospacing="1" w:after="100" w:afterAutospacing="1" w:line="240" w:lineRule="auto"/>
        <w:outlineLvl w:val="1"/>
        <w:rPr>
          <w:rFonts w:ascii="Times New Roman" w:eastAsia="Times New Roman" w:hAnsi="Times New Roman" w:cs="Times New Roman"/>
          <w:b/>
          <w:bCs/>
          <w:sz w:val="28"/>
          <w:szCs w:val="28"/>
          <w:lang w:val="en-US" w:eastAsia="fr-MA"/>
        </w:rPr>
      </w:pPr>
    </w:p>
    <w:p w14:paraId="261F446E" w14:textId="189101B6" w:rsidR="00F00A93" w:rsidRDefault="00F00A93" w:rsidP="0006232C">
      <w:pPr>
        <w:spacing w:before="100" w:beforeAutospacing="1" w:after="100" w:afterAutospacing="1" w:line="240" w:lineRule="auto"/>
        <w:outlineLvl w:val="1"/>
        <w:rPr>
          <w:rFonts w:ascii="Times New Roman" w:eastAsia="Times New Roman" w:hAnsi="Times New Roman" w:cs="Times New Roman"/>
          <w:b/>
          <w:bCs/>
          <w:sz w:val="28"/>
          <w:szCs w:val="28"/>
          <w:lang w:val="en-US" w:eastAsia="fr-MA"/>
        </w:rPr>
      </w:pPr>
    </w:p>
    <w:p w14:paraId="0DFB5D1D" w14:textId="77777777" w:rsidR="00F00A93" w:rsidRPr="00FB4058" w:rsidRDefault="00F00A93" w:rsidP="0006232C">
      <w:pPr>
        <w:spacing w:before="100" w:beforeAutospacing="1" w:after="100" w:afterAutospacing="1" w:line="240" w:lineRule="auto"/>
        <w:outlineLvl w:val="1"/>
        <w:rPr>
          <w:rFonts w:ascii="Times New Roman" w:eastAsia="Times New Roman" w:hAnsi="Times New Roman" w:cs="Times New Roman"/>
          <w:b/>
          <w:bCs/>
          <w:sz w:val="28"/>
          <w:szCs w:val="28"/>
          <w:lang w:val="en-US" w:eastAsia="fr-MA"/>
        </w:rPr>
      </w:pPr>
    </w:p>
    <w:p w14:paraId="43D32FB9" w14:textId="17DAA0CE" w:rsidR="00C47C4A" w:rsidRPr="00FB4058" w:rsidRDefault="00C47C4A" w:rsidP="0006232C">
      <w:pPr>
        <w:spacing w:before="100" w:beforeAutospacing="1" w:after="100" w:afterAutospacing="1" w:line="240" w:lineRule="auto"/>
        <w:outlineLvl w:val="1"/>
        <w:rPr>
          <w:rFonts w:ascii="Times New Roman" w:eastAsia="Times New Roman" w:hAnsi="Times New Roman" w:cs="Times New Roman"/>
          <w:b/>
          <w:bCs/>
          <w:sz w:val="28"/>
          <w:szCs w:val="28"/>
          <w:lang w:val="en-US" w:eastAsia="fr-MA"/>
        </w:rPr>
      </w:pPr>
    </w:p>
    <w:p w14:paraId="3957B516" w14:textId="4BE92BC7" w:rsidR="00C47C4A" w:rsidRDefault="00C47C4A" w:rsidP="0006232C">
      <w:pPr>
        <w:spacing w:before="100" w:beforeAutospacing="1" w:after="100" w:afterAutospacing="1" w:line="240" w:lineRule="auto"/>
        <w:outlineLvl w:val="1"/>
        <w:rPr>
          <w:rFonts w:ascii="Times New Roman" w:eastAsia="Times New Roman" w:hAnsi="Times New Roman" w:cs="Times New Roman"/>
          <w:b/>
          <w:bCs/>
          <w:sz w:val="28"/>
          <w:szCs w:val="28"/>
          <w:lang w:val="en-US" w:eastAsia="fr-MA"/>
        </w:rPr>
      </w:pPr>
    </w:p>
    <w:p>
      <w:pPr>
        <w:tabs>
          <w:tab w:val="right" w:leader="dot" w:pos="9350"/>
        </w:tabs>
        <w:spacing w:before="60" w:after="60" w:line="360" w:lineRule="auto"/>
        <w:jc w:val="both"/>
        <w:rPr>
          <w:rFonts w:asciiTheme="majorBidi" w:hAnsiTheme="majorBidi" w:cstheme="majorBidi"/>
          <w:b/>
          <w:bCs/>
          <w:sz w:val="24"/>
          <w:szCs w:val="24"/>
        </w:rPr>
      </w:pPr>
      <w:bookmarkStart w:id="231" w:name="_ListeTableaux"/>
      <w:bookmarkEnd w:id="231"/>
      <w:hyperlink w:anchor="_Tab1" w:history="1">
        <w:r>
          <w:rPr>
            <w:rFonts w:asciiTheme="majorBidi" w:hAnsiTheme="majorBidi" w:cstheme="majorBidi"/>
            <w:b/>
            <w:bCs/>
            <w:sz w:val="24"/>
            <w:szCs w:val="24"/>
          </w:rPr>
          <w:t xml:space="preserve">Tableau 1 : Estimation du transit littoral moyen annuel le long de la côte de la baie de Tanger</w:t>
        </w:r>
        <w:r>
          <w:rPr>
            <w:rFonts w:asciiTheme="majorBidi" w:hAnsiTheme="majorBidi" w:cstheme="majorBidi"/>
            <w:b/>
            <w:bCs/>
            <w:sz w:val="24"/>
            <w:szCs w:val="24"/>
          </w:rPr>
          <w:tab/>
        </w:r>
        <w:r>
          <w:rPr>
            <w:rFonts w:asciiTheme="majorBidi" w:hAnsiTheme="majorBidi" w:cstheme="majorBidi"/>
            <w:b/>
            <w:bCs/>
            <w:sz w:val="24"/>
            <w:szCs w:val="24"/>
          </w:rPr>
          <w:fldChar w:fldCharType="begin"/>
        </w:r>
        <w:r>
          <w:rPr>
            <w:rFonts w:asciiTheme="majorBidi" w:hAnsiTheme="majorBidi" w:cstheme="majorBidi"/>
            <w:b/>
            <w:bCs/>
            <w:sz w:val="24"/>
            <w:szCs w:val="24"/>
          </w:rPr>
          <w:instrText xml:space="preserve"> PAGEREF _Tab1 \h </w:instrText>
        </w:r>
        <w:r>
          <w:rPr>
            <w:rFonts w:asciiTheme="majorBidi" w:hAnsiTheme="majorBidi" w:cstheme="majorBidi"/>
            <w:b/>
            <w:bCs/>
            <w:sz w:val="24"/>
            <w:szCs w:val="24"/>
          </w:rPr>
          <w:fldChar w:fldCharType="separate"/>
        </w:r>
        <w:r>
          <w:rPr>
            <w:rFonts w:asciiTheme="majorBidi" w:hAnsiTheme="majorBidi" w:cstheme="majorBidi"/>
            <w:b/>
            <w:bCs/>
            <w:sz w:val="24"/>
            <w:szCs w:val="24"/>
            <w:noProof/>
          </w:rPr>
          <w:t>20</w:t>
        </w:r>
        <w:r>
          <w:rPr>
            <w:rFonts w:asciiTheme="majorBidi" w:hAnsiTheme="majorBidi" w:cstheme="majorBidi"/>
            <w:b/>
            <w:bCs/>
            <w:sz w:val="24"/>
            <w:szCs w:val="24"/>
          </w:rPr>
          <w:fldChar w:fldCharType="end"/>
        </w:r>
      </w:hyperlink>
    </w:p>
    <w:p>
      <w:pPr>
        <w:tabs>
          <w:tab w:val="right" w:leader="dot" w:pos="9350"/>
        </w:tabs>
        <w:spacing w:before="60" w:after="60" w:line="360" w:lineRule="auto"/>
        <w:jc w:val="both"/>
        <w:rPr>
          <w:rFonts w:asciiTheme="majorBidi" w:hAnsiTheme="majorBidi" w:cstheme="majorBidi"/>
          <w:b/>
          <w:bCs/>
          <w:sz w:val="24"/>
          <w:szCs w:val="24"/>
        </w:rPr>
      </w:pPr>
      <w:hyperlink w:anchor="_Tab2" w:history="1">
        <w:r>
          <w:rPr>
            <w:rFonts w:asciiTheme="majorBidi" w:hAnsiTheme="majorBidi" w:cstheme="majorBidi"/>
            <w:b/>
            <w:bCs/>
            <w:sz w:val="24"/>
            <w:szCs w:val="24"/>
          </w:rPr>
          <w:t xml:space="preserve">Tableau 2 : Les avantages de SBD</w:t>
        </w:r>
        <w:r>
          <w:rPr>
            <w:rFonts w:asciiTheme="majorBidi" w:hAnsiTheme="majorBidi" w:cstheme="majorBidi"/>
            <w:b/>
            <w:bCs/>
            <w:sz w:val="24"/>
            <w:szCs w:val="24"/>
          </w:rPr>
          <w:tab/>
        </w:r>
        <w:r>
          <w:rPr>
            <w:rFonts w:asciiTheme="majorBidi" w:hAnsiTheme="majorBidi" w:cstheme="majorBidi"/>
            <w:b/>
            <w:bCs/>
            <w:sz w:val="24"/>
            <w:szCs w:val="24"/>
          </w:rPr>
          <w:fldChar w:fldCharType="begin"/>
        </w:r>
        <w:r>
          <w:rPr>
            <w:rFonts w:asciiTheme="majorBidi" w:hAnsiTheme="majorBidi" w:cstheme="majorBidi"/>
            <w:b/>
            <w:bCs/>
            <w:sz w:val="24"/>
            <w:szCs w:val="24"/>
          </w:rPr>
          <w:instrText xml:space="preserve"> PAGEREF _Tab2 \h </w:instrText>
        </w:r>
        <w:r>
          <w:rPr>
            <w:rFonts w:asciiTheme="majorBidi" w:hAnsiTheme="majorBidi" w:cstheme="majorBidi"/>
            <w:b/>
            <w:bCs/>
            <w:sz w:val="24"/>
            <w:szCs w:val="24"/>
          </w:rPr>
          <w:fldChar w:fldCharType="separate"/>
        </w:r>
        <w:r>
          <w:rPr>
            <w:rFonts w:asciiTheme="majorBidi" w:hAnsiTheme="majorBidi" w:cstheme="majorBidi"/>
            <w:b/>
            <w:bCs/>
            <w:sz w:val="24"/>
            <w:szCs w:val="24"/>
            <w:noProof/>
          </w:rPr>
          <w:t>20</w:t>
        </w:r>
        <w:r>
          <w:rPr>
            <w:rFonts w:asciiTheme="majorBidi" w:hAnsiTheme="majorBidi" w:cstheme="majorBidi"/>
            <w:b/>
            <w:bCs/>
            <w:sz w:val="24"/>
            <w:szCs w:val="24"/>
          </w:rPr>
          <w:fldChar w:fldCharType="end"/>
        </w:r>
      </w:hyperlink>
    </w:p>
    <w:p>
      <w:pPr>
        <w:tabs>
          <w:tab w:val="right" w:leader="dot" w:pos="9350"/>
        </w:tabs>
        <w:spacing w:before="60" w:after="60" w:line="360" w:lineRule="auto"/>
        <w:jc w:val="both"/>
        <w:rPr>
          <w:rFonts w:asciiTheme="majorBidi" w:hAnsiTheme="majorBidi" w:cstheme="majorBidi"/>
          <w:b/>
          <w:bCs/>
          <w:sz w:val="24"/>
          <w:szCs w:val="24"/>
        </w:rPr>
      </w:pPr>
      <w:hyperlink w:anchor="_Tab3" w:history="1">
        <w:r>
          <w:rPr>
            <w:rFonts w:asciiTheme="majorBidi" w:hAnsiTheme="majorBidi" w:cstheme="majorBidi"/>
            <w:b/>
            <w:bCs/>
            <w:sz w:val="24"/>
            <w:szCs w:val="24"/>
          </w:rPr>
          <w:t xml:space="preserve">Tableau 3 : Les inconvénients de SBD</w:t>
        </w:r>
        <w:r>
          <w:rPr>
            <w:rFonts w:asciiTheme="majorBidi" w:hAnsiTheme="majorBidi" w:cstheme="majorBidi"/>
            <w:b/>
            <w:bCs/>
            <w:sz w:val="24"/>
            <w:szCs w:val="24"/>
          </w:rPr>
          <w:tab/>
        </w:r>
        <w:r>
          <w:rPr>
            <w:rFonts w:asciiTheme="majorBidi" w:hAnsiTheme="majorBidi" w:cstheme="majorBidi"/>
            <w:b/>
            <w:bCs/>
            <w:sz w:val="24"/>
            <w:szCs w:val="24"/>
          </w:rPr>
          <w:fldChar w:fldCharType="begin"/>
        </w:r>
        <w:r>
          <w:rPr>
            <w:rFonts w:asciiTheme="majorBidi" w:hAnsiTheme="majorBidi" w:cstheme="majorBidi"/>
            <w:b/>
            <w:bCs/>
            <w:sz w:val="24"/>
            <w:szCs w:val="24"/>
          </w:rPr>
          <w:instrText xml:space="preserve"> PAGEREF _Tab3 \h </w:instrText>
        </w:r>
        <w:r>
          <w:rPr>
            <w:rFonts w:asciiTheme="majorBidi" w:hAnsiTheme="majorBidi" w:cstheme="majorBidi"/>
            <w:b/>
            <w:bCs/>
            <w:sz w:val="24"/>
            <w:szCs w:val="24"/>
          </w:rPr>
          <w:fldChar w:fldCharType="separate"/>
        </w:r>
        <w:r>
          <w:rPr>
            <w:rFonts w:asciiTheme="majorBidi" w:hAnsiTheme="majorBidi" w:cstheme="majorBidi"/>
            <w:b/>
            <w:bCs/>
            <w:sz w:val="24"/>
            <w:szCs w:val="24"/>
            <w:noProof/>
          </w:rPr>
          <w:t>21</w:t>
        </w:r>
        <w:r>
          <w:rPr>
            <w:rFonts w:asciiTheme="majorBidi" w:hAnsiTheme="majorBidi" w:cstheme="majorBidi"/>
            <w:b/>
            <w:bCs/>
            <w:sz w:val="24"/>
            <w:szCs w:val="24"/>
          </w:rPr>
          <w:fldChar w:fldCharType="end"/>
        </w:r>
      </w:hyperlink>
    </w:p>
    <w:p>
      <w:pPr>
        <w:tabs>
          <w:tab w:val="right" w:leader="dot" w:pos="9350"/>
        </w:tabs>
        <w:spacing w:before="60" w:after="60" w:line="360" w:lineRule="auto"/>
        <w:jc w:val="both"/>
        <w:rPr>
          <w:rFonts w:asciiTheme="majorBidi" w:hAnsiTheme="majorBidi" w:cstheme="majorBidi"/>
          <w:b/>
          <w:bCs/>
          <w:sz w:val="24"/>
          <w:szCs w:val="24"/>
        </w:rPr>
      </w:pPr>
      <w:hyperlink w:anchor="_Tab4" w:history="1">
        <w:r>
          <w:rPr>
            <w:rFonts w:asciiTheme="majorBidi" w:hAnsiTheme="majorBidi" w:cstheme="majorBidi"/>
            <w:b/>
            <w:bCs/>
            <w:sz w:val="24"/>
            <w:szCs w:val="24"/>
          </w:rPr>
          <w:t xml:space="preserve">Tableau 4 : Les avantages de l'altimétrie spatiale</w:t>
        </w:r>
        <w:r>
          <w:rPr>
            <w:rFonts w:asciiTheme="majorBidi" w:hAnsiTheme="majorBidi" w:cstheme="majorBidi"/>
            <w:b/>
            <w:bCs/>
            <w:sz w:val="24"/>
            <w:szCs w:val="24"/>
          </w:rPr>
          <w:tab/>
        </w:r>
        <w:r>
          <w:rPr>
            <w:rFonts w:asciiTheme="majorBidi" w:hAnsiTheme="majorBidi" w:cstheme="majorBidi"/>
            <w:b/>
            <w:bCs/>
            <w:sz w:val="24"/>
            <w:szCs w:val="24"/>
          </w:rPr>
          <w:fldChar w:fldCharType="begin"/>
        </w:r>
        <w:r>
          <w:rPr>
            <w:rFonts w:asciiTheme="majorBidi" w:hAnsiTheme="majorBidi" w:cstheme="majorBidi"/>
            <w:b/>
            <w:bCs/>
            <w:sz w:val="24"/>
            <w:szCs w:val="24"/>
          </w:rPr>
          <w:instrText xml:space="preserve"> PAGEREF _Tab4 \h </w:instrText>
        </w:r>
        <w:r>
          <w:rPr>
            <w:rFonts w:asciiTheme="majorBidi" w:hAnsiTheme="majorBidi" w:cstheme="majorBidi"/>
            <w:b/>
            <w:bCs/>
            <w:sz w:val="24"/>
            <w:szCs w:val="24"/>
          </w:rPr>
          <w:fldChar w:fldCharType="separate"/>
        </w:r>
        <w:r>
          <w:rPr>
            <w:rFonts w:asciiTheme="majorBidi" w:hAnsiTheme="majorBidi" w:cstheme="majorBidi"/>
            <w:b/>
            <w:bCs/>
            <w:sz w:val="24"/>
            <w:szCs w:val="24"/>
            <w:noProof/>
          </w:rPr>
          <w:t>23</w:t>
        </w:r>
        <w:r>
          <w:rPr>
            <w:rFonts w:asciiTheme="majorBidi" w:hAnsiTheme="majorBidi" w:cstheme="majorBidi"/>
            <w:b/>
            <w:bCs/>
            <w:sz w:val="24"/>
            <w:szCs w:val="24"/>
          </w:rPr>
          <w:fldChar w:fldCharType="end"/>
        </w:r>
      </w:hyperlink>
    </w:p>
    <w:p>
      <w:pPr>
        <w:tabs>
          <w:tab w:val="right" w:leader="dot" w:pos="9350"/>
        </w:tabs>
        <w:spacing w:before="60" w:after="60" w:line="360" w:lineRule="auto"/>
        <w:jc w:val="both"/>
        <w:rPr>
          <w:rFonts w:asciiTheme="majorBidi" w:hAnsiTheme="majorBidi" w:cstheme="majorBidi"/>
          <w:b/>
          <w:bCs/>
          <w:sz w:val="24"/>
          <w:szCs w:val="24"/>
        </w:rPr>
      </w:pPr>
      <w:hyperlink w:anchor="_Tab5" w:history="1">
        <w:r>
          <w:rPr>
            <w:rFonts w:asciiTheme="majorBidi" w:hAnsiTheme="majorBidi" w:cstheme="majorBidi"/>
            <w:b/>
            <w:bCs/>
            <w:sz w:val="24"/>
            <w:szCs w:val="24"/>
          </w:rPr>
          <w:t xml:space="preserve">Tableau 5 : Les inconvénients de l'altimétrie spatiale</w:t>
        </w:r>
        <w:r>
          <w:rPr>
            <w:rFonts w:asciiTheme="majorBidi" w:hAnsiTheme="majorBidi" w:cstheme="majorBidi"/>
            <w:b/>
            <w:bCs/>
            <w:sz w:val="24"/>
            <w:szCs w:val="24"/>
          </w:rPr>
          <w:tab/>
        </w:r>
        <w:r>
          <w:rPr>
            <w:rFonts w:asciiTheme="majorBidi" w:hAnsiTheme="majorBidi" w:cstheme="majorBidi"/>
            <w:b/>
            <w:bCs/>
            <w:sz w:val="24"/>
            <w:szCs w:val="24"/>
          </w:rPr>
          <w:fldChar w:fldCharType="begin"/>
        </w:r>
        <w:r>
          <w:rPr>
            <w:rFonts w:asciiTheme="majorBidi" w:hAnsiTheme="majorBidi" w:cstheme="majorBidi"/>
            <w:b/>
            <w:bCs/>
            <w:sz w:val="24"/>
            <w:szCs w:val="24"/>
          </w:rPr>
          <w:instrText xml:space="preserve"> PAGEREF _Tab5 \h </w:instrText>
        </w:r>
        <w:r>
          <w:rPr>
            <w:rFonts w:asciiTheme="majorBidi" w:hAnsiTheme="majorBidi" w:cstheme="majorBidi"/>
            <w:b/>
            <w:bCs/>
            <w:sz w:val="24"/>
            <w:szCs w:val="24"/>
          </w:rPr>
          <w:fldChar w:fldCharType="separate"/>
        </w:r>
        <w:r>
          <w:rPr>
            <w:rFonts w:asciiTheme="majorBidi" w:hAnsiTheme="majorBidi" w:cstheme="majorBidi"/>
            <w:b/>
            <w:bCs/>
            <w:sz w:val="24"/>
            <w:szCs w:val="24"/>
            <w:noProof/>
          </w:rPr>
          <w:t>24</w:t>
        </w:r>
        <w:r>
          <w:rPr>
            <w:rFonts w:asciiTheme="majorBidi" w:hAnsiTheme="majorBidi" w:cstheme="majorBidi"/>
            <w:b/>
            <w:bCs/>
            <w:sz w:val="24"/>
            <w:szCs w:val="24"/>
          </w:rPr>
          <w:fldChar w:fldCharType="end"/>
        </w:r>
      </w:hyperlink>
    </w:p>
    <w:p>
      <w:pPr>
        <w:tabs>
          <w:tab w:val="right" w:leader="dot" w:pos="9350"/>
        </w:tabs>
        <w:spacing w:before="60" w:after="60" w:line="360" w:lineRule="auto"/>
        <w:jc w:val="both"/>
        <w:rPr>
          <w:rFonts w:asciiTheme="majorBidi" w:hAnsiTheme="majorBidi" w:cstheme="majorBidi"/>
          <w:b/>
          <w:bCs/>
          <w:sz w:val="24"/>
          <w:szCs w:val="24"/>
        </w:rPr>
      </w:pPr>
      <w:hyperlink w:anchor="_Tab6" w:history="1">
        <w:r>
          <w:rPr>
            <w:rFonts w:asciiTheme="majorBidi" w:hAnsiTheme="majorBidi" w:cstheme="majorBidi"/>
            <w:b/>
            <w:bCs/>
            <w:sz w:val="24"/>
            <w:szCs w:val="24"/>
          </w:rPr>
          <w:t xml:space="preserve">Tableau 6 : Les avantages et les inconvénients de GEE</w:t>
        </w:r>
        <w:r>
          <w:rPr>
            <w:rFonts w:asciiTheme="majorBidi" w:hAnsiTheme="majorBidi" w:cstheme="majorBidi"/>
            <w:b/>
            <w:bCs/>
            <w:sz w:val="24"/>
            <w:szCs w:val="24"/>
          </w:rPr>
          <w:tab/>
        </w:r>
        <w:r>
          <w:rPr>
            <w:rFonts w:asciiTheme="majorBidi" w:hAnsiTheme="majorBidi" w:cstheme="majorBidi"/>
            <w:b/>
            <w:bCs/>
            <w:sz w:val="24"/>
            <w:szCs w:val="24"/>
          </w:rPr>
          <w:fldChar w:fldCharType="begin"/>
        </w:r>
        <w:r>
          <w:rPr>
            <w:rFonts w:asciiTheme="majorBidi" w:hAnsiTheme="majorBidi" w:cstheme="majorBidi"/>
            <w:b/>
            <w:bCs/>
            <w:sz w:val="24"/>
            <w:szCs w:val="24"/>
          </w:rPr>
          <w:instrText xml:space="preserve"> PAGEREF _Tab6 \h </w:instrText>
        </w:r>
        <w:r>
          <w:rPr>
            <w:rFonts w:asciiTheme="majorBidi" w:hAnsiTheme="majorBidi" w:cstheme="majorBidi"/>
            <w:b/>
            <w:bCs/>
            <w:sz w:val="24"/>
            <w:szCs w:val="24"/>
          </w:rPr>
          <w:fldChar w:fldCharType="separate"/>
        </w:r>
        <w:r>
          <w:rPr>
            <w:rFonts w:asciiTheme="majorBidi" w:hAnsiTheme="majorBidi" w:cstheme="majorBidi"/>
            <w:b/>
            <w:bCs/>
            <w:sz w:val="24"/>
            <w:szCs w:val="24"/>
            <w:noProof/>
          </w:rPr>
          <w:t>25</w:t>
        </w:r>
        <w:r>
          <w:rPr>
            <w:rFonts w:asciiTheme="majorBidi" w:hAnsiTheme="majorBidi" w:cstheme="majorBidi"/>
            <w:b/>
            <w:bCs/>
            <w:sz w:val="24"/>
            <w:szCs w:val="24"/>
          </w:rPr>
          <w:fldChar w:fldCharType="end"/>
        </w:r>
      </w:hyperlink>
    </w:p>
    <w:p>
      <w:pPr>
        <w:tabs>
          <w:tab w:val="right" w:leader="dot" w:pos="9350"/>
        </w:tabs>
        <w:spacing w:before="60" w:after="60" w:line="360" w:lineRule="auto"/>
        <w:jc w:val="both"/>
        <w:rPr>
          <w:rFonts w:asciiTheme="majorBidi" w:hAnsiTheme="majorBidi" w:cstheme="majorBidi"/>
          <w:b/>
          <w:bCs/>
          <w:sz w:val="24"/>
          <w:szCs w:val="24"/>
        </w:rPr>
      </w:pPr>
      <w:hyperlink w:anchor="_Tab7" w:history="1">
        <w:r>
          <w:rPr>
            <w:rFonts w:asciiTheme="majorBidi" w:hAnsiTheme="majorBidi" w:cstheme="majorBidi"/>
            <w:b/>
            <w:bCs/>
            <w:sz w:val="24"/>
            <w:szCs w:val="24"/>
          </w:rPr>
          <w:t xml:space="preserve">Tableau 7 : Comparatif des approches bathymétriques</w:t>
        </w:r>
        <w:r>
          <w:rPr>
            <w:rFonts w:asciiTheme="majorBidi" w:hAnsiTheme="majorBidi" w:cstheme="majorBidi"/>
            <w:b/>
            <w:bCs/>
            <w:sz w:val="24"/>
            <w:szCs w:val="24"/>
          </w:rPr>
          <w:tab/>
        </w:r>
        <w:r>
          <w:rPr>
            <w:rFonts w:asciiTheme="majorBidi" w:hAnsiTheme="majorBidi" w:cstheme="majorBidi"/>
            <w:b/>
            <w:bCs/>
            <w:sz w:val="24"/>
            <w:szCs w:val="24"/>
          </w:rPr>
          <w:fldChar w:fldCharType="begin"/>
        </w:r>
        <w:r>
          <w:rPr>
            <w:rFonts w:asciiTheme="majorBidi" w:hAnsiTheme="majorBidi" w:cstheme="majorBidi"/>
            <w:b/>
            <w:bCs/>
            <w:sz w:val="24"/>
            <w:szCs w:val="24"/>
          </w:rPr>
          <w:instrText xml:space="preserve"> PAGEREF _Tab7 \h </w:instrText>
        </w:r>
        <w:r>
          <w:rPr>
            <w:rFonts w:asciiTheme="majorBidi" w:hAnsiTheme="majorBidi" w:cstheme="majorBidi"/>
            <w:b/>
            <w:bCs/>
            <w:sz w:val="24"/>
            <w:szCs w:val="24"/>
          </w:rPr>
          <w:fldChar w:fldCharType="separate"/>
        </w:r>
        <w:r>
          <w:rPr>
            <w:rFonts w:asciiTheme="majorBidi" w:hAnsiTheme="majorBidi" w:cstheme="majorBidi"/>
            <w:b/>
            <w:bCs/>
            <w:sz w:val="24"/>
            <w:szCs w:val="24"/>
            <w:noProof/>
          </w:rPr>
          <w:t>26</w:t>
        </w:r>
        <w:r>
          <w:rPr>
            <w:rFonts w:asciiTheme="majorBidi" w:hAnsiTheme="majorBidi" w:cstheme="majorBidi"/>
            <w:b/>
            <w:bCs/>
            <w:sz w:val="24"/>
            <w:szCs w:val="24"/>
          </w:rPr>
          <w:fldChar w:fldCharType="end"/>
        </w:r>
      </w:hyperlink>
    </w:p>
    <w:p>
      <w:pPr>
        <w:tabs>
          <w:tab w:val="right" w:leader="dot" w:pos="9350"/>
        </w:tabs>
        <w:spacing w:before="60" w:after="60" w:line="360" w:lineRule="auto"/>
        <w:jc w:val="both"/>
        <w:rPr>
          <w:rFonts w:asciiTheme="majorBidi" w:hAnsiTheme="majorBidi" w:cstheme="majorBidi"/>
          <w:b/>
          <w:bCs/>
          <w:sz w:val="24"/>
          <w:szCs w:val="24"/>
        </w:rPr>
      </w:pPr>
      <w:hyperlink w:anchor="_Tab8" w:history="1">
        <w:r>
          <w:rPr>
            <w:rFonts w:asciiTheme="majorBidi" w:hAnsiTheme="majorBidi" w:cstheme="majorBidi"/>
            <w:b/>
            <w:bCs/>
            <w:sz w:val="24"/>
            <w:szCs w:val="24"/>
          </w:rPr>
          <w:t xml:space="preserve">Tableau 8 : Comparaison des méthodes de sondage acoustique</w:t>
        </w:r>
        <w:r>
          <w:rPr>
            <w:rFonts w:asciiTheme="majorBidi" w:hAnsiTheme="majorBidi" w:cstheme="majorBidi"/>
            <w:b/>
            <w:bCs/>
            <w:sz w:val="24"/>
            <w:szCs w:val="24"/>
          </w:rPr>
          <w:tab/>
        </w:r>
        <w:r>
          <w:rPr>
            <w:rFonts w:asciiTheme="majorBidi" w:hAnsiTheme="majorBidi" w:cstheme="majorBidi"/>
            <w:b/>
            <w:bCs/>
            <w:sz w:val="24"/>
            <w:szCs w:val="24"/>
          </w:rPr>
          <w:fldChar w:fldCharType="begin"/>
        </w:r>
        <w:r>
          <w:rPr>
            <w:rFonts w:asciiTheme="majorBidi" w:hAnsiTheme="majorBidi" w:cstheme="majorBidi"/>
            <w:b/>
            <w:bCs/>
            <w:sz w:val="24"/>
            <w:szCs w:val="24"/>
          </w:rPr>
          <w:instrText xml:space="preserve"> PAGEREF _Tab8 \h </w:instrText>
        </w:r>
        <w:r>
          <w:rPr>
            <w:rFonts w:asciiTheme="majorBidi" w:hAnsiTheme="majorBidi" w:cstheme="majorBidi"/>
            <w:b/>
            <w:bCs/>
            <w:sz w:val="24"/>
            <w:szCs w:val="24"/>
          </w:rPr>
          <w:fldChar w:fldCharType="separate"/>
        </w:r>
        <w:r>
          <w:rPr>
            <w:rFonts w:asciiTheme="majorBidi" w:hAnsiTheme="majorBidi" w:cstheme="majorBidi"/>
            <w:b/>
            <w:bCs/>
            <w:sz w:val="24"/>
            <w:szCs w:val="24"/>
            <w:noProof/>
          </w:rPr>
          <w:t>72</w:t>
        </w:r>
        <w:r>
          <w:rPr>
            <w:rFonts w:asciiTheme="majorBidi" w:hAnsiTheme="majorBidi" w:cstheme="majorBidi"/>
            <w:b/>
            <w:bCs/>
            <w:sz w:val="24"/>
            <w:szCs w:val="24"/>
          </w:rPr>
          <w:fldChar w:fldCharType="end"/>
        </w:r>
      </w:hyperlink>
    </w:p>
    <w:p>
      <w:pPr>
        <w:tabs>
          <w:tab w:val="right" w:leader="dot" w:pos="9350"/>
        </w:tabs>
        <w:spacing w:before="60" w:after="60" w:line="360" w:lineRule="auto"/>
        <w:jc w:val="both"/>
        <w:rPr>
          <w:rFonts w:asciiTheme="majorBidi" w:hAnsiTheme="majorBidi" w:cstheme="majorBidi"/>
          <w:b/>
          <w:bCs/>
          <w:sz w:val="24"/>
          <w:szCs w:val="24"/>
        </w:rPr>
      </w:pPr>
      <w:hyperlink w:anchor="_Tab9" w:history="1">
        <w:r>
          <w:rPr>
            <w:rFonts w:asciiTheme="majorBidi" w:hAnsiTheme="majorBidi" w:cstheme="majorBidi"/>
            <w:b/>
            <w:bCs/>
            <w:sz w:val="24"/>
            <w:szCs w:val="24"/>
          </w:rPr>
          <w:t xml:space="preserve">Tableau 9 : Caractéristiques des images Sentinel-2</w:t>
        </w:r>
        <w:r>
          <w:rPr>
            <w:rFonts w:asciiTheme="majorBidi" w:hAnsiTheme="majorBidi" w:cstheme="majorBidi"/>
            <w:b/>
            <w:bCs/>
            <w:sz w:val="24"/>
            <w:szCs w:val="24"/>
          </w:rPr>
          <w:tab/>
        </w:r>
        <w:r>
          <w:rPr>
            <w:rFonts w:asciiTheme="majorBidi" w:hAnsiTheme="majorBidi" w:cstheme="majorBidi"/>
            <w:b/>
            <w:bCs/>
            <w:sz w:val="24"/>
            <w:szCs w:val="24"/>
          </w:rPr>
          <w:fldChar w:fldCharType="begin"/>
        </w:r>
        <w:r>
          <w:rPr>
            <w:rFonts w:asciiTheme="majorBidi" w:hAnsiTheme="majorBidi" w:cstheme="majorBidi"/>
            <w:b/>
            <w:bCs/>
            <w:sz w:val="24"/>
            <w:szCs w:val="24"/>
          </w:rPr>
          <w:instrText xml:space="preserve"> PAGEREF _Tab9 \h </w:instrText>
        </w:r>
        <w:r>
          <w:rPr>
            <w:rFonts w:asciiTheme="majorBidi" w:hAnsiTheme="majorBidi" w:cstheme="majorBidi"/>
            <w:b/>
            <w:bCs/>
            <w:sz w:val="24"/>
            <w:szCs w:val="24"/>
          </w:rPr>
          <w:fldChar w:fldCharType="separate"/>
        </w:r>
        <w:r>
          <w:rPr>
            <w:rFonts w:asciiTheme="majorBidi" w:hAnsiTheme="majorBidi" w:cstheme="majorBidi"/>
            <w:b/>
            <w:bCs/>
            <w:sz w:val="24"/>
            <w:szCs w:val="24"/>
            <w:noProof/>
          </w:rPr>
          <w:t>74</w:t>
        </w:r>
        <w:r>
          <w:rPr>
            <w:rFonts w:asciiTheme="majorBidi" w:hAnsiTheme="majorBidi" w:cstheme="majorBidi"/>
            <w:b/>
            <w:bCs/>
            <w:sz w:val="24"/>
            <w:szCs w:val="24"/>
          </w:rPr>
          <w:fldChar w:fldCharType="end"/>
        </w:r>
      </w:hyperlink>
    </w:p>
    <w:p>
      <w:pPr>
        <w:tabs>
          <w:tab w:val="right" w:leader="dot" w:pos="9350"/>
        </w:tabs>
        <w:spacing w:before="60" w:after="60" w:line="360" w:lineRule="auto"/>
        <w:jc w:val="both"/>
        <w:rPr>
          <w:rFonts w:asciiTheme="majorBidi" w:hAnsiTheme="majorBidi" w:cstheme="majorBidi"/>
          <w:b/>
          <w:bCs/>
          <w:sz w:val="24"/>
          <w:szCs w:val="24"/>
        </w:rPr>
      </w:pPr>
      <w:hyperlink w:anchor="_Tab10" w:history="1">
        <w:r>
          <w:rPr>
            <w:rFonts w:asciiTheme="majorBidi" w:hAnsiTheme="majorBidi" w:cstheme="majorBidi"/>
            <w:b/>
            <w:bCs/>
            <w:sz w:val="24"/>
            <w:szCs w:val="24"/>
          </w:rPr>
          <w:t xml:space="preserve">Tableau 10 : Principales bandes Sentinel-2 pour la bathymétrie dérivée par satellite (SDB)</w:t>
        </w:r>
        <w:r>
          <w:rPr>
            <w:rFonts w:asciiTheme="majorBidi" w:hAnsiTheme="majorBidi" w:cstheme="majorBidi"/>
            <w:b/>
            <w:bCs/>
            <w:sz w:val="24"/>
            <w:szCs w:val="24"/>
          </w:rPr>
          <w:tab/>
        </w:r>
        <w:r>
          <w:rPr>
            <w:rFonts w:asciiTheme="majorBidi" w:hAnsiTheme="majorBidi" w:cstheme="majorBidi"/>
            <w:b/>
            <w:bCs/>
            <w:sz w:val="24"/>
            <w:szCs w:val="24"/>
          </w:rPr>
          <w:fldChar w:fldCharType="begin"/>
        </w:r>
        <w:r>
          <w:rPr>
            <w:rFonts w:asciiTheme="majorBidi" w:hAnsiTheme="majorBidi" w:cstheme="majorBidi"/>
            <w:b/>
            <w:bCs/>
            <w:sz w:val="24"/>
            <w:szCs w:val="24"/>
          </w:rPr>
          <w:instrText xml:space="preserve"> PAGEREF _Tab10 \h </w:instrText>
        </w:r>
        <w:r>
          <w:rPr>
            <w:rFonts w:asciiTheme="majorBidi" w:hAnsiTheme="majorBidi" w:cstheme="majorBidi"/>
            <w:b/>
            <w:bCs/>
            <w:sz w:val="24"/>
            <w:szCs w:val="24"/>
          </w:rPr>
          <w:fldChar w:fldCharType="separate"/>
        </w:r>
        <w:r>
          <w:rPr>
            <w:rFonts w:asciiTheme="majorBidi" w:hAnsiTheme="majorBidi" w:cstheme="majorBidi"/>
            <w:b/>
            <w:bCs/>
            <w:sz w:val="24"/>
            <w:szCs w:val="24"/>
            <w:noProof/>
          </w:rPr>
          <w:t>78</w:t>
        </w:r>
        <w:r>
          <w:rPr>
            <w:rFonts w:asciiTheme="majorBidi" w:hAnsiTheme="majorBidi" w:cstheme="majorBidi"/>
            <w:b/>
            <w:bCs/>
            <w:sz w:val="24"/>
            <w:szCs w:val="24"/>
          </w:rPr>
          <w:fldChar w:fldCharType="end"/>
        </w:r>
      </w:hyperlink>
    </w:p>
    <w:p>
      <w:pPr>
        <w:tabs>
          <w:tab w:val="right" w:leader="dot" w:pos="9350"/>
        </w:tabs>
        <w:spacing w:before="60" w:after="60" w:line="360" w:lineRule="auto"/>
        <w:jc w:val="both"/>
        <w:rPr>
          <w:rFonts w:asciiTheme="majorBidi" w:hAnsiTheme="majorBidi" w:cstheme="majorBidi"/>
          <w:b/>
          <w:bCs/>
          <w:sz w:val="24"/>
          <w:szCs w:val="24"/>
        </w:rPr>
      </w:pPr>
      <w:hyperlink w:anchor="_Tab11" w:history="1">
        <w:r>
          <w:rPr>
            <w:rFonts w:asciiTheme="majorBidi" w:hAnsiTheme="majorBidi" w:cstheme="majorBidi"/>
            <w:b/>
            <w:bCs/>
            <w:sz w:val="24"/>
            <w:szCs w:val="24"/>
          </w:rPr>
          <w:t xml:space="preserve">Tableau 11 : Classification des zones bathymétriques selon la profondeur estimée</w:t>
        </w:r>
        <w:r>
          <w:rPr>
            <w:rFonts w:asciiTheme="majorBidi" w:hAnsiTheme="majorBidi" w:cstheme="majorBidi"/>
            <w:b/>
            <w:bCs/>
            <w:sz w:val="24"/>
            <w:szCs w:val="24"/>
          </w:rPr>
          <w:tab/>
        </w:r>
        <w:r>
          <w:rPr>
            <w:rFonts w:asciiTheme="majorBidi" w:hAnsiTheme="majorBidi" w:cstheme="majorBidi"/>
            <w:b/>
            <w:bCs/>
            <w:sz w:val="24"/>
            <w:szCs w:val="24"/>
          </w:rPr>
          <w:fldChar w:fldCharType="begin"/>
        </w:r>
        <w:r>
          <w:rPr>
            <w:rFonts w:asciiTheme="majorBidi" w:hAnsiTheme="majorBidi" w:cstheme="majorBidi"/>
            <w:b/>
            <w:bCs/>
            <w:sz w:val="24"/>
            <w:szCs w:val="24"/>
          </w:rPr>
          <w:instrText xml:space="preserve"> PAGEREF _Tab11 \h </w:instrText>
        </w:r>
        <w:r>
          <w:rPr>
            <w:rFonts w:asciiTheme="majorBidi" w:hAnsiTheme="majorBidi" w:cstheme="majorBidi"/>
            <w:b/>
            <w:bCs/>
            <w:sz w:val="24"/>
            <w:szCs w:val="24"/>
          </w:rPr>
          <w:fldChar w:fldCharType="separate"/>
        </w:r>
        <w:r>
          <w:rPr>
            <w:rFonts w:asciiTheme="majorBidi" w:hAnsiTheme="majorBidi" w:cstheme="majorBidi"/>
            <w:b/>
            <w:bCs/>
            <w:sz w:val="24"/>
            <w:szCs w:val="24"/>
            <w:noProof/>
          </w:rPr>
          <w:t>90</w:t>
        </w:r>
        <w:r>
          <w:rPr>
            <w:rFonts w:asciiTheme="majorBidi" w:hAnsiTheme="majorBidi" w:cstheme="majorBidi"/>
            <w:b/>
            <w:bCs/>
            <w:sz w:val="24"/>
            <w:szCs w:val="24"/>
          </w:rPr>
          <w:fldChar w:fldCharType="end"/>
        </w:r>
      </w:hyperlink>
    </w:p>
    <w:p>
      <w:r>
        <w:br w:type="page"/>
      </w:r>
    </w:p>
    <w:p>
      <w:pPr>
        <w:pStyle w:val="TM2"/>
      </w:pPr>
      <w:bookmarkStart w:id="218" w:name="_ListeFigures"/>
      <w:r>
        <w:t>LISTE DES FIGURES</w:t>
      </w:r>
      <w:bookmarkEnd w:id="218"/>
    </w:p>
    <w:p/>
    <w:p>
      <w:pPr>
        <w:tabs>
          <w:tab w:val="right" w:leader="dot" w:pos="9350"/>
        </w:tabs>
        <w:spacing w:before="60" w:after="60" w:line="360" w:lineRule="auto"/>
        <w:jc w:val="both"/>
        <w:rPr>
          <w:rFonts w:asciiTheme="majorBidi" w:hAnsiTheme="majorBidi" w:cstheme="majorBidi"/>
          <w:b/>
          <w:bCs/>
          <w:sz w:val="24"/>
          <w:szCs w:val="24"/>
        </w:rPr>
      </w:pPr>
      <w:hyperlink w:anchor="_Fig1" w:history="1">
        <w:r>
          <w:rPr>
            <w:rFonts w:asciiTheme="majorBidi" w:hAnsiTheme="majorBidi" w:cstheme="majorBidi"/>
            <w:b/>
            <w:bCs/>
            <w:sz w:val="24"/>
            <w:szCs w:val="24"/>
          </w:rPr>
          <w:t xml:space="preserve">Figure 1 : Rééchantillonnage (resampling) d'une image multispectrale Sentinel-2</w:t>
        </w:r>
        <w:r>
          <w:rPr>
            <w:rFonts w:asciiTheme="majorBidi" w:hAnsiTheme="majorBidi" w:cstheme="majorBidi"/>
            <w:b/>
            <w:bCs/>
            <w:sz w:val="24"/>
            <w:szCs w:val="24"/>
          </w:rPr>
          <w:tab/>
        </w:r>
        <w:r>
          <w:rPr>
            <w:rFonts w:asciiTheme="majorBidi" w:hAnsiTheme="majorBidi" w:cstheme="majorBidi"/>
            <w:b/>
            <w:bCs/>
            <w:sz w:val="24"/>
            <w:szCs w:val="24"/>
          </w:rPr>
          <w:fldChar w:fldCharType="begin"/>
        </w:r>
        <w:r>
          <w:rPr>
            <w:rFonts w:asciiTheme="majorBidi" w:hAnsiTheme="majorBidi" w:cstheme="majorBidi"/>
            <w:b/>
            <w:bCs/>
            <w:sz w:val="24"/>
            <w:szCs w:val="24"/>
          </w:rPr>
          <w:instrText xml:space="preserve"> PAGEREF _Fig1 \h </w:instrText>
        </w:r>
        <w:r>
          <w:rPr>
            <w:rFonts w:asciiTheme="majorBidi" w:hAnsiTheme="majorBidi" w:cstheme="majorBidi"/>
            <w:b/>
            <w:bCs/>
            <w:sz w:val="24"/>
            <w:szCs w:val="24"/>
          </w:rPr>
          <w:fldChar w:fldCharType="separate"/>
        </w:r>
        <w:r>
          <w:rPr>
            <w:rFonts w:asciiTheme="majorBidi" w:hAnsiTheme="majorBidi" w:cstheme="majorBidi"/>
            <w:b/>
            <w:bCs/>
            <w:sz w:val="24"/>
            <w:szCs w:val="24"/>
            <w:noProof/>
          </w:rPr>
          <w:t>29</w:t>
        </w:r>
        <w:r>
          <w:rPr>
            <w:rFonts w:asciiTheme="majorBidi" w:hAnsiTheme="majorBidi" w:cstheme="majorBidi"/>
            <w:b/>
            <w:bCs/>
            <w:sz w:val="24"/>
            <w:szCs w:val="24"/>
          </w:rPr>
          <w:fldChar w:fldCharType="end"/>
        </w:r>
      </w:hyperlink>
    </w:p>
    <w:p>
      <w:pPr>
        <w:tabs>
          <w:tab w:val="right" w:leader="dot" w:pos="9350"/>
        </w:tabs>
        <w:spacing w:before="60" w:after="60" w:line="360" w:lineRule="auto"/>
        <w:jc w:val="both"/>
        <w:rPr>
          <w:rFonts w:asciiTheme="majorBidi" w:hAnsiTheme="majorBidi" w:cstheme="majorBidi"/>
          <w:b/>
          <w:bCs/>
          <w:sz w:val="24"/>
          <w:szCs w:val="24"/>
        </w:rPr>
      </w:pPr>
      <w:hyperlink w:anchor="_Fig2" w:history="1">
        <w:r>
          <w:rPr>
            <w:rFonts w:asciiTheme="majorBidi" w:hAnsiTheme="majorBidi" w:cstheme="majorBidi"/>
            <w:b/>
            <w:bCs/>
            <w:sz w:val="24"/>
            <w:szCs w:val="24"/>
          </w:rPr>
          <w:t xml:space="preserve">Figure 2 : Processus de masquage des zones terrestres</w:t>
        </w:r>
        <w:r>
          <w:rPr>
            <w:rFonts w:asciiTheme="majorBidi" w:hAnsiTheme="majorBidi" w:cstheme="majorBidi"/>
            <w:b/>
            <w:bCs/>
            <w:sz w:val="24"/>
            <w:szCs w:val="24"/>
          </w:rPr>
          <w:tab/>
        </w:r>
        <w:r>
          <w:rPr>
            <w:rFonts w:asciiTheme="majorBidi" w:hAnsiTheme="majorBidi" w:cstheme="majorBidi"/>
            <w:b/>
            <w:bCs/>
            <w:sz w:val="24"/>
            <w:szCs w:val="24"/>
          </w:rPr>
          <w:fldChar w:fldCharType="begin"/>
        </w:r>
        <w:r>
          <w:rPr>
            <w:rFonts w:asciiTheme="majorBidi" w:hAnsiTheme="majorBidi" w:cstheme="majorBidi"/>
            <w:b/>
            <w:bCs/>
            <w:sz w:val="24"/>
            <w:szCs w:val="24"/>
          </w:rPr>
          <w:instrText xml:space="preserve"> PAGEREF _Fig2 \h </w:instrText>
        </w:r>
        <w:r>
          <w:rPr>
            <w:rFonts w:asciiTheme="majorBidi" w:hAnsiTheme="majorBidi" w:cstheme="majorBidi"/>
            <w:b/>
            <w:bCs/>
            <w:sz w:val="24"/>
            <w:szCs w:val="24"/>
          </w:rPr>
          <w:fldChar w:fldCharType="separate"/>
        </w:r>
        <w:r>
          <w:rPr>
            <w:rFonts w:asciiTheme="majorBidi" w:hAnsiTheme="majorBidi" w:cstheme="majorBidi"/>
            <w:b/>
            <w:bCs/>
            <w:sz w:val="24"/>
            <w:szCs w:val="24"/>
            <w:noProof/>
          </w:rPr>
          <w:t>30</w:t>
        </w:r>
        <w:r>
          <w:rPr>
            <w:rFonts w:asciiTheme="majorBidi" w:hAnsiTheme="majorBidi" w:cstheme="majorBidi"/>
            <w:b/>
            <w:bCs/>
            <w:sz w:val="24"/>
            <w:szCs w:val="24"/>
          </w:rPr>
          <w:fldChar w:fldCharType="end"/>
        </w:r>
      </w:hyperlink>
    </w:p>
    <w:p>
      <w:pPr>
        <w:tabs>
          <w:tab w:val="right" w:leader="dot" w:pos="9350"/>
        </w:tabs>
        <w:spacing w:before="60" w:after="60" w:line="360" w:lineRule="auto"/>
        <w:jc w:val="both"/>
        <w:rPr>
          <w:rFonts w:asciiTheme="majorBidi" w:hAnsiTheme="majorBidi" w:cstheme="majorBidi"/>
          <w:b/>
          <w:bCs/>
          <w:sz w:val="24"/>
          <w:szCs w:val="24"/>
        </w:rPr>
      </w:pPr>
      <w:hyperlink w:anchor="_Fig3" w:history="1">
        <w:r>
          <w:rPr>
            <w:rFonts w:asciiTheme="majorBidi" w:hAnsiTheme="majorBidi" w:cstheme="majorBidi"/>
            <w:b/>
            <w:bCs/>
            <w:sz w:val="24"/>
            <w:szCs w:val="24"/>
          </w:rPr>
          <w:t xml:space="preserve">Figure 3 : Diagramme d'analyse de régression entre les valeurs de luminance visible et NIR</w:t>
        </w:r>
        <w:r>
          <w:rPr>
            <w:rFonts w:asciiTheme="majorBidi" w:hAnsiTheme="majorBidi" w:cstheme="majorBidi"/>
            <w:b/>
            <w:bCs/>
            <w:sz w:val="24"/>
            <w:szCs w:val="24"/>
          </w:rPr>
          <w:tab/>
        </w:r>
        <w:r>
          <w:rPr>
            <w:rFonts w:asciiTheme="majorBidi" w:hAnsiTheme="majorBidi" w:cstheme="majorBidi"/>
            <w:b/>
            <w:bCs/>
            <w:sz w:val="24"/>
            <w:szCs w:val="24"/>
          </w:rPr>
          <w:fldChar w:fldCharType="begin"/>
        </w:r>
        <w:r>
          <w:rPr>
            <w:rFonts w:asciiTheme="majorBidi" w:hAnsiTheme="majorBidi" w:cstheme="majorBidi"/>
            <w:b/>
            <w:bCs/>
            <w:sz w:val="24"/>
            <w:szCs w:val="24"/>
          </w:rPr>
          <w:instrText xml:space="preserve"> PAGEREF _Fig3 \h </w:instrText>
        </w:r>
        <w:r>
          <w:rPr>
            <w:rFonts w:asciiTheme="majorBidi" w:hAnsiTheme="majorBidi" w:cstheme="majorBidi"/>
            <w:b/>
            <w:bCs/>
            <w:sz w:val="24"/>
            <w:szCs w:val="24"/>
          </w:rPr>
          <w:fldChar w:fldCharType="separate"/>
        </w:r>
        <w:r>
          <w:rPr>
            <w:rFonts w:asciiTheme="majorBidi" w:hAnsiTheme="majorBidi" w:cstheme="majorBidi"/>
            <w:b/>
            <w:bCs/>
            <w:sz w:val="24"/>
            <w:szCs w:val="24"/>
            <w:noProof/>
          </w:rPr>
          <w:t>31</w:t>
        </w:r>
        <w:r>
          <w:rPr>
            <w:rFonts w:asciiTheme="majorBidi" w:hAnsiTheme="majorBidi" w:cstheme="majorBidi"/>
            <w:b/>
            <w:bCs/>
            <w:sz w:val="24"/>
            <w:szCs w:val="24"/>
          </w:rPr>
          <w:fldChar w:fldCharType="end"/>
        </w:r>
      </w:hyperlink>
    </w:p>
    <w:p>
      <w:pPr>
        <w:tabs>
          <w:tab w:val="right" w:leader="dot" w:pos="9350"/>
        </w:tabs>
        <w:spacing w:before="60" w:after="60" w:line="360" w:lineRule="auto"/>
        <w:jc w:val="both"/>
        <w:rPr>
          <w:rFonts w:asciiTheme="majorBidi" w:hAnsiTheme="majorBidi" w:cstheme="majorBidi"/>
          <w:b/>
          <w:bCs/>
          <w:sz w:val="24"/>
          <w:szCs w:val="24"/>
        </w:rPr>
      </w:pPr>
      <w:hyperlink w:anchor="_Fig4" w:history="1">
        <w:r>
          <w:rPr>
            <w:rFonts w:asciiTheme="majorBidi" w:hAnsiTheme="majorBidi" w:cstheme="majorBidi"/>
            <w:b/>
            <w:bCs/>
            <w:sz w:val="24"/>
            <w:szCs w:val="24"/>
          </w:rPr>
          <w:t xml:space="preserve">Figure 4 : Diagramme d'analyse de régression selon Hedley et al. (2005) pour la bande B2</w:t>
        </w:r>
        <w:r>
          <w:rPr>
            <w:rFonts w:asciiTheme="majorBidi" w:hAnsiTheme="majorBidi" w:cstheme="majorBidi"/>
            <w:b/>
            <w:bCs/>
            <w:sz w:val="24"/>
            <w:szCs w:val="24"/>
          </w:rPr>
          <w:tab/>
        </w:r>
        <w:r>
          <w:rPr>
            <w:rFonts w:asciiTheme="majorBidi" w:hAnsiTheme="majorBidi" w:cstheme="majorBidi"/>
            <w:b/>
            <w:bCs/>
            <w:sz w:val="24"/>
            <w:szCs w:val="24"/>
          </w:rPr>
          <w:fldChar w:fldCharType="begin"/>
        </w:r>
        <w:r>
          <w:rPr>
            <w:rFonts w:asciiTheme="majorBidi" w:hAnsiTheme="majorBidi" w:cstheme="majorBidi"/>
            <w:b/>
            <w:bCs/>
            <w:sz w:val="24"/>
            <w:szCs w:val="24"/>
          </w:rPr>
          <w:instrText xml:space="preserve"> PAGEREF _Fig4 \h </w:instrText>
        </w:r>
        <w:r>
          <w:rPr>
            <w:rFonts w:asciiTheme="majorBidi" w:hAnsiTheme="majorBidi" w:cstheme="majorBidi"/>
            <w:b/>
            <w:bCs/>
            <w:sz w:val="24"/>
            <w:szCs w:val="24"/>
          </w:rPr>
          <w:fldChar w:fldCharType="separate"/>
        </w:r>
        <w:r>
          <w:rPr>
            <w:rFonts w:asciiTheme="majorBidi" w:hAnsiTheme="majorBidi" w:cstheme="majorBidi"/>
            <w:b/>
            <w:bCs/>
            <w:sz w:val="24"/>
            <w:szCs w:val="24"/>
            <w:noProof/>
          </w:rPr>
          <w:t>32</w:t>
        </w:r>
        <w:r>
          <w:rPr>
            <w:rFonts w:asciiTheme="majorBidi" w:hAnsiTheme="majorBidi" w:cstheme="majorBidi"/>
            <w:b/>
            <w:bCs/>
            <w:sz w:val="24"/>
            <w:szCs w:val="24"/>
          </w:rPr>
          <w:fldChar w:fldCharType="end"/>
        </w:r>
      </w:hyperlink>
    </w:p>
    <w:p>
      <w:pPr>
        <w:tabs>
          <w:tab w:val="right" w:leader="dot" w:pos="9350"/>
        </w:tabs>
        <w:spacing w:before="60" w:after="60" w:line="360" w:lineRule="auto"/>
        <w:jc w:val="both"/>
        <w:rPr>
          <w:rFonts w:asciiTheme="majorBidi" w:hAnsiTheme="majorBidi" w:cstheme="majorBidi"/>
          <w:b/>
          <w:bCs/>
          <w:sz w:val="24"/>
          <w:szCs w:val="24"/>
        </w:rPr>
      </w:pPr>
      <w:hyperlink w:anchor="_Fig5" w:history="1">
        <w:r>
          <w:rPr>
            <w:rFonts w:asciiTheme="majorBidi" w:hAnsiTheme="majorBidi" w:cstheme="majorBidi"/>
            <w:b/>
            <w:bCs/>
            <w:sz w:val="24"/>
            <w:szCs w:val="24"/>
          </w:rPr>
          <w:t xml:space="preserve">Figure 5 : Image RGB deglint de la baie de Tanger</w:t>
        </w:r>
        <w:r>
          <w:rPr>
            <w:rFonts w:asciiTheme="majorBidi" w:hAnsiTheme="majorBidi" w:cstheme="majorBidi"/>
            <w:b/>
            <w:bCs/>
            <w:sz w:val="24"/>
            <w:szCs w:val="24"/>
          </w:rPr>
          <w:tab/>
        </w:r>
        <w:r>
          <w:rPr>
            <w:rFonts w:asciiTheme="majorBidi" w:hAnsiTheme="majorBidi" w:cstheme="majorBidi"/>
            <w:b/>
            <w:bCs/>
            <w:sz w:val="24"/>
            <w:szCs w:val="24"/>
          </w:rPr>
          <w:fldChar w:fldCharType="begin"/>
        </w:r>
        <w:r>
          <w:rPr>
            <w:rFonts w:asciiTheme="majorBidi" w:hAnsiTheme="majorBidi" w:cstheme="majorBidi"/>
            <w:b/>
            <w:bCs/>
            <w:sz w:val="24"/>
            <w:szCs w:val="24"/>
          </w:rPr>
          <w:instrText xml:space="preserve"> PAGEREF _Fig5 \h </w:instrText>
        </w:r>
        <w:r>
          <w:rPr>
            <w:rFonts w:asciiTheme="majorBidi" w:hAnsiTheme="majorBidi" w:cstheme="majorBidi"/>
            <w:b/>
            <w:bCs/>
            <w:sz w:val="24"/>
            <w:szCs w:val="24"/>
          </w:rPr>
          <w:fldChar w:fldCharType="separate"/>
        </w:r>
        <w:r>
          <w:rPr>
            <w:rFonts w:asciiTheme="majorBidi" w:hAnsiTheme="majorBidi" w:cstheme="majorBidi"/>
            <w:b/>
            <w:bCs/>
            <w:sz w:val="24"/>
            <w:szCs w:val="24"/>
            <w:noProof/>
          </w:rPr>
          <w:t>33</w:t>
        </w:r>
        <w:r>
          <w:rPr>
            <w:rFonts w:asciiTheme="majorBidi" w:hAnsiTheme="majorBidi" w:cstheme="majorBidi"/>
            <w:b/>
            <w:bCs/>
            <w:sz w:val="24"/>
            <w:szCs w:val="24"/>
          </w:rPr>
          <w:fldChar w:fldCharType="end"/>
        </w:r>
      </w:hyperlink>
    </w:p>
    <w:p>
      <w:pPr>
        <w:tabs>
          <w:tab w:val="right" w:leader="dot" w:pos="9350"/>
        </w:tabs>
        <w:spacing w:before="60" w:after="60" w:line="360" w:lineRule="auto"/>
        <w:jc w:val="both"/>
        <w:rPr>
          <w:rFonts w:asciiTheme="majorBidi" w:hAnsiTheme="majorBidi" w:cstheme="majorBidi"/>
          <w:b/>
          <w:bCs/>
          <w:sz w:val="24"/>
          <w:szCs w:val="24"/>
        </w:rPr>
      </w:pPr>
      <w:hyperlink w:anchor="_Fig6" w:history="1">
        <w:r>
          <w:rPr>
            <w:rFonts w:asciiTheme="majorBidi" w:hAnsiTheme="majorBidi" w:cstheme="majorBidi"/>
            <w:b/>
            <w:bCs/>
            <w:sz w:val="24"/>
            <w:szCs w:val="24"/>
          </w:rPr>
          <w:t xml:space="preserve">Figure 6 : Correction atmosphérique empirique (Dark Object Subtraction) de la bande B2</w:t>
        </w:r>
        <w:r>
          <w:rPr>
            <w:rFonts w:asciiTheme="majorBidi" w:hAnsiTheme="majorBidi" w:cstheme="majorBidi"/>
            <w:b/>
            <w:bCs/>
            <w:sz w:val="24"/>
            <w:szCs w:val="24"/>
          </w:rPr>
          <w:tab/>
        </w:r>
        <w:r>
          <w:rPr>
            <w:rFonts w:asciiTheme="majorBidi" w:hAnsiTheme="majorBidi" w:cstheme="majorBidi"/>
            <w:b/>
            <w:bCs/>
            <w:sz w:val="24"/>
            <w:szCs w:val="24"/>
          </w:rPr>
          <w:fldChar w:fldCharType="begin"/>
        </w:r>
        <w:r>
          <w:rPr>
            <w:rFonts w:asciiTheme="majorBidi" w:hAnsiTheme="majorBidi" w:cstheme="majorBidi"/>
            <w:b/>
            <w:bCs/>
            <w:sz w:val="24"/>
            <w:szCs w:val="24"/>
          </w:rPr>
          <w:instrText xml:space="preserve"> PAGEREF _Fig6 \h </w:instrText>
        </w:r>
        <w:r>
          <w:rPr>
            <w:rFonts w:asciiTheme="majorBidi" w:hAnsiTheme="majorBidi" w:cstheme="majorBidi"/>
            <w:b/>
            <w:bCs/>
            <w:sz w:val="24"/>
            <w:szCs w:val="24"/>
          </w:rPr>
          <w:fldChar w:fldCharType="separate"/>
        </w:r>
        <w:r>
          <w:rPr>
            <w:rFonts w:asciiTheme="majorBidi" w:hAnsiTheme="majorBidi" w:cstheme="majorBidi"/>
            <w:b/>
            <w:bCs/>
            <w:sz w:val="24"/>
            <w:szCs w:val="24"/>
            <w:noProof/>
          </w:rPr>
          <w:t>34</w:t>
        </w:r>
        <w:r>
          <w:rPr>
            <w:rFonts w:asciiTheme="majorBidi" w:hAnsiTheme="majorBidi" w:cstheme="majorBidi"/>
            <w:b/>
            <w:bCs/>
            <w:sz w:val="24"/>
            <w:szCs w:val="24"/>
          </w:rPr>
          <w:fldChar w:fldCharType="end"/>
        </w:r>
      </w:hyperlink>
    </w:p>
    <w:p>
      <w:pPr>
        <w:tabs>
          <w:tab w:val="right" w:leader="dot" w:pos="9350"/>
        </w:tabs>
        <w:spacing w:before="60" w:after="60" w:line="360" w:lineRule="auto"/>
        <w:jc w:val="both"/>
        <w:rPr>
          <w:rFonts w:asciiTheme="majorBidi" w:hAnsiTheme="majorBidi" w:cstheme="majorBidi"/>
          <w:b/>
          <w:bCs/>
          <w:sz w:val="24"/>
          <w:szCs w:val="24"/>
        </w:rPr>
      </w:pPr>
      <w:hyperlink w:anchor="_Fig7" w:history="1">
        <w:r>
          <w:rPr>
            <w:rFonts w:asciiTheme="majorBidi" w:hAnsiTheme="majorBidi" w:cstheme="majorBidi"/>
            <w:b/>
            <w:bCs/>
            <w:sz w:val="24"/>
            <w:szCs w:val="24"/>
          </w:rPr>
          <w:t xml:space="preserve">Figure 7 : Image spectrale de la band math B3/B2</w:t>
        </w:r>
        <w:r>
          <w:rPr>
            <w:rFonts w:asciiTheme="majorBidi" w:hAnsiTheme="majorBidi" w:cstheme="majorBidi"/>
            <w:b/>
            <w:bCs/>
            <w:sz w:val="24"/>
            <w:szCs w:val="24"/>
          </w:rPr>
          <w:tab/>
        </w:r>
        <w:r>
          <w:rPr>
            <w:rFonts w:asciiTheme="majorBidi" w:hAnsiTheme="majorBidi" w:cstheme="majorBidi"/>
            <w:b/>
            <w:bCs/>
            <w:sz w:val="24"/>
            <w:szCs w:val="24"/>
          </w:rPr>
          <w:fldChar w:fldCharType="begin"/>
        </w:r>
        <w:r>
          <w:rPr>
            <w:rFonts w:asciiTheme="majorBidi" w:hAnsiTheme="majorBidi" w:cstheme="majorBidi"/>
            <w:b/>
            <w:bCs/>
            <w:sz w:val="24"/>
            <w:szCs w:val="24"/>
          </w:rPr>
          <w:instrText xml:space="preserve"> PAGEREF _Fig7 \h </w:instrText>
        </w:r>
        <w:r>
          <w:rPr>
            <w:rFonts w:asciiTheme="majorBidi" w:hAnsiTheme="majorBidi" w:cstheme="majorBidi"/>
            <w:b/>
            <w:bCs/>
            <w:sz w:val="24"/>
            <w:szCs w:val="24"/>
          </w:rPr>
          <w:fldChar w:fldCharType="separate"/>
        </w:r>
        <w:r>
          <w:rPr>
            <w:rFonts w:asciiTheme="majorBidi" w:hAnsiTheme="majorBidi" w:cstheme="majorBidi"/>
            <w:b/>
            <w:bCs/>
            <w:sz w:val="24"/>
            <w:szCs w:val="24"/>
            <w:noProof/>
          </w:rPr>
          <w:t>35</w:t>
        </w:r>
        <w:r>
          <w:rPr>
            <w:rFonts w:asciiTheme="majorBidi" w:hAnsiTheme="majorBidi" w:cstheme="majorBidi"/>
            <w:b/>
            <w:bCs/>
            <w:sz w:val="24"/>
            <w:szCs w:val="24"/>
          </w:rPr>
          <w:fldChar w:fldCharType="end"/>
        </w:r>
      </w:hyperlink>
    </w:p>
    <w:p>
      <w:pPr>
        <w:tabs>
          <w:tab w:val="right" w:leader="dot" w:pos="9350"/>
        </w:tabs>
        <w:spacing w:before="60" w:after="60" w:line="360" w:lineRule="auto"/>
        <w:jc w:val="both"/>
        <w:rPr>
          <w:rFonts w:asciiTheme="majorBidi" w:hAnsiTheme="majorBidi" w:cstheme="majorBidi"/>
          <w:b/>
          <w:bCs/>
          <w:sz w:val="24"/>
          <w:szCs w:val="24"/>
        </w:rPr>
      </w:pPr>
      <w:hyperlink w:anchor="_Fig8" w:history="1">
        <w:r>
          <w:rPr>
            <w:rFonts w:asciiTheme="majorBidi" w:hAnsiTheme="majorBidi" w:cstheme="majorBidi"/>
            <w:b/>
            <w:bCs/>
            <w:sz w:val="24"/>
            <w:szCs w:val="24"/>
          </w:rPr>
          <w:t xml:space="preserve">Figure 8 : Extraction par pixel de la valeur de chaque pixel</w:t>
        </w:r>
        <w:r>
          <w:rPr>
            <w:rFonts w:asciiTheme="majorBidi" w:hAnsiTheme="majorBidi" w:cstheme="majorBidi"/>
            <w:b/>
            <w:bCs/>
            <w:sz w:val="24"/>
            <w:szCs w:val="24"/>
          </w:rPr>
          <w:tab/>
        </w:r>
        <w:r>
          <w:rPr>
            <w:rFonts w:asciiTheme="majorBidi" w:hAnsiTheme="majorBidi" w:cstheme="majorBidi"/>
            <w:b/>
            <w:bCs/>
            <w:sz w:val="24"/>
            <w:szCs w:val="24"/>
          </w:rPr>
          <w:fldChar w:fldCharType="begin"/>
        </w:r>
        <w:r>
          <w:rPr>
            <w:rFonts w:asciiTheme="majorBidi" w:hAnsiTheme="majorBidi" w:cstheme="majorBidi"/>
            <w:b/>
            <w:bCs/>
            <w:sz w:val="24"/>
            <w:szCs w:val="24"/>
          </w:rPr>
          <w:instrText xml:space="preserve"> PAGEREF _Fig8 \h </w:instrText>
        </w:r>
        <w:r>
          <w:rPr>
            <w:rFonts w:asciiTheme="majorBidi" w:hAnsiTheme="majorBidi" w:cstheme="majorBidi"/>
            <w:b/>
            <w:bCs/>
            <w:sz w:val="24"/>
            <w:szCs w:val="24"/>
          </w:rPr>
          <w:fldChar w:fldCharType="separate"/>
        </w:r>
        <w:r>
          <w:rPr>
            <w:rFonts w:asciiTheme="majorBidi" w:hAnsiTheme="majorBidi" w:cstheme="majorBidi"/>
            <w:b/>
            <w:bCs/>
            <w:sz w:val="24"/>
            <w:szCs w:val="24"/>
            <w:noProof/>
          </w:rPr>
          <w:t>36</w:t>
        </w:r>
        <w:r>
          <w:rPr>
            <w:rFonts w:asciiTheme="majorBidi" w:hAnsiTheme="majorBidi" w:cstheme="majorBidi"/>
            <w:b/>
            <w:bCs/>
            <w:sz w:val="24"/>
            <w:szCs w:val="24"/>
          </w:rPr>
          <w:fldChar w:fldCharType="end"/>
        </w:r>
      </w:hyperlink>
    </w:p>
    <w:p>
      <w:pPr>
        <w:tabs>
          <w:tab w:val="right" w:leader="dot" w:pos="9350"/>
        </w:tabs>
        <w:spacing w:before="60" w:after="60" w:line="360" w:lineRule="auto"/>
        <w:jc w:val="both"/>
        <w:rPr>
          <w:rFonts w:asciiTheme="majorBidi" w:hAnsiTheme="majorBidi" w:cstheme="majorBidi"/>
          <w:b/>
          <w:bCs/>
          <w:sz w:val="24"/>
          <w:szCs w:val="24"/>
        </w:rPr>
      </w:pPr>
      <w:hyperlink w:anchor="_Fig9" w:history="1">
        <w:r>
          <w:rPr>
            <w:rFonts w:asciiTheme="majorBidi" w:hAnsiTheme="majorBidi" w:cstheme="majorBidi"/>
            <w:b/>
            <w:bCs/>
            <w:sz w:val="24"/>
            <w:szCs w:val="24"/>
          </w:rPr>
          <w:t xml:space="preserve">Figure 9 : Régression linéaire entre les mesures terrain et B3/B2 pour déterminer m et m0</w:t>
        </w:r>
        <w:r>
          <w:rPr>
            <w:rFonts w:asciiTheme="majorBidi" w:hAnsiTheme="majorBidi" w:cstheme="majorBidi"/>
            <w:b/>
            <w:bCs/>
            <w:sz w:val="24"/>
            <w:szCs w:val="24"/>
          </w:rPr>
          <w:tab/>
        </w:r>
        <w:r>
          <w:rPr>
            <w:rFonts w:asciiTheme="majorBidi" w:hAnsiTheme="majorBidi" w:cstheme="majorBidi"/>
            <w:b/>
            <w:bCs/>
            <w:sz w:val="24"/>
            <w:szCs w:val="24"/>
          </w:rPr>
          <w:fldChar w:fldCharType="begin"/>
        </w:r>
        <w:r>
          <w:rPr>
            <w:rFonts w:asciiTheme="majorBidi" w:hAnsiTheme="majorBidi" w:cstheme="majorBidi"/>
            <w:b/>
            <w:bCs/>
            <w:sz w:val="24"/>
            <w:szCs w:val="24"/>
          </w:rPr>
          <w:instrText xml:space="preserve"> PAGEREF _Fig9 \h </w:instrText>
        </w:r>
        <w:r>
          <w:rPr>
            <w:rFonts w:asciiTheme="majorBidi" w:hAnsiTheme="majorBidi" w:cstheme="majorBidi"/>
            <w:b/>
            <w:bCs/>
            <w:sz w:val="24"/>
            <w:szCs w:val="24"/>
          </w:rPr>
          <w:fldChar w:fldCharType="separate"/>
        </w:r>
        <w:r>
          <w:rPr>
            <w:rFonts w:asciiTheme="majorBidi" w:hAnsiTheme="majorBidi" w:cstheme="majorBidi"/>
            <w:b/>
            <w:bCs/>
            <w:sz w:val="24"/>
            <w:szCs w:val="24"/>
            <w:noProof/>
          </w:rPr>
          <w:t>37</w:t>
        </w:r>
        <w:r>
          <w:rPr>
            <w:rFonts w:asciiTheme="majorBidi" w:hAnsiTheme="majorBidi" w:cstheme="majorBidi"/>
            <w:b/>
            <w:bCs/>
            <w:sz w:val="24"/>
            <w:szCs w:val="24"/>
          </w:rPr>
          <w:fldChar w:fldCharType="end"/>
        </w:r>
      </w:hyperlink>
    </w:p>
    <w:p>
      <w:pPr>
        <w:tabs>
          <w:tab w:val="right" w:leader="dot" w:pos="9350"/>
        </w:tabs>
        <w:spacing w:before="60" w:after="60" w:line="360" w:lineRule="auto"/>
        <w:jc w:val="both"/>
        <w:rPr>
          <w:rFonts w:asciiTheme="majorBidi" w:hAnsiTheme="majorBidi" w:cstheme="majorBidi"/>
          <w:b/>
          <w:bCs/>
          <w:sz w:val="24"/>
          <w:szCs w:val="24"/>
        </w:rPr>
      </w:pPr>
      <w:hyperlink w:anchor="_Fig10" w:history="1">
        <w:r>
          <w:rPr>
            <w:rFonts w:asciiTheme="majorBidi" w:hAnsiTheme="majorBidi" w:cstheme="majorBidi"/>
            <w:b/>
            <w:bCs/>
            <w:sz w:val="24"/>
            <w:szCs w:val="24"/>
          </w:rPr>
          <w:t xml:space="preserve">Figure 10 : Carte bathymétrique générée par le module SBD de la baie de Tanger</w:t>
        </w:r>
        <w:r>
          <w:rPr>
            <w:rFonts w:asciiTheme="majorBidi" w:hAnsiTheme="majorBidi" w:cstheme="majorBidi"/>
            <w:b/>
            <w:bCs/>
            <w:sz w:val="24"/>
            <w:szCs w:val="24"/>
          </w:rPr>
          <w:tab/>
        </w:r>
        <w:r>
          <w:rPr>
            <w:rFonts w:asciiTheme="majorBidi" w:hAnsiTheme="majorBidi" w:cstheme="majorBidi"/>
            <w:b/>
            <w:bCs/>
            <w:sz w:val="24"/>
            <w:szCs w:val="24"/>
          </w:rPr>
          <w:fldChar w:fldCharType="begin"/>
        </w:r>
        <w:r>
          <w:rPr>
            <w:rFonts w:asciiTheme="majorBidi" w:hAnsiTheme="majorBidi" w:cstheme="majorBidi"/>
            <w:b/>
            <w:bCs/>
            <w:sz w:val="24"/>
            <w:szCs w:val="24"/>
          </w:rPr>
          <w:instrText xml:space="preserve"> PAGEREF _Fig10 \h </w:instrText>
        </w:r>
        <w:r>
          <w:rPr>
            <w:rFonts w:asciiTheme="majorBidi" w:hAnsiTheme="majorBidi" w:cstheme="majorBidi"/>
            <w:b/>
            <w:bCs/>
            <w:sz w:val="24"/>
            <w:szCs w:val="24"/>
          </w:rPr>
          <w:fldChar w:fldCharType="separate"/>
        </w:r>
        <w:r>
          <w:rPr>
            <w:rFonts w:asciiTheme="majorBidi" w:hAnsiTheme="majorBidi" w:cstheme="majorBidi"/>
            <w:b/>
            <w:bCs/>
            <w:sz w:val="24"/>
            <w:szCs w:val="24"/>
            <w:noProof/>
          </w:rPr>
          <w:t>38</w:t>
        </w:r>
        <w:r>
          <w:rPr>
            <w:rFonts w:asciiTheme="majorBidi" w:hAnsiTheme="majorBidi" w:cstheme="majorBidi"/>
            <w:b/>
            <w:bCs/>
            <w:sz w:val="24"/>
            <w:szCs w:val="24"/>
          </w:rPr>
          <w:fldChar w:fldCharType="end"/>
        </w:r>
      </w:hyperlink>
    </w:p>
    <w:p>
      <w:pPr>
        <w:tabs>
          <w:tab w:val="right" w:leader="dot" w:pos="9350"/>
        </w:tabs>
        <w:spacing w:before="60" w:after="60" w:line="360" w:lineRule="auto"/>
        <w:jc w:val="both"/>
        <w:rPr>
          <w:rFonts w:asciiTheme="majorBidi" w:hAnsiTheme="majorBidi" w:cstheme="majorBidi"/>
          <w:b/>
          <w:bCs/>
          <w:sz w:val="24"/>
          <w:szCs w:val="24"/>
        </w:rPr>
      </w:pPr>
      <w:hyperlink w:anchor="_Fig11" w:history="1">
        <w:r>
          <w:rPr>
            <w:rFonts w:asciiTheme="majorBidi" w:hAnsiTheme="majorBidi" w:cstheme="majorBidi"/>
            <w:b/>
            <w:bCs/>
            <w:sz w:val="24"/>
            <w:szCs w:val="24"/>
          </w:rPr>
          <w:t xml:space="preserve">Figure 11 : Sélection de la zone d'étude (Tanger)</w:t>
        </w:r>
        <w:r>
          <w:rPr>
            <w:rFonts w:asciiTheme="majorBidi" w:hAnsiTheme="majorBidi" w:cstheme="majorBidi"/>
            <w:b/>
            <w:bCs/>
            <w:sz w:val="24"/>
            <w:szCs w:val="24"/>
          </w:rPr>
          <w:tab/>
        </w:r>
        <w:r>
          <w:rPr>
            <w:rFonts w:asciiTheme="majorBidi" w:hAnsiTheme="majorBidi" w:cstheme="majorBidi"/>
            <w:b/>
            <w:bCs/>
            <w:sz w:val="24"/>
            <w:szCs w:val="24"/>
          </w:rPr>
          <w:fldChar w:fldCharType="begin"/>
        </w:r>
        <w:r>
          <w:rPr>
            <w:rFonts w:asciiTheme="majorBidi" w:hAnsiTheme="majorBidi" w:cstheme="majorBidi"/>
            <w:b/>
            <w:bCs/>
            <w:sz w:val="24"/>
            <w:szCs w:val="24"/>
          </w:rPr>
          <w:instrText xml:space="preserve"> PAGEREF _Fig11 \h </w:instrText>
        </w:r>
        <w:r>
          <w:rPr>
            <w:rFonts w:asciiTheme="majorBidi" w:hAnsiTheme="majorBidi" w:cstheme="majorBidi"/>
            <w:b/>
            <w:bCs/>
            <w:sz w:val="24"/>
            <w:szCs w:val="24"/>
          </w:rPr>
          <w:fldChar w:fldCharType="separate"/>
        </w:r>
        <w:r>
          <w:rPr>
            <w:rFonts w:asciiTheme="majorBidi" w:hAnsiTheme="majorBidi" w:cstheme="majorBidi"/>
            <w:b/>
            <w:bCs/>
            <w:sz w:val="24"/>
            <w:szCs w:val="24"/>
            <w:noProof/>
          </w:rPr>
          <w:t>50</w:t>
        </w:r>
        <w:r>
          <w:rPr>
            <w:rFonts w:asciiTheme="majorBidi" w:hAnsiTheme="majorBidi" w:cstheme="majorBidi"/>
            <w:b/>
            <w:bCs/>
            <w:sz w:val="24"/>
            <w:szCs w:val="24"/>
          </w:rPr>
          <w:fldChar w:fldCharType="end"/>
        </w:r>
      </w:hyperlink>
    </w:p>
    <w:p>
      <w:pPr>
        <w:tabs>
          <w:tab w:val="right" w:leader="dot" w:pos="9350"/>
        </w:tabs>
        <w:spacing w:before="60" w:after="60" w:line="360" w:lineRule="auto"/>
        <w:jc w:val="both"/>
        <w:rPr>
          <w:rFonts w:asciiTheme="majorBidi" w:hAnsiTheme="majorBidi" w:cstheme="majorBidi"/>
          <w:b/>
          <w:bCs/>
          <w:sz w:val="24"/>
          <w:szCs w:val="24"/>
        </w:rPr>
      </w:pPr>
      <w:hyperlink w:anchor="_Fig12" w:history="1">
        <w:r>
          <w:rPr>
            <w:rFonts w:asciiTheme="majorBidi" w:hAnsiTheme="majorBidi" w:cstheme="majorBidi"/>
            <w:b/>
            <w:bCs/>
            <w:sz w:val="24"/>
            <w:szCs w:val="24"/>
          </w:rPr>
          <w:t xml:space="preserve">Figure 12 : Interprétation des résultats ATL03 classification, YAPC score et Photon classification</w:t>
        </w:r>
        <w:r>
          <w:rPr>
            <w:rFonts w:asciiTheme="majorBidi" w:hAnsiTheme="majorBidi" w:cstheme="majorBidi"/>
            <w:b/>
            <w:bCs/>
            <w:sz w:val="24"/>
            <w:szCs w:val="24"/>
          </w:rPr>
          <w:tab/>
        </w:r>
        <w:r>
          <w:rPr>
            <w:rFonts w:asciiTheme="majorBidi" w:hAnsiTheme="majorBidi" w:cstheme="majorBidi"/>
            <w:b/>
            <w:bCs/>
            <w:sz w:val="24"/>
            <w:szCs w:val="24"/>
          </w:rPr>
          <w:fldChar w:fldCharType="begin"/>
        </w:r>
        <w:r>
          <w:rPr>
            <w:rFonts w:asciiTheme="majorBidi" w:hAnsiTheme="majorBidi" w:cstheme="majorBidi"/>
            <w:b/>
            <w:bCs/>
            <w:sz w:val="24"/>
            <w:szCs w:val="24"/>
          </w:rPr>
          <w:instrText xml:space="preserve"> PAGEREF _Fig12 \h </w:instrText>
        </w:r>
        <w:r>
          <w:rPr>
            <w:rFonts w:asciiTheme="majorBidi" w:hAnsiTheme="majorBidi" w:cstheme="majorBidi"/>
            <w:b/>
            <w:bCs/>
            <w:sz w:val="24"/>
            <w:szCs w:val="24"/>
          </w:rPr>
          <w:fldChar w:fldCharType="separate"/>
        </w:r>
        <w:r>
          <w:rPr>
            <w:rFonts w:asciiTheme="majorBidi" w:hAnsiTheme="majorBidi" w:cstheme="majorBidi"/>
            <w:b/>
            <w:bCs/>
            <w:sz w:val="24"/>
            <w:szCs w:val="24"/>
            <w:noProof/>
          </w:rPr>
          <w:t>63</w:t>
        </w:r>
        <w:r>
          <w:rPr>
            <w:rFonts w:asciiTheme="majorBidi" w:hAnsiTheme="majorBidi" w:cstheme="majorBidi"/>
            <w:b/>
            <w:bCs/>
            <w:sz w:val="24"/>
            <w:szCs w:val="24"/>
          </w:rPr>
          <w:fldChar w:fldCharType="end"/>
        </w:r>
      </w:hyperlink>
    </w:p>
    <w:p>
      <w:pPr>
        <w:tabs>
          <w:tab w:val="right" w:leader="dot" w:pos="9350"/>
        </w:tabs>
        <w:spacing w:before="60" w:after="60" w:line="360" w:lineRule="auto"/>
        <w:jc w:val="both"/>
        <w:rPr>
          <w:rFonts w:asciiTheme="majorBidi" w:hAnsiTheme="majorBidi" w:cstheme="majorBidi"/>
          <w:b/>
          <w:bCs/>
          <w:sz w:val="24"/>
          <w:szCs w:val="24"/>
        </w:rPr>
      </w:pPr>
      <w:hyperlink w:anchor="_Fig13" w:history="1">
        <w:r>
          <w:rPr>
            <w:rFonts w:asciiTheme="majorBidi" w:hAnsiTheme="majorBidi" w:cstheme="majorBidi"/>
            <w:b/>
            <w:bCs/>
            <w:sz w:val="24"/>
            <w:szCs w:val="24"/>
          </w:rPr>
          <w:t xml:space="preserve">Figure 13 : Histogramme 2D et filtrage gaussien pour la détection de la surface de l'eau</w:t>
        </w:r>
        <w:r>
          <w:rPr>
            <w:rFonts w:asciiTheme="majorBidi" w:hAnsiTheme="majorBidi" w:cstheme="majorBidi"/>
            <w:b/>
            <w:bCs/>
            <w:sz w:val="24"/>
            <w:szCs w:val="24"/>
          </w:rPr>
          <w:tab/>
        </w:r>
        <w:r>
          <w:rPr>
            <w:rFonts w:asciiTheme="majorBidi" w:hAnsiTheme="majorBidi" w:cstheme="majorBidi"/>
            <w:b/>
            <w:bCs/>
            <w:sz w:val="24"/>
            <w:szCs w:val="24"/>
          </w:rPr>
          <w:fldChar w:fldCharType="begin"/>
        </w:r>
        <w:r>
          <w:rPr>
            <w:rFonts w:asciiTheme="majorBidi" w:hAnsiTheme="majorBidi" w:cstheme="majorBidi"/>
            <w:b/>
            <w:bCs/>
            <w:sz w:val="24"/>
            <w:szCs w:val="24"/>
          </w:rPr>
          <w:instrText xml:space="preserve"> PAGEREF _Fig13 \h </w:instrText>
        </w:r>
        <w:r>
          <w:rPr>
            <w:rFonts w:asciiTheme="majorBidi" w:hAnsiTheme="majorBidi" w:cstheme="majorBidi"/>
            <w:b/>
            <w:bCs/>
            <w:sz w:val="24"/>
            <w:szCs w:val="24"/>
          </w:rPr>
          <w:fldChar w:fldCharType="separate"/>
        </w:r>
        <w:r>
          <w:rPr>
            <w:rFonts w:asciiTheme="majorBidi" w:hAnsiTheme="majorBidi" w:cstheme="majorBidi"/>
            <w:b/>
            <w:bCs/>
            <w:sz w:val="24"/>
            <w:szCs w:val="24"/>
            <w:noProof/>
          </w:rPr>
          <w:t>68</w:t>
        </w:r>
        <w:r>
          <w:rPr>
            <w:rFonts w:asciiTheme="majorBidi" w:hAnsiTheme="majorBidi" w:cstheme="majorBidi"/>
            <w:b/>
            <w:bCs/>
            <w:sz w:val="24"/>
            <w:szCs w:val="24"/>
          </w:rPr>
          <w:fldChar w:fldCharType="end"/>
        </w:r>
      </w:hyperlink>
    </w:p>
    <w:p>
      <w:pPr>
        <w:tabs>
          <w:tab w:val="right" w:leader="dot" w:pos="9350"/>
        </w:tabs>
        <w:spacing w:before="60" w:after="60" w:line="360" w:lineRule="auto"/>
        <w:jc w:val="both"/>
        <w:rPr>
          <w:rFonts w:asciiTheme="majorBidi" w:hAnsiTheme="majorBidi" w:cstheme="majorBidi"/>
          <w:b/>
          <w:bCs/>
          <w:sz w:val="24"/>
          <w:szCs w:val="24"/>
        </w:rPr>
      </w:pPr>
      <w:hyperlink w:anchor="_Fig14" w:history="1">
        <w:r>
          <w:rPr>
            <w:rFonts w:asciiTheme="majorBidi" w:hAnsiTheme="majorBidi" w:cstheme="majorBidi"/>
            <w:b/>
            <w:bCs/>
            <w:sz w:val="24"/>
            <w:szCs w:val="24"/>
          </w:rPr>
          <w:t xml:space="preserve">Figure 14 : Séparation du signal de surface et analyse densifiée des photons ICESat-2</w:t>
        </w:r>
        <w:r>
          <w:rPr>
            <w:rFonts w:asciiTheme="majorBidi" w:hAnsiTheme="majorBidi" w:cstheme="majorBidi"/>
            <w:b/>
            <w:bCs/>
            <w:sz w:val="24"/>
            <w:szCs w:val="24"/>
          </w:rPr>
          <w:tab/>
        </w:r>
        <w:r>
          <w:rPr>
            <w:rFonts w:asciiTheme="majorBidi" w:hAnsiTheme="majorBidi" w:cstheme="majorBidi"/>
            <w:b/>
            <w:bCs/>
            <w:sz w:val="24"/>
            <w:szCs w:val="24"/>
          </w:rPr>
          <w:fldChar w:fldCharType="begin"/>
        </w:r>
        <w:r>
          <w:rPr>
            <w:rFonts w:asciiTheme="majorBidi" w:hAnsiTheme="majorBidi" w:cstheme="majorBidi"/>
            <w:b/>
            <w:bCs/>
            <w:sz w:val="24"/>
            <w:szCs w:val="24"/>
          </w:rPr>
          <w:instrText xml:space="preserve"> PAGEREF _Fig14 \h </w:instrText>
        </w:r>
        <w:r>
          <w:rPr>
            <w:rFonts w:asciiTheme="majorBidi" w:hAnsiTheme="majorBidi" w:cstheme="majorBidi"/>
            <w:b/>
            <w:bCs/>
            <w:sz w:val="24"/>
            <w:szCs w:val="24"/>
          </w:rPr>
          <w:fldChar w:fldCharType="separate"/>
        </w:r>
        <w:r>
          <w:rPr>
            <w:rFonts w:asciiTheme="majorBidi" w:hAnsiTheme="majorBidi" w:cstheme="majorBidi"/>
            <w:b/>
            <w:bCs/>
            <w:sz w:val="24"/>
            <w:szCs w:val="24"/>
            <w:noProof/>
          </w:rPr>
          <w:t>70</w:t>
        </w:r>
        <w:r>
          <w:rPr>
            <w:rFonts w:asciiTheme="majorBidi" w:hAnsiTheme="majorBidi" w:cstheme="majorBidi"/>
            <w:b/>
            <w:bCs/>
            <w:sz w:val="24"/>
            <w:szCs w:val="24"/>
          </w:rPr>
          <w:fldChar w:fldCharType="end"/>
        </w:r>
      </w:hyperlink>
    </w:p>
    <w:p>
      <w:pPr>
        <w:tabs>
          <w:tab w:val="right" w:leader="dot" w:pos="9350"/>
        </w:tabs>
        <w:spacing w:before="60" w:after="60" w:line="360" w:lineRule="auto"/>
        <w:jc w:val="both"/>
        <w:rPr>
          <w:rFonts w:asciiTheme="majorBidi" w:hAnsiTheme="majorBidi" w:cstheme="majorBidi"/>
          <w:b/>
          <w:bCs/>
          <w:sz w:val="24"/>
          <w:szCs w:val="24"/>
        </w:rPr>
      </w:pPr>
      <w:hyperlink w:anchor="_Fig15" w:history="1">
        <w:r>
          <w:rPr>
            <w:rFonts w:asciiTheme="majorBidi" w:hAnsiTheme="majorBidi" w:cstheme="majorBidi"/>
            <w:b/>
            <w:bCs/>
            <w:sz w:val="24"/>
            <w:szCs w:val="24"/>
          </w:rPr>
          <w:t xml:space="preserve">Figure 15 : Détermination de la bathymétrie le long de la trace ICESat-2</w:t>
        </w:r>
        <w:r>
          <w:rPr>
            <w:rFonts w:asciiTheme="majorBidi" w:hAnsiTheme="majorBidi" w:cstheme="majorBidi"/>
            <w:b/>
            <w:bCs/>
            <w:sz w:val="24"/>
            <w:szCs w:val="24"/>
          </w:rPr>
          <w:tab/>
        </w:r>
        <w:r>
          <w:rPr>
            <w:rFonts w:asciiTheme="majorBidi" w:hAnsiTheme="majorBidi" w:cstheme="majorBidi"/>
            <w:b/>
            <w:bCs/>
            <w:sz w:val="24"/>
            <w:szCs w:val="24"/>
          </w:rPr>
          <w:fldChar w:fldCharType="begin"/>
        </w:r>
        <w:r>
          <w:rPr>
            <w:rFonts w:asciiTheme="majorBidi" w:hAnsiTheme="majorBidi" w:cstheme="majorBidi"/>
            <w:b/>
            <w:bCs/>
            <w:sz w:val="24"/>
            <w:szCs w:val="24"/>
          </w:rPr>
          <w:instrText xml:space="preserve"> PAGEREF _Fig15 \h </w:instrText>
        </w:r>
        <w:r>
          <w:rPr>
            <w:rFonts w:asciiTheme="majorBidi" w:hAnsiTheme="majorBidi" w:cstheme="majorBidi"/>
            <w:b/>
            <w:bCs/>
            <w:sz w:val="24"/>
            <w:szCs w:val="24"/>
          </w:rPr>
          <w:fldChar w:fldCharType="separate"/>
        </w:r>
        <w:r>
          <w:rPr>
            <w:rFonts w:asciiTheme="majorBidi" w:hAnsiTheme="majorBidi" w:cstheme="majorBidi"/>
            <w:b/>
            <w:bCs/>
            <w:sz w:val="24"/>
            <w:szCs w:val="24"/>
            <w:noProof/>
          </w:rPr>
          <w:t>77</w:t>
        </w:r>
        <w:r>
          <w:rPr>
            <w:rFonts w:asciiTheme="majorBidi" w:hAnsiTheme="majorBidi" w:cstheme="majorBidi"/>
            <w:b/>
            <w:bCs/>
            <w:sz w:val="24"/>
            <w:szCs w:val="24"/>
          </w:rPr>
          <w:fldChar w:fldCharType="end"/>
        </w:r>
      </w:hyperlink>
    </w:p>
    <w:p>
      <w:pPr>
        <w:tabs>
          <w:tab w:val="right" w:leader="dot" w:pos="9350"/>
        </w:tabs>
        <w:spacing w:before="60" w:after="60" w:line="360" w:lineRule="auto"/>
        <w:jc w:val="both"/>
        <w:rPr>
          <w:rFonts w:asciiTheme="majorBidi" w:hAnsiTheme="majorBidi" w:cstheme="majorBidi"/>
          <w:b/>
          <w:bCs/>
          <w:sz w:val="24"/>
          <w:szCs w:val="24"/>
        </w:rPr>
      </w:pPr>
      <w:hyperlink w:anchor="_Fig16" w:history="1">
        <w:r>
          <w:rPr>
            <w:rFonts w:asciiTheme="majorBidi" w:hAnsiTheme="majorBidi" w:cstheme="majorBidi"/>
            <w:b/>
            <w:bCs/>
            <w:sz w:val="24"/>
            <w:szCs w:val="24"/>
          </w:rPr>
          <w:t xml:space="preserve">Figure 16 : Carte bathymétrique haute résolution à 10 m</w:t>
        </w:r>
        <w:r>
          <w:rPr>
            <w:rFonts w:asciiTheme="majorBidi" w:hAnsiTheme="majorBidi" w:cstheme="majorBidi"/>
            <w:b/>
            <w:bCs/>
            <w:sz w:val="24"/>
            <w:szCs w:val="24"/>
          </w:rPr>
          <w:tab/>
        </w:r>
        <w:r>
          <w:rPr>
            <w:rFonts w:asciiTheme="majorBidi" w:hAnsiTheme="majorBidi" w:cstheme="majorBidi"/>
            <w:b/>
            <w:bCs/>
            <w:sz w:val="24"/>
            <w:szCs w:val="24"/>
          </w:rPr>
          <w:fldChar w:fldCharType="begin"/>
        </w:r>
        <w:r>
          <w:rPr>
            <w:rFonts w:asciiTheme="majorBidi" w:hAnsiTheme="majorBidi" w:cstheme="majorBidi"/>
            <w:b/>
            <w:bCs/>
            <w:sz w:val="24"/>
            <w:szCs w:val="24"/>
          </w:rPr>
          <w:instrText xml:space="preserve"> PAGEREF _Fig16 \h </w:instrText>
        </w:r>
        <w:r>
          <w:rPr>
            <w:rFonts w:asciiTheme="majorBidi" w:hAnsiTheme="majorBidi" w:cstheme="majorBidi"/>
            <w:b/>
            <w:bCs/>
            <w:sz w:val="24"/>
            <w:szCs w:val="24"/>
          </w:rPr>
          <w:fldChar w:fldCharType="separate"/>
        </w:r>
        <w:r>
          <w:rPr>
            <w:rFonts w:asciiTheme="majorBidi" w:hAnsiTheme="majorBidi" w:cstheme="majorBidi"/>
            <w:b/>
            <w:bCs/>
            <w:sz w:val="24"/>
            <w:szCs w:val="24"/>
            <w:noProof/>
          </w:rPr>
          <w:t>79</w:t>
        </w:r>
        <w:r>
          <w:rPr>
            <w:rFonts w:asciiTheme="majorBidi" w:hAnsiTheme="majorBidi" w:cstheme="majorBidi"/>
            <w:b/>
            <w:bCs/>
            <w:sz w:val="24"/>
            <w:szCs w:val="24"/>
          </w:rPr>
          <w:fldChar w:fldCharType="end"/>
        </w:r>
      </w:hyperlink>
    </w:p>
    <w:p>
      <w:pPr>
        <w:tabs>
          <w:tab w:val="right" w:leader="dot" w:pos="9350"/>
        </w:tabs>
        <w:spacing w:before="60" w:after="60" w:line="360" w:lineRule="auto"/>
        <w:jc w:val="both"/>
        <w:rPr>
          <w:rFonts w:asciiTheme="majorBidi" w:hAnsiTheme="majorBidi" w:cstheme="majorBidi"/>
          <w:b/>
          <w:bCs/>
          <w:sz w:val="24"/>
          <w:szCs w:val="24"/>
        </w:rPr>
      </w:pPr>
      <w:hyperlink w:anchor="_Fig17" w:history="1">
        <w:r>
          <w:rPr>
            <w:rFonts w:asciiTheme="majorBidi" w:hAnsiTheme="majorBidi" w:cstheme="majorBidi"/>
            <w:b/>
            <w:bCs/>
            <w:sz w:val="24"/>
            <w:szCs w:val="24"/>
          </w:rPr>
          <w:t xml:space="preserve">Figure 17 : Schéma du processus de calcul bathymétrique à partir des images Sentinel-2</w:t>
        </w:r>
        <w:r>
          <w:rPr>
            <w:rFonts w:asciiTheme="majorBidi" w:hAnsiTheme="majorBidi" w:cstheme="majorBidi"/>
            <w:b/>
            <w:bCs/>
            <w:sz w:val="24"/>
            <w:szCs w:val="24"/>
          </w:rPr>
          <w:tab/>
        </w:r>
        <w:r>
          <w:rPr>
            <w:rFonts w:asciiTheme="majorBidi" w:hAnsiTheme="majorBidi" w:cstheme="majorBidi"/>
            <w:b/>
            <w:bCs/>
            <w:sz w:val="24"/>
            <w:szCs w:val="24"/>
          </w:rPr>
          <w:fldChar w:fldCharType="begin"/>
        </w:r>
        <w:r>
          <w:rPr>
            <w:rFonts w:asciiTheme="majorBidi" w:hAnsiTheme="majorBidi" w:cstheme="majorBidi"/>
            <w:b/>
            <w:bCs/>
            <w:sz w:val="24"/>
            <w:szCs w:val="24"/>
          </w:rPr>
          <w:instrText xml:space="preserve"> PAGEREF _Fig17 \h </w:instrText>
        </w:r>
        <w:r>
          <w:rPr>
            <w:rFonts w:asciiTheme="majorBidi" w:hAnsiTheme="majorBidi" w:cstheme="majorBidi"/>
            <w:b/>
            <w:bCs/>
            <w:sz w:val="24"/>
            <w:szCs w:val="24"/>
          </w:rPr>
          <w:fldChar w:fldCharType="separate"/>
        </w:r>
        <w:r>
          <w:rPr>
            <w:rFonts w:asciiTheme="majorBidi" w:hAnsiTheme="majorBidi" w:cstheme="majorBidi"/>
            <w:b/>
            <w:bCs/>
            <w:sz w:val="24"/>
            <w:szCs w:val="24"/>
            <w:noProof/>
          </w:rPr>
          <w:t>85</w:t>
        </w:r>
        <w:r>
          <w:rPr>
            <w:rFonts w:asciiTheme="majorBidi" w:hAnsiTheme="majorBidi" w:cstheme="majorBidi"/>
            <w:b/>
            <w:bCs/>
            <w:sz w:val="24"/>
            <w:szCs w:val="24"/>
          </w:rPr>
          <w:fldChar w:fldCharType="end"/>
        </w:r>
      </w:hyperlink>
    </w:p>
    <w:p>
      <w:pPr>
        <w:tabs>
          <w:tab w:val="right" w:leader="dot" w:pos="9350"/>
        </w:tabs>
        <w:spacing w:before="60" w:after="60" w:line="360" w:lineRule="auto"/>
        <w:jc w:val="both"/>
        <w:rPr>
          <w:rFonts w:asciiTheme="majorBidi" w:hAnsiTheme="majorBidi" w:cstheme="majorBidi"/>
          <w:b/>
          <w:bCs/>
          <w:sz w:val="24"/>
          <w:szCs w:val="24"/>
        </w:rPr>
      </w:pPr>
      <w:hyperlink w:anchor="_Fig18" w:history="1">
        <w:r>
          <w:rPr>
            <w:rFonts w:asciiTheme="majorBidi" w:hAnsiTheme="majorBidi" w:cstheme="majorBidi"/>
            <w:b/>
            <w:bCs/>
            <w:sz w:val="24"/>
            <w:szCs w:val="24"/>
          </w:rPr>
          <w:t xml:space="preserve">Figure 18 : Carte bathymétrique SDB générée par GEE de la zone entre Cap Spartel et Dalia</w:t>
        </w:r>
        <w:r>
          <w:rPr>
            <w:rFonts w:asciiTheme="majorBidi" w:hAnsiTheme="majorBidi" w:cstheme="majorBidi"/>
            <w:b/>
            <w:bCs/>
            <w:sz w:val="24"/>
            <w:szCs w:val="24"/>
          </w:rPr>
          <w:tab/>
        </w:r>
        <w:r>
          <w:rPr>
            <w:rFonts w:asciiTheme="majorBidi" w:hAnsiTheme="majorBidi" w:cstheme="majorBidi"/>
            <w:b/>
            <w:bCs/>
            <w:sz w:val="24"/>
            <w:szCs w:val="24"/>
          </w:rPr>
          <w:fldChar w:fldCharType="begin"/>
        </w:r>
        <w:r>
          <w:rPr>
            <w:rFonts w:asciiTheme="majorBidi" w:hAnsiTheme="majorBidi" w:cstheme="majorBidi"/>
            <w:b/>
            <w:bCs/>
            <w:sz w:val="24"/>
            <w:szCs w:val="24"/>
          </w:rPr>
          <w:instrText xml:space="preserve"> PAGEREF _Fig18 \h </w:instrText>
        </w:r>
        <w:r>
          <w:rPr>
            <w:rFonts w:asciiTheme="majorBidi" w:hAnsiTheme="majorBidi" w:cstheme="majorBidi"/>
            <w:b/>
            <w:bCs/>
            <w:sz w:val="24"/>
            <w:szCs w:val="24"/>
          </w:rPr>
          <w:fldChar w:fldCharType="separate"/>
        </w:r>
        <w:r>
          <w:rPr>
            <w:rFonts w:asciiTheme="majorBidi" w:hAnsiTheme="majorBidi" w:cstheme="majorBidi"/>
            <w:b/>
            <w:bCs/>
            <w:sz w:val="24"/>
            <w:szCs w:val="24"/>
            <w:noProof/>
          </w:rPr>
          <w:t>95</w:t>
        </w:r>
        <w:r>
          <w:rPr>
            <w:rFonts w:asciiTheme="majorBidi" w:hAnsiTheme="majorBidi" w:cstheme="majorBidi"/>
            <w:b/>
            <w:bCs/>
            <w:sz w:val="24"/>
            <w:szCs w:val="24"/>
          </w:rPr>
          <w:fldChar w:fldCharType="end"/>
        </w:r>
      </w:hyperlink>
    </w:p>
    <w:p>
      <w:r>
        <w:br w:type="page"/>
      </w:r>
    </w:p>
    <w:p>
      <w:pPr>
        <w:pStyle w:val="TM2"/>
      </w:pPr>
      <w:bookmarkStart w:id="232" w:name="_ListeAbbrev"/>
      <w:r>
        <w:t>LISTE DES ABRÉVIATIONS</w:t>
      </w:r>
      <w:bookmarkEnd w:id="232"/>
    </w:p>
    <w:p/>
    <w:p>
      <w:pPr>
        <w:tabs>
          <w:tab w:val="left" w:pos="1440"/>
        </w:tabs>
        <w:rPr>
          <w:rFonts w:asciiTheme="majorBidi" w:hAnsiTheme="majorBidi"/>
          <w:sz w:val="24"/>
        </w:rPr>
      </w:pPr>
      <w:r>
        <w:rPr>
          <w:rFonts w:asciiTheme="majorBidi" w:hAnsiTheme="majorBidi"/>
          <w:b/>
          <w:bCs/>
          <w:sz w:val="24"/>
        </w:rPr>
        <w:t xml:space="preserve">ATLAS</w:t>
      </w:r>
      <w:r>
        <w:rPr>
          <w:rFonts w:asciiTheme="majorBidi" w:hAnsiTheme="majorBidi"/>
          <w:sz w:val="24"/>
        </w:rPr>
        <w:tab/>
        <w:t xml:space="preserve">: Advanced Topographic Laser Altimeter System (instrument à bord d'ICESat-2)</w:t>
      </w:r>
    </w:p>
    <w:p>
      <w:pPr>
        <w:tabs>
          <w:tab w:val="left" w:pos="1440"/>
        </w:tabs>
        <w:rPr>
          <w:rFonts w:asciiTheme="majorBidi" w:hAnsiTheme="majorBidi"/>
          <w:sz w:val="24"/>
        </w:rPr>
      </w:pPr>
      <w:r>
        <w:rPr>
          <w:rFonts w:asciiTheme="majorBidi" w:hAnsiTheme="majorBidi"/>
          <w:b/>
          <w:bCs/>
          <w:sz w:val="24"/>
        </w:rPr>
        <w:t xml:space="preserve">ATL03</w:t>
      </w:r>
      <w:r>
        <w:rPr>
          <w:rFonts w:asciiTheme="majorBidi" w:hAnsiTheme="majorBidi"/>
          <w:sz w:val="24"/>
        </w:rPr>
        <w:tab/>
        <w:t xml:space="preserve">: Produit de niveau 3 des données ICESat-2 (photons individuels géolocalisés)</w:t>
      </w:r>
    </w:p>
    <w:p>
      <w:pPr>
        <w:tabs>
          <w:tab w:val="left" w:pos="1440"/>
        </w:tabs>
        <w:rPr>
          <w:rFonts w:asciiTheme="majorBidi" w:hAnsiTheme="majorBidi"/>
          <w:sz w:val="24"/>
        </w:rPr>
      </w:pPr>
      <w:r>
        <w:rPr>
          <w:rFonts w:asciiTheme="majorBidi" w:hAnsiTheme="majorBidi"/>
          <w:b/>
          <w:bCs/>
          <w:sz w:val="24"/>
        </w:rPr>
        <w:t xml:space="preserve">CMR</w:t>
      </w:r>
      <w:r>
        <w:rPr>
          <w:rFonts w:asciiTheme="majorBidi" w:hAnsiTheme="majorBidi"/>
          <w:sz w:val="24"/>
        </w:rPr>
        <w:tab/>
        <w:t xml:space="preserve">: Common Metadata Repository (référentiel de métadonnées NASA)</w:t>
      </w:r>
    </w:p>
    <w:p>
      <w:pPr>
        <w:tabs>
          <w:tab w:val="left" w:pos="1440"/>
        </w:tabs>
        <w:rPr>
          <w:rFonts w:asciiTheme="majorBidi" w:hAnsiTheme="majorBidi"/>
          <w:sz w:val="24"/>
        </w:rPr>
      </w:pPr>
      <w:r>
        <w:rPr>
          <w:rFonts w:asciiTheme="majorBidi" w:hAnsiTheme="majorBidi"/>
          <w:b/>
          <w:bCs/>
          <w:sz w:val="24"/>
        </w:rPr>
        <w:t xml:space="preserve">DEM</w:t>
      </w:r>
      <w:r>
        <w:rPr>
          <w:rFonts w:asciiTheme="majorBidi" w:hAnsiTheme="majorBidi"/>
          <w:sz w:val="24"/>
        </w:rPr>
        <w:tab/>
        <w:t xml:space="preserve">: Digital Elevation Model (modèle numérique d'élévation)</w:t>
      </w:r>
    </w:p>
    <w:p>
      <w:pPr>
        <w:tabs>
          <w:tab w:val="left" w:pos="1440"/>
        </w:tabs>
        <w:rPr>
          <w:rFonts w:asciiTheme="majorBidi" w:hAnsiTheme="majorBidi"/>
          <w:sz w:val="24"/>
        </w:rPr>
      </w:pPr>
      <w:r>
        <w:rPr>
          <w:rFonts w:asciiTheme="majorBidi" w:hAnsiTheme="majorBidi"/>
          <w:b/>
          <w:bCs/>
          <w:sz w:val="24"/>
        </w:rPr>
        <w:t xml:space="preserve">ESA</w:t>
      </w:r>
      <w:r>
        <w:rPr>
          <w:rFonts w:asciiTheme="majorBidi" w:hAnsiTheme="majorBidi"/>
          <w:sz w:val="24"/>
        </w:rPr>
        <w:tab/>
        <w:t xml:space="preserve">: European Space Agency (Agence Spatiale Européenne)</w:t>
      </w:r>
    </w:p>
    <w:p>
      <w:pPr>
        <w:tabs>
          <w:tab w:val="left" w:pos="1440"/>
        </w:tabs>
        <w:rPr>
          <w:rFonts w:asciiTheme="majorBidi" w:hAnsiTheme="majorBidi"/>
          <w:sz w:val="24"/>
        </w:rPr>
      </w:pPr>
      <w:r>
        <w:rPr>
          <w:rFonts w:asciiTheme="majorBidi" w:hAnsiTheme="majorBidi"/>
          <w:b/>
          <w:bCs/>
          <w:sz w:val="24"/>
        </w:rPr>
        <w:t xml:space="preserve">ETOPO</w:t>
      </w:r>
      <w:r>
        <w:rPr>
          <w:rFonts w:asciiTheme="majorBidi" w:hAnsiTheme="majorBidi"/>
          <w:sz w:val="24"/>
        </w:rPr>
        <w:tab/>
        <w:t xml:space="preserve">: Earth Topography (modèle bathymétrique global NOAA/NASA)</w:t>
      </w:r>
    </w:p>
    <w:p>
      <w:pPr>
        <w:tabs>
          <w:tab w:val="left" w:pos="1440"/>
        </w:tabs>
        <w:rPr>
          <w:rFonts w:asciiTheme="majorBidi" w:hAnsiTheme="majorBidi"/>
          <w:sz w:val="24"/>
        </w:rPr>
      </w:pPr>
      <w:r>
        <w:rPr>
          <w:rFonts w:asciiTheme="majorBidi" w:hAnsiTheme="majorBidi"/>
          <w:b/>
          <w:bCs/>
          <w:sz w:val="24"/>
        </w:rPr>
        <w:t xml:space="preserve">GEE</w:t>
      </w:r>
      <w:r>
        <w:rPr>
          <w:rFonts w:asciiTheme="majorBidi" w:hAnsiTheme="majorBidi"/>
          <w:sz w:val="24"/>
        </w:rPr>
        <w:tab/>
        <w:t xml:space="preserve">: Google Earth Engine (plateforme de géotraitement cloud)</w:t>
      </w:r>
    </w:p>
    <w:p>
      <w:pPr>
        <w:tabs>
          <w:tab w:val="left" w:pos="1440"/>
        </w:tabs>
        <w:rPr>
          <w:rFonts w:asciiTheme="majorBidi" w:hAnsiTheme="majorBidi"/>
          <w:sz w:val="24"/>
        </w:rPr>
      </w:pPr>
      <w:r>
        <w:rPr>
          <w:rFonts w:asciiTheme="majorBidi" w:hAnsiTheme="majorBidi"/>
          <w:b/>
          <w:bCs/>
          <w:sz w:val="24"/>
        </w:rPr>
        <w:t xml:space="preserve">ICESat-2</w:t>
      </w:r>
      <w:r>
        <w:rPr>
          <w:rFonts w:asciiTheme="majorBidi" w:hAnsiTheme="majorBidi"/>
          <w:sz w:val="24"/>
        </w:rPr>
        <w:tab/>
        <w:t xml:space="preserve">: Ice, Cloud, and land Elevation Satellite-2</w:t>
      </w:r>
    </w:p>
    <w:p>
      <w:pPr>
        <w:tabs>
          <w:tab w:val="left" w:pos="1440"/>
        </w:tabs>
        <w:rPr>
          <w:rFonts w:asciiTheme="majorBidi" w:hAnsiTheme="majorBidi"/>
          <w:sz w:val="24"/>
        </w:rPr>
      </w:pPr>
      <w:r>
        <w:rPr>
          <w:rFonts w:asciiTheme="majorBidi" w:hAnsiTheme="majorBidi"/>
          <w:b/>
          <w:bCs/>
          <w:sz w:val="24"/>
        </w:rPr>
        <w:t xml:space="preserve">LiDAR</w:t>
      </w:r>
      <w:r>
        <w:rPr>
          <w:rFonts w:asciiTheme="majorBidi" w:hAnsiTheme="majorBidi"/>
          <w:sz w:val="24"/>
        </w:rPr>
        <w:tab/>
        <w:t xml:space="preserve">: Light Detection And Ranging (détection et télémétrie par lumière)</w:t>
      </w:r>
    </w:p>
    <w:p>
      <w:pPr>
        <w:tabs>
          <w:tab w:val="left" w:pos="1440"/>
        </w:tabs>
        <w:rPr>
          <w:rFonts w:asciiTheme="majorBidi" w:hAnsiTheme="majorBidi"/>
          <w:sz w:val="24"/>
        </w:rPr>
      </w:pPr>
      <w:r>
        <w:rPr>
          <w:rFonts w:asciiTheme="majorBidi" w:hAnsiTheme="majorBidi"/>
          <w:b/>
          <w:bCs/>
          <w:sz w:val="24"/>
        </w:rPr>
        <w:t xml:space="preserve">MSI</w:t>
      </w:r>
      <w:r>
        <w:rPr>
          <w:rFonts w:asciiTheme="majorBidi" w:hAnsiTheme="majorBidi"/>
          <w:sz w:val="24"/>
        </w:rPr>
        <w:tab/>
        <w:t xml:space="preserve">: MultiSpectral Instrument (instrument Sentinel-2)</w:t>
      </w:r>
    </w:p>
    <w:p>
      <w:pPr>
        <w:tabs>
          <w:tab w:val="left" w:pos="1440"/>
        </w:tabs>
        <w:rPr>
          <w:rFonts w:asciiTheme="majorBidi" w:hAnsiTheme="majorBidi"/>
          <w:sz w:val="24"/>
        </w:rPr>
      </w:pPr>
      <w:r>
        <w:rPr>
          <w:rFonts w:asciiTheme="majorBidi" w:hAnsiTheme="majorBidi"/>
          <w:b/>
          <w:bCs/>
          <w:sz w:val="24"/>
        </w:rPr>
        <w:t xml:space="preserve">NASA</w:t>
      </w:r>
      <w:r>
        <w:rPr>
          <w:rFonts w:asciiTheme="majorBidi" w:hAnsiTheme="majorBidi"/>
          <w:sz w:val="24"/>
        </w:rPr>
        <w:tab/>
        <w:t xml:space="preserve">: National Aeronautics and Space Administration</w:t>
      </w:r>
    </w:p>
    <w:p>
      <w:pPr>
        <w:tabs>
          <w:tab w:val="left" w:pos="1440"/>
        </w:tabs>
        <w:rPr>
          <w:rFonts w:asciiTheme="majorBidi" w:hAnsiTheme="majorBidi"/>
          <w:sz w:val="24"/>
        </w:rPr>
      </w:pPr>
      <w:r>
        <w:rPr>
          <w:rFonts w:asciiTheme="majorBidi" w:hAnsiTheme="majorBidi"/>
          <w:b/>
          <w:bCs/>
          <w:sz w:val="24"/>
        </w:rPr>
        <w:t xml:space="preserve">NDWI</w:t>
      </w:r>
      <w:r>
        <w:rPr>
          <w:rFonts w:asciiTheme="majorBidi" w:hAnsiTheme="majorBidi"/>
          <w:sz w:val="24"/>
        </w:rPr>
        <w:tab/>
        <w:t xml:space="preserve">: Normalized Difference Water Index (indice normalisé de différence d'eau)</w:t>
      </w:r>
    </w:p>
    <w:p>
      <w:pPr>
        <w:tabs>
          <w:tab w:val="left" w:pos="1440"/>
        </w:tabs>
        <w:rPr>
          <w:rFonts w:asciiTheme="majorBidi" w:hAnsiTheme="majorBidi"/>
          <w:sz w:val="24"/>
        </w:rPr>
      </w:pPr>
      <w:r>
        <w:rPr>
          <w:rFonts w:asciiTheme="majorBidi" w:hAnsiTheme="majorBidi"/>
          <w:b/>
          <w:bCs/>
          <w:sz w:val="24"/>
        </w:rPr>
        <w:t xml:space="preserve">NIR</w:t>
      </w:r>
      <w:r>
        <w:rPr>
          <w:rFonts w:asciiTheme="majorBidi" w:hAnsiTheme="majorBidi"/>
          <w:sz w:val="24"/>
        </w:rPr>
        <w:tab/>
        <w:t xml:space="preserve">: Near Infrared (proche infrarouge)</w:t>
      </w:r>
    </w:p>
    <w:p>
      <w:pPr>
        <w:tabs>
          <w:tab w:val="left" w:pos="1440"/>
        </w:tabs>
        <w:rPr>
          <w:rFonts w:asciiTheme="majorBidi" w:hAnsiTheme="majorBidi"/>
          <w:sz w:val="24"/>
        </w:rPr>
      </w:pPr>
      <w:r>
        <w:rPr>
          <w:rFonts w:asciiTheme="majorBidi" w:hAnsiTheme="majorBidi"/>
          <w:b/>
          <w:bCs/>
          <w:sz w:val="24"/>
        </w:rPr>
        <w:t xml:space="preserve">PFE</w:t>
      </w:r>
      <w:r>
        <w:rPr>
          <w:rFonts w:asciiTheme="majorBidi" w:hAnsiTheme="majorBidi"/>
          <w:sz w:val="24"/>
        </w:rPr>
        <w:tab/>
        <w:t xml:space="preserve">: Projet de Fin d'Études</w:t>
      </w:r>
    </w:p>
    <w:p>
      <w:pPr>
        <w:tabs>
          <w:tab w:val="left" w:pos="1440"/>
        </w:tabs>
        <w:rPr>
          <w:rFonts w:asciiTheme="majorBidi" w:hAnsiTheme="majorBidi"/>
          <w:sz w:val="24"/>
        </w:rPr>
      </w:pPr>
      <w:r>
        <w:rPr>
          <w:rFonts w:asciiTheme="majorBidi" w:hAnsiTheme="majorBidi"/>
          <w:b/>
          <w:bCs/>
          <w:sz w:val="24"/>
        </w:rPr>
        <w:t xml:space="preserve">RMSE</w:t>
      </w:r>
      <w:r>
        <w:rPr>
          <w:rFonts w:asciiTheme="majorBidi" w:hAnsiTheme="majorBidi"/>
          <w:sz w:val="24"/>
        </w:rPr>
        <w:tab/>
        <w:t xml:space="preserve">: Root Mean Square Error (racine carrée de l'erreur quadratique moyenne)</w:t>
      </w:r>
    </w:p>
    <w:p>
      <w:pPr>
        <w:tabs>
          <w:tab w:val="left" w:pos="1440"/>
        </w:tabs>
        <w:rPr>
          <w:rFonts w:asciiTheme="majorBidi" w:hAnsiTheme="majorBidi"/>
          <w:sz w:val="24"/>
        </w:rPr>
      </w:pPr>
      <w:r>
        <w:rPr>
          <w:rFonts w:asciiTheme="majorBidi" w:hAnsiTheme="majorBidi"/>
          <w:b/>
          <w:bCs/>
          <w:sz w:val="24"/>
        </w:rPr>
        <w:t xml:space="preserve">SDB</w:t>
      </w:r>
      <w:r>
        <w:rPr>
          <w:rFonts w:asciiTheme="majorBidi" w:hAnsiTheme="majorBidi"/>
          <w:sz w:val="24"/>
        </w:rPr>
        <w:tab/>
        <w:t xml:space="preserve">: Satellite-Derived Bathymetry (bathymétrie dérivée par satellite)</w:t>
      </w:r>
    </w:p>
    <w:p>
      <w:pPr>
        <w:tabs>
          <w:tab w:val="left" w:pos="1440"/>
        </w:tabs>
        <w:rPr>
          <w:rFonts w:asciiTheme="majorBidi" w:hAnsiTheme="majorBidi"/>
          <w:sz w:val="24"/>
        </w:rPr>
      </w:pPr>
      <w:r>
        <w:rPr>
          <w:rFonts w:asciiTheme="majorBidi" w:hAnsiTheme="majorBidi"/>
          <w:b/>
          <w:bCs/>
          <w:sz w:val="24"/>
        </w:rPr>
        <w:t xml:space="preserve">SNAP</w:t>
      </w:r>
      <w:r>
        <w:rPr>
          <w:rFonts w:asciiTheme="majorBidi" w:hAnsiTheme="majorBidi"/>
          <w:sz w:val="24"/>
        </w:rPr>
        <w:tab/>
        <w:t xml:space="preserve">: Sentinel Application Platform</w:t>
      </w:r>
    </w:p>
    <w:p>
      <w:pPr>
        <w:tabs>
          <w:tab w:val="left" w:pos="1440"/>
        </w:tabs>
        <w:rPr>
          <w:rFonts w:asciiTheme="majorBidi" w:hAnsiTheme="majorBidi"/>
          <w:sz w:val="24"/>
        </w:rPr>
      </w:pPr>
      <w:r>
        <w:rPr>
          <w:rFonts w:asciiTheme="majorBidi" w:hAnsiTheme="majorBidi"/>
          <w:b/>
          <w:bCs/>
          <w:sz w:val="24"/>
        </w:rPr>
        <w:t xml:space="preserve">SWIR</w:t>
      </w:r>
      <w:r>
        <w:rPr>
          <w:rFonts w:asciiTheme="majorBidi" w:hAnsiTheme="majorBidi"/>
          <w:sz w:val="24"/>
        </w:rPr>
        <w:tab/>
        <w:t xml:space="preserve">: Short Wave InfraRed (infrarouge à ondes courtes)</w:t>
      </w:r>
    </w:p>
    <w:p>
      <w:pPr>
        <w:tabs>
          <w:tab w:val="left" w:pos="1440"/>
        </w:tabs>
        <w:rPr>
          <w:rFonts w:asciiTheme="majorBidi" w:hAnsiTheme="majorBidi"/>
          <w:sz w:val="24"/>
        </w:rPr>
      </w:pPr>
      <w:r>
        <w:rPr>
          <w:rFonts w:asciiTheme="majorBidi" w:hAnsiTheme="majorBidi"/>
          <w:b/>
          <w:bCs/>
          <w:sz w:val="24"/>
        </w:rPr>
        <w:t xml:space="preserve">YAPC</w:t>
      </w:r>
      <w:r>
        <w:rPr>
          <w:rFonts w:asciiTheme="majorBidi" w:hAnsiTheme="majorBidi"/>
          <w:sz w:val="24"/>
        </w:rPr>
        <w:tab/>
        <w:t xml:space="preserve">: Yet Another Photon Classifier (algorithme de classification des photons)</w:t>
      </w:r>
    </w:p>
    <w:p w14:paraId="4B414A88" w14:textId="39621C27" w:rsidR="0094068A" w:rsidRPr="0094068A" w:rsidRDefault="0094068A" w:rsidP="0094068A">
      <w:pPr>
        <w:spacing w:before="100" w:beforeAutospacing="1" w:after="100" w:afterAutospacing="1" w:line="360" w:lineRule="auto"/>
        <w:jc w:val="both"/>
        <w:outlineLvl w:val="1"/>
        <w:rPr>
          <w:rFonts w:ascii="Times New Roman" w:eastAsia="Times New Roman" w:hAnsi="Times New Roman" w:cs="Times New Roman"/>
          <w:b/>
          <w:bCs/>
          <w:sz w:val="28"/>
          <w:szCs w:val="28"/>
          <w:lang w:eastAsia="fr-MA"/>
        </w:rPr>
      </w:pPr>
      <w:r w:rsidRPr="0094068A">
        <w:rPr>
          <w:rFonts w:asciiTheme="majorBidi" w:hAnsiTheme="majorBidi" w:cstheme="majorBidi"/>
          <w:b/>
          <w:bCs/>
          <w:sz w:val="24"/>
          <w:szCs w:val="24"/>
        </w:rPr>
        <w:fldChar w:fldCharType="end"/>
      </w:r>
    </w:p>
    <w:p w14:paraId="66BB5571" w14:textId="3BC9C1A5" w:rsidR="0094068A" w:rsidRPr="0094068A" w:rsidRDefault="0094068A" w:rsidP="0006232C">
      <w:pPr>
        <w:spacing w:before="100" w:beforeAutospacing="1" w:after="100" w:afterAutospacing="1" w:line="240" w:lineRule="auto"/>
        <w:outlineLvl w:val="1"/>
        <w:rPr>
          <w:rFonts w:ascii="Times New Roman" w:eastAsia="Times New Roman" w:hAnsi="Times New Roman" w:cs="Times New Roman"/>
          <w:b/>
          <w:bCs/>
          <w:sz w:val="28"/>
          <w:szCs w:val="28"/>
          <w:lang w:eastAsia="fr-MA"/>
        </w:rPr>
      </w:pPr>
    </w:p>
    <w:p w14:paraId="46169881" w14:textId="6BE5643A" w:rsidR="0094068A" w:rsidRPr="0094068A" w:rsidRDefault="0094068A" w:rsidP="0006232C">
      <w:pPr>
        <w:spacing w:before="100" w:beforeAutospacing="1" w:after="100" w:afterAutospacing="1" w:line="240" w:lineRule="auto"/>
        <w:outlineLvl w:val="1"/>
        <w:rPr>
          <w:rFonts w:ascii="Times New Roman" w:eastAsia="Times New Roman" w:hAnsi="Times New Roman" w:cs="Times New Roman"/>
          <w:b/>
          <w:bCs/>
          <w:sz w:val="28"/>
          <w:szCs w:val="28"/>
          <w:lang w:eastAsia="fr-MA"/>
        </w:rPr>
      </w:pPr>
    </w:p>
    <w:p w14:paraId="5A42FD54" w14:textId="49872846" w:rsidR="0094068A" w:rsidRPr="00035397" w:rsidRDefault="0094068A" w:rsidP="0006232C">
      <w:pPr>
        <w:spacing w:before="100" w:beforeAutospacing="1" w:after="100" w:afterAutospacing="1" w:line="240" w:lineRule="auto"/>
        <w:outlineLvl w:val="1"/>
        <w:rPr>
          <w:rFonts w:ascii="Times New Roman" w:eastAsia="Times New Roman" w:hAnsi="Times New Roman" w:cs="Times New Roman"/>
          <w:b/>
          <w:bCs/>
          <w:sz w:val="28"/>
          <w:szCs w:val="28"/>
          <w:lang w:eastAsia="fr-MA"/>
        </w:rPr>
      </w:pPr>
    </w:p>
    <w:p w14:paraId="6120ED0E" w14:textId="473313F1" w:rsidR="0094068A" w:rsidRPr="00035397" w:rsidRDefault="0094068A" w:rsidP="0006232C">
      <w:pPr>
        <w:spacing w:before="100" w:beforeAutospacing="1" w:after="100" w:afterAutospacing="1" w:line="240" w:lineRule="auto"/>
        <w:outlineLvl w:val="1"/>
        <w:rPr>
          <w:rFonts w:ascii="Times New Roman" w:eastAsia="Times New Roman" w:hAnsi="Times New Roman" w:cs="Times New Roman"/>
          <w:b/>
          <w:bCs/>
          <w:sz w:val="28"/>
          <w:szCs w:val="28"/>
          <w:lang w:eastAsia="fr-MA"/>
        </w:rPr>
      </w:pPr>
    </w:p>
    <w:p w14:paraId="0D90E6EF" w14:textId="0AF82543" w:rsidR="0094068A" w:rsidRPr="00035397" w:rsidRDefault="0094068A" w:rsidP="0006232C">
      <w:pPr>
        <w:spacing w:before="100" w:beforeAutospacing="1" w:after="100" w:afterAutospacing="1" w:line="240" w:lineRule="auto"/>
        <w:outlineLvl w:val="1"/>
        <w:rPr>
          <w:rFonts w:ascii="Times New Roman" w:eastAsia="Times New Roman" w:hAnsi="Times New Roman" w:cs="Times New Roman"/>
          <w:b/>
          <w:bCs/>
          <w:sz w:val="28"/>
          <w:szCs w:val="28"/>
          <w:lang w:eastAsia="fr-MA"/>
        </w:rPr>
      </w:pPr>
    </w:p>
    <w:p w14:paraId="6CBA24EC" w14:textId="3C276AAB" w:rsidR="0094068A" w:rsidRPr="00035397" w:rsidRDefault="0094068A" w:rsidP="0006232C">
      <w:pPr>
        <w:spacing w:before="100" w:beforeAutospacing="1" w:after="100" w:afterAutospacing="1" w:line="240" w:lineRule="auto"/>
        <w:outlineLvl w:val="1"/>
        <w:rPr>
          <w:rFonts w:ascii="Times New Roman" w:eastAsia="Times New Roman" w:hAnsi="Times New Roman" w:cs="Times New Roman"/>
          <w:b/>
          <w:bCs/>
          <w:sz w:val="28"/>
          <w:szCs w:val="28"/>
          <w:lang w:eastAsia="fr-MA"/>
        </w:rPr>
      </w:pPr>
    </w:p>
    <w:p w14:paraId="4F34028E" w14:textId="1952D2A9" w:rsidR="0094068A" w:rsidRPr="00035397" w:rsidRDefault="0094068A" w:rsidP="0006232C">
      <w:pPr>
        <w:spacing w:before="100" w:beforeAutospacing="1" w:after="100" w:afterAutospacing="1" w:line="240" w:lineRule="auto"/>
        <w:outlineLvl w:val="1"/>
        <w:rPr>
          <w:rFonts w:ascii="Times New Roman" w:eastAsia="Times New Roman" w:hAnsi="Times New Roman" w:cs="Times New Roman"/>
          <w:b/>
          <w:bCs/>
          <w:sz w:val="28"/>
          <w:szCs w:val="28"/>
          <w:lang w:eastAsia="fr-MA"/>
        </w:rPr>
      </w:pPr>
    </w:p>
    <w:p w14:paraId="19686567" w14:textId="5506E93F" w:rsidR="0094068A" w:rsidRPr="00035397" w:rsidRDefault="0094068A" w:rsidP="0006232C">
      <w:pPr>
        <w:spacing w:before="100" w:beforeAutospacing="1" w:after="100" w:afterAutospacing="1" w:line="240" w:lineRule="auto"/>
        <w:outlineLvl w:val="1"/>
        <w:rPr>
          <w:rFonts w:ascii="Times New Roman" w:eastAsia="Times New Roman" w:hAnsi="Times New Roman" w:cs="Times New Roman"/>
          <w:b/>
          <w:bCs/>
          <w:sz w:val="28"/>
          <w:szCs w:val="28"/>
          <w:lang w:eastAsia="fr-MA"/>
        </w:rPr>
      </w:pPr>
    </w:p>
    <w:p w14:paraId="052F0502" w14:textId="77777777" w:rsidR="0094068A" w:rsidRPr="00035397" w:rsidRDefault="0094068A" w:rsidP="0006232C">
      <w:pPr>
        <w:spacing w:before="100" w:beforeAutospacing="1" w:after="100" w:afterAutospacing="1" w:line="240" w:lineRule="auto"/>
        <w:outlineLvl w:val="1"/>
        <w:rPr>
          <w:rFonts w:ascii="Times New Roman" w:eastAsia="Times New Roman" w:hAnsi="Times New Roman" w:cs="Times New Roman"/>
          <w:b/>
          <w:bCs/>
          <w:sz w:val="28"/>
          <w:szCs w:val="28"/>
          <w:lang w:eastAsia="fr-MA"/>
        </w:rPr>
      </w:pPr>
    </w:p>
    <w:p w14:paraId="26FA3A5E" w14:textId="689DE9EF" w:rsidR="0094068A" w:rsidRPr="00035397" w:rsidRDefault="0094068A" w:rsidP="0006232C">
      <w:pPr>
        <w:spacing w:before="100" w:beforeAutospacing="1" w:after="100" w:afterAutospacing="1" w:line="240" w:lineRule="auto"/>
        <w:outlineLvl w:val="1"/>
        <w:rPr>
          <w:rFonts w:ascii="Times New Roman" w:eastAsia="Times New Roman" w:hAnsi="Times New Roman" w:cs="Times New Roman"/>
          <w:b/>
          <w:bCs/>
          <w:sz w:val="28"/>
          <w:szCs w:val="28"/>
          <w:lang w:eastAsia="fr-MA"/>
        </w:rPr>
      </w:pPr>
    </w:p>
    <w:p w14:paraId="0D246219" w14:textId="5D390656" w:rsidR="0094068A" w:rsidRPr="00035397" w:rsidRDefault="0094068A" w:rsidP="0006232C">
      <w:pPr>
        <w:spacing w:before="100" w:beforeAutospacing="1" w:after="100" w:afterAutospacing="1" w:line="240" w:lineRule="auto"/>
        <w:outlineLvl w:val="1"/>
        <w:rPr>
          <w:rFonts w:ascii="Times New Roman" w:eastAsia="Times New Roman" w:hAnsi="Times New Roman" w:cs="Times New Roman"/>
          <w:b/>
          <w:bCs/>
          <w:sz w:val="28"/>
          <w:szCs w:val="28"/>
          <w:lang w:eastAsia="fr-MA"/>
        </w:rPr>
      </w:pPr>
    </w:p>
    <w:p w14:paraId="2FA75C74" w14:textId="77777777" w:rsidR="0094068A" w:rsidRPr="00035397" w:rsidRDefault="0094068A" w:rsidP="0006232C">
      <w:pPr>
        <w:spacing w:before="100" w:beforeAutospacing="1" w:after="100" w:afterAutospacing="1" w:line="240" w:lineRule="auto"/>
        <w:outlineLvl w:val="1"/>
        <w:rPr>
          <w:rFonts w:ascii="Times New Roman" w:eastAsia="Times New Roman" w:hAnsi="Times New Roman" w:cs="Times New Roman"/>
          <w:b/>
          <w:bCs/>
          <w:sz w:val="28"/>
          <w:szCs w:val="28"/>
          <w:lang w:eastAsia="fr-MA"/>
        </w:rPr>
      </w:pPr>
    </w:p>
    <w:sdt>
      <w:sdtPr>
        <w:rPr>
          <w:rFonts w:asciiTheme="majorBidi" w:eastAsiaTheme="minorHAnsi" w:hAnsiTheme="majorBidi" w:cstheme="minorBidi"/>
          <w:color w:val="auto"/>
          <w:sz w:val="24"/>
          <w:szCs w:val="24"/>
          <w:lang w:val="fr-FR" w:eastAsia="en-US"/>
        </w:rPr>
        <w:id w:val="128455113"/>
        <w:docPartObj>
          <w:docPartGallery w:val="Table of Contents"/>
          <w:docPartUnique/>
        </w:docPartObj>
      </w:sdtPr>
      <w:sdtContent>
        <w:p w14:paraId="6069A3D0" w14:textId="422FCCFF" w:rsidR="00FD4E60" w:rsidRPr="00EA7984" w:rsidRDefault="00000000" w:rsidP="00D55CCD">
          <w:pPr>
            <w:pStyle w:val="En-ttedetabledesmatires"/>
            <w:rPr>
              <w:rFonts w:asciiTheme="majorBidi" w:hAnsiTheme="majorBidi"/>
              <w:sz w:val="24"/>
              <w:szCs w:val="24"/>
            </w:rPr>
          </w:pPr>
          <w:r>
            <w:rPr>
              <w:rFonts w:asciiTheme="majorBidi" w:eastAsia="Times New Roman" w:hAnsiTheme="majorBidi"/>
              <w:b/>
              <w:bCs/>
              <w:noProof/>
              <w:sz w:val="24"/>
              <w:szCs w:val="24"/>
              <w:lang w:val="en-US"/>
            </w:rPr>
            <w:pict w14:anchorId="2A430874">
              <v:rect id="_x0000_s2072" style="position:absolute;margin-left:-11.65pt;margin-top:-50.95pt;width:510pt;height:33.75pt;z-index:251762688;visibility:visible;mso-wrap-style:square;mso-width-percent:0;mso-height-percent:0;mso-wrap-distance-left:9pt;mso-wrap-distance-top:0;mso-wrap-distance-right:9pt;mso-wrap-distance-bottom:0;mso-position-horizontal-relative:margin;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" fillcolor="white [3201]" strokecolor="black [3213]" strokeweight="1pt">
                <v:path arrowok="t"/>
                <v:textbox style="mso-next-textbox:#_x0000_s2072">
                  <w:txbxContent>
                    <w:p w14:paraId="5A483C15" w14:textId="5165DEBA" w:rsidR="00FD4E60" w:rsidRPr="00CD641E" w:rsidRDefault="00FD4E60" w:rsidP="00FD4E60">
                      <w:pPr>
                        <w:spacing w:line="480" w:lineRule="auto"/>
                        <w:ind w:firstLine="708"/>
                        <w:jc w:val="center"/>
                        <w:rPr>
                          <w:rFonts w:asciiTheme="majorBidi" w:hAnsiTheme="majorBidi" w:cstheme="majorBidi"/>
                          <w:b/>
                          <w:bCs/>
                          <w:sz w:val="52"/>
                          <w:szCs w:val="52"/>
                        </w:rPr>
                      </w:pPr>
                      <w:r>
                        <w:rPr>
                          <w:rFonts w:asciiTheme="majorBidi" w:hAnsiTheme="majorBidi" w:cstheme="majorBidi"/>
                          <w:b/>
                          <w:bCs/>
                          <w:sz w:val="36"/>
                          <w:szCs w:val="36"/>
                        </w:rPr>
                        <w:t>LISTE DES  FIGURE</w:t>
                      </w:r>
                    </w:p>
                  </w:txbxContent>
                </v:textbox>
                <w10:wrap anchorx="margin"/>
              </v:rect>
            </w:pict>
          </w:r>
        </w:p>
        <w:p w14:paraId="1CA1F725" w14:textId="70E365A1" w:rsidR="00D34B2D" w:rsidRPr="00EA7984" w:rsidRDefault="00D34B2D" w:rsidP="00D34B2D">
          <w:pPr>
            <w:pStyle w:val="NormalWeb"/>
            <w:spacing w:line="276" w:lineRule="auto"/>
            <w:outlineLvl w:val="0"/>
            <w:rPr>
              <w:rFonts w:asciiTheme="majorBidi" w:hAnsiTheme="majorBidi" w:cstheme="majorBidi"/>
              <w:b/>
              <w:bCs/>
            </w:rPr>
          </w:pPr>
          <w:r w:rsidRPr="00EA7984">
            <w:rPr>
              <w:rFonts w:asciiTheme="majorBidi" w:hAnsiTheme="majorBidi" w:cstheme="majorBidi"/>
              <w:b/>
              <w:bCs/>
            </w:rPr>
            <w:t>Figure 1</w:t>
          </w:r>
          <w:r w:rsidRPr="00EA7984">
            <w:rPr>
              <w:rFonts w:asciiTheme="majorBidi" w:hAnsiTheme="majorBidi" w:cstheme="majorBidi"/>
            </w:rPr>
            <w:t xml:space="preserve"> : </w:t>
          </w:r>
          <w:proofErr w:type="spellStart"/>
          <w:r w:rsidRPr="00EA7984">
            <w:rPr>
              <w:rFonts w:asciiTheme="majorBidi" w:hAnsiTheme="majorBidi" w:cstheme="majorBidi"/>
            </w:rPr>
            <w:t>resampling</w:t>
          </w:r>
          <w:proofErr w:type="spellEnd"/>
          <w:r w:rsidRPr="00EA7984">
            <w:rPr>
              <w:rFonts w:asciiTheme="majorBidi" w:hAnsiTheme="majorBidi" w:cstheme="majorBidi"/>
            </w:rPr>
            <w:t xml:space="preserve"> image multispectrale (sentenil-2)……………………………</w:t>
          </w:r>
          <w:r w:rsidR="00EA7984" w:rsidRPr="00EA7984">
            <w:rPr>
              <w:rFonts w:asciiTheme="majorBidi" w:hAnsiTheme="majorBidi" w:cstheme="majorBidi"/>
            </w:rPr>
            <w:t>……….</w:t>
          </w:r>
          <w:r w:rsidRPr="00EA7984">
            <w:rPr>
              <w:rFonts w:asciiTheme="majorBidi" w:hAnsiTheme="majorBidi" w:cstheme="majorBidi"/>
            </w:rPr>
            <w:t>………</w:t>
          </w:r>
          <w:r w:rsidRPr="00EA7984">
            <w:rPr>
              <w:rFonts w:asciiTheme="majorBidi" w:hAnsiTheme="majorBidi" w:cstheme="majorBidi"/>
              <w:b/>
              <w:bCs/>
            </w:rPr>
            <w:t>24</w:t>
          </w:r>
        </w:p>
        <w:p w14:paraId="0C92F760" w14:textId="6AF69C75" w:rsidR="00D34B2D" w:rsidRPr="00EA7984" w:rsidRDefault="00D34B2D" w:rsidP="00D34B2D">
          <w:pPr>
            <w:spacing w:line="276" w:lineRule="auto"/>
            <w:rPr>
              <w:rFonts w:asciiTheme="majorBidi" w:hAnsiTheme="majorBidi" w:cstheme="majorBidi"/>
              <w:sz w:val="24"/>
              <w:szCs w:val="24"/>
            </w:rPr>
          </w:pPr>
          <w:r w:rsidRPr="00EA7984">
            <w:rPr>
              <w:rFonts w:asciiTheme="majorBidi" w:hAnsiTheme="majorBidi" w:cstheme="majorBidi"/>
              <w:b/>
              <w:bCs/>
              <w:sz w:val="24"/>
              <w:szCs w:val="24"/>
            </w:rPr>
            <w:t>Figure 2</w:t>
          </w:r>
          <w:r w:rsidRPr="00EA7984">
            <w:rPr>
              <w:rFonts w:asciiTheme="majorBidi" w:hAnsiTheme="majorBidi" w:cstheme="majorBidi"/>
              <w:sz w:val="24"/>
              <w:szCs w:val="24"/>
            </w:rPr>
            <w:t xml:space="preserve"> : </w:t>
          </w:r>
          <w:proofErr w:type="spellStart"/>
          <w:r w:rsidRPr="00EA7984">
            <w:rPr>
              <w:rFonts w:asciiTheme="majorBidi" w:hAnsiTheme="majorBidi" w:cstheme="majorBidi"/>
              <w:sz w:val="24"/>
              <w:szCs w:val="24"/>
            </w:rPr>
            <w:t>mask</w:t>
          </w:r>
          <w:proofErr w:type="spellEnd"/>
          <w:r w:rsidRPr="00EA7984">
            <w:rPr>
              <w:rFonts w:asciiTheme="majorBidi" w:hAnsiTheme="majorBidi" w:cstheme="majorBidi"/>
              <w:sz w:val="24"/>
              <w:szCs w:val="24"/>
            </w:rPr>
            <w:t xml:space="preserve"> landing processus……………………………………………………</w:t>
          </w:r>
          <w:r w:rsidR="00EA7984" w:rsidRPr="00EA7984">
            <w:rPr>
              <w:rFonts w:asciiTheme="majorBidi" w:hAnsiTheme="majorBidi" w:cstheme="majorBidi"/>
              <w:sz w:val="24"/>
              <w:szCs w:val="24"/>
            </w:rPr>
            <w:t>……….</w:t>
          </w:r>
          <w:r w:rsidRPr="00EA7984">
            <w:rPr>
              <w:rFonts w:asciiTheme="majorBidi" w:hAnsiTheme="majorBidi" w:cstheme="majorBidi"/>
              <w:sz w:val="24"/>
              <w:szCs w:val="24"/>
            </w:rPr>
            <w:t>…….</w:t>
          </w:r>
          <w:r w:rsidRPr="00EA7984">
            <w:rPr>
              <w:rFonts w:asciiTheme="majorBidi" w:hAnsiTheme="majorBidi" w:cstheme="majorBidi"/>
              <w:b/>
              <w:bCs/>
              <w:sz w:val="24"/>
              <w:szCs w:val="24"/>
            </w:rPr>
            <w:t>25</w:t>
          </w:r>
        </w:p>
        <w:p w14:paraId="7D28C270" w14:textId="7E66E804" w:rsidR="00D34B2D" w:rsidRPr="00EA7984" w:rsidRDefault="00D34B2D" w:rsidP="00D34B2D">
          <w:pPr>
            <w:spacing w:line="276" w:lineRule="auto"/>
            <w:rPr>
              <w:rFonts w:asciiTheme="majorBidi" w:hAnsiTheme="majorBidi" w:cstheme="majorBidi"/>
              <w:b/>
              <w:bCs/>
              <w:sz w:val="24"/>
              <w:szCs w:val="24"/>
            </w:rPr>
          </w:pPr>
          <w:r w:rsidRPr="00EA7984">
            <w:rPr>
              <w:rFonts w:asciiTheme="majorBidi" w:hAnsiTheme="majorBidi" w:cstheme="majorBidi"/>
              <w:b/>
              <w:bCs/>
              <w:sz w:val="24"/>
              <w:szCs w:val="24"/>
            </w:rPr>
            <w:t>Figure 3</w:t>
          </w:r>
          <w:r w:rsidRPr="00EA7984">
            <w:rPr>
              <w:rFonts w:asciiTheme="majorBidi" w:hAnsiTheme="majorBidi" w:cstheme="majorBidi"/>
              <w:sz w:val="24"/>
              <w:szCs w:val="24"/>
            </w:rPr>
            <w:t xml:space="preserve">:Le diagramme d'analyse de régression entre les valeurs de luminance visible et infrarouge proche (NIR) montre que les pixels sans éblouissement sont homogènes et proches de la droite de régression. Selon </w:t>
          </w:r>
          <w:proofErr w:type="spellStart"/>
          <w:r w:rsidRPr="00EA7984">
            <w:rPr>
              <w:rFonts w:asciiTheme="majorBidi" w:hAnsiTheme="majorBidi" w:cstheme="majorBidi"/>
              <w:sz w:val="24"/>
              <w:szCs w:val="24"/>
            </w:rPr>
            <w:t>Hedley</w:t>
          </w:r>
          <w:proofErr w:type="spellEnd"/>
          <w:r w:rsidRPr="00EA7984">
            <w:rPr>
              <w:rFonts w:asciiTheme="majorBidi" w:hAnsiTheme="majorBidi" w:cstheme="majorBidi"/>
              <w:sz w:val="24"/>
              <w:szCs w:val="24"/>
            </w:rPr>
            <w:t xml:space="preserve"> et al. (2005), les autres pixels sont corrigés en estimant la pente de la régression et la valeur minimale de luminance NIR d'un échantillon……………………</w:t>
          </w:r>
          <w:r w:rsidR="00EA7984" w:rsidRPr="00EA7984">
            <w:rPr>
              <w:rFonts w:asciiTheme="majorBidi" w:hAnsiTheme="majorBidi" w:cstheme="majorBidi"/>
              <w:sz w:val="24"/>
              <w:szCs w:val="24"/>
            </w:rPr>
            <w:t>……….</w:t>
          </w:r>
          <w:r w:rsidRPr="00EA7984">
            <w:rPr>
              <w:rFonts w:asciiTheme="majorBidi" w:hAnsiTheme="majorBidi" w:cstheme="majorBidi"/>
              <w:sz w:val="24"/>
              <w:szCs w:val="24"/>
            </w:rPr>
            <w:t>….</w:t>
          </w:r>
          <w:r w:rsidRPr="00EA7984">
            <w:rPr>
              <w:rFonts w:asciiTheme="majorBidi" w:hAnsiTheme="majorBidi" w:cstheme="majorBidi"/>
              <w:b/>
              <w:bCs/>
              <w:sz w:val="24"/>
              <w:szCs w:val="24"/>
            </w:rPr>
            <w:t>26</w:t>
          </w:r>
        </w:p>
        <w:p w14:paraId="1FB8351B" w14:textId="54D07166" w:rsidR="00D34B2D" w:rsidRPr="00EA7984" w:rsidRDefault="00D34B2D" w:rsidP="00D34B2D">
          <w:pPr>
            <w:pStyle w:val="Titre1"/>
            <w:spacing w:line="276" w:lineRule="auto"/>
            <w:rPr>
              <w:rFonts w:asciiTheme="majorBidi" w:eastAsia="Times New Roman" w:hAnsiTheme="majorBidi"/>
              <w:color w:val="auto"/>
              <w:sz w:val="24"/>
              <w:szCs w:val="24"/>
              <w:lang w:eastAsia="fr-MA"/>
            </w:rPr>
          </w:pPr>
          <w:r w:rsidRPr="00EA7984">
            <w:rPr>
              <w:rFonts w:asciiTheme="majorBidi" w:hAnsiTheme="majorBidi"/>
              <w:b/>
              <w:bCs/>
              <w:color w:val="auto"/>
              <w:sz w:val="24"/>
              <w:szCs w:val="24"/>
            </w:rPr>
            <w:t>Figure 4</w:t>
          </w:r>
          <w:r w:rsidRPr="00EA7984">
            <w:rPr>
              <w:rFonts w:asciiTheme="majorBidi" w:eastAsia="Times New Roman" w:hAnsiTheme="majorBidi"/>
              <w:color w:val="auto"/>
              <w:sz w:val="24"/>
              <w:szCs w:val="24"/>
              <w:lang w:eastAsia="fr-MA"/>
            </w:rPr>
            <w:t xml:space="preserve"> : Le diagramme d'analyse de régression selon </w:t>
          </w:r>
          <w:proofErr w:type="spellStart"/>
          <w:r w:rsidRPr="00EA7984">
            <w:rPr>
              <w:rFonts w:asciiTheme="majorBidi" w:eastAsia="Times New Roman" w:hAnsiTheme="majorBidi"/>
              <w:color w:val="auto"/>
              <w:sz w:val="24"/>
              <w:szCs w:val="24"/>
              <w:lang w:eastAsia="fr-MA"/>
            </w:rPr>
            <w:t>Hedley</w:t>
          </w:r>
          <w:proofErr w:type="spellEnd"/>
          <w:r w:rsidRPr="00EA7984">
            <w:rPr>
              <w:rFonts w:asciiTheme="majorBidi" w:eastAsia="Times New Roman" w:hAnsiTheme="majorBidi"/>
              <w:color w:val="auto"/>
              <w:sz w:val="24"/>
              <w:szCs w:val="24"/>
              <w:lang w:eastAsia="fr-MA"/>
            </w:rPr>
            <w:t xml:space="preserve"> et al. (2005) pour la band B2…</w:t>
          </w:r>
          <w:r w:rsidR="00EA7984" w:rsidRPr="00EA7984">
            <w:rPr>
              <w:rFonts w:asciiTheme="majorBidi" w:eastAsia="Times New Roman" w:hAnsiTheme="majorBidi"/>
              <w:color w:val="auto"/>
              <w:sz w:val="24"/>
              <w:szCs w:val="24"/>
              <w:lang w:eastAsia="fr-MA"/>
            </w:rPr>
            <w:t>…</w:t>
          </w:r>
          <w:r w:rsidRPr="00EA7984">
            <w:rPr>
              <w:rFonts w:asciiTheme="majorBidi" w:eastAsia="Times New Roman" w:hAnsiTheme="majorBidi"/>
              <w:color w:val="auto"/>
              <w:sz w:val="24"/>
              <w:szCs w:val="24"/>
              <w:lang w:eastAsia="fr-MA"/>
            </w:rPr>
            <w:t>..</w:t>
          </w:r>
          <w:r w:rsidRPr="00EA7984">
            <w:rPr>
              <w:rFonts w:asciiTheme="majorBidi" w:eastAsia="Times New Roman" w:hAnsiTheme="majorBidi"/>
              <w:b/>
              <w:bCs/>
              <w:color w:val="auto"/>
              <w:sz w:val="24"/>
              <w:szCs w:val="24"/>
              <w:lang w:eastAsia="fr-MA"/>
            </w:rPr>
            <w:t>27</w:t>
          </w:r>
        </w:p>
        <w:p w14:paraId="236C3F1A" w14:textId="716FF653" w:rsidR="00D34B2D" w:rsidRPr="00EA7984" w:rsidRDefault="00D34B2D" w:rsidP="00D34B2D">
          <w:pPr>
            <w:spacing w:line="276" w:lineRule="auto"/>
            <w:rPr>
              <w:rFonts w:asciiTheme="majorBidi" w:hAnsiTheme="majorBidi" w:cstheme="majorBidi"/>
              <w:sz w:val="24"/>
              <w:szCs w:val="24"/>
            </w:rPr>
          </w:pPr>
          <w:r w:rsidRPr="00EA7984">
            <w:rPr>
              <w:rFonts w:asciiTheme="majorBidi" w:hAnsiTheme="majorBidi" w:cstheme="majorBidi"/>
              <w:b/>
              <w:bCs/>
              <w:sz w:val="24"/>
              <w:szCs w:val="24"/>
            </w:rPr>
            <w:t xml:space="preserve">Figure 5 </w:t>
          </w:r>
          <w:r w:rsidRPr="00EA7984">
            <w:rPr>
              <w:rFonts w:asciiTheme="majorBidi" w:hAnsiTheme="majorBidi" w:cstheme="majorBidi"/>
              <w:sz w:val="24"/>
              <w:szCs w:val="24"/>
            </w:rPr>
            <w:t xml:space="preserve">: image RGB </w:t>
          </w:r>
          <w:proofErr w:type="spellStart"/>
          <w:r w:rsidRPr="00EA7984">
            <w:rPr>
              <w:rFonts w:asciiTheme="majorBidi" w:hAnsiTheme="majorBidi" w:cstheme="majorBidi"/>
              <w:sz w:val="24"/>
              <w:szCs w:val="24"/>
            </w:rPr>
            <w:t>deglint</w:t>
          </w:r>
          <w:proofErr w:type="spellEnd"/>
          <w:r w:rsidRPr="00EA7984">
            <w:rPr>
              <w:rFonts w:asciiTheme="majorBidi" w:hAnsiTheme="majorBidi" w:cstheme="majorBidi"/>
              <w:sz w:val="24"/>
              <w:szCs w:val="24"/>
            </w:rPr>
            <w:t xml:space="preserve"> (baie de Tanger) …………………………………………</w:t>
          </w:r>
          <w:r w:rsidR="00EA7984" w:rsidRPr="00EA7984">
            <w:rPr>
              <w:rFonts w:asciiTheme="majorBidi" w:hAnsiTheme="majorBidi" w:cstheme="majorBidi"/>
              <w:sz w:val="24"/>
              <w:szCs w:val="24"/>
            </w:rPr>
            <w:t>…</w:t>
          </w:r>
          <w:r w:rsidRPr="00EA7984">
            <w:rPr>
              <w:rFonts w:asciiTheme="majorBidi" w:hAnsiTheme="majorBidi" w:cstheme="majorBidi"/>
              <w:sz w:val="24"/>
              <w:szCs w:val="24"/>
            </w:rPr>
            <w:t>……….</w:t>
          </w:r>
          <w:r w:rsidRPr="00EA7984">
            <w:rPr>
              <w:rFonts w:asciiTheme="majorBidi" w:hAnsiTheme="majorBidi" w:cstheme="majorBidi"/>
              <w:b/>
              <w:bCs/>
              <w:sz w:val="24"/>
              <w:szCs w:val="24"/>
            </w:rPr>
            <w:t>27</w:t>
          </w:r>
        </w:p>
        <w:p w14:paraId="5B3BE8E6" w14:textId="79B60579" w:rsidR="00D34B2D" w:rsidRPr="00EA7984" w:rsidRDefault="00D34B2D" w:rsidP="00D34B2D">
          <w:pPr>
            <w:spacing w:line="276" w:lineRule="auto"/>
            <w:rPr>
              <w:rFonts w:asciiTheme="majorBidi" w:hAnsiTheme="majorBidi" w:cstheme="majorBidi"/>
              <w:sz w:val="24"/>
              <w:szCs w:val="24"/>
            </w:rPr>
          </w:pPr>
          <w:r w:rsidRPr="00EA7984">
            <w:rPr>
              <w:rFonts w:asciiTheme="majorBidi" w:hAnsiTheme="majorBidi" w:cstheme="majorBidi"/>
              <w:b/>
              <w:bCs/>
              <w:sz w:val="24"/>
              <w:szCs w:val="24"/>
            </w:rPr>
            <w:t xml:space="preserve">Figure 6 </w:t>
          </w:r>
          <w:r w:rsidRPr="00EA7984">
            <w:rPr>
              <w:rFonts w:asciiTheme="majorBidi" w:hAnsiTheme="majorBidi" w:cstheme="majorBidi"/>
              <w:sz w:val="24"/>
              <w:szCs w:val="24"/>
            </w:rPr>
            <w:t>: Correction atmosphérique empirique de la band B2…………………</w:t>
          </w:r>
          <w:r w:rsidR="00EA7984" w:rsidRPr="00EA7984">
            <w:rPr>
              <w:rFonts w:asciiTheme="majorBidi" w:hAnsiTheme="majorBidi" w:cstheme="majorBidi"/>
              <w:sz w:val="24"/>
              <w:szCs w:val="24"/>
            </w:rPr>
            <w:t>…...</w:t>
          </w:r>
          <w:r w:rsidRPr="00EA7984">
            <w:rPr>
              <w:rFonts w:asciiTheme="majorBidi" w:hAnsiTheme="majorBidi" w:cstheme="majorBidi"/>
              <w:sz w:val="24"/>
              <w:szCs w:val="24"/>
            </w:rPr>
            <w:t>………………</w:t>
          </w:r>
          <w:r w:rsidRPr="00EA7984">
            <w:rPr>
              <w:rFonts w:asciiTheme="majorBidi" w:hAnsiTheme="majorBidi" w:cstheme="majorBidi"/>
              <w:b/>
              <w:bCs/>
              <w:sz w:val="24"/>
              <w:szCs w:val="24"/>
            </w:rPr>
            <w:t>28</w:t>
          </w:r>
        </w:p>
        <w:p w14:paraId="4A616EC9" w14:textId="5EC14829" w:rsidR="00D34B2D" w:rsidRPr="00EA7984" w:rsidRDefault="00D34B2D" w:rsidP="00D34B2D">
          <w:pPr>
            <w:spacing w:line="276" w:lineRule="auto"/>
            <w:rPr>
              <w:rFonts w:asciiTheme="majorBidi" w:hAnsiTheme="majorBidi" w:cstheme="majorBidi"/>
              <w:sz w:val="24"/>
              <w:szCs w:val="24"/>
            </w:rPr>
          </w:pPr>
          <w:r w:rsidRPr="00EA7984">
            <w:rPr>
              <w:rFonts w:asciiTheme="majorBidi" w:hAnsiTheme="majorBidi" w:cstheme="majorBidi"/>
              <w:b/>
              <w:bCs/>
              <w:sz w:val="24"/>
              <w:szCs w:val="24"/>
            </w:rPr>
            <w:t xml:space="preserve">Figure 7 </w:t>
          </w:r>
          <w:r w:rsidRPr="00EA7984">
            <w:rPr>
              <w:rFonts w:asciiTheme="majorBidi" w:hAnsiTheme="majorBidi" w:cstheme="majorBidi"/>
              <w:sz w:val="24"/>
              <w:szCs w:val="24"/>
            </w:rPr>
            <w:t>: Image spectrale de la band math B3B2. ……………………………</w:t>
          </w:r>
          <w:r w:rsidR="00EA7984" w:rsidRPr="00EA7984">
            <w:rPr>
              <w:rFonts w:asciiTheme="majorBidi" w:hAnsiTheme="majorBidi" w:cstheme="majorBidi"/>
              <w:sz w:val="24"/>
              <w:szCs w:val="24"/>
            </w:rPr>
            <w:t>……………….</w:t>
          </w:r>
          <w:r w:rsidRPr="00EA7984">
            <w:rPr>
              <w:rFonts w:asciiTheme="majorBidi" w:hAnsiTheme="majorBidi" w:cstheme="majorBidi"/>
              <w:sz w:val="24"/>
              <w:szCs w:val="24"/>
            </w:rPr>
            <w:t>……</w:t>
          </w:r>
          <w:r w:rsidRPr="00EA7984">
            <w:rPr>
              <w:rFonts w:asciiTheme="majorBidi" w:hAnsiTheme="majorBidi" w:cstheme="majorBidi"/>
              <w:b/>
              <w:bCs/>
              <w:sz w:val="24"/>
              <w:szCs w:val="24"/>
            </w:rPr>
            <w:t>29</w:t>
          </w:r>
        </w:p>
        <w:p w14:paraId="16E3EAE4" w14:textId="63918616" w:rsidR="00D34B2D" w:rsidRPr="00EA7984" w:rsidRDefault="00D34B2D" w:rsidP="00D34B2D">
          <w:pPr>
            <w:tabs>
              <w:tab w:val="left" w:pos="4180"/>
            </w:tabs>
            <w:spacing w:line="276" w:lineRule="auto"/>
            <w:rPr>
              <w:rFonts w:asciiTheme="majorBidi" w:hAnsiTheme="majorBidi" w:cstheme="majorBidi"/>
              <w:sz w:val="24"/>
              <w:szCs w:val="24"/>
            </w:rPr>
          </w:pPr>
          <w:r w:rsidRPr="00EA7984">
            <w:rPr>
              <w:rFonts w:asciiTheme="majorBidi" w:hAnsiTheme="majorBidi" w:cstheme="majorBidi"/>
              <w:b/>
              <w:bCs/>
              <w:sz w:val="24"/>
              <w:szCs w:val="24"/>
            </w:rPr>
            <w:t xml:space="preserve">Figure 8 </w:t>
          </w:r>
          <w:r w:rsidRPr="00EA7984">
            <w:rPr>
              <w:rFonts w:asciiTheme="majorBidi" w:hAnsiTheme="majorBidi" w:cstheme="majorBidi"/>
              <w:sz w:val="24"/>
              <w:szCs w:val="24"/>
            </w:rPr>
            <w:t xml:space="preserve">:extraction par pixel « pour </w:t>
          </w:r>
          <w:proofErr w:type="spellStart"/>
          <w:r w:rsidRPr="00EA7984">
            <w:rPr>
              <w:rFonts w:asciiTheme="majorBidi" w:hAnsiTheme="majorBidi" w:cstheme="majorBidi"/>
              <w:sz w:val="24"/>
              <w:szCs w:val="24"/>
            </w:rPr>
            <w:t>extracter</w:t>
          </w:r>
          <w:proofErr w:type="spellEnd"/>
          <w:r w:rsidRPr="00EA7984">
            <w:rPr>
              <w:rFonts w:asciiTheme="majorBidi" w:hAnsiTheme="majorBidi" w:cstheme="majorBidi"/>
              <w:sz w:val="24"/>
              <w:szCs w:val="24"/>
            </w:rPr>
            <w:t xml:space="preserve"> la valeur de chaque pixel sans l’image »………</w:t>
          </w:r>
          <w:r w:rsidR="00EA7984" w:rsidRPr="00EA7984">
            <w:rPr>
              <w:rFonts w:asciiTheme="majorBidi" w:hAnsiTheme="majorBidi" w:cstheme="majorBidi"/>
              <w:sz w:val="24"/>
              <w:szCs w:val="24"/>
            </w:rPr>
            <w:t>…..</w:t>
          </w:r>
          <w:r w:rsidRPr="00EA7984">
            <w:rPr>
              <w:rFonts w:asciiTheme="majorBidi" w:hAnsiTheme="majorBidi" w:cstheme="majorBidi"/>
              <w:sz w:val="24"/>
              <w:szCs w:val="24"/>
            </w:rPr>
            <w:t>.</w:t>
          </w:r>
          <w:r w:rsidR="00EA7984" w:rsidRPr="00EA7984">
            <w:rPr>
              <w:rFonts w:asciiTheme="majorBidi" w:hAnsiTheme="majorBidi" w:cstheme="majorBidi"/>
              <w:b/>
              <w:bCs/>
              <w:sz w:val="24"/>
              <w:szCs w:val="24"/>
            </w:rPr>
            <w:t>30</w:t>
          </w:r>
        </w:p>
        <w:p w14:paraId="40B6E673" w14:textId="06E3C461" w:rsidR="00D34B2D" w:rsidRPr="00EA7984" w:rsidRDefault="00D34B2D" w:rsidP="00D34B2D">
          <w:pPr>
            <w:spacing w:line="276" w:lineRule="auto"/>
            <w:rPr>
              <w:rFonts w:asciiTheme="majorBidi" w:hAnsiTheme="majorBidi" w:cstheme="majorBidi"/>
              <w:sz w:val="24"/>
              <w:szCs w:val="24"/>
            </w:rPr>
          </w:pPr>
          <w:r w:rsidRPr="00EA7984">
            <w:rPr>
              <w:rFonts w:asciiTheme="majorBidi" w:hAnsiTheme="majorBidi" w:cstheme="majorBidi"/>
              <w:b/>
              <w:bCs/>
              <w:sz w:val="24"/>
              <w:szCs w:val="24"/>
            </w:rPr>
            <w:t xml:space="preserve">Figure 9 </w:t>
          </w:r>
          <w:r w:rsidRPr="00EA7984">
            <w:rPr>
              <w:rFonts w:asciiTheme="majorBidi" w:hAnsiTheme="majorBidi" w:cstheme="majorBidi"/>
              <w:sz w:val="24"/>
              <w:szCs w:val="24"/>
            </w:rPr>
            <w:t xml:space="preserve">: </w:t>
          </w:r>
          <w:proofErr w:type="spellStart"/>
          <w:r w:rsidRPr="00EA7984">
            <w:rPr>
              <w:rFonts w:asciiTheme="majorBidi" w:hAnsiTheme="majorBidi" w:cstheme="majorBidi"/>
              <w:sz w:val="24"/>
              <w:szCs w:val="24"/>
            </w:rPr>
            <w:t>regession</w:t>
          </w:r>
          <w:proofErr w:type="spellEnd"/>
          <w:r w:rsidRPr="00EA7984">
            <w:rPr>
              <w:rFonts w:asciiTheme="majorBidi" w:hAnsiTheme="majorBidi" w:cstheme="majorBidi"/>
              <w:sz w:val="24"/>
              <w:szCs w:val="24"/>
            </w:rPr>
            <w:t xml:space="preserve"> </w:t>
          </w:r>
          <w:proofErr w:type="spellStart"/>
          <w:r w:rsidRPr="00EA7984">
            <w:rPr>
              <w:rFonts w:asciiTheme="majorBidi" w:hAnsiTheme="majorBidi" w:cstheme="majorBidi"/>
              <w:sz w:val="24"/>
              <w:szCs w:val="24"/>
            </w:rPr>
            <w:t>linear</w:t>
          </w:r>
          <w:proofErr w:type="spellEnd"/>
          <w:r w:rsidRPr="00EA7984">
            <w:rPr>
              <w:rFonts w:asciiTheme="majorBidi" w:hAnsiTheme="majorBidi" w:cstheme="majorBidi"/>
              <w:sz w:val="24"/>
              <w:szCs w:val="24"/>
            </w:rPr>
            <w:t xml:space="preserve"> entre les mesure du terrain et B3B2 pour </w:t>
          </w:r>
          <w:proofErr w:type="spellStart"/>
          <w:r w:rsidRPr="00EA7984">
            <w:rPr>
              <w:rFonts w:asciiTheme="majorBidi" w:hAnsiTheme="majorBidi" w:cstheme="majorBidi"/>
              <w:sz w:val="24"/>
              <w:szCs w:val="24"/>
            </w:rPr>
            <w:t>determiner</w:t>
          </w:r>
          <w:proofErr w:type="spellEnd"/>
          <w:r w:rsidRPr="00EA7984">
            <w:rPr>
              <w:rFonts w:asciiTheme="majorBidi" w:hAnsiTheme="majorBidi" w:cstheme="majorBidi"/>
              <w:sz w:val="24"/>
              <w:szCs w:val="24"/>
            </w:rPr>
            <w:t xml:space="preserve"> m et m</w:t>
          </w:r>
          <w:r w:rsidRPr="00EA7984">
            <w:rPr>
              <w:rFonts w:asciiTheme="majorBidi" w:hAnsiTheme="majorBidi" w:cstheme="majorBidi"/>
              <w:sz w:val="24"/>
              <w:szCs w:val="24"/>
              <w:vertAlign w:val="subscript"/>
            </w:rPr>
            <w:t>0</w:t>
          </w:r>
          <w:r w:rsidRPr="00EA7984">
            <w:rPr>
              <w:rFonts w:asciiTheme="majorBidi" w:hAnsiTheme="majorBidi" w:cstheme="majorBidi"/>
              <w:sz w:val="24"/>
              <w:szCs w:val="24"/>
            </w:rPr>
            <w:t>……</w:t>
          </w:r>
          <w:r w:rsidR="00EA7984" w:rsidRPr="00EA7984">
            <w:rPr>
              <w:rFonts w:asciiTheme="majorBidi" w:hAnsiTheme="majorBidi" w:cstheme="majorBidi"/>
              <w:sz w:val="24"/>
              <w:szCs w:val="24"/>
            </w:rPr>
            <w:t>..</w:t>
          </w:r>
          <w:r w:rsidRPr="00EA7984">
            <w:rPr>
              <w:rFonts w:asciiTheme="majorBidi" w:hAnsiTheme="majorBidi" w:cstheme="majorBidi"/>
              <w:sz w:val="24"/>
              <w:szCs w:val="24"/>
            </w:rPr>
            <w:t>……</w:t>
          </w:r>
          <w:r w:rsidR="00EA7984" w:rsidRPr="00EA7984">
            <w:rPr>
              <w:rFonts w:asciiTheme="majorBidi" w:hAnsiTheme="majorBidi" w:cstheme="majorBidi"/>
              <w:b/>
              <w:bCs/>
              <w:sz w:val="24"/>
              <w:szCs w:val="24"/>
            </w:rPr>
            <w:t>30</w:t>
          </w:r>
        </w:p>
        <w:p w14:paraId="6B2B18E1" w14:textId="77777777" w:rsidR="00EA7984" w:rsidRDefault="00D34B2D" w:rsidP="00D34B2D">
          <w:pPr>
            <w:spacing w:line="276" w:lineRule="auto"/>
            <w:rPr>
              <w:rFonts w:asciiTheme="majorBidi" w:hAnsiTheme="majorBidi" w:cstheme="majorBidi"/>
              <w:b/>
              <w:bCs/>
              <w:sz w:val="24"/>
              <w:szCs w:val="24"/>
            </w:rPr>
          </w:pPr>
          <w:r w:rsidRPr="00EA7984">
            <w:rPr>
              <w:rFonts w:asciiTheme="majorBidi" w:hAnsiTheme="majorBidi" w:cstheme="majorBidi"/>
              <w:b/>
              <w:bCs/>
              <w:sz w:val="24"/>
              <w:szCs w:val="24"/>
            </w:rPr>
            <w:t xml:space="preserve">Figure 10 </w:t>
          </w:r>
          <w:r w:rsidRPr="00EA7984">
            <w:rPr>
              <w:rFonts w:asciiTheme="majorBidi" w:hAnsiTheme="majorBidi" w:cstheme="majorBidi"/>
              <w:sz w:val="24"/>
              <w:szCs w:val="24"/>
            </w:rPr>
            <w:t xml:space="preserve">:carte bathymétrique générer par le module SBD de la baie de </w:t>
          </w:r>
          <w:proofErr w:type="spellStart"/>
          <w:r w:rsidRPr="00EA7984">
            <w:rPr>
              <w:rFonts w:asciiTheme="majorBidi" w:hAnsiTheme="majorBidi" w:cstheme="majorBidi"/>
              <w:sz w:val="24"/>
              <w:szCs w:val="24"/>
            </w:rPr>
            <w:t>tanger</w:t>
          </w:r>
          <w:proofErr w:type="spellEnd"/>
          <w:r w:rsidRPr="00EA7984">
            <w:rPr>
              <w:rFonts w:asciiTheme="majorBidi" w:hAnsiTheme="majorBidi" w:cstheme="majorBidi"/>
              <w:sz w:val="24"/>
              <w:szCs w:val="24"/>
            </w:rPr>
            <w:t>……………</w:t>
          </w:r>
          <w:r w:rsidR="00EA7984" w:rsidRPr="00EA7984">
            <w:rPr>
              <w:rFonts w:asciiTheme="majorBidi" w:hAnsiTheme="majorBidi" w:cstheme="majorBidi"/>
              <w:sz w:val="24"/>
              <w:szCs w:val="24"/>
            </w:rPr>
            <w:t>...</w:t>
          </w:r>
          <w:r w:rsidRPr="00EA7984">
            <w:rPr>
              <w:rFonts w:asciiTheme="majorBidi" w:hAnsiTheme="majorBidi" w:cstheme="majorBidi"/>
              <w:sz w:val="24"/>
              <w:szCs w:val="24"/>
            </w:rPr>
            <w:t>……</w:t>
          </w:r>
          <w:r w:rsidR="00EA7984" w:rsidRPr="00EA7984">
            <w:rPr>
              <w:rFonts w:asciiTheme="majorBidi" w:hAnsiTheme="majorBidi" w:cstheme="majorBidi"/>
              <w:b/>
              <w:bCs/>
              <w:sz w:val="24"/>
              <w:szCs w:val="24"/>
            </w:rPr>
            <w:t>30</w:t>
          </w:r>
        </w:p>
        <w:p w14:paraId="3A49886C" w14:textId="36D0C5B8" w:rsidR="000908D7" w:rsidRDefault="000908D7" w:rsidP="000908D7">
          <w:pPr>
            <w:spacing w:line="360" w:lineRule="auto"/>
          </w:pPr>
          <w:r w:rsidRPr="00F37765">
            <w:rPr>
              <w:rFonts w:asciiTheme="majorBidi" w:hAnsiTheme="majorBidi" w:cstheme="majorBidi"/>
              <w:b/>
              <w:bCs/>
            </w:rPr>
            <w:t xml:space="preserve">Figure </w:t>
          </w:r>
          <w:r>
            <w:rPr>
              <w:rFonts w:asciiTheme="majorBidi" w:hAnsiTheme="majorBidi" w:cstheme="majorBidi"/>
              <w:b/>
              <w:bCs/>
            </w:rPr>
            <w:t>11</w:t>
          </w:r>
          <w:r>
            <w:rPr>
              <w:rFonts w:asciiTheme="majorBidi" w:hAnsiTheme="majorBidi" w:cstheme="majorBidi"/>
              <w:sz w:val="24"/>
              <w:szCs w:val="24"/>
            </w:rPr>
            <w:t>: sélectionner la zone d’étude (Tanger)</w:t>
          </w:r>
          <w:r w:rsidRPr="000908D7">
            <w:rPr>
              <w:rFonts w:asciiTheme="majorBidi" w:hAnsiTheme="majorBidi" w:cstheme="majorBidi"/>
              <w:sz w:val="24"/>
              <w:szCs w:val="24"/>
            </w:rPr>
            <w:t xml:space="preserve"> </w:t>
          </w:r>
          <w:r w:rsidRPr="00EA7984">
            <w:rPr>
              <w:rFonts w:asciiTheme="majorBidi" w:hAnsiTheme="majorBidi" w:cstheme="majorBidi"/>
              <w:sz w:val="24"/>
              <w:szCs w:val="24"/>
            </w:rPr>
            <w:t>…………………………………</w:t>
          </w:r>
          <w:r w:rsidR="006E5E9A">
            <w:rPr>
              <w:rFonts w:asciiTheme="majorBidi" w:hAnsiTheme="majorBidi" w:cstheme="majorBidi"/>
              <w:sz w:val="24"/>
              <w:szCs w:val="24"/>
            </w:rPr>
            <w:t>…………………</w:t>
          </w:r>
          <w:r w:rsidR="006E5E9A" w:rsidRPr="006E5E9A">
            <w:rPr>
              <w:rFonts w:asciiTheme="majorBidi" w:hAnsiTheme="majorBidi" w:cstheme="majorBidi"/>
              <w:b/>
              <w:bCs/>
              <w:sz w:val="24"/>
              <w:szCs w:val="24"/>
            </w:rPr>
            <w:t>38</w:t>
          </w:r>
        </w:p>
        <w:p w14:paraId="32037C8A" w14:textId="1E11E192" w:rsidR="000908D7" w:rsidRPr="00792F56" w:rsidRDefault="000908D7" w:rsidP="000908D7">
          <w:pPr>
            <w:pStyle w:val="NormalWeb"/>
            <w:spacing w:line="360" w:lineRule="auto"/>
            <w:rPr>
              <w:rFonts w:asciiTheme="majorBidi" w:hAnsiTheme="majorBidi" w:cstheme="majorBidi"/>
            </w:rPr>
          </w:pPr>
          <w:r w:rsidRPr="00F37765">
            <w:rPr>
              <w:rFonts w:asciiTheme="majorBidi" w:hAnsiTheme="majorBidi" w:cstheme="majorBidi"/>
              <w:b/>
              <w:bCs/>
            </w:rPr>
            <w:t xml:space="preserve">Figure </w:t>
          </w:r>
          <w:r>
            <w:rPr>
              <w:rFonts w:asciiTheme="majorBidi" w:hAnsiTheme="majorBidi" w:cstheme="majorBidi"/>
              <w:b/>
              <w:bCs/>
            </w:rPr>
            <w:t xml:space="preserve">12 : </w:t>
          </w:r>
          <w:r>
            <w:rPr>
              <w:rFonts w:asciiTheme="majorBidi" w:hAnsiTheme="majorBidi" w:cstheme="majorBidi"/>
            </w:rPr>
            <w:t>l’interprétation des résultat de ( ATL03 classification , YAPC score , Photon classification).</w:t>
          </w:r>
          <w:r w:rsidRPr="000908D7">
            <w:rPr>
              <w:rFonts w:asciiTheme="majorBidi" w:hAnsiTheme="majorBidi" w:cstheme="majorBidi"/>
            </w:rPr>
            <w:t xml:space="preserve"> </w:t>
          </w:r>
          <w:r w:rsidRPr="00EA7984">
            <w:rPr>
              <w:rFonts w:asciiTheme="majorBidi" w:hAnsiTheme="majorBidi" w:cstheme="majorBidi"/>
            </w:rPr>
            <w:t>……………………………………………………………………</w:t>
          </w:r>
          <w:r w:rsidR="006E5E9A">
            <w:rPr>
              <w:rFonts w:asciiTheme="majorBidi" w:hAnsiTheme="majorBidi" w:cstheme="majorBidi"/>
            </w:rPr>
            <w:t>…………….……</w:t>
          </w:r>
          <w:r w:rsidR="006E5E9A" w:rsidRPr="006E5E9A">
            <w:rPr>
              <w:rFonts w:asciiTheme="majorBidi" w:hAnsiTheme="majorBidi" w:cstheme="majorBidi"/>
              <w:b/>
              <w:bCs/>
            </w:rPr>
            <w:t>53</w:t>
          </w:r>
        </w:p>
        <w:p w14:paraId="4ACD83C9" w14:textId="471CBA23" w:rsidR="000908D7" w:rsidRDefault="000908D7" w:rsidP="000908D7">
          <w:pPr>
            <w:pStyle w:val="NormalWeb"/>
            <w:spacing w:line="360" w:lineRule="auto"/>
          </w:pPr>
          <w:r w:rsidRPr="00792F56">
            <w:rPr>
              <w:b/>
              <w:bCs/>
            </w:rPr>
            <w:t>Figure 13</w:t>
          </w:r>
          <w:r>
            <w:t> : Histogramme 2D et d’un filtrage gaussien.</w:t>
          </w:r>
          <w:r w:rsidRPr="000908D7">
            <w:rPr>
              <w:rFonts w:asciiTheme="majorBidi" w:hAnsiTheme="majorBidi" w:cstheme="majorBidi"/>
            </w:rPr>
            <w:t xml:space="preserve"> </w:t>
          </w:r>
          <w:r w:rsidRPr="00EA7984">
            <w:rPr>
              <w:rFonts w:asciiTheme="majorBidi" w:hAnsiTheme="majorBidi" w:cstheme="majorBidi"/>
            </w:rPr>
            <w:t>…………………………………</w:t>
          </w:r>
          <w:r w:rsidR="006E5E9A">
            <w:rPr>
              <w:rFonts w:asciiTheme="majorBidi" w:hAnsiTheme="majorBidi" w:cstheme="majorBidi"/>
            </w:rPr>
            <w:t>………….</w:t>
          </w:r>
          <w:r w:rsidR="006E5E9A" w:rsidRPr="006E5E9A">
            <w:rPr>
              <w:rFonts w:asciiTheme="majorBidi" w:hAnsiTheme="majorBidi" w:cstheme="majorBidi"/>
              <w:b/>
              <w:bCs/>
            </w:rPr>
            <w:t>57</w:t>
          </w:r>
        </w:p>
        <w:p w14:paraId="4945A510" w14:textId="4BEEF71C" w:rsidR="000908D7" w:rsidRPr="004F1EE7" w:rsidRDefault="000908D7" w:rsidP="000908D7">
          <w:pPr>
            <w:pStyle w:val="NormalWeb"/>
            <w:spacing w:line="360" w:lineRule="auto"/>
          </w:pPr>
          <w:r w:rsidRPr="004F1EE7">
            <w:rPr>
              <w:b/>
              <w:bCs/>
            </w:rPr>
            <w:t>Figure 14</w:t>
          </w:r>
          <w:r>
            <w:rPr>
              <w:b/>
              <w:bCs/>
            </w:rPr>
            <w:t> </w:t>
          </w:r>
          <w:r>
            <w:t>: Séparation du signal de surface et analyse densifiée des photons ICESat-2 pour l’extraction bathymétrique</w:t>
          </w:r>
          <w:r w:rsidRPr="00EA7984">
            <w:rPr>
              <w:rFonts w:asciiTheme="majorBidi" w:hAnsiTheme="majorBidi" w:cstheme="majorBidi"/>
            </w:rPr>
            <w:t>………………………………………………………………</w:t>
          </w:r>
          <w:r w:rsidR="006E5E9A">
            <w:rPr>
              <w:rFonts w:asciiTheme="majorBidi" w:hAnsiTheme="majorBidi" w:cstheme="majorBidi"/>
            </w:rPr>
            <w:t>..</w:t>
          </w:r>
          <w:r w:rsidRPr="00EA7984">
            <w:rPr>
              <w:rFonts w:asciiTheme="majorBidi" w:hAnsiTheme="majorBidi" w:cstheme="majorBidi"/>
            </w:rPr>
            <w:t>…</w:t>
          </w:r>
          <w:r>
            <w:rPr>
              <w:rFonts w:asciiTheme="majorBidi" w:hAnsiTheme="majorBidi" w:cstheme="majorBidi"/>
            </w:rPr>
            <w:t>……….</w:t>
          </w:r>
          <w:r w:rsidR="006E5E9A" w:rsidRPr="006E5E9A">
            <w:rPr>
              <w:rFonts w:asciiTheme="majorBidi" w:hAnsiTheme="majorBidi" w:cstheme="majorBidi"/>
              <w:b/>
              <w:bCs/>
            </w:rPr>
            <w:t>60</w:t>
          </w:r>
        </w:p>
        <w:p w14:paraId="6B10312E" w14:textId="653FFF9B" w:rsidR="000908D7" w:rsidRDefault="000908D7" w:rsidP="000908D7">
          <w:pPr>
            <w:pStyle w:val="NormalWeb"/>
            <w:spacing w:line="360" w:lineRule="auto"/>
            <w:rPr>
              <w:b/>
              <w:bCs/>
            </w:rPr>
          </w:pPr>
          <w:r w:rsidRPr="003C1164">
            <w:rPr>
              <w:b/>
              <w:bCs/>
            </w:rPr>
            <w:t>Figure 15 :</w:t>
          </w:r>
          <w:r>
            <w:rPr>
              <w:b/>
              <w:bCs/>
            </w:rPr>
            <w:t xml:space="preserve"> </w:t>
          </w:r>
          <w:r w:rsidRPr="000908D7">
            <w:t>détermination de la bathymétrie le long de trace icesat-2</w:t>
          </w:r>
          <w:r w:rsidRPr="00EA7984">
            <w:rPr>
              <w:rFonts w:asciiTheme="majorBidi" w:hAnsiTheme="majorBidi" w:cstheme="majorBidi"/>
            </w:rPr>
            <w:t>………………………</w:t>
          </w:r>
          <w:r>
            <w:rPr>
              <w:rFonts w:asciiTheme="majorBidi" w:hAnsiTheme="majorBidi" w:cstheme="majorBidi"/>
            </w:rPr>
            <w:t>...……</w:t>
          </w:r>
          <w:r w:rsidRPr="000908D7">
            <w:rPr>
              <w:rFonts w:asciiTheme="majorBidi" w:hAnsiTheme="majorBidi" w:cstheme="majorBidi"/>
              <w:b/>
              <w:bCs/>
            </w:rPr>
            <w:t>.67</w:t>
          </w:r>
        </w:p>
        <w:p w14:paraId="41A2FBAB" w14:textId="0959E0D8" w:rsidR="000908D7" w:rsidRPr="000908D7" w:rsidRDefault="000908D7" w:rsidP="000908D7">
          <w:pPr>
            <w:pStyle w:val="NormalWeb"/>
            <w:spacing w:line="360" w:lineRule="auto"/>
            <w:rPr>
              <w:b/>
              <w:bCs/>
            </w:rPr>
          </w:pPr>
          <w:r w:rsidRPr="003C1164">
            <w:rPr>
              <w:b/>
              <w:bCs/>
            </w:rPr>
            <w:t>Figure 16</w:t>
          </w:r>
          <w:r>
            <w:t> : carte bathymétrique haut résolution  10 m.</w:t>
          </w:r>
          <w:r w:rsidRPr="000908D7">
            <w:rPr>
              <w:rFonts w:asciiTheme="majorBidi" w:hAnsiTheme="majorBidi" w:cstheme="majorBidi"/>
            </w:rPr>
            <w:t xml:space="preserve"> </w:t>
          </w:r>
          <w:r w:rsidRPr="00EA7984">
            <w:rPr>
              <w:rFonts w:asciiTheme="majorBidi" w:hAnsiTheme="majorBidi" w:cstheme="majorBidi"/>
            </w:rPr>
            <w:t>………………………………</w:t>
          </w:r>
          <w:r>
            <w:rPr>
              <w:rFonts w:asciiTheme="majorBidi" w:hAnsiTheme="majorBidi" w:cstheme="majorBidi"/>
            </w:rPr>
            <w:t>.</w:t>
          </w:r>
          <w:r w:rsidRPr="00EA7984">
            <w:rPr>
              <w:rFonts w:asciiTheme="majorBidi" w:hAnsiTheme="majorBidi" w:cstheme="majorBidi"/>
            </w:rPr>
            <w:t>…</w:t>
          </w:r>
          <w:r>
            <w:rPr>
              <w:rFonts w:asciiTheme="majorBidi" w:hAnsiTheme="majorBidi" w:cstheme="majorBidi"/>
            </w:rPr>
            <w:t>………….</w:t>
          </w:r>
          <w:r w:rsidRPr="000908D7">
            <w:rPr>
              <w:rFonts w:asciiTheme="majorBidi" w:hAnsiTheme="majorBidi" w:cstheme="majorBidi"/>
              <w:b/>
              <w:bCs/>
            </w:rPr>
            <w:t>69</w:t>
          </w:r>
        </w:p>
        <w:p w14:paraId="249D9448" w14:textId="0ECFEEAB" w:rsidR="000908D7" w:rsidRDefault="000908D7" w:rsidP="000908D7">
          <w:pPr>
            <w:spacing w:after="0" w:line="360" w:lineRule="auto"/>
            <w:rPr>
              <w:rFonts w:ascii="Times New Roman" w:eastAsia="Times New Roman" w:hAnsi="Times New Roman" w:cs="Times New Roman"/>
              <w:sz w:val="24"/>
              <w:szCs w:val="24"/>
              <w:lang w:eastAsia="fr-MA"/>
            </w:rPr>
          </w:pPr>
          <w:r w:rsidRPr="00617E71">
            <w:rPr>
              <w:rFonts w:ascii="Times New Roman" w:eastAsia="Times New Roman" w:hAnsi="Times New Roman" w:cs="Times New Roman"/>
              <w:b/>
              <w:bCs/>
              <w:sz w:val="24"/>
              <w:szCs w:val="24"/>
              <w:lang w:eastAsia="fr-MA"/>
            </w:rPr>
            <w:t>Figure 17</w:t>
          </w:r>
          <w:r>
            <w:rPr>
              <w:rFonts w:ascii="Times New Roman" w:eastAsia="Times New Roman" w:hAnsi="Times New Roman" w:cs="Times New Roman"/>
              <w:b/>
              <w:bCs/>
              <w:sz w:val="24"/>
              <w:szCs w:val="24"/>
              <w:lang w:eastAsia="fr-MA"/>
            </w:rPr>
            <w:t> :</w:t>
          </w:r>
          <w:r>
            <w:rPr>
              <w:rFonts w:ascii="Times New Roman" w:eastAsia="Times New Roman" w:hAnsi="Times New Roman" w:cs="Times New Roman"/>
              <w:sz w:val="24"/>
              <w:szCs w:val="24"/>
              <w:lang w:eastAsia="fr-MA"/>
            </w:rPr>
            <w:t xml:space="preserve"> </w:t>
          </w:r>
          <w:r w:rsidRPr="00BD671B">
            <w:rPr>
              <w:rFonts w:ascii="Times New Roman" w:eastAsia="Times New Roman" w:hAnsi="Times New Roman" w:cs="Times New Roman"/>
              <w:sz w:val="24"/>
              <w:szCs w:val="24"/>
              <w:lang w:eastAsia="fr-MA"/>
            </w:rPr>
            <w:t>Schéma du processus de calcul bathymétrique à partir des images</w:t>
          </w:r>
          <w:r>
            <w:rPr>
              <w:rFonts w:ascii="Times New Roman" w:eastAsia="Times New Roman" w:hAnsi="Times New Roman" w:cs="Times New Roman"/>
              <w:sz w:val="24"/>
              <w:szCs w:val="24"/>
              <w:lang w:eastAsia="fr-MA"/>
            </w:rPr>
            <w:t xml:space="preserve"> </w:t>
          </w:r>
          <w:r w:rsidRPr="00BD671B">
            <w:rPr>
              <w:rFonts w:ascii="Times New Roman" w:eastAsia="Times New Roman" w:hAnsi="Times New Roman" w:cs="Times New Roman"/>
              <w:sz w:val="24"/>
              <w:szCs w:val="24"/>
              <w:lang w:eastAsia="fr-MA"/>
            </w:rPr>
            <w:t>Sentinel</w:t>
          </w:r>
          <w:r>
            <w:rPr>
              <w:rFonts w:asciiTheme="majorBidi" w:hAnsiTheme="majorBidi" w:cstheme="majorBidi"/>
              <w:sz w:val="24"/>
              <w:szCs w:val="24"/>
            </w:rPr>
            <w:t>-2</w:t>
          </w:r>
          <w:r w:rsidRPr="00EA7984">
            <w:rPr>
              <w:rFonts w:asciiTheme="majorBidi" w:hAnsiTheme="majorBidi" w:cstheme="majorBidi"/>
              <w:sz w:val="24"/>
              <w:szCs w:val="24"/>
            </w:rPr>
            <w:t>…</w:t>
          </w:r>
          <w:r>
            <w:rPr>
              <w:rFonts w:asciiTheme="majorBidi" w:hAnsiTheme="majorBidi" w:cstheme="majorBidi"/>
              <w:sz w:val="24"/>
              <w:szCs w:val="24"/>
            </w:rPr>
            <w:t>……....</w:t>
          </w:r>
          <w:r w:rsidRPr="000908D7">
            <w:rPr>
              <w:rFonts w:asciiTheme="majorBidi" w:hAnsiTheme="majorBidi" w:cstheme="majorBidi"/>
              <w:b/>
              <w:bCs/>
              <w:sz w:val="24"/>
              <w:szCs w:val="24"/>
            </w:rPr>
            <w:t>73</w:t>
          </w:r>
        </w:p>
        <w:p w14:paraId="4C4E5ABC" w14:textId="38764300" w:rsidR="000908D7" w:rsidRDefault="000908D7" w:rsidP="000908D7">
          <w:pPr>
            <w:spacing w:line="360" w:lineRule="auto"/>
          </w:pPr>
          <w:r>
            <w:rPr>
              <w:rFonts w:ascii="Times New Roman" w:eastAsia="Times New Roman" w:hAnsi="Times New Roman" w:cs="Times New Roman"/>
              <w:b/>
              <w:bCs/>
              <w:sz w:val="24"/>
              <w:szCs w:val="24"/>
              <w:lang w:eastAsia="fr-MA"/>
            </w:rPr>
            <w:t>F</w:t>
          </w:r>
          <w:r w:rsidRPr="00617E71">
            <w:rPr>
              <w:rFonts w:ascii="Times New Roman" w:eastAsia="Times New Roman" w:hAnsi="Times New Roman" w:cs="Times New Roman"/>
              <w:b/>
              <w:bCs/>
              <w:sz w:val="24"/>
              <w:szCs w:val="24"/>
              <w:lang w:eastAsia="fr-MA"/>
            </w:rPr>
            <w:t>igure 18 :</w:t>
          </w:r>
          <w:r w:rsidRPr="00707ADD">
            <w:rPr>
              <w:rFonts w:ascii="Times New Roman" w:eastAsia="Times New Roman" w:hAnsi="Times New Roman" w:cs="Times New Roman"/>
              <w:sz w:val="24"/>
              <w:szCs w:val="24"/>
              <w:lang w:eastAsia="fr-MA"/>
            </w:rPr>
            <w:t xml:space="preserve"> carte </w:t>
          </w:r>
          <w:proofErr w:type="spellStart"/>
          <w:r w:rsidRPr="00707ADD">
            <w:rPr>
              <w:rFonts w:ascii="Times New Roman" w:eastAsia="Times New Roman" w:hAnsi="Times New Roman" w:cs="Times New Roman"/>
              <w:sz w:val="24"/>
              <w:szCs w:val="24"/>
              <w:lang w:eastAsia="fr-MA"/>
            </w:rPr>
            <w:t>bathymetrique</w:t>
          </w:r>
          <w:proofErr w:type="spellEnd"/>
          <w:r w:rsidRPr="00707ADD">
            <w:rPr>
              <w:rFonts w:ascii="Times New Roman" w:eastAsia="Times New Roman" w:hAnsi="Times New Roman" w:cs="Times New Roman"/>
              <w:sz w:val="24"/>
              <w:szCs w:val="24"/>
              <w:lang w:eastAsia="fr-MA"/>
            </w:rPr>
            <w:t xml:space="preserve"> « SBD » générer par GEE de la zone entre Cap </w:t>
          </w:r>
          <w:proofErr w:type="spellStart"/>
          <w:r w:rsidRPr="00707ADD">
            <w:rPr>
              <w:rFonts w:ascii="Times New Roman" w:eastAsia="Times New Roman" w:hAnsi="Times New Roman" w:cs="Times New Roman"/>
              <w:sz w:val="24"/>
              <w:szCs w:val="24"/>
              <w:lang w:eastAsia="fr-MA"/>
            </w:rPr>
            <w:t>spartel</w:t>
          </w:r>
          <w:proofErr w:type="spellEnd"/>
          <w:r w:rsidRPr="00707ADD">
            <w:rPr>
              <w:rFonts w:ascii="Times New Roman" w:eastAsia="Times New Roman" w:hAnsi="Times New Roman" w:cs="Times New Roman"/>
              <w:sz w:val="24"/>
              <w:szCs w:val="24"/>
              <w:lang w:eastAsia="fr-MA"/>
            </w:rPr>
            <w:t xml:space="preserve"> et Dalia</w:t>
          </w:r>
          <w:r>
            <w:rPr>
              <w:rFonts w:ascii="Times New Roman" w:eastAsia="Times New Roman" w:hAnsi="Times New Roman" w:cs="Times New Roman"/>
              <w:sz w:val="24"/>
              <w:szCs w:val="24"/>
              <w:lang w:eastAsia="fr-MA"/>
            </w:rPr>
            <w:t>….</w:t>
          </w:r>
          <w:r w:rsidRPr="000908D7">
            <w:rPr>
              <w:rFonts w:ascii="Times New Roman" w:eastAsia="Times New Roman" w:hAnsi="Times New Roman" w:cs="Times New Roman"/>
              <w:b/>
              <w:bCs/>
              <w:sz w:val="24"/>
              <w:szCs w:val="24"/>
              <w:lang w:eastAsia="fr-MA"/>
            </w:rPr>
            <w:t>87</w:t>
          </w:r>
        </w:p>
        <w:p w14:paraId="64A0E539" w14:textId="77777777" w:rsidR="00BE6AB9" w:rsidRDefault="00BE6AB9" w:rsidP="00BE6AB9">
          <w:pPr>
            <w:spacing w:line="276" w:lineRule="auto"/>
            <w:rPr>
              <w:rFonts w:asciiTheme="majorBidi" w:hAnsiTheme="majorBidi" w:cstheme="majorBidi"/>
              <w:sz w:val="24"/>
              <w:szCs w:val="24"/>
            </w:rPr>
          </w:pPr>
        </w:p>
        <w:p w14:paraId="64FA4450" w14:textId="678140D4" w:rsidR="00041590" w:rsidRPr="00BE6AB9" w:rsidRDefault="00000000" w:rsidP="00BE6AB9">
          <w:pPr>
            <w:spacing w:line="276" w:lineRule="auto"/>
            <w:rPr>
              <w:rFonts w:asciiTheme="majorBidi" w:hAnsiTheme="majorBidi" w:cstheme="majorBidi"/>
              <w:sz w:val="24"/>
              <w:szCs w:val="24"/>
            </w:rPr>
          </w:pPr>
        </w:p>
      </w:sdtContent>
    </w:sdt>
    <w:p w14:paraId="102B874B" w14:textId="21762013" w:rsidR="000778D1" w:rsidRDefault="00000000" w:rsidP="000778D1">
      <w:pPr>
        <w:pStyle w:val="Titre1"/>
      </w:pPr>
      <w:r>
        <w:rPr>
          <w:noProof/>
        </w:rPr>
        <w:lastRenderedPageBreak/>
        <w:pict w14:anchorId="2A430874">
          <v:rect id="_x0000_s2080" style="position:absolute;margin-left:-11.35pt;margin-top:-35.15pt;width:510pt;height:33.75pt;z-index:251765760;visibility:visible;mso-wrap-style:square;mso-width-percent:0;mso-height-percent:0;mso-wrap-distance-left:9pt;mso-wrap-distance-top:0;mso-wrap-distance-right:9pt;mso-wrap-distance-bottom:0;mso-position-horizontal-relative:margin;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" fillcolor="white [3201]" strokecolor="black [3213]" strokeweight="1pt">
            <v:path arrowok="t"/>
            <v:textbox style="mso-next-textbox:#_x0000_s2080">
              <w:txbxContent>
                <w:p w14:paraId="437AA97D" w14:textId="25A1DC85" w:rsidR="000778D1" w:rsidRPr="00CD641E" w:rsidRDefault="000778D1" w:rsidP="000778D1">
                  <w:pPr>
                    <w:spacing w:line="480" w:lineRule="auto"/>
                    <w:ind w:firstLine="708"/>
                    <w:jc w:val="center"/>
                    <w:rPr>
                      <w:rFonts w:asciiTheme="majorBidi" w:hAnsiTheme="majorBidi" w:cstheme="majorBidi"/>
                      <w:b/>
                      <w:bCs/>
                      <w:sz w:val="52"/>
                      <w:szCs w:val="52"/>
                    </w:rPr>
                  </w:pPr>
                  <w:r>
                    <w:rPr>
                      <w:rFonts w:asciiTheme="majorBidi" w:hAnsiTheme="majorBidi" w:cstheme="majorBidi"/>
                      <w:b/>
                      <w:bCs/>
                      <w:sz w:val="36"/>
                      <w:szCs w:val="36"/>
                    </w:rPr>
                    <w:t xml:space="preserve">LISTE DES ABREVIATION </w:t>
                  </w:r>
                </w:p>
              </w:txbxContent>
            </v:textbox>
            <w10:wrap anchorx="margin"/>
          </v:rect>
        </w:pict>
      </w:r>
    </w:p>
    <w:tbl>
      <w:tblPr>
        <w:tblW w:w="9000" w:type="dxa"/>
        <w:tblInd w:w="10" w:type="dxa"/>
        <w:tblBorders>
          <w:top w:val="single" w:sz="8" w:space="0" w:color="1A365D"/>
          <w:bottom w:val="single" w:sz="8" w:space="0" w:color="1A365D"/>
          <w:insideH w:val="single" w:sz="4" w:space="0" w:color="CBD5E0"/>
        </w:tblBorders>
        <w:tblCellMar>
          <w:left w:w="10" w:type="dxa"/>
          <w:right w:w="10" w:type="dxa"/>
        </w:tblCellMar>
        <w:tblLook w:val="0000" w:firstRow="0" w:lastRow="0" w:firstColumn="0" w:lastColumn="0" w:noHBand="0" w:noVBand="0"/>
      </w:tblPr>
      <w:tblGrid>
        <w:gridCol w:w="2500"/>
        <w:gridCol w:w="6500"/>
      </w:tblGrid>
      <w:tr w:rsidR="000778D1" w14:paraId="36764767" w14:textId="77777777" w:rsidTr="007470A6">
        <w:tc>
          <w:tcPr>
            <w:tcW w:w="2500" w:type="dxa"/>
            <w:shd w:val="clear" w:color="auto" w:fill="E2E8F0"/>
            <w:vAlign w:val="center"/>
          </w:tcPr>
          <w:p w14:paraId="70F1F14E" w14:textId="77777777" w:rsidR="000778D1" w:rsidRPr="00BE6AB9" w:rsidRDefault="000778D1" w:rsidP="007470A6">
            <w:pPr>
              <w:spacing w:before="60" w:after="60"/>
              <w:rPr>
                <w:rFonts w:asciiTheme="majorBidi" w:hAnsiTheme="majorBidi" w:cstheme="majorBidi"/>
                <w:sz w:val="24"/>
                <w:szCs w:val="24"/>
              </w:rPr>
            </w:pPr>
            <w:proofErr w:type="spellStart"/>
            <w:r w:rsidRPr="00BE6AB9">
              <w:rPr>
                <w:rFonts w:asciiTheme="majorBidi" w:hAnsiTheme="majorBidi" w:cstheme="majorBidi"/>
                <w:b/>
                <w:sz w:val="24"/>
                <w:szCs w:val="24"/>
              </w:rPr>
              <w:t>Abreviation</w:t>
            </w:r>
            <w:proofErr w:type="spellEnd"/>
          </w:p>
        </w:tc>
        <w:tc>
          <w:tcPr>
            <w:tcW w:w="6500" w:type="dxa"/>
            <w:shd w:val="clear" w:color="auto" w:fill="E2E8F0"/>
            <w:vAlign w:val="center"/>
          </w:tcPr>
          <w:p w14:paraId="0CC32BDC" w14:textId="77777777" w:rsidR="000778D1" w:rsidRPr="00BE6AB9" w:rsidRDefault="000778D1" w:rsidP="007470A6">
            <w:pPr>
              <w:spacing w:before="60" w:after="60"/>
              <w:rPr>
                <w:rFonts w:asciiTheme="majorBidi" w:hAnsiTheme="majorBidi" w:cstheme="majorBidi"/>
                <w:sz w:val="24"/>
                <w:szCs w:val="24"/>
              </w:rPr>
            </w:pPr>
            <w:r w:rsidRPr="00BE6AB9">
              <w:rPr>
                <w:rFonts w:asciiTheme="majorBidi" w:hAnsiTheme="majorBidi" w:cstheme="majorBidi"/>
                <w:b/>
                <w:sz w:val="24"/>
                <w:szCs w:val="24"/>
              </w:rPr>
              <w:t>Signification</w:t>
            </w:r>
          </w:p>
        </w:tc>
      </w:tr>
      <w:tr w:rsidR="000778D1" w14:paraId="66C1D78E" w14:textId="77777777" w:rsidTr="007470A6">
        <w:tc>
          <w:tcPr>
            <w:tcW w:w="2500" w:type="dxa"/>
            <w:vAlign w:val="center"/>
          </w:tcPr>
          <w:p w14:paraId="729E01E6" w14:textId="77777777" w:rsidR="000778D1" w:rsidRPr="000778D1" w:rsidRDefault="000778D1" w:rsidP="007470A6">
            <w:pPr>
              <w:spacing w:before="60" w:after="60"/>
              <w:rPr>
                <w:rFonts w:asciiTheme="majorBidi" w:hAnsiTheme="majorBidi" w:cstheme="majorBidi"/>
                <w:b/>
                <w:bCs/>
                <w:sz w:val="24"/>
                <w:szCs w:val="24"/>
              </w:rPr>
            </w:pPr>
            <w:r w:rsidRPr="000778D1">
              <w:rPr>
                <w:rFonts w:asciiTheme="majorBidi" w:hAnsiTheme="majorBidi" w:cstheme="majorBidi"/>
                <w:b/>
                <w:bCs/>
                <w:sz w:val="24"/>
                <w:szCs w:val="24"/>
              </w:rPr>
              <w:t>SDB</w:t>
            </w:r>
          </w:p>
        </w:tc>
        <w:tc>
          <w:tcPr>
            <w:tcW w:w="6500" w:type="dxa"/>
            <w:vAlign w:val="center"/>
          </w:tcPr>
          <w:p w14:paraId="32BBB956" w14:textId="77777777" w:rsidR="000778D1" w:rsidRPr="00BE6AB9" w:rsidRDefault="000778D1" w:rsidP="007470A6">
            <w:pPr>
              <w:spacing w:before="60" w:after="60"/>
              <w:rPr>
                <w:rFonts w:asciiTheme="majorBidi" w:hAnsiTheme="majorBidi" w:cstheme="majorBidi"/>
                <w:sz w:val="24"/>
                <w:szCs w:val="24"/>
              </w:rPr>
            </w:pPr>
            <w:r w:rsidRPr="00BE6AB9">
              <w:rPr>
                <w:rFonts w:asciiTheme="majorBidi" w:hAnsiTheme="majorBidi" w:cstheme="majorBidi"/>
                <w:sz w:val="24"/>
                <w:szCs w:val="24"/>
              </w:rPr>
              <w:t>Satellite-</w:t>
            </w:r>
            <w:proofErr w:type="spellStart"/>
            <w:r w:rsidRPr="00BE6AB9">
              <w:rPr>
                <w:rFonts w:asciiTheme="majorBidi" w:hAnsiTheme="majorBidi" w:cstheme="majorBidi"/>
                <w:sz w:val="24"/>
                <w:szCs w:val="24"/>
              </w:rPr>
              <w:t>Derived</w:t>
            </w:r>
            <w:proofErr w:type="spellEnd"/>
            <w:r w:rsidRPr="00BE6AB9">
              <w:rPr>
                <w:rFonts w:asciiTheme="majorBidi" w:hAnsiTheme="majorBidi" w:cstheme="majorBidi"/>
                <w:sz w:val="24"/>
                <w:szCs w:val="24"/>
              </w:rPr>
              <w:t xml:space="preserve"> </w:t>
            </w:r>
            <w:proofErr w:type="spellStart"/>
            <w:r w:rsidRPr="00BE6AB9">
              <w:rPr>
                <w:rFonts w:asciiTheme="majorBidi" w:hAnsiTheme="majorBidi" w:cstheme="majorBidi"/>
                <w:sz w:val="24"/>
                <w:szCs w:val="24"/>
              </w:rPr>
              <w:t>Bathymetry</w:t>
            </w:r>
            <w:proofErr w:type="spellEnd"/>
            <w:r w:rsidRPr="00BE6AB9">
              <w:rPr>
                <w:rFonts w:asciiTheme="majorBidi" w:hAnsiTheme="majorBidi" w:cstheme="majorBidi"/>
                <w:sz w:val="24"/>
                <w:szCs w:val="24"/>
              </w:rPr>
              <w:t xml:space="preserve"> (</w:t>
            </w:r>
            <w:proofErr w:type="spellStart"/>
            <w:r w:rsidRPr="00BE6AB9">
              <w:rPr>
                <w:rFonts w:asciiTheme="majorBidi" w:hAnsiTheme="majorBidi" w:cstheme="majorBidi"/>
                <w:sz w:val="24"/>
                <w:szCs w:val="24"/>
              </w:rPr>
              <w:t>Bathymetrie</w:t>
            </w:r>
            <w:proofErr w:type="spellEnd"/>
            <w:r w:rsidRPr="00BE6AB9">
              <w:rPr>
                <w:rFonts w:asciiTheme="majorBidi" w:hAnsiTheme="majorBidi" w:cstheme="majorBidi"/>
                <w:sz w:val="24"/>
                <w:szCs w:val="24"/>
              </w:rPr>
              <w:t xml:space="preserve"> </w:t>
            </w:r>
            <w:proofErr w:type="spellStart"/>
            <w:r w:rsidRPr="00BE6AB9">
              <w:rPr>
                <w:rFonts w:asciiTheme="majorBidi" w:hAnsiTheme="majorBidi" w:cstheme="majorBidi"/>
                <w:sz w:val="24"/>
                <w:szCs w:val="24"/>
              </w:rPr>
              <w:t>derivee</w:t>
            </w:r>
            <w:proofErr w:type="spellEnd"/>
            <w:r w:rsidRPr="00BE6AB9">
              <w:rPr>
                <w:rFonts w:asciiTheme="majorBidi" w:hAnsiTheme="majorBidi" w:cstheme="majorBidi"/>
                <w:sz w:val="24"/>
                <w:szCs w:val="24"/>
              </w:rPr>
              <w:t xml:space="preserve"> par satellite)</w:t>
            </w:r>
          </w:p>
        </w:tc>
      </w:tr>
      <w:tr w:rsidR="000778D1" w14:paraId="50DF763B" w14:textId="77777777" w:rsidTr="007470A6">
        <w:tc>
          <w:tcPr>
            <w:tcW w:w="2500" w:type="dxa"/>
            <w:vAlign w:val="center"/>
          </w:tcPr>
          <w:p w14:paraId="35774F15" w14:textId="77777777" w:rsidR="000778D1" w:rsidRPr="000778D1" w:rsidRDefault="000778D1" w:rsidP="007470A6">
            <w:pPr>
              <w:spacing w:before="60" w:after="60"/>
              <w:rPr>
                <w:rFonts w:asciiTheme="majorBidi" w:hAnsiTheme="majorBidi" w:cstheme="majorBidi"/>
                <w:b/>
                <w:bCs/>
                <w:sz w:val="24"/>
                <w:szCs w:val="24"/>
              </w:rPr>
            </w:pPr>
            <w:r w:rsidRPr="000778D1">
              <w:rPr>
                <w:rFonts w:asciiTheme="majorBidi" w:hAnsiTheme="majorBidi" w:cstheme="majorBidi"/>
                <w:b/>
                <w:bCs/>
                <w:sz w:val="24"/>
                <w:szCs w:val="24"/>
              </w:rPr>
              <w:t>SBD</w:t>
            </w:r>
          </w:p>
        </w:tc>
        <w:tc>
          <w:tcPr>
            <w:tcW w:w="6500" w:type="dxa"/>
            <w:vAlign w:val="center"/>
          </w:tcPr>
          <w:p w14:paraId="3D21B311" w14:textId="77777777" w:rsidR="000778D1" w:rsidRPr="00BE6AB9" w:rsidRDefault="000778D1" w:rsidP="007470A6">
            <w:pPr>
              <w:spacing w:before="60" w:after="60"/>
              <w:rPr>
                <w:rFonts w:asciiTheme="majorBidi" w:hAnsiTheme="majorBidi" w:cstheme="majorBidi"/>
                <w:sz w:val="24"/>
                <w:szCs w:val="24"/>
              </w:rPr>
            </w:pPr>
            <w:r w:rsidRPr="00BE6AB9">
              <w:rPr>
                <w:rFonts w:asciiTheme="majorBidi" w:hAnsiTheme="majorBidi" w:cstheme="majorBidi"/>
                <w:sz w:val="24"/>
                <w:szCs w:val="24"/>
              </w:rPr>
              <w:t>Satellite-</w:t>
            </w:r>
            <w:proofErr w:type="spellStart"/>
            <w:r w:rsidRPr="00BE6AB9">
              <w:rPr>
                <w:rFonts w:asciiTheme="majorBidi" w:hAnsiTheme="majorBidi" w:cstheme="majorBidi"/>
                <w:sz w:val="24"/>
                <w:szCs w:val="24"/>
              </w:rPr>
              <w:t>Based</w:t>
            </w:r>
            <w:proofErr w:type="spellEnd"/>
            <w:r w:rsidRPr="00BE6AB9">
              <w:rPr>
                <w:rFonts w:asciiTheme="majorBidi" w:hAnsiTheme="majorBidi" w:cstheme="majorBidi"/>
                <w:sz w:val="24"/>
                <w:szCs w:val="24"/>
              </w:rPr>
              <w:t xml:space="preserve"> </w:t>
            </w:r>
            <w:proofErr w:type="spellStart"/>
            <w:r w:rsidRPr="00BE6AB9">
              <w:rPr>
                <w:rFonts w:asciiTheme="majorBidi" w:hAnsiTheme="majorBidi" w:cstheme="majorBidi"/>
                <w:sz w:val="24"/>
                <w:szCs w:val="24"/>
              </w:rPr>
              <w:t>Bathymetry</w:t>
            </w:r>
            <w:proofErr w:type="spellEnd"/>
          </w:p>
        </w:tc>
      </w:tr>
      <w:tr w:rsidR="000778D1" w14:paraId="17AC059F" w14:textId="77777777" w:rsidTr="007470A6">
        <w:tc>
          <w:tcPr>
            <w:tcW w:w="2500" w:type="dxa"/>
            <w:vAlign w:val="center"/>
          </w:tcPr>
          <w:p w14:paraId="27C79438" w14:textId="77777777" w:rsidR="000778D1" w:rsidRPr="000778D1" w:rsidRDefault="000778D1" w:rsidP="007470A6">
            <w:pPr>
              <w:spacing w:before="60" w:after="60"/>
              <w:rPr>
                <w:rFonts w:asciiTheme="majorBidi" w:hAnsiTheme="majorBidi" w:cstheme="majorBidi"/>
                <w:b/>
                <w:bCs/>
                <w:sz w:val="24"/>
                <w:szCs w:val="24"/>
              </w:rPr>
            </w:pPr>
            <w:r w:rsidRPr="000778D1">
              <w:rPr>
                <w:rFonts w:asciiTheme="majorBidi" w:hAnsiTheme="majorBidi" w:cstheme="majorBidi"/>
                <w:b/>
                <w:bCs/>
                <w:sz w:val="24"/>
                <w:szCs w:val="24"/>
              </w:rPr>
              <w:t>GEE</w:t>
            </w:r>
          </w:p>
        </w:tc>
        <w:tc>
          <w:tcPr>
            <w:tcW w:w="6500" w:type="dxa"/>
            <w:vAlign w:val="center"/>
          </w:tcPr>
          <w:p w14:paraId="2E8DF991" w14:textId="77777777" w:rsidR="000778D1" w:rsidRPr="00BE6AB9" w:rsidRDefault="000778D1" w:rsidP="007470A6">
            <w:pPr>
              <w:spacing w:before="60" w:after="60"/>
              <w:rPr>
                <w:rFonts w:asciiTheme="majorBidi" w:hAnsiTheme="majorBidi" w:cstheme="majorBidi"/>
                <w:sz w:val="24"/>
                <w:szCs w:val="24"/>
              </w:rPr>
            </w:pPr>
            <w:r w:rsidRPr="00BE6AB9">
              <w:rPr>
                <w:rFonts w:asciiTheme="majorBidi" w:hAnsiTheme="majorBidi" w:cstheme="majorBidi"/>
                <w:sz w:val="24"/>
                <w:szCs w:val="24"/>
              </w:rPr>
              <w:t xml:space="preserve">Google </w:t>
            </w:r>
            <w:proofErr w:type="spellStart"/>
            <w:r w:rsidRPr="00BE6AB9">
              <w:rPr>
                <w:rFonts w:asciiTheme="majorBidi" w:hAnsiTheme="majorBidi" w:cstheme="majorBidi"/>
                <w:sz w:val="24"/>
                <w:szCs w:val="24"/>
              </w:rPr>
              <w:t>Earth</w:t>
            </w:r>
            <w:proofErr w:type="spellEnd"/>
            <w:r w:rsidRPr="00BE6AB9">
              <w:rPr>
                <w:rFonts w:asciiTheme="majorBidi" w:hAnsiTheme="majorBidi" w:cstheme="majorBidi"/>
                <w:sz w:val="24"/>
                <w:szCs w:val="24"/>
              </w:rPr>
              <w:t xml:space="preserve"> Engine</w:t>
            </w:r>
          </w:p>
        </w:tc>
      </w:tr>
      <w:tr w:rsidR="000778D1" w:rsidRPr="00035397" w14:paraId="104440A3" w14:textId="77777777" w:rsidTr="007470A6">
        <w:tc>
          <w:tcPr>
            <w:tcW w:w="2500" w:type="dxa"/>
            <w:vAlign w:val="center"/>
          </w:tcPr>
          <w:p w14:paraId="3D60655A" w14:textId="77777777" w:rsidR="000778D1" w:rsidRPr="000778D1" w:rsidRDefault="000778D1" w:rsidP="007470A6">
            <w:pPr>
              <w:spacing w:before="60" w:after="60"/>
              <w:rPr>
                <w:rFonts w:asciiTheme="majorBidi" w:hAnsiTheme="majorBidi" w:cstheme="majorBidi"/>
                <w:b/>
                <w:bCs/>
                <w:sz w:val="24"/>
                <w:szCs w:val="24"/>
              </w:rPr>
            </w:pPr>
            <w:r w:rsidRPr="000778D1">
              <w:rPr>
                <w:rFonts w:asciiTheme="majorBidi" w:hAnsiTheme="majorBidi" w:cstheme="majorBidi"/>
                <w:b/>
                <w:bCs/>
                <w:sz w:val="24"/>
                <w:szCs w:val="24"/>
              </w:rPr>
              <w:t>ATL03</w:t>
            </w:r>
          </w:p>
        </w:tc>
        <w:tc>
          <w:tcPr>
            <w:tcW w:w="6500" w:type="dxa"/>
            <w:vAlign w:val="center"/>
          </w:tcPr>
          <w:p w14:paraId="361CF733" w14:textId="77777777" w:rsidR="000778D1" w:rsidRPr="00BE6AB9" w:rsidRDefault="000778D1" w:rsidP="007470A6">
            <w:pPr>
              <w:spacing w:before="60" w:after="60"/>
              <w:rPr>
                <w:rFonts w:asciiTheme="majorBidi" w:hAnsiTheme="majorBidi" w:cstheme="majorBidi"/>
                <w:sz w:val="24"/>
                <w:szCs w:val="24"/>
                <w:lang w:val="en-US"/>
              </w:rPr>
            </w:pPr>
            <w:r w:rsidRPr="00BE6AB9">
              <w:rPr>
                <w:rFonts w:asciiTheme="majorBidi" w:hAnsiTheme="majorBidi" w:cstheme="majorBidi"/>
                <w:sz w:val="24"/>
                <w:szCs w:val="24"/>
                <w:lang w:val="en-US"/>
              </w:rPr>
              <w:t>Advanced Topographic Laser Altimeter System - Photon Data</w:t>
            </w:r>
          </w:p>
        </w:tc>
      </w:tr>
      <w:tr w:rsidR="000778D1" w:rsidRPr="00035397" w14:paraId="64B82E1A" w14:textId="77777777" w:rsidTr="007470A6">
        <w:tc>
          <w:tcPr>
            <w:tcW w:w="2500" w:type="dxa"/>
            <w:vAlign w:val="center"/>
          </w:tcPr>
          <w:p w14:paraId="25707047" w14:textId="77777777" w:rsidR="000778D1" w:rsidRPr="000778D1" w:rsidRDefault="000778D1" w:rsidP="007470A6">
            <w:pPr>
              <w:spacing w:before="60" w:after="60"/>
              <w:rPr>
                <w:rFonts w:asciiTheme="majorBidi" w:hAnsiTheme="majorBidi" w:cstheme="majorBidi"/>
                <w:b/>
                <w:bCs/>
                <w:sz w:val="24"/>
                <w:szCs w:val="24"/>
              </w:rPr>
            </w:pPr>
            <w:r w:rsidRPr="000778D1">
              <w:rPr>
                <w:rFonts w:asciiTheme="majorBidi" w:hAnsiTheme="majorBidi" w:cstheme="majorBidi"/>
                <w:b/>
                <w:bCs/>
                <w:sz w:val="24"/>
                <w:szCs w:val="24"/>
              </w:rPr>
              <w:t>ATLAS</w:t>
            </w:r>
          </w:p>
        </w:tc>
        <w:tc>
          <w:tcPr>
            <w:tcW w:w="6500" w:type="dxa"/>
            <w:vAlign w:val="center"/>
          </w:tcPr>
          <w:p w14:paraId="65901D12" w14:textId="77777777" w:rsidR="000778D1" w:rsidRPr="00BE6AB9" w:rsidRDefault="000778D1" w:rsidP="007470A6">
            <w:pPr>
              <w:spacing w:before="60" w:after="60"/>
              <w:rPr>
                <w:rFonts w:asciiTheme="majorBidi" w:hAnsiTheme="majorBidi" w:cstheme="majorBidi"/>
                <w:sz w:val="24"/>
                <w:szCs w:val="24"/>
                <w:lang w:val="en-US"/>
              </w:rPr>
            </w:pPr>
            <w:r w:rsidRPr="00BE6AB9">
              <w:rPr>
                <w:rFonts w:asciiTheme="majorBidi" w:hAnsiTheme="majorBidi" w:cstheme="majorBidi"/>
                <w:sz w:val="24"/>
                <w:szCs w:val="24"/>
                <w:lang w:val="en-US"/>
              </w:rPr>
              <w:t>Advanced Topographic Laser Altimeter System</w:t>
            </w:r>
          </w:p>
        </w:tc>
      </w:tr>
      <w:tr w:rsidR="000778D1" w14:paraId="09CBD169" w14:textId="77777777" w:rsidTr="007470A6">
        <w:tc>
          <w:tcPr>
            <w:tcW w:w="2500" w:type="dxa"/>
            <w:vAlign w:val="center"/>
          </w:tcPr>
          <w:p w14:paraId="08CD913C" w14:textId="77777777" w:rsidR="000778D1" w:rsidRPr="000778D1" w:rsidRDefault="000778D1" w:rsidP="007470A6">
            <w:pPr>
              <w:spacing w:before="60" w:after="60"/>
              <w:rPr>
                <w:rFonts w:asciiTheme="majorBidi" w:hAnsiTheme="majorBidi" w:cstheme="majorBidi"/>
                <w:b/>
                <w:bCs/>
                <w:sz w:val="24"/>
                <w:szCs w:val="24"/>
              </w:rPr>
            </w:pPr>
            <w:proofErr w:type="spellStart"/>
            <w:r w:rsidRPr="000778D1">
              <w:rPr>
                <w:rFonts w:asciiTheme="majorBidi" w:hAnsiTheme="majorBidi" w:cstheme="majorBidi"/>
                <w:b/>
                <w:bCs/>
                <w:sz w:val="24"/>
                <w:szCs w:val="24"/>
              </w:rPr>
              <w:t>LiDAR</w:t>
            </w:r>
            <w:proofErr w:type="spellEnd"/>
          </w:p>
        </w:tc>
        <w:tc>
          <w:tcPr>
            <w:tcW w:w="6500" w:type="dxa"/>
            <w:vAlign w:val="center"/>
          </w:tcPr>
          <w:p w14:paraId="514972F4" w14:textId="77777777" w:rsidR="000778D1" w:rsidRPr="00BE6AB9" w:rsidRDefault="000778D1" w:rsidP="007470A6">
            <w:pPr>
              <w:spacing w:before="60" w:after="60"/>
              <w:rPr>
                <w:rFonts w:asciiTheme="majorBidi" w:hAnsiTheme="majorBidi" w:cstheme="majorBidi"/>
                <w:sz w:val="24"/>
                <w:szCs w:val="24"/>
              </w:rPr>
            </w:pPr>
            <w:r w:rsidRPr="00BE6AB9">
              <w:rPr>
                <w:rFonts w:asciiTheme="majorBidi" w:hAnsiTheme="majorBidi" w:cstheme="majorBidi"/>
                <w:sz w:val="24"/>
                <w:szCs w:val="24"/>
              </w:rPr>
              <w:t xml:space="preserve">Light </w:t>
            </w:r>
            <w:proofErr w:type="spellStart"/>
            <w:r w:rsidRPr="00BE6AB9">
              <w:rPr>
                <w:rFonts w:asciiTheme="majorBidi" w:hAnsiTheme="majorBidi" w:cstheme="majorBidi"/>
                <w:sz w:val="24"/>
                <w:szCs w:val="24"/>
              </w:rPr>
              <w:t>Detection</w:t>
            </w:r>
            <w:proofErr w:type="spellEnd"/>
            <w:r w:rsidRPr="00BE6AB9">
              <w:rPr>
                <w:rFonts w:asciiTheme="majorBidi" w:hAnsiTheme="majorBidi" w:cstheme="majorBidi"/>
                <w:sz w:val="24"/>
                <w:szCs w:val="24"/>
              </w:rPr>
              <w:t xml:space="preserve"> And </w:t>
            </w:r>
            <w:proofErr w:type="spellStart"/>
            <w:r w:rsidRPr="00BE6AB9">
              <w:rPr>
                <w:rFonts w:asciiTheme="majorBidi" w:hAnsiTheme="majorBidi" w:cstheme="majorBidi"/>
                <w:sz w:val="24"/>
                <w:szCs w:val="24"/>
              </w:rPr>
              <w:t>Ranging</w:t>
            </w:r>
            <w:proofErr w:type="spellEnd"/>
          </w:p>
        </w:tc>
      </w:tr>
      <w:tr w:rsidR="000778D1" w14:paraId="2350A1B1" w14:textId="77777777" w:rsidTr="007470A6">
        <w:tc>
          <w:tcPr>
            <w:tcW w:w="2500" w:type="dxa"/>
            <w:vAlign w:val="center"/>
          </w:tcPr>
          <w:p w14:paraId="6B2D69A8" w14:textId="77777777" w:rsidR="000778D1" w:rsidRPr="000778D1" w:rsidRDefault="000778D1" w:rsidP="007470A6">
            <w:pPr>
              <w:spacing w:before="60" w:after="60"/>
              <w:rPr>
                <w:rFonts w:asciiTheme="majorBidi" w:hAnsiTheme="majorBidi" w:cstheme="majorBidi"/>
                <w:b/>
                <w:bCs/>
                <w:sz w:val="24"/>
                <w:szCs w:val="24"/>
              </w:rPr>
            </w:pPr>
            <w:r w:rsidRPr="000778D1">
              <w:rPr>
                <w:rFonts w:asciiTheme="majorBidi" w:hAnsiTheme="majorBidi" w:cstheme="majorBidi"/>
                <w:b/>
                <w:bCs/>
                <w:sz w:val="24"/>
                <w:szCs w:val="24"/>
              </w:rPr>
              <w:t>NDWI</w:t>
            </w:r>
          </w:p>
        </w:tc>
        <w:tc>
          <w:tcPr>
            <w:tcW w:w="6500" w:type="dxa"/>
            <w:vAlign w:val="center"/>
          </w:tcPr>
          <w:p w14:paraId="483B3AEE" w14:textId="77777777" w:rsidR="000778D1" w:rsidRPr="00BE6AB9" w:rsidRDefault="000778D1" w:rsidP="007470A6">
            <w:pPr>
              <w:spacing w:before="60" w:after="60"/>
              <w:rPr>
                <w:rFonts w:asciiTheme="majorBidi" w:hAnsiTheme="majorBidi" w:cstheme="majorBidi"/>
                <w:sz w:val="24"/>
                <w:szCs w:val="24"/>
              </w:rPr>
            </w:pPr>
            <w:proofErr w:type="spellStart"/>
            <w:r w:rsidRPr="00BE6AB9">
              <w:rPr>
                <w:rFonts w:asciiTheme="majorBidi" w:hAnsiTheme="majorBidi" w:cstheme="majorBidi"/>
                <w:sz w:val="24"/>
                <w:szCs w:val="24"/>
              </w:rPr>
              <w:t>Normalized</w:t>
            </w:r>
            <w:proofErr w:type="spellEnd"/>
            <w:r w:rsidRPr="00BE6AB9">
              <w:rPr>
                <w:rFonts w:asciiTheme="majorBidi" w:hAnsiTheme="majorBidi" w:cstheme="majorBidi"/>
                <w:sz w:val="24"/>
                <w:szCs w:val="24"/>
              </w:rPr>
              <w:t xml:space="preserve"> </w:t>
            </w:r>
            <w:proofErr w:type="spellStart"/>
            <w:r w:rsidRPr="00BE6AB9">
              <w:rPr>
                <w:rFonts w:asciiTheme="majorBidi" w:hAnsiTheme="majorBidi" w:cstheme="majorBidi"/>
                <w:sz w:val="24"/>
                <w:szCs w:val="24"/>
              </w:rPr>
              <w:t>Difference</w:t>
            </w:r>
            <w:proofErr w:type="spellEnd"/>
            <w:r w:rsidRPr="00BE6AB9">
              <w:rPr>
                <w:rFonts w:asciiTheme="majorBidi" w:hAnsiTheme="majorBidi" w:cstheme="majorBidi"/>
                <w:sz w:val="24"/>
                <w:szCs w:val="24"/>
              </w:rPr>
              <w:t xml:space="preserve"> Water Index</w:t>
            </w:r>
          </w:p>
        </w:tc>
      </w:tr>
      <w:tr w:rsidR="000778D1" w:rsidRPr="00035397" w14:paraId="6EF2F1EC" w14:textId="77777777" w:rsidTr="007470A6">
        <w:tc>
          <w:tcPr>
            <w:tcW w:w="2500" w:type="dxa"/>
            <w:vAlign w:val="center"/>
          </w:tcPr>
          <w:p w14:paraId="6757C5FC" w14:textId="77777777" w:rsidR="000778D1" w:rsidRPr="000778D1" w:rsidRDefault="000778D1" w:rsidP="007470A6">
            <w:pPr>
              <w:spacing w:before="60" w:after="60"/>
              <w:rPr>
                <w:rFonts w:asciiTheme="majorBidi" w:hAnsiTheme="majorBidi" w:cstheme="majorBidi"/>
                <w:b/>
                <w:bCs/>
                <w:sz w:val="24"/>
                <w:szCs w:val="24"/>
              </w:rPr>
            </w:pPr>
            <w:r w:rsidRPr="000778D1">
              <w:rPr>
                <w:rFonts w:asciiTheme="majorBidi" w:hAnsiTheme="majorBidi" w:cstheme="majorBidi"/>
                <w:b/>
                <w:bCs/>
                <w:sz w:val="24"/>
                <w:szCs w:val="24"/>
              </w:rPr>
              <w:t>MNDWI</w:t>
            </w:r>
          </w:p>
        </w:tc>
        <w:tc>
          <w:tcPr>
            <w:tcW w:w="6500" w:type="dxa"/>
            <w:vAlign w:val="center"/>
          </w:tcPr>
          <w:p w14:paraId="2D5347B7" w14:textId="77777777" w:rsidR="000778D1" w:rsidRPr="00BE6AB9" w:rsidRDefault="000778D1" w:rsidP="007470A6">
            <w:pPr>
              <w:spacing w:before="60" w:after="60"/>
              <w:rPr>
                <w:rFonts w:asciiTheme="majorBidi" w:hAnsiTheme="majorBidi" w:cstheme="majorBidi"/>
                <w:sz w:val="24"/>
                <w:szCs w:val="24"/>
                <w:lang w:val="en-US"/>
              </w:rPr>
            </w:pPr>
            <w:r w:rsidRPr="00BE6AB9">
              <w:rPr>
                <w:rFonts w:asciiTheme="majorBidi" w:hAnsiTheme="majorBidi" w:cstheme="majorBidi"/>
                <w:sz w:val="24"/>
                <w:szCs w:val="24"/>
                <w:lang w:val="en-US"/>
              </w:rPr>
              <w:t>Modified Normalized Difference Water Index</w:t>
            </w:r>
          </w:p>
        </w:tc>
      </w:tr>
      <w:tr w:rsidR="000778D1" w14:paraId="1F263D31" w14:textId="77777777" w:rsidTr="007470A6">
        <w:tc>
          <w:tcPr>
            <w:tcW w:w="2500" w:type="dxa"/>
            <w:vAlign w:val="center"/>
          </w:tcPr>
          <w:p w14:paraId="7937DEA5" w14:textId="77777777" w:rsidR="000778D1" w:rsidRPr="000778D1" w:rsidRDefault="000778D1" w:rsidP="007470A6">
            <w:pPr>
              <w:spacing w:before="60" w:after="60"/>
              <w:rPr>
                <w:rFonts w:asciiTheme="majorBidi" w:hAnsiTheme="majorBidi" w:cstheme="majorBidi"/>
                <w:b/>
                <w:bCs/>
                <w:sz w:val="24"/>
                <w:szCs w:val="24"/>
              </w:rPr>
            </w:pPr>
            <w:r w:rsidRPr="000778D1">
              <w:rPr>
                <w:rFonts w:asciiTheme="majorBidi" w:hAnsiTheme="majorBidi" w:cstheme="majorBidi"/>
                <w:b/>
                <w:bCs/>
                <w:sz w:val="24"/>
                <w:szCs w:val="24"/>
              </w:rPr>
              <w:t>AWEI</w:t>
            </w:r>
          </w:p>
        </w:tc>
        <w:tc>
          <w:tcPr>
            <w:tcW w:w="6500" w:type="dxa"/>
            <w:vAlign w:val="center"/>
          </w:tcPr>
          <w:p w14:paraId="6F656024" w14:textId="77777777" w:rsidR="000778D1" w:rsidRPr="00BE6AB9" w:rsidRDefault="000778D1" w:rsidP="007470A6">
            <w:pPr>
              <w:spacing w:before="60" w:after="60"/>
              <w:rPr>
                <w:rFonts w:asciiTheme="majorBidi" w:hAnsiTheme="majorBidi" w:cstheme="majorBidi"/>
                <w:sz w:val="24"/>
                <w:szCs w:val="24"/>
              </w:rPr>
            </w:pPr>
            <w:proofErr w:type="spellStart"/>
            <w:r w:rsidRPr="00BE6AB9">
              <w:rPr>
                <w:rFonts w:asciiTheme="majorBidi" w:hAnsiTheme="majorBidi" w:cstheme="majorBidi"/>
                <w:sz w:val="24"/>
                <w:szCs w:val="24"/>
              </w:rPr>
              <w:t>Automated</w:t>
            </w:r>
            <w:proofErr w:type="spellEnd"/>
            <w:r w:rsidRPr="00BE6AB9">
              <w:rPr>
                <w:rFonts w:asciiTheme="majorBidi" w:hAnsiTheme="majorBidi" w:cstheme="majorBidi"/>
                <w:sz w:val="24"/>
                <w:szCs w:val="24"/>
              </w:rPr>
              <w:t xml:space="preserve"> Water Extraction Index</w:t>
            </w:r>
          </w:p>
        </w:tc>
      </w:tr>
      <w:tr w:rsidR="000778D1" w14:paraId="5C7969FF" w14:textId="77777777" w:rsidTr="007470A6">
        <w:tc>
          <w:tcPr>
            <w:tcW w:w="2500" w:type="dxa"/>
            <w:vAlign w:val="center"/>
          </w:tcPr>
          <w:p w14:paraId="19063ADF" w14:textId="77777777" w:rsidR="000778D1" w:rsidRPr="000778D1" w:rsidRDefault="000778D1" w:rsidP="007470A6">
            <w:pPr>
              <w:spacing w:before="60" w:after="60"/>
              <w:rPr>
                <w:rFonts w:asciiTheme="majorBidi" w:hAnsiTheme="majorBidi" w:cstheme="majorBidi"/>
                <w:b/>
                <w:bCs/>
                <w:sz w:val="24"/>
                <w:szCs w:val="24"/>
              </w:rPr>
            </w:pPr>
            <w:r w:rsidRPr="000778D1">
              <w:rPr>
                <w:rFonts w:asciiTheme="majorBidi" w:hAnsiTheme="majorBidi" w:cstheme="majorBidi"/>
                <w:b/>
                <w:bCs/>
                <w:sz w:val="24"/>
                <w:szCs w:val="24"/>
              </w:rPr>
              <w:t>NIR</w:t>
            </w:r>
          </w:p>
        </w:tc>
        <w:tc>
          <w:tcPr>
            <w:tcW w:w="6500" w:type="dxa"/>
            <w:vAlign w:val="center"/>
          </w:tcPr>
          <w:p w14:paraId="1F0D4E16" w14:textId="77777777" w:rsidR="000778D1" w:rsidRPr="00BE6AB9" w:rsidRDefault="000778D1" w:rsidP="007470A6">
            <w:pPr>
              <w:spacing w:before="60" w:after="60"/>
              <w:rPr>
                <w:rFonts w:asciiTheme="majorBidi" w:hAnsiTheme="majorBidi" w:cstheme="majorBidi"/>
                <w:sz w:val="24"/>
                <w:szCs w:val="24"/>
              </w:rPr>
            </w:pPr>
            <w:r w:rsidRPr="00BE6AB9">
              <w:rPr>
                <w:rFonts w:asciiTheme="majorBidi" w:hAnsiTheme="majorBidi" w:cstheme="majorBidi"/>
                <w:sz w:val="24"/>
                <w:szCs w:val="24"/>
              </w:rPr>
              <w:t xml:space="preserve">Near </w:t>
            </w:r>
            <w:proofErr w:type="spellStart"/>
            <w:r w:rsidRPr="00BE6AB9">
              <w:rPr>
                <w:rFonts w:asciiTheme="majorBidi" w:hAnsiTheme="majorBidi" w:cstheme="majorBidi"/>
                <w:sz w:val="24"/>
                <w:szCs w:val="24"/>
              </w:rPr>
              <w:t>Infrared</w:t>
            </w:r>
            <w:proofErr w:type="spellEnd"/>
            <w:r w:rsidRPr="00BE6AB9">
              <w:rPr>
                <w:rFonts w:asciiTheme="majorBidi" w:hAnsiTheme="majorBidi" w:cstheme="majorBidi"/>
                <w:sz w:val="24"/>
                <w:szCs w:val="24"/>
              </w:rPr>
              <w:t xml:space="preserve"> (Proche Infrarouge)</w:t>
            </w:r>
          </w:p>
        </w:tc>
      </w:tr>
      <w:tr w:rsidR="000778D1" w14:paraId="08E77E81" w14:textId="77777777" w:rsidTr="007470A6">
        <w:tc>
          <w:tcPr>
            <w:tcW w:w="2500" w:type="dxa"/>
            <w:vAlign w:val="center"/>
          </w:tcPr>
          <w:p w14:paraId="38E44AD5" w14:textId="77777777" w:rsidR="000778D1" w:rsidRPr="000778D1" w:rsidRDefault="000778D1" w:rsidP="007470A6">
            <w:pPr>
              <w:spacing w:before="60" w:after="60"/>
              <w:rPr>
                <w:rFonts w:asciiTheme="majorBidi" w:hAnsiTheme="majorBidi" w:cstheme="majorBidi"/>
                <w:b/>
                <w:bCs/>
                <w:sz w:val="24"/>
                <w:szCs w:val="24"/>
              </w:rPr>
            </w:pPr>
            <w:r w:rsidRPr="000778D1">
              <w:rPr>
                <w:rFonts w:asciiTheme="majorBidi" w:hAnsiTheme="majorBidi" w:cstheme="majorBidi"/>
                <w:b/>
                <w:bCs/>
                <w:sz w:val="24"/>
                <w:szCs w:val="24"/>
              </w:rPr>
              <w:t>SWIR</w:t>
            </w:r>
          </w:p>
        </w:tc>
        <w:tc>
          <w:tcPr>
            <w:tcW w:w="6500" w:type="dxa"/>
            <w:vAlign w:val="center"/>
          </w:tcPr>
          <w:p w14:paraId="29179623" w14:textId="77777777" w:rsidR="000778D1" w:rsidRPr="00BE6AB9" w:rsidRDefault="000778D1" w:rsidP="007470A6">
            <w:pPr>
              <w:spacing w:before="60" w:after="60"/>
              <w:rPr>
                <w:rFonts w:asciiTheme="majorBidi" w:hAnsiTheme="majorBidi" w:cstheme="majorBidi"/>
                <w:sz w:val="24"/>
                <w:szCs w:val="24"/>
              </w:rPr>
            </w:pPr>
            <w:r w:rsidRPr="00BE6AB9">
              <w:rPr>
                <w:rFonts w:asciiTheme="majorBidi" w:hAnsiTheme="majorBidi" w:cstheme="majorBidi"/>
                <w:sz w:val="24"/>
                <w:szCs w:val="24"/>
              </w:rPr>
              <w:t>Short-</w:t>
            </w:r>
            <w:proofErr w:type="spellStart"/>
            <w:r w:rsidRPr="00BE6AB9">
              <w:rPr>
                <w:rFonts w:asciiTheme="majorBidi" w:hAnsiTheme="majorBidi" w:cstheme="majorBidi"/>
                <w:sz w:val="24"/>
                <w:szCs w:val="24"/>
              </w:rPr>
              <w:t>Wave</w:t>
            </w:r>
            <w:proofErr w:type="spellEnd"/>
            <w:r w:rsidRPr="00BE6AB9">
              <w:rPr>
                <w:rFonts w:asciiTheme="majorBidi" w:hAnsiTheme="majorBidi" w:cstheme="majorBidi"/>
                <w:sz w:val="24"/>
                <w:szCs w:val="24"/>
              </w:rPr>
              <w:t xml:space="preserve"> </w:t>
            </w:r>
            <w:proofErr w:type="spellStart"/>
            <w:r w:rsidRPr="00BE6AB9">
              <w:rPr>
                <w:rFonts w:asciiTheme="majorBidi" w:hAnsiTheme="majorBidi" w:cstheme="majorBidi"/>
                <w:sz w:val="24"/>
                <w:szCs w:val="24"/>
              </w:rPr>
              <w:t>Infrared</w:t>
            </w:r>
            <w:proofErr w:type="spellEnd"/>
          </w:p>
        </w:tc>
      </w:tr>
      <w:tr w:rsidR="000778D1" w14:paraId="0CAB8B4A" w14:textId="77777777" w:rsidTr="007470A6">
        <w:tc>
          <w:tcPr>
            <w:tcW w:w="2500" w:type="dxa"/>
            <w:vAlign w:val="center"/>
          </w:tcPr>
          <w:p w14:paraId="33ECE0C6" w14:textId="77777777" w:rsidR="000778D1" w:rsidRPr="000778D1" w:rsidRDefault="000778D1" w:rsidP="007470A6">
            <w:pPr>
              <w:spacing w:before="60" w:after="60"/>
              <w:rPr>
                <w:rFonts w:asciiTheme="majorBidi" w:hAnsiTheme="majorBidi" w:cstheme="majorBidi"/>
                <w:b/>
                <w:bCs/>
                <w:sz w:val="24"/>
                <w:szCs w:val="24"/>
              </w:rPr>
            </w:pPr>
            <w:r w:rsidRPr="000778D1">
              <w:rPr>
                <w:rFonts w:asciiTheme="majorBidi" w:hAnsiTheme="majorBidi" w:cstheme="majorBidi"/>
                <w:b/>
                <w:bCs/>
                <w:sz w:val="24"/>
                <w:szCs w:val="24"/>
              </w:rPr>
              <w:t>SCL</w:t>
            </w:r>
          </w:p>
        </w:tc>
        <w:tc>
          <w:tcPr>
            <w:tcW w:w="6500" w:type="dxa"/>
            <w:vAlign w:val="center"/>
          </w:tcPr>
          <w:p w14:paraId="2177D177" w14:textId="77777777" w:rsidR="000778D1" w:rsidRPr="00BE6AB9" w:rsidRDefault="000778D1" w:rsidP="007470A6">
            <w:pPr>
              <w:spacing w:before="60" w:after="60"/>
              <w:rPr>
                <w:rFonts w:asciiTheme="majorBidi" w:hAnsiTheme="majorBidi" w:cstheme="majorBidi"/>
                <w:sz w:val="24"/>
                <w:szCs w:val="24"/>
              </w:rPr>
            </w:pPr>
            <w:proofErr w:type="spellStart"/>
            <w:r w:rsidRPr="00BE6AB9">
              <w:rPr>
                <w:rFonts w:asciiTheme="majorBidi" w:hAnsiTheme="majorBidi" w:cstheme="majorBidi"/>
                <w:sz w:val="24"/>
                <w:szCs w:val="24"/>
              </w:rPr>
              <w:t>Scene</w:t>
            </w:r>
            <w:proofErr w:type="spellEnd"/>
            <w:r w:rsidRPr="00BE6AB9">
              <w:rPr>
                <w:rFonts w:asciiTheme="majorBidi" w:hAnsiTheme="majorBidi" w:cstheme="majorBidi"/>
                <w:sz w:val="24"/>
                <w:szCs w:val="24"/>
              </w:rPr>
              <w:t xml:space="preserve"> Classification Layer</w:t>
            </w:r>
          </w:p>
        </w:tc>
      </w:tr>
      <w:tr w:rsidR="000778D1" w14:paraId="3F852A88" w14:textId="77777777" w:rsidTr="007470A6">
        <w:tc>
          <w:tcPr>
            <w:tcW w:w="2500" w:type="dxa"/>
            <w:vAlign w:val="center"/>
          </w:tcPr>
          <w:p w14:paraId="2C0B4D2E" w14:textId="77777777" w:rsidR="000778D1" w:rsidRPr="000778D1" w:rsidRDefault="000778D1" w:rsidP="007470A6">
            <w:pPr>
              <w:spacing w:before="60" w:after="60"/>
              <w:rPr>
                <w:rFonts w:asciiTheme="majorBidi" w:hAnsiTheme="majorBidi" w:cstheme="majorBidi"/>
                <w:b/>
                <w:bCs/>
                <w:sz w:val="24"/>
                <w:szCs w:val="24"/>
              </w:rPr>
            </w:pPr>
            <w:r w:rsidRPr="000778D1">
              <w:rPr>
                <w:rFonts w:asciiTheme="majorBidi" w:hAnsiTheme="majorBidi" w:cstheme="majorBidi"/>
                <w:b/>
                <w:bCs/>
                <w:sz w:val="24"/>
                <w:szCs w:val="24"/>
              </w:rPr>
              <w:t>DOS</w:t>
            </w:r>
          </w:p>
        </w:tc>
        <w:tc>
          <w:tcPr>
            <w:tcW w:w="6500" w:type="dxa"/>
            <w:vAlign w:val="center"/>
          </w:tcPr>
          <w:p w14:paraId="489CB97F" w14:textId="77777777" w:rsidR="000778D1" w:rsidRPr="00BE6AB9" w:rsidRDefault="000778D1" w:rsidP="007470A6">
            <w:pPr>
              <w:spacing w:before="60" w:after="60"/>
              <w:rPr>
                <w:rFonts w:asciiTheme="majorBidi" w:hAnsiTheme="majorBidi" w:cstheme="majorBidi"/>
                <w:sz w:val="24"/>
                <w:szCs w:val="24"/>
              </w:rPr>
            </w:pPr>
            <w:proofErr w:type="spellStart"/>
            <w:r w:rsidRPr="00BE6AB9">
              <w:rPr>
                <w:rFonts w:asciiTheme="majorBidi" w:hAnsiTheme="majorBidi" w:cstheme="majorBidi"/>
                <w:sz w:val="24"/>
                <w:szCs w:val="24"/>
              </w:rPr>
              <w:t>Dark</w:t>
            </w:r>
            <w:proofErr w:type="spellEnd"/>
            <w:r w:rsidRPr="00BE6AB9">
              <w:rPr>
                <w:rFonts w:asciiTheme="majorBidi" w:hAnsiTheme="majorBidi" w:cstheme="majorBidi"/>
                <w:sz w:val="24"/>
                <w:szCs w:val="24"/>
              </w:rPr>
              <w:t xml:space="preserve"> Object </w:t>
            </w:r>
            <w:proofErr w:type="spellStart"/>
            <w:r w:rsidRPr="00BE6AB9">
              <w:rPr>
                <w:rFonts w:asciiTheme="majorBidi" w:hAnsiTheme="majorBidi" w:cstheme="majorBidi"/>
                <w:sz w:val="24"/>
                <w:szCs w:val="24"/>
              </w:rPr>
              <w:t>Subtraction</w:t>
            </w:r>
            <w:proofErr w:type="spellEnd"/>
          </w:p>
        </w:tc>
      </w:tr>
      <w:tr w:rsidR="000778D1" w14:paraId="1295C38F" w14:textId="77777777" w:rsidTr="007470A6">
        <w:tc>
          <w:tcPr>
            <w:tcW w:w="2500" w:type="dxa"/>
            <w:vAlign w:val="center"/>
          </w:tcPr>
          <w:p w14:paraId="72BD84BC" w14:textId="77777777" w:rsidR="000778D1" w:rsidRPr="000778D1" w:rsidRDefault="000778D1" w:rsidP="007470A6">
            <w:pPr>
              <w:spacing w:before="60" w:after="60"/>
              <w:rPr>
                <w:rFonts w:asciiTheme="majorBidi" w:hAnsiTheme="majorBidi" w:cstheme="majorBidi"/>
                <w:b/>
                <w:bCs/>
                <w:sz w:val="24"/>
                <w:szCs w:val="24"/>
              </w:rPr>
            </w:pPr>
            <w:r w:rsidRPr="000778D1">
              <w:rPr>
                <w:rFonts w:asciiTheme="majorBidi" w:hAnsiTheme="majorBidi" w:cstheme="majorBidi"/>
                <w:b/>
                <w:bCs/>
                <w:sz w:val="24"/>
                <w:szCs w:val="24"/>
              </w:rPr>
              <w:t>YAPC</w:t>
            </w:r>
          </w:p>
        </w:tc>
        <w:tc>
          <w:tcPr>
            <w:tcW w:w="6500" w:type="dxa"/>
            <w:vAlign w:val="center"/>
          </w:tcPr>
          <w:p w14:paraId="6B9A1EA0" w14:textId="77777777" w:rsidR="000778D1" w:rsidRPr="00BE6AB9" w:rsidRDefault="000778D1" w:rsidP="007470A6">
            <w:pPr>
              <w:spacing w:before="60" w:after="60"/>
              <w:rPr>
                <w:rFonts w:asciiTheme="majorBidi" w:hAnsiTheme="majorBidi" w:cstheme="majorBidi"/>
                <w:sz w:val="24"/>
                <w:szCs w:val="24"/>
              </w:rPr>
            </w:pPr>
            <w:proofErr w:type="spellStart"/>
            <w:r w:rsidRPr="00BE6AB9">
              <w:rPr>
                <w:rFonts w:asciiTheme="majorBidi" w:hAnsiTheme="majorBidi" w:cstheme="majorBidi"/>
                <w:sz w:val="24"/>
                <w:szCs w:val="24"/>
              </w:rPr>
              <w:t>Yet</w:t>
            </w:r>
            <w:proofErr w:type="spellEnd"/>
            <w:r w:rsidRPr="00BE6AB9">
              <w:rPr>
                <w:rFonts w:asciiTheme="majorBidi" w:hAnsiTheme="majorBidi" w:cstheme="majorBidi"/>
                <w:sz w:val="24"/>
                <w:szCs w:val="24"/>
              </w:rPr>
              <w:t xml:space="preserve"> </w:t>
            </w:r>
            <w:proofErr w:type="spellStart"/>
            <w:r w:rsidRPr="00BE6AB9">
              <w:rPr>
                <w:rFonts w:asciiTheme="majorBidi" w:hAnsiTheme="majorBidi" w:cstheme="majorBidi"/>
                <w:sz w:val="24"/>
                <w:szCs w:val="24"/>
              </w:rPr>
              <w:t>Another</w:t>
            </w:r>
            <w:proofErr w:type="spellEnd"/>
            <w:r w:rsidRPr="00BE6AB9">
              <w:rPr>
                <w:rFonts w:asciiTheme="majorBidi" w:hAnsiTheme="majorBidi" w:cstheme="majorBidi"/>
                <w:sz w:val="24"/>
                <w:szCs w:val="24"/>
              </w:rPr>
              <w:t xml:space="preserve"> Photon Classifier</w:t>
            </w:r>
          </w:p>
        </w:tc>
      </w:tr>
      <w:tr w:rsidR="000778D1" w:rsidRPr="00035397" w14:paraId="1B665946" w14:textId="77777777" w:rsidTr="007470A6">
        <w:tc>
          <w:tcPr>
            <w:tcW w:w="2500" w:type="dxa"/>
            <w:vAlign w:val="center"/>
          </w:tcPr>
          <w:p w14:paraId="167BF9ED" w14:textId="77777777" w:rsidR="000778D1" w:rsidRPr="000778D1" w:rsidRDefault="000778D1" w:rsidP="007470A6">
            <w:pPr>
              <w:spacing w:before="60" w:after="60"/>
              <w:rPr>
                <w:rFonts w:asciiTheme="majorBidi" w:hAnsiTheme="majorBidi" w:cstheme="majorBidi"/>
                <w:b/>
                <w:bCs/>
                <w:sz w:val="24"/>
                <w:szCs w:val="24"/>
              </w:rPr>
            </w:pPr>
            <w:r w:rsidRPr="000778D1">
              <w:rPr>
                <w:rFonts w:asciiTheme="majorBidi" w:hAnsiTheme="majorBidi" w:cstheme="majorBidi"/>
                <w:b/>
                <w:bCs/>
                <w:sz w:val="24"/>
                <w:szCs w:val="24"/>
              </w:rPr>
              <w:t>AOI</w:t>
            </w:r>
          </w:p>
        </w:tc>
        <w:tc>
          <w:tcPr>
            <w:tcW w:w="6500" w:type="dxa"/>
            <w:vAlign w:val="center"/>
          </w:tcPr>
          <w:p w14:paraId="2D2FBCAF" w14:textId="77777777" w:rsidR="000778D1" w:rsidRPr="00BE6AB9" w:rsidRDefault="000778D1" w:rsidP="007470A6">
            <w:pPr>
              <w:spacing w:before="60" w:after="60"/>
              <w:rPr>
                <w:rFonts w:asciiTheme="majorBidi" w:hAnsiTheme="majorBidi" w:cstheme="majorBidi"/>
                <w:sz w:val="24"/>
                <w:szCs w:val="24"/>
                <w:lang w:val="en-US"/>
              </w:rPr>
            </w:pPr>
            <w:r w:rsidRPr="00BE6AB9">
              <w:rPr>
                <w:rFonts w:asciiTheme="majorBidi" w:hAnsiTheme="majorBidi" w:cstheme="majorBidi"/>
                <w:sz w:val="24"/>
                <w:szCs w:val="24"/>
                <w:lang w:val="en-US"/>
              </w:rPr>
              <w:t xml:space="preserve">Area of Interest (Zone </w:t>
            </w:r>
            <w:proofErr w:type="spellStart"/>
            <w:r w:rsidRPr="00BE6AB9">
              <w:rPr>
                <w:rFonts w:asciiTheme="majorBidi" w:hAnsiTheme="majorBidi" w:cstheme="majorBidi"/>
                <w:sz w:val="24"/>
                <w:szCs w:val="24"/>
                <w:lang w:val="en-US"/>
              </w:rPr>
              <w:t>d'interet</w:t>
            </w:r>
            <w:proofErr w:type="spellEnd"/>
            <w:r w:rsidRPr="00BE6AB9">
              <w:rPr>
                <w:rFonts w:asciiTheme="majorBidi" w:hAnsiTheme="majorBidi" w:cstheme="majorBidi"/>
                <w:sz w:val="24"/>
                <w:szCs w:val="24"/>
                <w:lang w:val="en-US"/>
              </w:rPr>
              <w:t>)</w:t>
            </w:r>
          </w:p>
        </w:tc>
      </w:tr>
      <w:tr w:rsidR="000778D1" w14:paraId="67A4380B" w14:textId="77777777" w:rsidTr="007470A6">
        <w:tc>
          <w:tcPr>
            <w:tcW w:w="2500" w:type="dxa"/>
            <w:vAlign w:val="center"/>
          </w:tcPr>
          <w:p w14:paraId="407B81C9" w14:textId="77777777" w:rsidR="000778D1" w:rsidRPr="000778D1" w:rsidRDefault="000778D1" w:rsidP="007470A6">
            <w:pPr>
              <w:spacing w:before="60" w:after="60"/>
              <w:rPr>
                <w:rFonts w:asciiTheme="majorBidi" w:hAnsiTheme="majorBidi" w:cstheme="majorBidi"/>
                <w:b/>
                <w:bCs/>
                <w:sz w:val="24"/>
                <w:szCs w:val="24"/>
              </w:rPr>
            </w:pPr>
            <w:r w:rsidRPr="000778D1">
              <w:rPr>
                <w:rFonts w:asciiTheme="majorBidi" w:hAnsiTheme="majorBidi" w:cstheme="majorBidi"/>
                <w:b/>
                <w:bCs/>
                <w:sz w:val="24"/>
                <w:szCs w:val="24"/>
              </w:rPr>
              <w:t>RGT</w:t>
            </w:r>
          </w:p>
        </w:tc>
        <w:tc>
          <w:tcPr>
            <w:tcW w:w="6500" w:type="dxa"/>
            <w:vAlign w:val="center"/>
          </w:tcPr>
          <w:p w14:paraId="5D2ECE11" w14:textId="77777777" w:rsidR="000778D1" w:rsidRPr="00BE6AB9" w:rsidRDefault="000778D1" w:rsidP="007470A6">
            <w:pPr>
              <w:spacing w:before="60" w:after="60"/>
              <w:rPr>
                <w:rFonts w:asciiTheme="majorBidi" w:hAnsiTheme="majorBidi" w:cstheme="majorBidi"/>
                <w:sz w:val="24"/>
                <w:szCs w:val="24"/>
              </w:rPr>
            </w:pPr>
            <w:r w:rsidRPr="00BE6AB9">
              <w:rPr>
                <w:rFonts w:asciiTheme="majorBidi" w:hAnsiTheme="majorBidi" w:cstheme="majorBidi"/>
                <w:sz w:val="24"/>
                <w:szCs w:val="24"/>
              </w:rPr>
              <w:t>Reference Ground Track</w:t>
            </w:r>
          </w:p>
        </w:tc>
      </w:tr>
      <w:tr w:rsidR="000778D1" w14:paraId="23C4ECEF" w14:textId="77777777" w:rsidTr="007470A6">
        <w:tc>
          <w:tcPr>
            <w:tcW w:w="2500" w:type="dxa"/>
            <w:vAlign w:val="center"/>
          </w:tcPr>
          <w:p w14:paraId="2206DDFB" w14:textId="77777777" w:rsidR="000778D1" w:rsidRPr="000778D1" w:rsidRDefault="000778D1" w:rsidP="007470A6">
            <w:pPr>
              <w:spacing w:before="60" w:after="60"/>
              <w:rPr>
                <w:rFonts w:asciiTheme="majorBidi" w:hAnsiTheme="majorBidi" w:cstheme="majorBidi"/>
                <w:b/>
                <w:bCs/>
                <w:sz w:val="24"/>
                <w:szCs w:val="24"/>
              </w:rPr>
            </w:pPr>
            <w:r w:rsidRPr="000778D1">
              <w:rPr>
                <w:rFonts w:asciiTheme="majorBidi" w:hAnsiTheme="majorBidi" w:cstheme="majorBidi"/>
                <w:b/>
                <w:bCs/>
                <w:sz w:val="24"/>
                <w:szCs w:val="24"/>
              </w:rPr>
              <w:t>CMR</w:t>
            </w:r>
          </w:p>
        </w:tc>
        <w:tc>
          <w:tcPr>
            <w:tcW w:w="6500" w:type="dxa"/>
            <w:vAlign w:val="center"/>
          </w:tcPr>
          <w:p w14:paraId="7C7EB3CE" w14:textId="77777777" w:rsidR="000778D1" w:rsidRPr="00BE6AB9" w:rsidRDefault="000778D1" w:rsidP="007470A6">
            <w:pPr>
              <w:spacing w:before="60" w:after="60"/>
              <w:rPr>
                <w:rFonts w:asciiTheme="majorBidi" w:hAnsiTheme="majorBidi" w:cstheme="majorBidi"/>
                <w:sz w:val="24"/>
                <w:szCs w:val="24"/>
              </w:rPr>
            </w:pPr>
            <w:r w:rsidRPr="00BE6AB9">
              <w:rPr>
                <w:rFonts w:asciiTheme="majorBidi" w:hAnsiTheme="majorBidi" w:cstheme="majorBidi"/>
                <w:sz w:val="24"/>
                <w:szCs w:val="24"/>
              </w:rPr>
              <w:t xml:space="preserve">Common </w:t>
            </w:r>
            <w:proofErr w:type="spellStart"/>
            <w:r w:rsidRPr="00BE6AB9">
              <w:rPr>
                <w:rFonts w:asciiTheme="majorBidi" w:hAnsiTheme="majorBidi" w:cstheme="majorBidi"/>
                <w:sz w:val="24"/>
                <w:szCs w:val="24"/>
              </w:rPr>
              <w:t>Metadata</w:t>
            </w:r>
            <w:proofErr w:type="spellEnd"/>
            <w:r w:rsidRPr="00BE6AB9">
              <w:rPr>
                <w:rFonts w:asciiTheme="majorBidi" w:hAnsiTheme="majorBidi" w:cstheme="majorBidi"/>
                <w:sz w:val="24"/>
                <w:szCs w:val="24"/>
              </w:rPr>
              <w:t xml:space="preserve"> Repository</w:t>
            </w:r>
          </w:p>
        </w:tc>
      </w:tr>
      <w:tr w:rsidR="000778D1" w14:paraId="0CAEC658" w14:textId="77777777" w:rsidTr="007470A6">
        <w:tc>
          <w:tcPr>
            <w:tcW w:w="2500" w:type="dxa"/>
            <w:vAlign w:val="center"/>
          </w:tcPr>
          <w:p w14:paraId="54C2537B" w14:textId="77777777" w:rsidR="000778D1" w:rsidRPr="000778D1" w:rsidRDefault="000778D1" w:rsidP="007470A6">
            <w:pPr>
              <w:spacing w:before="60" w:after="60"/>
              <w:rPr>
                <w:rFonts w:asciiTheme="majorBidi" w:hAnsiTheme="majorBidi" w:cstheme="majorBidi"/>
                <w:b/>
                <w:bCs/>
                <w:sz w:val="24"/>
                <w:szCs w:val="24"/>
              </w:rPr>
            </w:pPr>
            <w:r w:rsidRPr="000778D1">
              <w:rPr>
                <w:rFonts w:asciiTheme="majorBidi" w:hAnsiTheme="majorBidi" w:cstheme="majorBidi"/>
                <w:b/>
                <w:bCs/>
                <w:sz w:val="24"/>
                <w:szCs w:val="24"/>
              </w:rPr>
              <w:t>ETOPO</w:t>
            </w:r>
          </w:p>
        </w:tc>
        <w:tc>
          <w:tcPr>
            <w:tcW w:w="6500" w:type="dxa"/>
            <w:vAlign w:val="center"/>
          </w:tcPr>
          <w:p w14:paraId="3E097A8A" w14:textId="77777777" w:rsidR="000778D1" w:rsidRPr="00BE6AB9" w:rsidRDefault="000778D1" w:rsidP="007470A6">
            <w:pPr>
              <w:spacing w:before="60" w:after="60"/>
              <w:rPr>
                <w:rFonts w:asciiTheme="majorBidi" w:hAnsiTheme="majorBidi" w:cstheme="majorBidi"/>
                <w:sz w:val="24"/>
                <w:szCs w:val="24"/>
              </w:rPr>
            </w:pPr>
            <w:proofErr w:type="spellStart"/>
            <w:r w:rsidRPr="00BE6AB9">
              <w:rPr>
                <w:rFonts w:asciiTheme="majorBidi" w:hAnsiTheme="majorBidi" w:cstheme="majorBidi"/>
                <w:sz w:val="24"/>
                <w:szCs w:val="24"/>
              </w:rPr>
              <w:t>Earth</w:t>
            </w:r>
            <w:proofErr w:type="spellEnd"/>
            <w:r w:rsidRPr="00BE6AB9">
              <w:rPr>
                <w:rFonts w:asciiTheme="majorBidi" w:hAnsiTheme="majorBidi" w:cstheme="majorBidi"/>
                <w:sz w:val="24"/>
                <w:szCs w:val="24"/>
              </w:rPr>
              <w:t xml:space="preserve"> </w:t>
            </w:r>
            <w:proofErr w:type="spellStart"/>
            <w:r w:rsidRPr="00BE6AB9">
              <w:rPr>
                <w:rFonts w:asciiTheme="majorBidi" w:hAnsiTheme="majorBidi" w:cstheme="majorBidi"/>
                <w:sz w:val="24"/>
                <w:szCs w:val="24"/>
              </w:rPr>
              <w:t>Topography</w:t>
            </w:r>
            <w:proofErr w:type="spellEnd"/>
          </w:p>
        </w:tc>
      </w:tr>
      <w:tr w:rsidR="000778D1" w:rsidRPr="00035397" w14:paraId="2402F057" w14:textId="77777777" w:rsidTr="007470A6">
        <w:tc>
          <w:tcPr>
            <w:tcW w:w="2500" w:type="dxa"/>
            <w:vAlign w:val="center"/>
          </w:tcPr>
          <w:p w14:paraId="27FBD904" w14:textId="77777777" w:rsidR="000778D1" w:rsidRPr="000778D1" w:rsidRDefault="000778D1" w:rsidP="007470A6">
            <w:pPr>
              <w:spacing w:before="60" w:after="60"/>
              <w:rPr>
                <w:rFonts w:asciiTheme="majorBidi" w:hAnsiTheme="majorBidi" w:cstheme="majorBidi"/>
                <w:b/>
                <w:bCs/>
                <w:sz w:val="24"/>
                <w:szCs w:val="24"/>
              </w:rPr>
            </w:pPr>
            <w:r w:rsidRPr="000778D1">
              <w:rPr>
                <w:rFonts w:asciiTheme="majorBidi" w:hAnsiTheme="majorBidi" w:cstheme="majorBidi"/>
                <w:b/>
                <w:bCs/>
                <w:sz w:val="24"/>
                <w:szCs w:val="24"/>
              </w:rPr>
              <w:t>GEBCO</w:t>
            </w:r>
          </w:p>
        </w:tc>
        <w:tc>
          <w:tcPr>
            <w:tcW w:w="6500" w:type="dxa"/>
            <w:vAlign w:val="center"/>
          </w:tcPr>
          <w:p w14:paraId="03C12707" w14:textId="77777777" w:rsidR="000778D1" w:rsidRPr="00BE6AB9" w:rsidRDefault="000778D1" w:rsidP="007470A6">
            <w:pPr>
              <w:spacing w:before="60" w:after="60"/>
              <w:rPr>
                <w:rFonts w:asciiTheme="majorBidi" w:hAnsiTheme="majorBidi" w:cstheme="majorBidi"/>
                <w:sz w:val="24"/>
                <w:szCs w:val="24"/>
                <w:lang w:val="en-US"/>
              </w:rPr>
            </w:pPr>
            <w:r w:rsidRPr="00BE6AB9">
              <w:rPr>
                <w:rFonts w:asciiTheme="majorBidi" w:hAnsiTheme="majorBidi" w:cstheme="majorBidi"/>
                <w:sz w:val="24"/>
                <w:szCs w:val="24"/>
                <w:lang w:val="en-US"/>
              </w:rPr>
              <w:t>General Bathymetric Chart of the Oceans</w:t>
            </w:r>
          </w:p>
        </w:tc>
      </w:tr>
      <w:tr w:rsidR="000778D1" w14:paraId="2D20F918" w14:textId="77777777" w:rsidTr="007470A6">
        <w:tc>
          <w:tcPr>
            <w:tcW w:w="2500" w:type="dxa"/>
            <w:vAlign w:val="center"/>
          </w:tcPr>
          <w:p w14:paraId="1FCB074F" w14:textId="77777777" w:rsidR="000778D1" w:rsidRPr="000778D1" w:rsidRDefault="000778D1" w:rsidP="007470A6">
            <w:pPr>
              <w:spacing w:before="60" w:after="60"/>
              <w:rPr>
                <w:rFonts w:asciiTheme="majorBidi" w:hAnsiTheme="majorBidi" w:cstheme="majorBidi"/>
                <w:b/>
                <w:bCs/>
                <w:sz w:val="24"/>
                <w:szCs w:val="24"/>
              </w:rPr>
            </w:pPr>
            <w:r w:rsidRPr="000778D1">
              <w:rPr>
                <w:rFonts w:asciiTheme="majorBidi" w:hAnsiTheme="majorBidi" w:cstheme="majorBidi"/>
                <w:b/>
                <w:bCs/>
                <w:sz w:val="24"/>
                <w:szCs w:val="24"/>
              </w:rPr>
              <w:t>SNAP</w:t>
            </w:r>
          </w:p>
        </w:tc>
        <w:tc>
          <w:tcPr>
            <w:tcW w:w="6500" w:type="dxa"/>
            <w:vAlign w:val="center"/>
          </w:tcPr>
          <w:p w14:paraId="4AE42309" w14:textId="77777777" w:rsidR="000778D1" w:rsidRPr="00BE6AB9" w:rsidRDefault="000778D1" w:rsidP="007470A6">
            <w:pPr>
              <w:spacing w:before="60" w:after="60"/>
              <w:rPr>
                <w:rFonts w:asciiTheme="majorBidi" w:hAnsiTheme="majorBidi" w:cstheme="majorBidi"/>
                <w:sz w:val="24"/>
                <w:szCs w:val="24"/>
              </w:rPr>
            </w:pPr>
            <w:r w:rsidRPr="00BE6AB9">
              <w:rPr>
                <w:rFonts w:asciiTheme="majorBidi" w:hAnsiTheme="majorBidi" w:cstheme="majorBidi"/>
                <w:sz w:val="24"/>
                <w:szCs w:val="24"/>
              </w:rPr>
              <w:t>Sentinel Application Platform</w:t>
            </w:r>
          </w:p>
        </w:tc>
      </w:tr>
      <w:tr w:rsidR="000778D1" w14:paraId="476A56B3" w14:textId="77777777" w:rsidTr="007470A6">
        <w:tc>
          <w:tcPr>
            <w:tcW w:w="2500" w:type="dxa"/>
            <w:vAlign w:val="center"/>
          </w:tcPr>
          <w:p w14:paraId="6500EBFA" w14:textId="77777777" w:rsidR="000778D1" w:rsidRPr="000778D1" w:rsidRDefault="000778D1" w:rsidP="007470A6">
            <w:pPr>
              <w:spacing w:before="60" w:after="60"/>
              <w:rPr>
                <w:rFonts w:asciiTheme="majorBidi" w:hAnsiTheme="majorBidi" w:cstheme="majorBidi"/>
                <w:b/>
                <w:bCs/>
                <w:sz w:val="24"/>
                <w:szCs w:val="24"/>
              </w:rPr>
            </w:pPr>
            <w:r w:rsidRPr="000778D1">
              <w:rPr>
                <w:rFonts w:asciiTheme="majorBidi" w:hAnsiTheme="majorBidi" w:cstheme="majorBidi"/>
                <w:b/>
                <w:bCs/>
                <w:sz w:val="24"/>
                <w:szCs w:val="24"/>
              </w:rPr>
              <w:t>ESA</w:t>
            </w:r>
          </w:p>
        </w:tc>
        <w:tc>
          <w:tcPr>
            <w:tcW w:w="6500" w:type="dxa"/>
            <w:vAlign w:val="center"/>
          </w:tcPr>
          <w:p w14:paraId="6F69C2FD" w14:textId="77777777" w:rsidR="000778D1" w:rsidRPr="00BE6AB9" w:rsidRDefault="000778D1" w:rsidP="007470A6">
            <w:pPr>
              <w:spacing w:before="60" w:after="60"/>
              <w:rPr>
                <w:rFonts w:asciiTheme="majorBidi" w:hAnsiTheme="majorBidi" w:cstheme="majorBidi"/>
                <w:sz w:val="24"/>
                <w:szCs w:val="24"/>
              </w:rPr>
            </w:pPr>
            <w:proofErr w:type="spellStart"/>
            <w:r w:rsidRPr="00BE6AB9">
              <w:rPr>
                <w:rFonts w:asciiTheme="majorBidi" w:hAnsiTheme="majorBidi" w:cstheme="majorBidi"/>
                <w:sz w:val="24"/>
                <w:szCs w:val="24"/>
              </w:rPr>
              <w:t>European</w:t>
            </w:r>
            <w:proofErr w:type="spellEnd"/>
            <w:r w:rsidRPr="00BE6AB9">
              <w:rPr>
                <w:rFonts w:asciiTheme="majorBidi" w:hAnsiTheme="majorBidi" w:cstheme="majorBidi"/>
                <w:sz w:val="24"/>
                <w:szCs w:val="24"/>
              </w:rPr>
              <w:t xml:space="preserve"> </w:t>
            </w:r>
            <w:proofErr w:type="spellStart"/>
            <w:r w:rsidRPr="00BE6AB9">
              <w:rPr>
                <w:rFonts w:asciiTheme="majorBidi" w:hAnsiTheme="majorBidi" w:cstheme="majorBidi"/>
                <w:sz w:val="24"/>
                <w:szCs w:val="24"/>
              </w:rPr>
              <w:t>Space</w:t>
            </w:r>
            <w:proofErr w:type="spellEnd"/>
            <w:r w:rsidRPr="00BE6AB9">
              <w:rPr>
                <w:rFonts w:asciiTheme="majorBidi" w:hAnsiTheme="majorBidi" w:cstheme="majorBidi"/>
                <w:sz w:val="24"/>
                <w:szCs w:val="24"/>
              </w:rPr>
              <w:t xml:space="preserve"> Agency</w:t>
            </w:r>
          </w:p>
        </w:tc>
      </w:tr>
      <w:tr w:rsidR="000778D1" w14:paraId="6B02C3DE" w14:textId="77777777" w:rsidTr="007470A6">
        <w:tc>
          <w:tcPr>
            <w:tcW w:w="2500" w:type="dxa"/>
            <w:vAlign w:val="center"/>
          </w:tcPr>
          <w:p w14:paraId="558CF55B" w14:textId="77777777" w:rsidR="000778D1" w:rsidRPr="000778D1" w:rsidRDefault="000778D1" w:rsidP="007470A6">
            <w:pPr>
              <w:spacing w:before="60" w:after="60"/>
              <w:rPr>
                <w:rFonts w:asciiTheme="majorBidi" w:hAnsiTheme="majorBidi" w:cstheme="majorBidi"/>
                <w:b/>
                <w:bCs/>
                <w:sz w:val="24"/>
                <w:szCs w:val="24"/>
              </w:rPr>
            </w:pPr>
            <w:r w:rsidRPr="000778D1">
              <w:rPr>
                <w:rFonts w:asciiTheme="majorBidi" w:hAnsiTheme="majorBidi" w:cstheme="majorBidi"/>
                <w:b/>
                <w:bCs/>
                <w:sz w:val="24"/>
                <w:szCs w:val="24"/>
              </w:rPr>
              <w:t>NASA</w:t>
            </w:r>
          </w:p>
        </w:tc>
        <w:tc>
          <w:tcPr>
            <w:tcW w:w="6500" w:type="dxa"/>
            <w:vAlign w:val="center"/>
          </w:tcPr>
          <w:p w14:paraId="1BAD8638" w14:textId="77777777" w:rsidR="000778D1" w:rsidRPr="00BE6AB9" w:rsidRDefault="000778D1" w:rsidP="007470A6">
            <w:pPr>
              <w:spacing w:before="60" w:after="60"/>
              <w:rPr>
                <w:rFonts w:asciiTheme="majorBidi" w:hAnsiTheme="majorBidi" w:cstheme="majorBidi"/>
                <w:sz w:val="24"/>
                <w:szCs w:val="24"/>
              </w:rPr>
            </w:pPr>
            <w:r w:rsidRPr="00BE6AB9">
              <w:rPr>
                <w:rFonts w:asciiTheme="majorBidi" w:hAnsiTheme="majorBidi" w:cstheme="majorBidi"/>
                <w:sz w:val="24"/>
                <w:szCs w:val="24"/>
              </w:rPr>
              <w:t xml:space="preserve">National </w:t>
            </w:r>
            <w:proofErr w:type="spellStart"/>
            <w:r w:rsidRPr="00BE6AB9">
              <w:rPr>
                <w:rFonts w:asciiTheme="majorBidi" w:hAnsiTheme="majorBidi" w:cstheme="majorBidi"/>
                <w:sz w:val="24"/>
                <w:szCs w:val="24"/>
              </w:rPr>
              <w:t>Aeronautics</w:t>
            </w:r>
            <w:proofErr w:type="spellEnd"/>
            <w:r w:rsidRPr="00BE6AB9">
              <w:rPr>
                <w:rFonts w:asciiTheme="majorBidi" w:hAnsiTheme="majorBidi" w:cstheme="majorBidi"/>
                <w:sz w:val="24"/>
                <w:szCs w:val="24"/>
              </w:rPr>
              <w:t xml:space="preserve"> and </w:t>
            </w:r>
            <w:proofErr w:type="spellStart"/>
            <w:r w:rsidRPr="00BE6AB9">
              <w:rPr>
                <w:rFonts w:asciiTheme="majorBidi" w:hAnsiTheme="majorBidi" w:cstheme="majorBidi"/>
                <w:sz w:val="24"/>
                <w:szCs w:val="24"/>
              </w:rPr>
              <w:t>Space</w:t>
            </w:r>
            <w:proofErr w:type="spellEnd"/>
            <w:r w:rsidRPr="00BE6AB9">
              <w:rPr>
                <w:rFonts w:asciiTheme="majorBidi" w:hAnsiTheme="majorBidi" w:cstheme="majorBidi"/>
                <w:sz w:val="24"/>
                <w:szCs w:val="24"/>
              </w:rPr>
              <w:t xml:space="preserve"> Administration</w:t>
            </w:r>
          </w:p>
        </w:tc>
      </w:tr>
      <w:tr w:rsidR="000778D1" w:rsidRPr="00035397" w14:paraId="261D036F" w14:textId="77777777" w:rsidTr="007470A6">
        <w:tc>
          <w:tcPr>
            <w:tcW w:w="2500" w:type="dxa"/>
            <w:vAlign w:val="center"/>
          </w:tcPr>
          <w:p w14:paraId="64211E52" w14:textId="77777777" w:rsidR="000778D1" w:rsidRPr="000778D1" w:rsidRDefault="000778D1" w:rsidP="007470A6">
            <w:pPr>
              <w:spacing w:before="60" w:after="60"/>
              <w:rPr>
                <w:rFonts w:asciiTheme="majorBidi" w:hAnsiTheme="majorBidi" w:cstheme="majorBidi"/>
                <w:b/>
                <w:bCs/>
                <w:sz w:val="24"/>
                <w:szCs w:val="24"/>
              </w:rPr>
            </w:pPr>
            <w:r w:rsidRPr="000778D1">
              <w:rPr>
                <w:rFonts w:asciiTheme="majorBidi" w:hAnsiTheme="majorBidi" w:cstheme="majorBidi"/>
                <w:b/>
                <w:bCs/>
                <w:sz w:val="24"/>
                <w:szCs w:val="24"/>
              </w:rPr>
              <w:t>RUS</w:t>
            </w:r>
          </w:p>
        </w:tc>
        <w:tc>
          <w:tcPr>
            <w:tcW w:w="6500" w:type="dxa"/>
            <w:vAlign w:val="center"/>
          </w:tcPr>
          <w:p w14:paraId="65952799" w14:textId="77777777" w:rsidR="000778D1" w:rsidRPr="00BE6AB9" w:rsidRDefault="000778D1" w:rsidP="007470A6">
            <w:pPr>
              <w:spacing w:before="60" w:after="60"/>
              <w:rPr>
                <w:rFonts w:asciiTheme="majorBidi" w:hAnsiTheme="majorBidi" w:cstheme="majorBidi"/>
                <w:sz w:val="24"/>
                <w:szCs w:val="24"/>
                <w:lang w:val="en-US"/>
              </w:rPr>
            </w:pPr>
            <w:r w:rsidRPr="00BE6AB9">
              <w:rPr>
                <w:rFonts w:asciiTheme="majorBidi" w:hAnsiTheme="majorBidi" w:cstheme="majorBidi"/>
                <w:sz w:val="24"/>
                <w:szCs w:val="24"/>
                <w:lang w:val="en-US"/>
              </w:rPr>
              <w:t>Rapid Action on Citizen Science</w:t>
            </w:r>
          </w:p>
        </w:tc>
      </w:tr>
      <w:tr w:rsidR="000778D1" w14:paraId="7DD175BC" w14:textId="77777777" w:rsidTr="007470A6">
        <w:tc>
          <w:tcPr>
            <w:tcW w:w="2500" w:type="dxa"/>
            <w:vAlign w:val="center"/>
          </w:tcPr>
          <w:p w14:paraId="42196D8D" w14:textId="77777777" w:rsidR="000778D1" w:rsidRPr="000778D1" w:rsidRDefault="000778D1" w:rsidP="007470A6">
            <w:pPr>
              <w:spacing w:before="60" w:after="60"/>
              <w:rPr>
                <w:rFonts w:asciiTheme="majorBidi" w:hAnsiTheme="majorBidi" w:cstheme="majorBidi"/>
                <w:b/>
                <w:bCs/>
                <w:sz w:val="24"/>
                <w:szCs w:val="24"/>
              </w:rPr>
            </w:pPr>
            <w:r w:rsidRPr="000778D1">
              <w:rPr>
                <w:rFonts w:asciiTheme="majorBidi" w:hAnsiTheme="majorBidi" w:cstheme="majorBidi"/>
                <w:b/>
                <w:bCs/>
                <w:sz w:val="24"/>
                <w:szCs w:val="24"/>
              </w:rPr>
              <w:t>RMSE</w:t>
            </w:r>
          </w:p>
        </w:tc>
        <w:tc>
          <w:tcPr>
            <w:tcW w:w="6500" w:type="dxa"/>
            <w:vAlign w:val="center"/>
          </w:tcPr>
          <w:p w14:paraId="648C84D9" w14:textId="77777777" w:rsidR="000778D1" w:rsidRPr="00BE6AB9" w:rsidRDefault="000778D1" w:rsidP="007470A6">
            <w:pPr>
              <w:spacing w:before="60" w:after="60"/>
              <w:rPr>
                <w:rFonts w:asciiTheme="majorBidi" w:hAnsiTheme="majorBidi" w:cstheme="majorBidi"/>
                <w:sz w:val="24"/>
                <w:szCs w:val="24"/>
              </w:rPr>
            </w:pPr>
            <w:r w:rsidRPr="00BE6AB9">
              <w:rPr>
                <w:rFonts w:asciiTheme="majorBidi" w:hAnsiTheme="majorBidi" w:cstheme="majorBidi"/>
                <w:sz w:val="24"/>
                <w:szCs w:val="24"/>
              </w:rPr>
              <w:t xml:space="preserve">Root </w:t>
            </w:r>
            <w:proofErr w:type="spellStart"/>
            <w:r w:rsidRPr="00BE6AB9">
              <w:rPr>
                <w:rFonts w:asciiTheme="majorBidi" w:hAnsiTheme="majorBidi" w:cstheme="majorBidi"/>
                <w:sz w:val="24"/>
                <w:szCs w:val="24"/>
              </w:rPr>
              <w:t>Mean</w:t>
            </w:r>
            <w:proofErr w:type="spellEnd"/>
            <w:r w:rsidRPr="00BE6AB9">
              <w:rPr>
                <w:rFonts w:asciiTheme="majorBidi" w:hAnsiTheme="majorBidi" w:cstheme="majorBidi"/>
                <w:sz w:val="24"/>
                <w:szCs w:val="24"/>
              </w:rPr>
              <w:t xml:space="preserve"> Square </w:t>
            </w:r>
            <w:proofErr w:type="spellStart"/>
            <w:r w:rsidRPr="00BE6AB9">
              <w:rPr>
                <w:rFonts w:asciiTheme="majorBidi" w:hAnsiTheme="majorBidi" w:cstheme="majorBidi"/>
                <w:sz w:val="24"/>
                <w:szCs w:val="24"/>
              </w:rPr>
              <w:t>Error</w:t>
            </w:r>
            <w:proofErr w:type="spellEnd"/>
          </w:p>
        </w:tc>
      </w:tr>
      <w:tr w:rsidR="000778D1" w14:paraId="0F269799" w14:textId="77777777" w:rsidTr="007470A6">
        <w:tc>
          <w:tcPr>
            <w:tcW w:w="2500" w:type="dxa"/>
            <w:vAlign w:val="center"/>
          </w:tcPr>
          <w:p w14:paraId="679EA5A1" w14:textId="77777777" w:rsidR="000778D1" w:rsidRPr="000778D1" w:rsidRDefault="000778D1" w:rsidP="007470A6">
            <w:pPr>
              <w:spacing w:before="60" w:after="60"/>
              <w:rPr>
                <w:rFonts w:asciiTheme="majorBidi" w:hAnsiTheme="majorBidi" w:cstheme="majorBidi"/>
                <w:b/>
                <w:bCs/>
                <w:sz w:val="24"/>
                <w:szCs w:val="24"/>
              </w:rPr>
            </w:pPr>
            <w:r w:rsidRPr="000778D1">
              <w:rPr>
                <w:rFonts w:asciiTheme="majorBidi" w:hAnsiTheme="majorBidi" w:cstheme="majorBidi"/>
                <w:b/>
                <w:bCs/>
                <w:sz w:val="24"/>
                <w:szCs w:val="24"/>
              </w:rPr>
              <w:t>LCHF</w:t>
            </w:r>
          </w:p>
        </w:tc>
        <w:tc>
          <w:tcPr>
            <w:tcW w:w="6500" w:type="dxa"/>
            <w:vAlign w:val="center"/>
          </w:tcPr>
          <w:p w14:paraId="4C4506E7" w14:textId="77777777" w:rsidR="000778D1" w:rsidRPr="00BE6AB9" w:rsidRDefault="000778D1" w:rsidP="007470A6">
            <w:pPr>
              <w:spacing w:before="60" w:after="60"/>
              <w:rPr>
                <w:rFonts w:asciiTheme="majorBidi" w:hAnsiTheme="majorBidi" w:cstheme="majorBidi"/>
                <w:sz w:val="24"/>
                <w:szCs w:val="24"/>
              </w:rPr>
            </w:pPr>
            <w:r w:rsidRPr="00BE6AB9">
              <w:rPr>
                <w:rFonts w:asciiTheme="majorBidi" w:hAnsiTheme="majorBidi" w:cstheme="majorBidi"/>
                <w:sz w:val="24"/>
                <w:szCs w:val="24"/>
              </w:rPr>
              <w:t xml:space="preserve">Laboratoire de Chimie et de Physique des Hautes </w:t>
            </w:r>
            <w:proofErr w:type="spellStart"/>
            <w:r w:rsidRPr="00BE6AB9">
              <w:rPr>
                <w:rFonts w:asciiTheme="majorBidi" w:hAnsiTheme="majorBidi" w:cstheme="majorBidi"/>
                <w:sz w:val="24"/>
                <w:szCs w:val="24"/>
              </w:rPr>
              <w:t>Frequences</w:t>
            </w:r>
            <w:proofErr w:type="spellEnd"/>
          </w:p>
        </w:tc>
      </w:tr>
      <w:tr w:rsidR="000778D1" w14:paraId="1AFCD212" w14:textId="77777777" w:rsidTr="007470A6">
        <w:tc>
          <w:tcPr>
            <w:tcW w:w="2500" w:type="dxa"/>
            <w:vAlign w:val="center"/>
          </w:tcPr>
          <w:p w14:paraId="56928D97" w14:textId="77777777" w:rsidR="000778D1" w:rsidRPr="000778D1" w:rsidRDefault="000778D1" w:rsidP="007470A6">
            <w:pPr>
              <w:spacing w:before="60" w:after="60"/>
              <w:rPr>
                <w:rFonts w:asciiTheme="majorBidi" w:hAnsiTheme="majorBidi" w:cstheme="majorBidi"/>
                <w:b/>
                <w:bCs/>
                <w:sz w:val="24"/>
                <w:szCs w:val="24"/>
              </w:rPr>
            </w:pPr>
            <w:r w:rsidRPr="000778D1">
              <w:rPr>
                <w:rFonts w:asciiTheme="majorBidi" w:hAnsiTheme="majorBidi" w:cstheme="majorBidi"/>
                <w:b/>
                <w:bCs/>
                <w:sz w:val="24"/>
                <w:szCs w:val="24"/>
              </w:rPr>
              <w:t>CID</w:t>
            </w:r>
          </w:p>
        </w:tc>
        <w:tc>
          <w:tcPr>
            <w:tcW w:w="6500" w:type="dxa"/>
            <w:vAlign w:val="center"/>
          </w:tcPr>
          <w:p w14:paraId="4F4EBEDC" w14:textId="77777777" w:rsidR="000778D1" w:rsidRPr="00BE6AB9" w:rsidRDefault="000778D1" w:rsidP="007470A6">
            <w:pPr>
              <w:spacing w:before="60" w:after="60"/>
              <w:rPr>
                <w:rFonts w:asciiTheme="majorBidi" w:hAnsiTheme="majorBidi" w:cstheme="majorBidi"/>
                <w:sz w:val="24"/>
                <w:szCs w:val="24"/>
              </w:rPr>
            </w:pPr>
            <w:r w:rsidRPr="00BE6AB9">
              <w:rPr>
                <w:rFonts w:asciiTheme="majorBidi" w:hAnsiTheme="majorBidi" w:cstheme="majorBidi"/>
                <w:sz w:val="24"/>
                <w:szCs w:val="24"/>
              </w:rPr>
              <w:t>Centre d'Investigation et de Documentation</w:t>
            </w:r>
          </w:p>
        </w:tc>
      </w:tr>
      <w:tr w:rsidR="000778D1" w14:paraId="64BEFB12" w14:textId="77777777" w:rsidTr="007470A6">
        <w:tc>
          <w:tcPr>
            <w:tcW w:w="2500" w:type="dxa"/>
            <w:vAlign w:val="center"/>
          </w:tcPr>
          <w:p w14:paraId="7013AF56" w14:textId="77777777" w:rsidR="000778D1" w:rsidRPr="000778D1" w:rsidRDefault="000778D1" w:rsidP="007470A6">
            <w:pPr>
              <w:spacing w:before="60" w:after="60"/>
              <w:rPr>
                <w:rFonts w:asciiTheme="majorBidi" w:hAnsiTheme="majorBidi" w:cstheme="majorBidi"/>
                <w:b/>
                <w:bCs/>
                <w:sz w:val="24"/>
                <w:szCs w:val="24"/>
              </w:rPr>
            </w:pPr>
            <w:r w:rsidRPr="000778D1">
              <w:rPr>
                <w:rFonts w:asciiTheme="majorBidi" w:hAnsiTheme="majorBidi" w:cstheme="majorBidi"/>
                <w:b/>
                <w:bCs/>
                <w:sz w:val="24"/>
                <w:szCs w:val="24"/>
              </w:rPr>
              <w:t>INRS</w:t>
            </w:r>
          </w:p>
        </w:tc>
        <w:tc>
          <w:tcPr>
            <w:tcW w:w="6500" w:type="dxa"/>
            <w:vAlign w:val="center"/>
          </w:tcPr>
          <w:p w14:paraId="3E3A7C4A" w14:textId="77777777" w:rsidR="000778D1" w:rsidRPr="00BE6AB9" w:rsidRDefault="000778D1" w:rsidP="007470A6">
            <w:pPr>
              <w:spacing w:before="60" w:after="60"/>
              <w:rPr>
                <w:rFonts w:asciiTheme="majorBidi" w:hAnsiTheme="majorBidi" w:cstheme="majorBidi"/>
                <w:sz w:val="24"/>
                <w:szCs w:val="24"/>
              </w:rPr>
            </w:pPr>
            <w:r w:rsidRPr="00BE6AB9">
              <w:rPr>
                <w:rFonts w:asciiTheme="majorBidi" w:hAnsiTheme="majorBidi" w:cstheme="majorBidi"/>
                <w:sz w:val="24"/>
                <w:szCs w:val="24"/>
              </w:rPr>
              <w:t>Institut National de la Recherche Scientifique</w:t>
            </w:r>
          </w:p>
        </w:tc>
      </w:tr>
      <w:tr w:rsidR="000778D1" w14:paraId="3344CEC1" w14:textId="77777777" w:rsidTr="007470A6">
        <w:tc>
          <w:tcPr>
            <w:tcW w:w="2500" w:type="dxa"/>
            <w:vAlign w:val="center"/>
          </w:tcPr>
          <w:p w14:paraId="0DB2D9BA" w14:textId="77777777" w:rsidR="000778D1" w:rsidRPr="000778D1" w:rsidRDefault="000778D1" w:rsidP="007470A6">
            <w:pPr>
              <w:spacing w:before="60" w:after="60"/>
              <w:rPr>
                <w:rFonts w:asciiTheme="majorBidi" w:hAnsiTheme="majorBidi" w:cstheme="majorBidi"/>
                <w:b/>
                <w:bCs/>
                <w:sz w:val="24"/>
                <w:szCs w:val="24"/>
              </w:rPr>
            </w:pPr>
            <w:r w:rsidRPr="000778D1">
              <w:rPr>
                <w:rFonts w:asciiTheme="majorBidi" w:hAnsiTheme="majorBidi" w:cstheme="majorBidi"/>
                <w:b/>
                <w:bCs/>
                <w:sz w:val="24"/>
                <w:szCs w:val="24"/>
              </w:rPr>
              <w:t>GMT</w:t>
            </w:r>
          </w:p>
        </w:tc>
        <w:tc>
          <w:tcPr>
            <w:tcW w:w="6500" w:type="dxa"/>
            <w:vAlign w:val="center"/>
          </w:tcPr>
          <w:p w14:paraId="21577589" w14:textId="77777777" w:rsidR="000778D1" w:rsidRPr="00BE6AB9" w:rsidRDefault="000778D1" w:rsidP="007470A6">
            <w:pPr>
              <w:spacing w:before="60" w:after="60"/>
              <w:rPr>
                <w:rFonts w:asciiTheme="majorBidi" w:hAnsiTheme="majorBidi" w:cstheme="majorBidi"/>
                <w:sz w:val="24"/>
                <w:szCs w:val="24"/>
              </w:rPr>
            </w:pPr>
            <w:r w:rsidRPr="00BE6AB9">
              <w:rPr>
                <w:rFonts w:asciiTheme="majorBidi" w:hAnsiTheme="majorBidi" w:cstheme="majorBidi"/>
                <w:sz w:val="24"/>
                <w:szCs w:val="24"/>
              </w:rPr>
              <w:t xml:space="preserve">Greenwich </w:t>
            </w:r>
            <w:proofErr w:type="spellStart"/>
            <w:r w:rsidRPr="00BE6AB9">
              <w:rPr>
                <w:rFonts w:asciiTheme="majorBidi" w:hAnsiTheme="majorBidi" w:cstheme="majorBidi"/>
                <w:sz w:val="24"/>
                <w:szCs w:val="24"/>
              </w:rPr>
              <w:t>Mean</w:t>
            </w:r>
            <w:proofErr w:type="spellEnd"/>
            <w:r w:rsidRPr="00BE6AB9">
              <w:rPr>
                <w:rFonts w:asciiTheme="majorBidi" w:hAnsiTheme="majorBidi" w:cstheme="majorBidi"/>
                <w:sz w:val="24"/>
                <w:szCs w:val="24"/>
              </w:rPr>
              <w:t xml:space="preserve"> Time</w:t>
            </w:r>
          </w:p>
        </w:tc>
      </w:tr>
      <w:tr w:rsidR="000778D1" w14:paraId="542482EA" w14:textId="77777777" w:rsidTr="007470A6">
        <w:tc>
          <w:tcPr>
            <w:tcW w:w="2500" w:type="dxa"/>
            <w:vAlign w:val="center"/>
          </w:tcPr>
          <w:p w14:paraId="71BC8E9D" w14:textId="77777777" w:rsidR="000778D1" w:rsidRPr="000778D1" w:rsidRDefault="000778D1" w:rsidP="007470A6">
            <w:pPr>
              <w:spacing w:before="60" w:after="60"/>
              <w:rPr>
                <w:rFonts w:asciiTheme="majorBidi" w:hAnsiTheme="majorBidi" w:cstheme="majorBidi"/>
                <w:b/>
                <w:bCs/>
                <w:sz w:val="24"/>
                <w:szCs w:val="24"/>
              </w:rPr>
            </w:pPr>
            <w:r w:rsidRPr="000778D1">
              <w:rPr>
                <w:rFonts w:asciiTheme="majorBidi" w:hAnsiTheme="majorBidi" w:cstheme="majorBidi"/>
                <w:b/>
                <w:bCs/>
                <w:sz w:val="24"/>
                <w:szCs w:val="24"/>
              </w:rPr>
              <w:t>EPSG</w:t>
            </w:r>
          </w:p>
        </w:tc>
        <w:tc>
          <w:tcPr>
            <w:tcW w:w="6500" w:type="dxa"/>
            <w:vAlign w:val="center"/>
          </w:tcPr>
          <w:p w14:paraId="69B80855" w14:textId="77777777" w:rsidR="000778D1" w:rsidRPr="00BE6AB9" w:rsidRDefault="000778D1" w:rsidP="007470A6">
            <w:pPr>
              <w:spacing w:before="60" w:after="60"/>
              <w:rPr>
                <w:rFonts w:asciiTheme="majorBidi" w:hAnsiTheme="majorBidi" w:cstheme="majorBidi"/>
                <w:sz w:val="24"/>
                <w:szCs w:val="24"/>
              </w:rPr>
            </w:pPr>
            <w:proofErr w:type="spellStart"/>
            <w:r w:rsidRPr="00BE6AB9">
              <w:rPr>
                <w:rFonts w:asciiTheme="majorBidi" w:hAnsiTheme="majorBidi" w:cstheme="majorBidi"/>
                <w:sz w:val="24"/>
                <w:szCs w:val="24"/>
              </w:rPr>
              <w:t>European</w:t>
            </w:r>
            <w:proofErr w:type="spellEnd"/>
            <w:r w:rsidRPr="00BE6AB9">
              <w:rPr>
                <w:rFonts w:asciiTheme="majorBidi" w:hAnsiTheme="majorBidi" w:cstheme="majorBidi"/>
                <w:sz w:val="24"/>
                <w:szCs w:val="24"/>
              </w:rPr>
              <w:t xml:space="preserve"> Petroleum Survey Group</w:t>
            </w:r>
          </w:p>
        </w:tc>
      </w:tr>
    </w:tbl>
    <w:p w14:paraId="133F588E" w14:textId="77777777" w:rsidR="000778D1" w:rsidRDefault="000778D1" w:rsidP="008077DD">
      <w:pPr>
        <w:spacing w:before="100" w:beforeAutospacing="1" w:after="100" w:afterAutospacing="1" w:line="240" w:lineRule="auto"/>
        <w:outlineLvl w:val="1"/>
        <w:rPr>
          <w:rFonts w:ascii="Times New Roman" w:eastAsia="Times New Roman" w:hAnsi="Times New Roman" w:cs="Times New Roman"/>
          <w:b/>
          <w:bCs/>
          <w:sz w:val="28"/>
          <w:szCs w:val="28"/>
          <w:lang w:eastAsia="fr-MA"/>
        </w:rPr>
      </w:pPr>
    </w:p>
    <w:p w14:paraId="646126C1" w14:textId="62591389" w:rsidR="00685849" w:rsidRDefault="00685849" w:rsidP="00685849">
      <w:pPr>
        <w:pStyle w:val="Titre1"/>
        <w:rPr>
          <w:rFonts w:asciiTheme="majorBidi" w:hAnsiTheme="majorBidi"/>
          <w:b/>
          <w:bCs/>
          <w:color w:val="auto"/>
          <w:sz w:val="24"/>
          <w:szCs w:val="24"/>
        </w:rPr>
      </w:pPr>
      <w:r>
        <w:rPr>
          <w:rFonts w:asciiTheme="majorBidi" w:hAnsiTheme="majorBidi"/>
          <w:b/>
          <w:bCs/>
          <w:noProof/>
          <w:color w:val="auto"/>
          <w:sz w:val="24"/>
          <w:szCs w:val="24"/>
        </w:rPr>
        <w:lastRenderedPageBreak/>
        <w:pict w14:anchorId="2A430874">
          <v:rect id="_x0000_s2086" style="position:absolute;margin-left:-11.5pt;margin-top:-35.45pt;width:510pt;height:33.75pt;z-index:251767808;visibility:visible;mso-wrap-style:square;mso-width-percent:0;mso-height-percent:0;mso-wrap-distance-left:9pt;mso-wrap-distance-top:0;mso-wrap-distance-right:9pt;mso-wrap-distance-bottom:0;mso-position-horizontal-relative:margin;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" fillcolor="white [3201]" strokecolor="black [3213]" strokeweight="1pt">
            <v:path arrowok="t"/>
            <v:textbox style="mso-next-textbox:#_x0000_s2086">
              <w:txbxContent>
                <w:p w14:paraId="42C494E3" w14:textId="2A51E328" w:rsidR="00685849" w:rsidRPr="00CD641E" w:rsidRDefault="00685849" w:rsidP="00685849">
                  <w:pPr>
                    <w:spacing w:line="480" w:lineRule="auto"/>
                    <w:ind w:firstLine="708"/>
                    <w:jc w:val="center"/>
                    <w:rPr>
                      <w:rFonts w:asciiTheme="majorBidi" w:hAnsiTheme="majorBidi" w:cstheme="majorBidi"/>
                      <w:b/>
                      <w:bCs/>
                      <w:sz w:val="52"/>
                      <w:szCs w:val="52"/>
                    </w:rPr>
                  </w:pPr>
                  <w:r w:rsidRPr="00685849">
                    <w:rPr>
                      <w:rFonts w:asciiTheme="majorBidi" w:hAnsiTheme="majorBidi" w:cstheme="majorBidi"/>
                      <w:b/>
                      <w:bCs/>
                      <w:sz w:val="36"/>
                      <w:szCs w:val="36"/>
                    </w:rPr>
                    <w:t>Liste des Annexes</w:t>
                  </w:r>
                </w:p>
              </w:txbxContent>
            </v:textbox>
            <w10:wrap anchorx="margin"/>
          </v:rect>
        </w:pict>
      </w:r>
    </w:p>
    <w:p w14:paraId="61897218" w14:textId="70EAFA74" w:rsidR="00685849" w:rsidRDefault="00685849" w:rsidP="00685849">
      <w:pPr>
        <w:pStyle w:val="Titre1"/>
        <w:rPr>
          <w:rFonts w:asciiTheme="majorBidi" w:hAnsiTheme="majorBidi"/>
          <w:b/>
          <w:bCs/>
          <w:color w:val="auto"/>
          <w:sz w:val="24"/>
          <w:szCs w:val="24"/>
        </w:rPr>
      </w:pPr>
    </w:p>
    <w:p w14:paraId="01971806" w14:textId="1C81569A" w:rsidR="00685849" w:rsidRDefault="00685849" w:rsidP="00685849"/>
    <w:p w14:paraId="28E4232C" w14:textId="53260A11" w:rsidR="00685849" w:rsidRDefault="00685849" w:rsidP="00685849"/>
    <w:p w14:paraId="755CFD69" w14:textId="0B729564" w:rsidR="00685849" w:rsidRDefault="00685849" w:rsidP="00685849"/>
    <w:p w14:paraId="45D9D4B3" w14:textId="50C1B9C8" w:rsidR="00685849" w:rsidRDefault="00685849" w:rsidP="00685849"/>
    <w:p w14:paraId="330116EE" w14:textId="4BD98A2B" w:rsidR="00685849" w:rsidRDefault="00685849" w:rsidP="00685849"/>
    <w:p w14:paraId="73966810" w14:textId="6C2322D9" w:rsidR="00685849" w:rsidRDefault="00685849" w:rsidP="00685849"/>
    <w:p w14:paraId="1AFCD48C" w14:textId="7072C01F" w:rsidR="00685849" w:rsidRDefault="00685849" w:rsidP="00685849"/>
    <w:p w14:paraId="7D41471D" w14:textId="4C522C6E" w:rsidR="00685849" w:rsidRDefault="00685849" w:rsidP="00685849"/>
    <w:p w14:paraId="077F4C69" w14:textId="39A30075" w:rsidR="00685849" w:rsidRDefault="00685849" w:rsidP="00685849"/>
    <w:p w14:paraId="3D5557B4" w14:textId="0E126E02" w:rsidR="00685849" w:rsidRDefault="00685849" w:rsidP="00685849"/>
    <w:p w14:paraId="7412FF7E" w14:textId="17E06A87" w:rsidR="00685849" w:rsidRDefault="00685849" w:rsidP="00685849"/>
    <w:p w14:paraId="17638A4C" w14:textId="60BD4380" w:rsidR="00685849" w:rsidRDefault="00685849" w:rsidP="00685849"/>
    <w:p w14:paraId="57D360B0" w14:textId="63311BF3" w:rsidR="00685849" w:rsidRDefault="00685849" w:rsidP="00685849"/>
    <w:p w14:paraId="6E0A1536" w14:textId="13DCB3F4" w:rsidR="00685849" w:rsidRDefault="00685849" w:rsidP="00685849"/>
    <w:p w14:paraId="14F04A85" w14:textId="6167909A" w:rsidR="00685849" w:rsidRDefault="00685849" w:rsidP="00685849"/>
    <w:p w14:paraId="5D235E4D" w14:textId="30E5A191" w:rsidR="00685849" w:rsidRDefault="00685849" w:rsidP="00685849"/>
    <w:p w14:paraId="7473F93C" w14:textId="202D7087" w:rsidR="00685849" w:rsidRDefault="00685849" w:rsidP="00685849"/>
    <w:p w14:paraId="0A42BD18" w14:textId="3D5CF139" w:rsidR="00685849" w:rsidRDefault="00685849" w:rsidP="00685849"/>
    <w:p w14:paraId="319EF7B1" w14:textId="3A910EED" w:rsidR="00685849" w:rsidRDefault="00685849" w:rsidP="00685849"/>
    <w:p w14:paraId="69F67AD4" w14:textId="2FD303F6" w:rsidR="00685849" w:rsidRDefault="00685849" w:rsidP="00685849"/>
    <w:p w14:paraId="4D4BD240" w14:textId="70CDD1F1" w:rsidR="00685849" w:rsidRDefault="00685849" w:rsidP="00685849"/>
    <w:p w14:paraId="22FBEB96" w14:textId="358995A9" w:rsidR="00685849" w:rsidRDefault="00685849" w:rsidP="00685849"/>
    <w:p w14:paraId="7A3F48C3" w14:textId="68D74EE8" w:rsidR="00685849" w:rsidRDefault="00685849" w:rsidP="00685849"/>
    <w:p w14:paraId="26FB140B" w14:textId="093CA3D8" w:rsidR="00685849" w:rsidRDefault="00685849" w:rsidP="00685849"/>
    <w:p w14:paraId="766651A2" w14:textId="4E56AE95" w:rsidR="00685849" w:rsidRDefault="00685849" w:rsidP="00685849"/>
    <w:p w14:paraId="6E747859" w14:textId="0539CF98" w:rsidR="00685849" w:rsidRDefault="00685849" w:rsidP="00685849"/>
    <w:p w14:paraId="15DDA501" w14:textId="730FE656" w:rsidR="00685849" w:rsidRDefault="00685849" w:rsidP="00685849"/>
    <w:p w14:paraId="44045C51" w14:textId="77777777" w:rsidR="00685849" w:rsidRPr="00685849" w:rsidRDefault="00685849" w:rsidP="00685849"/>
    <w:p w14:paraId="7C23E911" w14:textId="3008ED6E" w:rsidR="00BE6AB9" w:rsidRDefault="00BE6AB9" w:rsidP="00685849">
      <w:pPr>
        <w:pStyle w:val="Titre1"/>
        <w:rPr>
          <w:rFonts w:asciiTheme="majorBidi" w:hAnsiTheme="majorBidi"/>
          <w:b/>
          <w:bCs/>
          <w:color w:val="auto"/>
          <w:sz w:val="24"/>
          <w:szCs w:val="24"/>
        </w:rPr>
      </w:pPr>
      <w:bookmarkStart w:id="158" w:name="_IntroGenerale"/>
      <w:bookmarkEnd w:id="158"/>
      <w:r w:rsidRPr="00BE6AB9">
        <w:rPr>
          <w:rFonts w:asciiTheme="majorBidi" w:hAnsiTheme="majorBidi"/>
          <w:b/>
          <w:bCs/>
          <w:color w:val="auto"/>
          <w:sz w:val="24"/>
          <w:szCs w:val="24"/>
        </w:rPr>
        <w:t>INTRODUCTION GÉNÉRALE</w:t>
      </w:r>
    </w:p>
    <w:p w14:paraId="158E5B7C" w14:textId="77777777" w:rsidR="00BE6AB9" w:rsidRPr="00BE6AB9" w:rsidRDefault="00BE6AB9" w:rsidP="00BE6AB9"/>
    <w:p w14:paraId="08B13DDB" w14:textId="77777777" w:rsidR="00BE6AB9" w:rsidRPr="00BE6AB9" w:rsidRDefault="00BE6AB9" w:rsidP="00BE6AB9">
      <w:pPr>
        <w:spacing w:line="360" w:lineRule="auto"/>
        <w:jc w:val="both"/>
        <w:rPr>
          <w:rFonts w:asciiTheme="majorBidi" w:hAnsiTheme="majorBidi" w:cstheme="majorBidi"/>
          <w:sz w:val="24"/>
          <w:szCs w:val="24"/>
        </w:rPr>
      </w:pPr>
      <w:r w:rsidRPr="00BE6AB9">
        <w:rPr>
          <w:rFonts w:asciiTheme="majorBidi" w:hAnsiTheme="majorBidi" w:cstheme="majorBidi"/>
          <w:sz w:val="24"/>
          <w:szCs w:val="24"/>
        </w:rPr>
        <w:t xml:space="preserve">La </w:t>
      </w:r>
      <w:proofErr w:type="spellStart"/>
      <w:r w:rsidRPr="00BE6AB9">
        <w:rPr>
          <w:rFonts w:asciiTheme="majorBidi" w:hAnsiTheme="majorBidi" w:cstheme="majorBidi"/>
          <w:sz w:val="24"/>
          <w:szCs w:val="24"/>
        </w:rPr>
        <w:t>bathymétrie</w:t>
      </w:r>
      <w:proofErr w:type="spellEnd"/>
      <w:r w:rsidRPr="00BE6AB9">
        <w:rPr>
          <w:rFonts w:asciiTheme="majorBidi" w:hAnsiTheme="majorBidi" w:cstheme="majorBidi"/>
          <w:sz w:val="24"/>
          <w:szCs w:val="24"/>
        </w:rPr>
        <w:t xml:space="preserve">, qui consiste </w:t>
      </w:r>
      <w:proofErr w:type="spellStart"/>
      <w:r w:rsidRPr="00BE6AB9">
        <w:rPr>
          <w:rFonts w:asciiTheme="majorBidi" w:hAnsiTheme="majorBidi" w:cstheme="majorBidi"/>
          <w:sz w:val="24"/>
          <w:szCs w:val="24"/>
        </w:rPr>
        <w:t>à</w:t>
      </w:r>
      <w:proofErr w:type="spellEnd"/>
      <w:r w:rsidRPr="00BE6AB9">
        <w:rPr>
          <w:rFonts w:asciiTheme="majorBidi" w:hAnsiTheme="majorBidi" w:cstheme="majorBidi"/>
          <w:sz w:val="24"/>
          <w:szCs w:val="24"/>
        </w:rPr>
        <w:t xml:space="preserve"> mesurer les profondeurs marines et à </w:t>
      </w:r>
      <w:proofErr w:type="spellStart"/>
      <w:r w:rsidRPr="00BE6AB9">
        <w:rPr>
          <w:rFonts w:asciiTheme="majorBidi" w:hAnsiTheme="majorBidi" w:cstheme="majorBidi"/>
          <w:sz w:val="24"/>
          <w:szCs w:val="24"/>
        </w:rPr>
        <w:t>représenter</w:t>
      </w:r>
      <w:proofErr w:type="spellEnd"/>
      <w:r w:rsidRPr="00BE6AB9">
        <w:rPr>
          <w:rFonts w:asciiTheme="majorBidi" w:hAnsiTheme="majorBidi" w:cstheme="majorBidi"/>
          <w:sz w:val="24"/>
          <w:szCs w:val="24"/>
        </w:rPr>
        <w:t xml:space="preserve"> le relief du fond sous-marin, constitue un </w:t>
      </w:r>
      <w:proofErr w:type="spellStart"/>
      <w:r w:rsidRPr="00BE6AB9">
        <w:rPr>
          <w:rFonts w:asciiTheme="majorBidi" w:hAnsiTheme="majorBidi" w:cstheme="majorBidi"/>
          <w:sz w:val="24"/>
          <w:szCs w:val="24"/>
        </w:rPr>
        <w:t>élément</w:t>
      </w:r>
      <w:proofErr w:type="spellEnd"/>
      <w:r w:rsidRPr="00BE6AB9">
        <w:rPr>
          <w:rFonts w:asciiTheme="majorBidi" w:hAnsiTheme="majorBidi" w:cstheme="majorBidi"/>
          <w:sz w:val="24"/>
          <w:szCs w:val="24"/>
        </w:rPr>
        <w:t xml:space="preserve"> essentiel pour la navigation, l'</w:t>
      </w:r>
      <w:proofErr w:type="spellStart"/>
      <w:r w:rsidRPr="00BE6AB9">
        <w:rPr>
          <w:rFonts w:asciiTheme="majorBidi" w:hAnsiTheme="majorBidi" w:cstheme="majorBidi"/>
          <w:sz w:val="24"/>
          <w:szCs w:val="24"/>
        </w:rPr>
        <w:t>aménagement</w:t>
      </w:r>
      <w:proofErr w:type="spellEnd"/>
      <w:r w:rsidRPr="00BE6AB9">
        <w:rPr>
          <w:rFonts w:asciiTheme="majorBidi" w:hAnsiTheme="majorBidi" w:cstheme="majorBidi"/>
          <w:sz w:val="24"/>
          <w:szCs w:val="24"/>
        </w:rPr>
        <w:t xml:space="preserve"> </w:t>
      </w:r>
      <w:proofErr w:type="spellStart"/>
      <w:r w:rsidRPr="00BE6AB9">
        <w:rPr>
          <w:rFonts w:asciiTheme="majorBidi" w:hAnsiTheme="majorBidi" w:cstheme="majorBidi"/>
          <w:sz w:val="24"/>
          <w:szCs w:val="24"/>
        </w:rPr>
        <w:t>côtier</w:t>
      </w:r>
      <w:proofErr w:type="spellEnd"/>
      <w:r w:rsidRPr="00BE6AB9">
        <w:rPr>
          <w:rFonts w:asciiTheme="majorBidi" w:hAnsiTheme="majorBidi" w:cstheme="majorBidi"/>
          <w:sz w:val="24"/>
          <w:szCs w:val="24"/>
        </w:rPr>
        <w:t xml:space="preserve">, la gestion des ports et la surveillance environnementale. Les </w:t>
      </w:r>
      <w:proofErr w:type="spellStart"/>
      <w:r w:rsidRPr="00BE6AB9">
        <w:rPr>
          <w:rFonts w:asciiTheme="majorBidi" w:hAnsiTheme="majorBidi" w:cstheme="majorBidi"/>
          <w:sz w:val="24"/>
          <w:szCs w:val="24"/>
        </w:rPr>
        <w:t>méthodes</w:t>
      </w:r>
      <w:proofErr w:type="spellEnd"/>
      <w:r w:rsidRPr="00BE6AB9">
        <w:rPr>
          <w:rFonts w:asciiTheme="majorBidi" w:hAnsiTheme="majorBidi" w:cstheme="majorBidi"/>
          <w:sz w:val="24"/>
          <w:szCs w:val="24"/>
        </w:rPr>
        <w:t xml:space="preserve"> classiques de </w:t>
      </w:r>
      <w:proofErr w:type="spellStart"/>
      <w:r w:rsidRPr="00BE6AB9">
        <w:rPr>
          <w:rFonts w:asciiTheme="majorBidi" w:hAnsiTheme="majorBidi" w:cstheme="majorBidi"/>
          <w:sz w:val="24"/>
          <w:szCs w:val="24"/>
        </w:rPr>
        <w:t>levés</w:t>
      </w:r>
      <w:proofErr w:type="spellEnd"/>
      <w:r w:rsidRPr="00BE6AB9">
        <w:rPr>
          <w:rFonts w:asciiTheme="majorBidi" w:hAnsiTheme="majorBidi" w:cstheme="majorBidi"/>
          <w:sz w:val="24"/>
          <w:szCs w:val="24"/>
        </w:rPr>
        <w:t xml:space="preserve"> </w:t>
      </w:r>
      <w:proofErr w:type="spellStart"/>
      <w:r w:rsidRPr="00BE6AB9">
        <w:rPr>
          <w:rFonts w:asciiTheme="majorBidi" w:hAnsiTheme="majorBidi" w:cstheme="majorBidi"/>
          <w:sz w:val="24"/>
          <w:szCs w:val="24"/>
        </w:rPr>
        <w:t>bathymétriques</w:t>
      </w:r>
      <w:proofErr w:type="spellEnd"/>
      <w:r w:rsidRPr="00BE6AB9">
        <w:rPr>
          <w:rFonts w:asciiTheme="majorBidi" w:hAnsiTheme="majorBidi" w:cstheme="majorBidi"/>
          <w:sz w:val="24"/>
          <w:szCs w:val="24"/>
        </w:rPr>
        <w:t xml:space="preserve">, notamment par sondeur acoustique, offrent une grande </w:t>
      </w:r>
      <w:proofErr w:type="spellStart"/>
      <w:r w:rsidRPr="00BE6AB9">
        <w:rPr>
          <w:rFonts w:asciiTheme="majorBidi" w:hAnsiTheme="majorBidi" w:cstheme="majorBidi"/>
          <w:sz w:val="24"/>
          <w:szCs w:val="24"/>
        </w:rPr>
        <w:t>précision</w:t>
      </w:r>
      <w:proofErr w:type="spellEnd"/>
      <w:r w:rsidRPr="00BE6AB9">
        <w:rPr>
          <w:rFonts w:asciiTheme="majorBidi" w:hAnsiTheme="majorBidi" w:cstheme="majorBidi"/>
          <w:sz w:val="24"/>
          <w:szCs w:val="24"/>
        </w:rPr>
        <w:t xml:space="preserve"> mais restent coûteuses, longues </w:t>
      </w:r>
      <w:proofErr w:type="spellStart"/>
      <w:r w:rsidRPr="00BE6AB9">
        <w:rPr>
          <w:rFonts w:asciiTheme="majorBidi" w:hAnsiTheme="majorBidi" w:cstheme="majorBidi"/>
          <w:sz w:val="24"/>
          <w:szCs w:val="24"/>
        </w:rPr>
        <w:t>à</w:t>
      </w:r>
      <w:proofErr w:type="spellEnd"/>
      <w:r w:rsidRPr="00BE6AB9">
        <w:rPr>
          <w:rFonts w:asciiTheme="majorBidi" w:hAnsiTheme="majorBidi" w:cstheme="majorBidi"/>
          <w:sz w:val="24"/>
          <w:szCs w:val="24"/>
        </w:rPr>
        <w:t xml:space="preserve"> mettre en </w:t>
      </w:r>
      <w:proofErr w:type="spellStart"/>
      <w:r w:rsidRPr="00BE6AB9">
        <w:rPr>
          <w:rFonts w:asciiTheme="majorBidi" w:hAnsiTheme="majorBidi" w:cstheme="majorBidi"/>
          <w:sz w:val="24"/>
          <w:szCs w:val="24"/>
        </w:rPr>
        <w:t>œuvre</w:t>
      </w:r>
      <w:proofErr w:type="spellEnd"/>
      <w:r w:rsidRPr="00BE6AB9">
        <w:rPr>
          <w:rFonts w:asciiTheme="majorBidi" w:hAnsiTheme="majorBidi" w:cstheme="majorBidi"/>
          <w:sz w:val="24"/>
          <w:szCs w:val="24"/>
        </w:rPr>
        <w:t xml:space="preserve"> et </w:t>
      </w:r>
      <w:proofErr w:type="spellStart"/>
      <w:r w:rsidRPr="00BE6AB9">
        <w:rPr>
          <w:rFonts w:asciiTheme="majorBidi" w:hAnsiTheme="majorBidi" w:cstheme="majorBidi"/>
          <w:sz w:val="24"/>
          <w:szCs w:val="24"/>
        </w:rPr>
        <w:t>limitées</w:t>
      </w:r>
      <w:proofErr w:type="spellEnd"/>
      <w:r w:rsidRPr="00BE6AB9">
        <w:rPr>
          <w:rFonts w:asciiTheme="majorBidi" w:hAnsiTheme="majorBidi" w:cstheme="majorBidi"/>
          <w:sz w:val="24"/>
          <w:szCs w:val="24"/>
        </w:rPr>
        <w:t xml:space="preserve"> spatialement. Face </w:t>
      </w:r>
      <w:proofErr w:type="spellStart"/>
      <w:r w:rsidRPr="00BE6AB9">
        <w:rPr>
          <w:rFonts w:asciiTheme="majorBidi" w:hAnsiTheme="majorBidi" w:cstheme="majorBidi"/>
          <w:sz w:val="24"/>
          <w:szCs w:val="24"/>
        </w:rPr>
        <w:t>à</w:t>
      </w:r>
      <w:proofErr w:type="spellEnd"/>
      <w:r w:rsidRPr="00BE6AB9">
        <w:rPr>
          <w:rFonts w:asciiTheme="majorBidi" w:hAnsiTheme="majorBidi" w:cstheme="majorBidi"/>
          <w:sz w:val="24"/>
          <w:szCs w:val="24"/>
        </w:rPr>
        <w:t xml:space="preserve"> ces contraintes, la </w:t>
      </w:r>
      <w:proofErr w:type="spellStart"/>
      <w:r w:rsidRPr="00BE6AB9">
        <w:rPr>
          <w:rFonts w:asciiTheme="majorBidi" w:hAnsiTheme="majorBidi" w:cstheme="majorBidi"/>
          <w:sz w:val="24"/>
          <w:szCs w:val="24"/>
        </w:rPr>
        <w:t>télédétection</w:t>
      </w:r>
      <w:proofErr w:type="spellEnd"/>
      <w:r w:rsidRPr="00BE6AB9">
        <w:rPr>
          <w:rFonts w:asciiTheme="majorBidi" w:hAnsiTheme="majorBidi" w:cstheme="majorBidi"/>
          <w:sz w:val="24"/>
          <w:szCs w:val="24"/>
        </w:rPr>
        <w:t xml:space="preserve"> satellitaire s'impose comme une alternative efficace, permettant une couverture </w:t>
      </w:r>
      <w:proofErr w:type="spellStart"/>
      <w:r w:rsidRPr="00BE6AB9">
        <w:rPr>
          <w:rFonts w:asciiTheme="majorBidi" w:hAnsiTheme="majorBidi" w:cstheme="majorBidi"/>
          <w:sz w:val="24"/>
          <w:szCs w:val="24"/>
        </w:rPr>
        <w:t>étendue</w:t>
      </w:r>
      <w:proofErr w:type="spellEnd"/>
      <w:r w:rsidRPr="00BE6AB9">
        <w:rPr>
          <w:rFonts w:asciiTheme="majorBidi" w:hAnsiTheme="majorBidi" w:cstheme="majorBidi"/>
          <w:sz w:val="24"/>
          <w:szCs w:val="24"/>
        </w:rPr>
        <w:t xml:space="preserve">, </w:t>
      </w:r>
      <w:proofErr w:type="spellStart"/>
      <w:r w:rsidRPr="00BE6AB9">
        <w:rPr>
          <w:rFonts w:asciiTheme="majorBidi" w:hAnsiTheme="majorBidi" w:cstheme="majorBidi"/>
          <w:sz w:val="24"/>
          <w:szCs w:val="24"/>
        </w:rPr>
        <w:t>répétitive</w:t>
      </w:r>
      <w:proofErr w:type="spellEnd"/>
      <w:r w:rsidRPr="00BE6AB9">
        <w:rPr>
          <w:rFonts w:asciiTheme="majorBidi" w:hAnsiTheme="majorBidi" w:cstheme="majorBidi"/>
          <w:sz w:val="24"/>
          <w:szCs w:val="24"/>
        </w:rPr>
        <w:t xml:space="preserve"> et </w:t>
      </w:r>
      <w:proofErr w:type="spellStart"/>
      <w:r w:rsidRPr="00BE6AB9">
        <w:rPr>
          <w:rFonts w:asciiTheme="majorBidi" w:hAnsiTheme="majorBidi" w:cstheme="majorBidi"/>
          <w:sz w:val="24"/>
          <w:szCs w:val="24"/>
        </w:rPr>
        <w:t>économiquement</w:t>
      </w:r>
      <w:proofErr w:type="spellEnd"/>
      <w:r w:rsidRPr="00BE6AB9">
        <w:rPr>
          <w:rFonts w:asciiTheme="majorBidi" w:hAnsiTheme="majorBidi" w:cstheme="majorBidi"/>
          <w:sz w:val="24"/>
          <w:szCs w:val="24"/>
        </w:rPr>
        <w:t xml:space="preserve"> avantageuse des zones </w:t>
      </w:r>
      <w:proofErr w:type="spellStart"/>
      <w:r w:rsidRPr="00BE6AB9">
        <w:rPr>
          <w:rFonts w:asciiTheme="majorBidi" w:hAnsiTheme="majorBidi" w:cstheme="majorBidi"/>
          <w:sz w:val="24"/>
          <w:szCs w:val="24"/>
        </w:rPr>
        <w:t>côtières</w:t>
      </w:r>
      <w:proofErr w:type="spellEnd"/>
      <w:r w:rsidRPr="00BE6AB9">
        <w:rPr>
          <w:rFonts w:asciiTheme="majorBidi" w:hAnsiTheme="majorBidi" w:cstheme="majorBidi"/>
          <w:sz w:val="24"/>
          <w:szCs w:val="24"/>
        </w:rPr>
        <w:t>.</w:t>
      </w:r>
    </w:p>
    <w:p w14:paraId="129EC26B" w14:textId="77777777" w:rsidR="00BE6AB9" w:rsidRPr="00BE6AB9" w:rsidRDefault="00BE6AB9" w:rsidP="00BE6AB9">
      <w:pPr>
        <w:spacing w:line="360" w:lineRule="auto"/>
        <w:jc w:val="both"/>
        <w:rPr>
          <w:rFonts w:asciiTheme="majorBidi" w:hAnsiTheme="majorBidi" w:cstheme="majorBidi"/>
          <w:sz w:val="24"/>
          <w:szCs w:val="24"/>
        </w:rPr>
      </w:pPr>
      <w:r w:rsidRPr="00BE6AB9">
        <w:rPr>
          <w:rFonts w:asciiTheme="majorBidi" w:hAnsiTheme="majorBidi" w:cstheme="majorBidi"/>
          <w:sz w:val="24"/>
          <w:szCs w:val="24"/>
        </w:rPr>
        <w:t>Ce projet de fin d'études s'inscrit dans cette dynamique et porte sur la détermination de la bathymétrie par télédétection satellitaire à travers une comparaison de trois méthodes basées sur les données de Sentinel-2, ICESat-2 et la plateforme Google Earth Engine. L'objectif principal est d'évaluer les performances, les avantages et les limites de chaque approche afin d'identifier leur complémentarité et leur fiabilité dans l'estimation des profondeurs marines en zone côtière. La problématique centrale de ce travail porte sur la question suivante : dans quelle mesure les données satellitaires gratuitement accessibles permettent-elles de produire des cartes bathymétriques fiables pour les zones côtières peu profondes, et quelle combinaison d'approches offre le meilleur compromis entre précision, couverture spatiale et facilité de mise en œuvre ? La valeur ajoutée de cette comparaison tripartite réside précisément dans l'identification des forces et limites complémentaires de chaque méthode, ouvrant la voie à des stratégies hybrides plus robustes pour la surveillance bathymétrique côtière.</w:t>
      </w:r>
      <w:proofErr w:type="spellStart"/>
      <w:r w:rsidRPr="00BE6AB9">
        <w:rPr>
          <w:rFonts w:asciiTheme="majorBidi" w:hAnsiTheme="majorBidi" w:cstheme="majorBidi"/>
          <w:sz w:val="24"/>
          <w:szCs w:val="24"/>
        </w:rPr>
      </w:r>
      <w:proofErr w:type="spellEnd"/>
      <w:r w:rsidRPr="00BE6AB9">
        <w:rPr>
          <w:rFonts w:asciiTheme="majorBidi" w:hAnsiTheme="majorBidi" w:cstheme="majorBidi"/>
          <w:sz w:val="24"/>
          <w:szCs w:val="24"/>
        </w:rPr>
      </w:r>
      <w:proofErr w:type="spellStart"/>
      <w:r w:rsidRPr="00BE6AB9">
        <w:rPr>
          <w:rFonts w:asciiTheme="majorBidi" w:hAnsiTheme="majorBidi" w:cstheme="majorBidi"/>
          <w:sz w:val="24"/>
          <w:szCs w:val="24"/>
        </w:rPr>
      </w:r>
      <w:proofErr w:type="spellEnd"/>
      <w:r w:rsidRPr="00BE6AB9">
        <w:rPr>
          <w:rFonts w:asciiTheme="majorBidi" w:hAnsiTheme="majorBidi" w:cstheme="majorBidi"/>
          <w:sz w:val="24"/>
          <w:szCs w:val="24"/>
        </w:rPr>
      </w:r>
      <w:proofErr w:type="spellStart"/>
      <w:r w:rsidRPr="00BE6AB9">
        <w:rPr>
          <w:rFonts w:asciiTheme="majorBidi" w:hAnsiTheme="majorBidi" w:cstheme="majorBidi"/>
          <w:sz w:val="24"/>
          <w:szCs w:val="24"/>
        </w:rPr>
      </w:r>
      <w:proofErr w:type="spellEnd"/>
      <w:r w:rsidRPr="00BE6AB9">
        <w:rPr>
          <w:rFonts w:asciiTheme="majorBidi" w:hAnsiTheme="majorBidi" w:cstheme="majorBidi"/>
          <w:sz w:val="24"/>
          <w:szCs w:val="24"/>
        </w:rPr>
      </w:r>
      <w:proofErr w:type="spellStart"/>
      <w:r w:rsidRPr="00BE6AB9">
        <w:rPr>
          <w:rFonts w:asciiTheme="majorBidi" w:hAnsiTheme="majorBidi" w:cstheme="majorBidi"/>
          <w:sz w:val="24"/>
          <w:szCs w:val="24"/>
        </w:rPr>
      </w:r>
      <w:proofErr w:type="spellEnd"/>
      <w:r w:rsidRPr="00BE6AB9">
        <w:rPr>
          <w:rFonts w:asciiTheme="majorBidi" w:hAnsiTheme="majorBidi" w:cstheme="majorBidi"/>
          <w:sz w:val="24"/>
          <w:szCs w:val="24"/>
        </w:rPr>
      </w:r>
      <w:proofErr w:type="spellStart"/>
      <w:r w:rsidRPr="00BE6AB9">
        <w:rPr>
          <w:rFonts w:asciiTheme="majorBidi" w:hAnsiTheme="majorBidi" w:cstheme="majorBidi"/>
          <w:sz w:val="24"/>
          <w:szCs w:val="24"/>
        </w:rPr>
      </w:r>
      <w:proofErr w:type="spellEnd"/>
      <w:r w:rsidRPr="00BE6AB9">
        <w:rPr>
          <w:rFonts w:asciiTheme="majorBidi" w:hAnsiTheme="majorBidi" w:cstheme="majorBidi"/>
          <w:sz w:val="24"/>
          <w:szCs w:val="24"/>
        </w:rPr>
      </w:r>
      <w:proofErr w:type="spellStart"/>
      <w:r w:rsidRPr="00BE6AB9">
        <w:rPr>
          <w:rFonts w:asciiTheme="majorBidi" w:hAnsiTheme="majorBidi" w:cstheme="majorBidi"/>
          <w:sz w:val="24"/>
          <w:szCs w:val="24"/>
        </w:rPr>
      </w:r>
      <w:proofErr w:type="spellEnd"/>
      <w:r w:rsidRPr="00BE6AB9">
        <w:rPr>
          <w:rFonts w:asciiTheme="majorBidi" w:hAnsiTheme="majorBidi" w:cstheme="majorBidi"/>
          <w:sz w:val="24"/>
          <w:szCs w:val="24"/>
        </w:rPr>
      </w:r>
      <w:proofErr w:type="spellStart"/>
      <w:r w:rsidRPr="00BE6AB9">
        <w:rPr>
          <w:rFonts w:asciiTheme="majorBidi" w:hAnsiTheme="majorBidi" w:cstheme="majorBidi"/>
          <w:sz w:val="24"/>
          <w:szCs w:val="24"/>
        </w:rPr>
      </w:r>
      <w:proofErr w:type="spellEnd"/>
      <w:r w:rsidRPr="00BE6AB9">
        <w:rPr>
          <w:rFonts w:asciiTheme="majorBidi" w:hAnsiTheme="majorBidi" w:cstheme="majorBidi"/>
          <w:sz w:val="24"/>
          <w:szCs w:val="24"/>
        </w:rPr>
      </w:r>
      <w:proofErr w:type="spellStart"/>
      <w:r w:rsidRPr="00BE6AB9">
        <w:rPr>
          <w:rFonts w:asciiTheme="majorBidi" w:hAnsiTheme="majorBidi" w:cstheme="majorBidi"/>
          <w:sz w:val="24"/>
          <w:szCs w:val="24"/>
        </w:rPr>
      </w:r>
      <w:proofErr w:type="spellEnd"/>
      <w:r w:rsidRPr="00BE6AB9">
        <w:rPr>
          <w:rFonts w:asciiTheme="majorBidi" w:hAnsiTheme="majorBidi" w:cstheme="majorBidi"/>
          <w:sz w:val="24"/>
          <w:szCs w:val="24"/>
        </w:rPr>
      </w:r>
      <w:proofErr w:type="spellStart"/>
      <w:r w:rsidRPr="00BE6AB9">
        <w:rPr>
          <w:rFonts w:asciiTheme="majorBidi" w:hAnsiTheme="majorBidi" w:cstheme="majorBidi"/>
          <w:sz w:val="24"/>
          <w:szCs w:val="24"/>
        </w:rPr>
      </w:r>
      <w:proofErr w:type="spellEnd"/>
      <w:r w:rsidRPr="00BE6AB9">
        <w:rPr>
          <w:rFonts w:asciiTheme="majorBidi" w:hAnsiTheme="majorBidi" w:cstheme="majorBidi"/>
          <w:sz w:val="24"/>
          <w:szCs w:val="24"/>
        </w:rPr>
      </w:r>
      <w:proofErr w:type="spellStart"/>
      <w:r w:rsidRPr="00BE6AB9">
        <w:rPr>
          <w:rFonts w:asciiTheme="majorBidi" w:hAnsiTheme="majorBidi" w:cstheme="majorBidi"/>
          <w:sz w:val="24"/>
          <w:szCs w:val="24"/>
        </w:rPr>
      </w:r>
      <w:proofErr w:type="spellEnd"/>
      <w:r w:rsidRPr="00BE6AB9">
        <w:rPr>
          <w:rFonts w:asciiTheme="majorBidi" w:hAnsiTheme="majorBidi" w:cstheme="majorBidi"/>
          <w:sz w:val="24"/>
          <w:szCs w:val="24"/>
        </w:rPr>
      </w:r>
      <w:proofErr w:type="spellStart"/>
      <w:r w:rsidRPr="00BE6AB9">
        <w:rPr>
          <w:rFonts w:asciiTheme="majorBidi" w:hAnsiTheme="majorBidi" w:cstheme="majorBidi"/>
          <w:sz w:val="24"/>
          <w:szCs w:val="24"/>
        </w:rPr>
      </w:r>
      <w:proofErr w:type="spellEnd"/>
      <w:r w:rsidRPr="00BE6AB9">
        <w:rPr>
          <w:rFonts w:asciiTheme="majorBidi" w:hAnsiTheme="majorBidi" w:cstheme="majorBidi"/>
          <w:sz w:val="24"/>
          <w:szCs w:val="24"/>
        </w:rPr>
      </w:r>
      <w:proofErr w:type="spellStart"/>
      <w:r w:rsidRPr="00BE6AB9">
        <w:rPr>
          <w:rFonts w:asciiTheme="majorBidi" w:hAnsiTheme="majorBidi" w:cstheme="majorBidi"/>
          <w:sz w:val="24"/>
          <w:szCs w:val="24"/>
        </w:rPr>
      </w:r>
      <w:proofErr w:type="spellEnd"/>
      <w:r w:rsidRPr="00BE6AB9">
        <w:rPr>
          <w:rFonts w:asciiTheme="majorBidi" w:hAnsiTheme="majorBidi" w:cstheme="majorBidi"/>
          <w:sz w:val="24"/>
          <w:szCs w:val="24"/>
        </w:rPr>
      </w:r>
      <w:proofErr w:type="spellStart"/>
      <w:r w:rsidRPr="00BE6AB9">
        <w:rPr>
          <w:rFonts w:asciiTheme="majorBidi" w:hAnsiTheme="majorBidi" w:cstheme="majorBidi"/>
          <w:sz w:val="24"/>
          <w:szCs w:val="24"/>
        </w:rPr>
      </w:r>
      <w:proofErr w:type="spellEnd"/>
      <w:r w:rsidRPr="00BE6AB9">
        <w:rPr>
          <w:rFonts w:asciiTheme="majorBidi" w:hAnsiTheme="majorBidi" w:cstheme="majorBidi"/>
          <w:sz w:val="24"/>
          <w:szCs w:val="24"/>
        </w:rPr>
      </w:r>
    </w:p>
    <w:p w14:paraId="129EC26B" w14:textId="77777777" w:rsidR="00BE6AB9" w:rsidRPr="00BE6AB9" w:rsidRDefault="00BE6AB9" w:rsidP="00BE6AB9">
      <w:pPr>
        <w:spacing w:line="360" w:lineRule="auto"/>
        <w:jc w:val="both"/>
        <w:rPr>
          <w:rFonts w:asciiTheme="majorBidi" w:hAnsiTheme="majorBidi" w:cstheme="majorBidi"/>
          <w:sz w:val="24"/>
          <w:szCs w:val="24"/>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La problématique centrale de ce PFE est la suivante : dans quelle mesure les méthodes de télédétection satellitaire — imagerie multispectrale (Sentinel-2), altimétrie laser (ICESat-2) et traitement en nuage (Google Earth Engine) — permettent-elles d'estimer la bathymétrie côtière de manière fiable, précise et reproductible dans le contexte hydro-optique complexe de la baie de Tanger ? L'objectif principal est d'évaluer les performances comparées de ces trois approches et d'identifier la complémentarité qui pourrait être exploitée dans le cadre d'une cartographie bathymétrique opérationnelle.</w:t>
      </w:r>
    </w:p>
    <w:p w14:paraId="6F953DC3" w14:textId="77777777" w:rsidR="00BE6AB9" w:rsidRPr="00BE6AB9" w:rsidRDefault="00BE6AB9" w:rsidP="00BE6AB9">
      <w:pPr>
        <w:spacing w:line="360" w:lineRule="auto"/>
        <w:jc w:val="both"/>
        <w:rPr>
          <w:rFonts w:asciiTheme="majorBidi" w:hAnsiTheme="majorBidi" w:cstheme="majorBidi"/>
          <w:sz w:val="24"/>
          <w:szCs w:val="24"/>
        </w:rPr>
      </w:pPr>
      <w:r w:rsidRPr="00BE6AB9">
        <w:rPr>
          <w:rFonts w:asciiTheme="majorBidi" w:hAnsiTheme="majorBidi" w:cstheme="majorBidi"/>
          <w:sz w:val="24"/>
          <w:szCs w:val="24"/>
        </w:rPr>
        <w:t xml:space="preserve">La </w:t>
      </w:r>
      <w:proofErr w:type="spellStart"/>
      <w:r w:rsidRPr="00BE6AB9">
        <w:rPr>
          <w:rFonts w:asciiTheme="majorBidi" w:hAnsiTheme="majorBidi" w:cstheme="majorBidi"/>
          <w:sz w:val="24"/>
          <w:szCs w:val="24"/>
        </w:rPr>
        <w:t>première</w:t>
      </w:r>
      <w:proofErr w:type="spellEnd"/>
      <w:r w:rsidRPr="00BE6AB9">
        <w:rPr>
          <w:rFonts w:asciiTheme="majorBidi" w:hAnsiTheme="majorBidi" w:cstheme="majorBidi"/>
          <w:sz w:val="24"/>
          <w:szCs w:val="24"/>
        </w:rPr>
        <w:t xml:space="preserve"> </w:t>
      </w:r>
      <w:proofErr w:type="spellStart"/>
      <w:r w:rsidRPr="00BE6AB9">
        <w:rPr>
          <w:rFonts w:asciiTheme="majorBidi" w:hAnsiTheme="majorBidi" w:cstheme="majorBidi"/>
          <w:sz w:val="24"/>
          <w:szCs w:val="24"/>
        </w:rPr>
        <w:t>méthode</w:t>
      </w:r>
      <w:proofErr w:type="spellEnd"/>
      <w:r w:rsidRPr="00BE6AB9">
        <w:rPr>
          <w:rFonts w:asciiTheme="majorBidi" w:hAnsiTheme="majorBidi" w:cstheme="majorBidi"/>
          <w:sz w:val="24"/>
          <w:szCs w:val="24"/>
        </w:rPr>
        <w:t xml:space="preserve"> repose sur la </w:t>
      </w:r>
      <w:proofErr w:type="spellStart"/>
      <w:r w:rsidRPr="00BE6AB9">
        <w:rPr>
          <w:rFonts w:asciiTheme="majorBidi" w:hAnsiTheme="majorBidi" w:cstheme="majorBidi"/>
          <w:sz w:val="24"/>
          <w:szCs w:val="24"/>
        </w:rPr>
        <w:t>bathymétrie</w:t>
      </w:r>
      <w:proofErr w:type="spellEnd"/>
      <w:r w:rsidRPr="00BE6AB9">
        <w:rPr>
          <w:rFonts w:asciiTheme="majorBidi" w:hAnsiTheme="majorBidi" w:cstheme="majorBidi"/>
          <w:sz w:val="24"/>
          <w:szCs w:val="24"/>
        </w:rPr>
        <w:t xml:space="preserve"> </w:t>
      </w:r>
      <w:proofErr w:type="spellStart"/>
      <w:r w:rsidRPr="00BE6AB9">
        <w:rPr>
          <w:rFonts w:asciiTheme="majorBidi" w:hAnsiTheme="majorBidi" w:cstheme="majorBidi"/>
          <w:sz w:val="24"/>
          <w:szCs w:val="24"/>
        </w:rPr>
        <w:t>dérivée</w:t>
      </w:r>
      <w:proofErr w:type="spellEnd"/>
      <w:r w:rsidRPr="00BE6AB9">
        <w:rPr>
          <w:rFonts w:asciiTheme="majorBidi" w:hAnsiTheme="majorBidi" w:cstheme="majorBidi"/>
          <w:sz w:val="24"/>
          <w:szCs w:val="24"/>
        </w:rPr>
        <w:t xml:space="preserve"> par satellite (Satellite-</w:t>
      </w:r>
      <w:proofErr w:type="spellStart"/>
      <w:r w:rsidRPr="00BE6AB9">
        <w:rPr>
          <w:rFonts w:asciiTheme="majorBidi" w:hAnsiTheme="majorBidi" w:cstheme="majorBidi"/>
          <w:sz w:val="24"/>
          <w:szCs w:val="24"/>
        </w:rPr>
        <w:t>Derived</w:t>
      </w:r>
      <w:proofErr w:type="spellEnd"/>
      <w:r w:rsidRPr="00BE6AB9">
        <w:rPr>
          <w:rFonts w:asciiTheme="majorBidi" w:hAnsiTheme="majorBidi" w:cstheme="majorBidi"/>
          <w:sz w:val="24"/>
          <w:szCs w:val="24"/>
        </w:rPr>
        <w:t xml:space="preserve"> </w:t>
      </w:r>
      <w:proofErr w:type="spellStart"/>
      <w:r w:rsidRPr="00BE6AB9">
        <w:rPr>
          <w:rFonts w:asciiTheme="majorBidi" w:hAnsiTheme="majorBidi" w:cstheme="majorBidi"/>
          <w:sz w:val="24"/>
          <w:szCs w:val="24"/>
        </w:rPr>
        <w:t>Bathymetry</w:t>
      </w:r>
      <w:proofErr w:type="spellEnd"/>
      <w:r w:rsidRPr="00BE6AB9">
        <w:rPr>
          <w:rFonts w:asciiTheme="majorBidi" w:hAnsiTheme="majorBidi" w:cstheme="majorBidi"/>
          <w:sz w:val="24"/>
          <w:szCs w:val="24"/>
        </w:rPr>
        <w:t>, SDB) à partir des images optiques multispectrales de Sentinel-2. Elle exploite l'</w:t>
      </w:r>
      <w:proofErr w:type="spellStart"/>
      <w:r w:rsidRPr="00BE6AB9">
        <w:rPr>
          <w:rFonts w:asciiTheme="majorBidi" w:hAnsiTheme="majorBidi" w:cstheme="majorBidi"/>
          <w:sz w:val="24"/>
          <w:szCs w:val="24"/>
        </w:rPr>
        <w:t>atténuation</w:t>
      </w:r>
      <w:proofErr w:type="spellEnd"/>
      <w:r w:rsidRPr="00BE6AB9">
        <w:rPr>
          <w:rFonts w:asciiTheme="majorBidi" w:hAnsiTheme="majorBidi" w:cstheme="majorBidi"/>
          <w:sz w:val="24"/>
          <w:szCs w:val="24"/>
        </w:rPr>
        <w:t xml:space="preserve"> </w:t>
      </w:r>
      <w:proofErr w:type="spellStart"/>
      <w:r w:rsidRPr="00BE6AB9">
        <w:rPr>
          <w:rFonts w:asciiTheme="majorBidi" w:hAnsiTheme="majorBidi" w:cstheme="majorBidi"/>
          <w:sz w:val="24"/>
          <w:szCs w:val="24"/>
        </w:rPr>
        <w:t>différentielle</w:t>
      </w:r>
      <w:proofErr w:type="spellEnd"/>
      <w:r w:rsidRPr="00BE6AB9">
        <w:rPr>
          <w:rFonts w:asciiTheme="majorBidi" w:hAnsiTheme="majorBidi" w:cstheme="majorBidi"/>
          <w:sz w:val="24"/>
          <w:szCs w:val="24"/>
        </w:rPr>
        <w:t xml:space="preserve"> de la </w:t>
      </w:r>
      <w:proofErr w:type="spellStart"/>
      <w:r w:rsidRPr="00BE6AB9">
        <w:rPr>
          <w:rFonts w:asciiTheme="majorBidi" w:hAnsiTheme="majorBidi" w:cstheme="majorBidi"/>
          <w:sz w:val="24"/>
          <w:szCs w:val="24"/>
        </w:rPr>
        <w:t>lumière</w:t>
      </w:r>
      <w:proofErr w:type="spellEnd"/>
      <w:r w:rsidRPr="00BE6AB9">
        <w:rPr>
          <w:rFonts w:asciiTheme="majorBidi" w:hAnsiTheme="majorBidi" w:cstheme="majorBidi"/>
          <w:sz w:val="24"/>
          <w:szCs w:val="24"/>
        </w:rPr>
        <w:t xml:space="preserve"> dans la colonne d'eau, principalement dans les bandes bleu et vert, </w:t>
      </w:r>
      <w:proofErr w:type="spellStart"/>
      <w:r w:rsidRPr="00BE6AB9">
        <w:rPr>
          <w:rFonts w:asciiTheme="majorBidi" w:hAnsiTheme="majorBidi" w:cstheme="majorBidi"/>
          <w:sz w:val="24"/>
          <w:szCs w:val="24"/>
        </w:rPr>
        <w:t>combinée</w:t>
      </w:r>
      <w:proofErr w:type="spellEnd"/>
      <w:r w:rsidRPr="00BE6AB9">
        <w:rPr>
          <w:rFonts w:asciiTheme="majorBidi" w:hAnsiTheme="majorBidi" w:cstheme="majorBidi"/>
          <w:sz w:val="24"/>
          <w:szCs w:val="24"/>
        </w:rPr>
        <w:t xml:space="preserve"> à un </w:t>
      </w:r>
      <w:proofErr w:type="spellStart"/>
      <w:r w:rsidRPr="00BE6AB9">
        <w:rPr>
          <w:rFonts w:asciiTheme="majorBidi" w:hAnsiTheme="majorBidi" w:cstheme="majorBidi"/>
          <w:sz w:val="24"/>
          <w:szCs w:val="24"/>
        </w:rPr>
        <w:t>modèle</w:t>
      </w:r>
      <w:proofErr w:type="spellEnd"/>
      <w:r w:rsidRPr="00BE6AB9">
        <w:rPr>
          <w:rFonts w:asciiTheme="majorBidi" w:hAnsiTheme="majorBidi" w:cstheme="majorBidi"/>
          <w:sz w:val="24"/>
          <w:szCs w:val="24"/>
        </w:rPr>
        <w:t xml:space="preserve"> de </w:t>
      </w:r>
      <w:proofErr w:type="spellStart"/>
      <w:r w:rsidRPr="00BE6AB9">
        <w:rPr>
          <w:rFonts w:asciiTheme="majorBidi" w:hAnsiTheme="majorBidi" w:cstheme="majorBidi"/>
          <w:sz w:val="24"/>
          <w:szCs w:val="24"/>
        </w:rPr>
        <w:t>régression</w:t>
      </w:r>
      <w:proofErr w:type="spellEnd"/>
      <w:r w:rsidRPr="00BE6AB9">
        <w:rPr>
          <w:rFonts w:asciiTheme="majorBidi" w:hAnsiTheme="majorBidi" w:cstheme="majorBidi"/>
          <w:sz w:val="24"/>
          <w:szCs w:val="24"/>
        </w:rPr>
        <w:t xml:space="preserve"> </w:t>
      </w:r>
      <w:proofErr w:type="spellStart"/>
      <w:r w:rsidRPr="00BE6AB9">
        <w:rPr>
          <w:rFonts w:asciiTheme="majorBidi" w:hAnsiTheme="majorBidi" w:cstheme="majorBidi"/>
          <w:sz w:val="24"/>
          <w:szCs w:val="24"/>
        </w:rPr>
        <w:t>linéaire</w:t>
      </w:r>
      <w:proofErr w:type="spellEnd"/>
      <w:r w:rsidRPr="00BE6AB9">
        <w:rPr>
          <w:rFonts w:asciiTheme="majorBidi" w:hAnsiTheme="majorBidi" w:cstheme="majorBidi"/>
          <w:sz w:val="24"/>
          <w:szCs w:val="24"/>
        </w:rPr>
        <w:t xml:space="preserve"> et au </w:t>
      </w:r>
      <w:proofErr w:type="spellStart"/>
      <w:r w:rsidRPr="00BE6AB9">
        <w:rPr>
          <w:rFonts w:asciiTheme="majorBidi" w:hAnsiTheme="majorBidi" w:cstheme="majorBidi"/>
          <w:sz w:val="24"/>
          <w:szCs w:val="24"/>
        </w:rPr>
        <w:t>modèle</w:t>
      </w:r>
      <w:proofErr w:type="spellEnd"/>
      <w:r w:rsidRPr="00BE6AB9">
        <w:rPr>
          <w:rFonts w:asciiTheme="majorBidi" w:hAnsiTheme="majorBidi" w:cstheme="majorBidi"/>
          <w:sz w:val="24"/>
          <w:szCs w:val="24"/>
        </w:rPr>
        <w:t xml:space="preserve"> empirique log-ratio. Cette approche est </w:t>
      </w:r>
      <w:proofErr w:type="spellStart"/>
      <w:r w:rsidRPr="00BE6AB9">
        <w:rPr>
          <w:rFonts w:asciiTheme="majorBidi" w:hAnsiTheme="majorBidi" w:cstheme="majorBidi"/>
          <w:sz w:val="24"/>
          <w:szCs w:val="24"/>
        </w:rPr>
        <w:t>particulièrement</w:t>
      </w:r>
      <w:proofErr w:type="spellEnd"/>
      <w:r w:rsidRPr="00BE6AB9">
        <w:rPr>
          <w:rFonts w:asciiTheme="majorBidi" w:hAnsiTheme="majorBidi" w:cstheme="majorBidi"/>
          <w:sz w:val="24"/>
          <w:szCs w:val="24"/>
        </w:rPr>
        <w:t xml:space="preserve"> </w:t>
      </w:r>
      <w:proofErr w:type="spellStart"/>
      <w:r w:rsidRPr="00BE6AB9">
        <w:rPr>
          <w:rFonts w:asciiTheme="majorBidi" w:hAnsiTheme="majorBidi" w:cstheme="majorBidi"/>
          <w:sz w:val="24"/>
          <w:szCs w:val="24"/>
        </w:rPr>
        <w:t>adaptée</w:t>
      </w:r>
      <w:proofErr w:type="spellEnd"/>
      <w:r w:rsidRPr="00BE6AB9">
        <w:rPr>
          <w:rFonts w:asciiTheme="majorBidi" w:hAnsiTheme="majorBidi" w:cstheme="majorBidi"/>
          <w:sz w:val="24"/>
          <w:szCs w:val="24"/>
        </w:rPr>
        <w:t xml:space="preserve"> aux eaux peu profondes et claires, où la </w:t>
      </w:r>
      <w:proofErr w:type="spellStart"/>
      <w:r w:rsidRPr="00BE6AB9">
        <w:rPr>
          <w:rFonts w:asciiTheme="majorBidi" w:hAnsiTheme="majorBidi" w:cstheme="majorBidi"/>
          <w:sz w:val="24"/>
          <w:szCs w:val="24"/>
        </w:rPr>
        <w:t>pénétration</w:t>
      </w:r>
      <w:proofErr w:type="spellEnd"/>
      <w:r w:rsidRPr="00BE6AB9">
        <w:rPr>
          <w:rFonts w:asciiTheme="majorBidi" w:hAnsiTheme="majorBidi" w:cstheme="majorBidi"/>
          <w:sz w:val="24"/>
          <w:szCs w:val="24"/>
        </w:rPr>
        <w:t xml:space="preserve"> lumineuse est suffisante pour atteindre le fond marin.</w:t>
      </w:r>
    </w:p>
    <w:p w14:paraId="4B6F5933" w14:textId="77777777" w:rsidR="00BE6AB9" w:rsidRPr="00BE6AB9" w:rsidRDefault="00BE6AB9" w:rsidP="00BE6AB9">
      <w:pPr>
        <w:spacing w:line="360" w:lineRule="auto"/>
        <w:jc w:val="both"/>
        <w:rPr>
          <w:rFonts w:asciiTheme="majorBidi" w:hAnsiTheme="majorBidi" w:cstheme="majorBidi"/>
          <w:sz w:val="24"/>
          <w:szCs w:val="24"/>
        </w:rPr>
      </w:pPr>
      <w:r w:rsidRPr="00BE6AB9">
        <w:rPr>
          <w:rFonts w:asciiTheme="majorBidi" w:hAnsiTheme="majorBidi" w:cstheme="majorBidi"/>
          <w:sz w:val="24"/>
          <w:szCs w:val="24"/>
        </w:rPr>
        <w:t xml:space="preserve">La </w:t>
      </w:r>
      <w:proofErr w:type="spellStart"/>
      <w:r w:rsidRPr="00BE6AB9">
        <w:rPr>
          <w:rFonts w:asciiTheme="majorBidi" w:hAnsiTheme="majorBidi" w:cstheme="majorBidi"/>
          <w:sz w:val="24"/>
          <w:szCs w:val="24"/>
        </w:rPr>
        <w:t>deuxième</w:t>
      </w:r>
      <w:proofErr w:type="spellEnd"/>
      <w:r w:rsidRPr="00BE6AB9">
        <w:rPr>
          <w:rFonts w:asciiTheme="majorBidi" w:hAnsiTheme="majorBidi" w:cstheme="majorBidi"/>
          <w:sz w:val="24"/>
          <w:szCs w:val="24"/>
        </w:rPr>
        <w:t xml:space="preserve"> </w:t>
      </w:r>
      <w:proofErr w:type="spellStart"/>
      <w:r w:rsidRPr="00BE6AB9">
        <w:rPr>
          <w:rFonts w:asciiTheme="majorBidi" w:hAnsiTheme="majorBidi" w:cstheme="majorBidi"/>
          <w:sz w:val="24"/>
          <w:szCs w:val="24"/>
        </w:rPr>
        <w:t>méthode</w:t>
      </w:r>
      <w:proofErr w:type="spellEnd"/>
      <w:r w:rsidRPr="00BE6AB9">
        <w:rPr>
          <w:rFonts w:asciiTheme="majorBidi" w:hAnsiTheme="majorBidi" w:cstheme="majorBidi"/>
          <w:sz w:val="24"/>
          <w:szCs w:val="24"/>
        </w:rPr>
        <w:t xml:space="preserve"> utilise les </w:t>
      </w:r>
      <w:proofErr w:type="spellStart"/>
      <w:r w:rsidRPr="00BE6AB9">
        <w:rPr>
          <w:rFonts w:asciiTheme="majorBidi" w:hAnsiTheme="majorBidi" w:cstheme="majorBidi"/>
          <w:sz w:val="24"/>
          <w:szCs w:val="24"/>
        </w:rPr>
        <w:t>données</w:t>
      </w:r>
      <w:proofErr w:type="spellEnd"/>
      <w:r w:rsidRPr="00BE6AB9">
        <w:rPr>
          <w:rFonts w:asciiTheme="majorBidi" w:hAnsiTheme="majorBidi" w:cstheme="majorBidi"/>
          <w:sz w:val="24"/>
          <w:szCs w:val="24"/>
        </w:rPr>
        <w:t xml:space="preserve"> </w:t>
      </w:r>
      <w:proofErr w:type="spellStart"/>
      <w:r w:rsidRPr="00BE6AB9">
        <w:rPr>
          <w:rFonts w:asciiTheme="majorBidi" w:hAnsiTheme="majorBidi" w:cstheme="majorBidi"/>
          <w:sz w:val="24"/>
          <w:szCs w:val="24"/>
        </w:rPr>
        <w:t>altimétriques</w:t>
      </w:r>
      <w:proofErr w:type="spellEnd"/>
      <w:r w:rsidRPr="00BE6AB9">
        <w:rPr>
          <w:rFonts w:asciiTheme="majorBidi" w:hAnsiTheme="majorBidi" w:cstheme="majorBidi"/>
          <w:sz w:val="24"/>
          <w:szCs w:val="24"/>
        </w:rPr>
        <w:t xml:space="preserve"> laser du satellite ICESat-2, notamment les photons du produit ATL03. Grâce au </w:t>
      </w:r>
      <w:proofErr w:type="spellStart"/>
      <w:r w:rsidRPr="00BE6AB9">
        <w:rPr>
          <w:rFonts w:asciiTheme="majorBidi" w:hAnsiTheme="majorBidi" w:cstheme="majorBidi"/>
          <w:sz w:val="24"/>
          <w:szCs w:val="24"/>
        </w:rPr>
        <w:t>LiDAR</w:t>
      </w:r>
      <w:proofErr w:type="spellEnd"/>
      <w:r w:rsidRPr="00BE6AB9">
        <w:rPr>
          <w:rFonts w:asciiTheme="majorBidi" w:hAnsiTheme="majorBidi" w:cstheme="majorBidi"/>
          <w:sz w:val="24"/>
          <w:szCs w:val="24"/>
        </w:rPr>
        <w:t xml:space="preserve"> spatial, il est possible de </w:t>
      </w:r>
      <w:proofErr w:type="spellStart"/>
      <w:r w:rsidRPr="00BE6AB9">
        <w:rPr>
          <w:rFonts w:asciiTheme="majorBidi" w:hAnsiTheme="majorBidi" w:cstheme="majorBidi"/>
          <w:sz w:val="24"/>
          <w:szCs w:val="24"/>
        </w:rPr>
        <w:t>détecter</w:t>
      </w:r>
      <w:proofErr w:type="spellEnd"/>
      <w:r w:rsidRPr="00BE6AB9">
        <w:rPr>
          <w:rFonts w:asciiTheme="majorBidi" w:hAnsiTheme="majorBidi" w:cstheme="majorBidi"/>
          <w:sz w:val="24"/>
          <w:szCs w:val="24"/>
        </w:rPr>
        <w:t xml:space="preserve"> avec </w:t>
      </w:r>
      <w:proofErr w:type="spellStart"/>
      <w:r w:rsidRPr="00BE6AB9">
        <w:rPr>
          <w:rFonts w:asciiTheme="majorBidi" w:hAnsiTheme="majorBidi" w:cstheme="majorBidi"/>
          <w:sz w:val="24"/>
          <w:szCs w:val="24"/>
        </w:rPr>
        <w:t>précision</w:t>
      </w:r>
      <w:proofErr w:type="spellEnd"/>
      <w:r w:rsidRPr="00BE6AB9">
        <w:rPr>
          <w:rFonts w:asciiTheme="majorBidi" w:hAnsiTheme="majorBidi" w:cstheme="majorBidi"/>
          <w:sz w:val="24"/>
          <w:szCs w:val="24"/>
        </w:rPr>
        <w:t xml:space="preserve"> la surface de l'eau et le fond marin </w:t>
      </w:r>
      <w:proofErr w:type="spellStart"/>
      <w:r w:rsidRPr="00BE6AB9">
        <w:rPr>
          <w:rFonts w:asciiTheme="majorBidi" w:hAnsiTheme="majorBidi" w:cstheme="majorBidi"/>
          <w:sz w:val="24"/>
          <w:szCs w:val="24"/>
        </w:rPr>
        <w:t>à</w:t>
      </w:r>
      <w:proofErr w:type="spellEnd"/>
      <w:r w:rsidRPr="00BE6AB9">
        <w:rPr>
          <w:rFonts w:asciiTheme="majorBidi" w:hAnsiTheme="majorBidi" w:cstheme="majorBidi"/>
          <w:sz w:val="24"/>
          <w:szCs w:val="24"/>
        </w:rPr>
        <w:t xml:space="preserve"> partir de l'analyse des signaux photoniques et des formes d'onde. Une correction de la </w:t>
      </w:r>
      <w:proofErr w:type="spellStart"/>
      <w:r w:rsidRPr="00BE6AB9">
        <w:rPr>
          <w:rFonts w:asciiTheme="majorBidi" w:hAnsiTheme="majorBidi" w:cstheme="majorBidi"/>
          <w:sz w:val="24"/>
          <w:szCs w:val="24"/>
        </w:rPr>
        <w:t>réfraction</w:t>
      </w:r>
      <w:proofErr w:type="spellEnd"/>
      <w:r w:rsidRPr="00BE6AB9">
        <w:rPr>
          <w:rFonts w:asciiTheme="majorBidi" w:hAnsiTheme="majorBidi" w:cstheme="majorBidi"/>
          <w:sz w:val="24"/>
          <w:szCs w:val="24"/>
        </w:rPr>
        <w:t xml:space="preserve"> air-eau est </w:t>
      </w:r>
      <w:proofErr w:type="spellStart"/>
      <w:r w:rsidRPr="00BE6AB9">
        <w:rPr>
          <w:rFonts w:asciiTheme="majorBidi" w:hAnsiTheme="majorBidi" w:cstheme="majorBidi"/>
          <w:sz w:val="24"/>
          <w:szCs w:val="24"/>
        </w:rPr>
        <w:t>appliquée</w:t>
      </w:r>
      <w:proofErr w:type="spellEnd"/>
      <w:r w:rsidRPr="00BE6AB9">
        <w:rPr>
          <w:rFonts w:asciiTheme="majorBidi" w:hAnsiTheme="majorBidi" w:cstheme="majorBidi"/>
          <w:sz w:val="24"/>
          <w:szCs w:val="24"/>
        </w:rPr>
        <w:t xml:space="preserve"> afin d'</w:t>
      </w:r>
      <w:proofErr w:type="spellStart"/>
      <w:r w:rsidRPr="00BE6AB9">
        <w:rPr>
          <w:rFonts w:asciiTheme="majorBidi" w:hAnsiTheme="majorBidi" w:cstheme="majorBidi"/>
          <w:sz w:val="24"/>
          <w:szCs w:val="24"/>
        </w:rPr>
        <w:t>améliorer</w:t>
      </w:r>
      <w:proofErr w:type="spellEnd"/>
      <w:r w:rsidRPr="00BE6AB9">
        <w:rPr>
          <w:rFonts w:asciiTheme="majorBidi" w:hAnsiTheme="majorBidi" w:cstheme="majorBidi"/>
          <w:sz w:val="24"/>
          <w:szCs w:val="24"/>
        </w:rPr>
        <w:t xml:space="preserve"> l'exactitude des profondeurs </w:t>
      </w:r>
      <w:proofErr w:type="spellStart"/>
      <w:r w:rsidRPr="00BE6AB9">
        <w:rPr>
          <w:rFonts w:asciiTheme="majorBidi" w:hAnsiTheme="majorBidi" w:cstheme="majorBidi"/>
          <w:sz w:val="24"/>
          <w:szCs w:val="24"/>
        </w:rPr>
        <w:t>estimées</w:t>
      </w:r>
      <w:proofErr w:type="spellEnd"/>
      <w:r w:rsidRPr="00BE6AB9">
        <w:rPr>
          <w:rFonts w:asciiTheme="majorBidi" w:hAnsiTheme="majorBidi" w:cstheme="majorBidi"/>
          <w:sz w:val="24"/>
          <w:szCs w:val="24"/>
        </w:rPr>
        <w:t xml:space="preserve">. Cette </w:t>
      </w:r>
      <w:proofErr w:type="spellStart"/>
      <w:r w:rsidRPr="00BE6AB9">
        <w:rPr>
          <w:rFonts w:asciiTheme="majorBidi" w:hAnsiTheme="majorBidi" w:cstheme="majorBidi"/>
          <w:sz w:val="24"/>
          <w:szCs w:val="24"/>
        </w:rPr>
        <w:t>méthode</w:t>
      </w:r>
      <w:proofErr w:type="spellEnd"/>
      <w:r w:rsidRPr="00BE6AB9">
        <w:rPr>
          <w:rFonts w:asciiTheme="majorBidi" w:hAnsiTheme="majorBidi" w:cstheme="majorBidi"/>
          <w:sz w:val="24"/>
          <w:szCs w:val="24"/>
        </w:rPr>
        <w:t xml:space="preserve"> se distingue par sa haute </w:t>
      </w:r>
      <w:proofErr w:type="spellStart"/>
      <w:r w:rsidRPr="00BE6AB9">
        <w:rPr>
          <w:rFonts w:asciiTheme="majorBidi" w:hAnsiTheme="majorBidi" w:cstheme="majorBidi"/>
          <w:sz w:val="24"/>
          <w:szCs w:val="24"/>
        </w:rPr>
        <w:t>précision</w:t>
      </w:r>
      <w:proofErr w:type="spellEnd"/>
      <w:r w:rsidRPr="00BE6AB9">
        <w:rPr>
          <w:rFonts w:asciiTheme="majorBidi" w:hAnsiTheme="majorBidi" w:cstheme="majorBidi"/>
          <w:sz w:val="24"/>
          <w:szCs w:val="24"/>
        </w:rPr>
        <w:t xml:space="preserve"> verticale, bien qu'elle fournisse des mesures ponctuelles le long des traces orbitales.</w:t>
      </w:r>
    </w:p>
    <w:p w14:paraId="09BDE102" w14:textId="77777777" w:rsidR="00BE6AB9" w:rsidRPr="00BE6AB9" w:rsidRDefault="00BE6AB9" w:rsidP="00BE6AB9">
      <w:pPr>
        <w:spacing w:line="360" w:lineRule="auto"/>
        <w:jc w:val="both"/>
        <w:rPr>
          <w:rFonts w:asciiTheme="majorBidi" w:hAnsiTheme="majorBidi" w:cstheme="majorBidi"/>
          <w:sz w:val="24"/>
          <w:szCs w:val="24"/>
        </w:rPr>
      </w:pPr>
      <w:r w:rsidRPr="00BE6AB9">
        <w:rPr>
          <w:rFonts w:asciiTheme="majorBidi" w:hAnsiTheme="majorBidi" w:cstheme="majorBidi"/>
          <w:sz w:val="24"/>
          <w:szCs w:val="24"/>
        </w:rPr>
        <w:t xml:space="preserve">La </w:t>
      </w:r>
      <w:proofErr w:type="spellStart"/>
      <w:r w:rsidRPr="00BE6AB9">
        <w:rPr>
          <w:rFonts w:asciiTheme="majorBidi" w:hAnsiTheme="majorBidi" w:cstheme="majorBidi"/>
          <w:sz w:val="24"/>
          <w:szCs w:val="24"/>
        </w:rPr>
        <w:t>troisième</w:t>
      </w:r>
      <w:proofErr w:type="spellEnd"/>
      <w:r w:rsidRPr="00BE6AB9">
        <w:rPr>
          <w:rFonts w:asciiTheme="majorBidi" w:hAnsiTheme="majorBidi" w:cstheme="majorBidi"/>
          <w:sz w:val="24"/>
          <w:szCs w:val="24"/>
        </w:rPr>
        <w:t xml:space="preserve"> </w:t>
      </w:r>
      <w:proofErr w:type="spellStart"/>
      <w:r w:rsidRPr="00BE6AB9">
        <w:rPr>
          <w:rFonts w:asciiTheme="majorBidi" w:hAnsiTheme="majorBidi" w:cstheme="majorBidi"/>
          <w:sz w:val="24"/>
          <w:szCs w:val="24"/>
        </w:rPr>
        <w:t>méthode</w:t>
      </w:r>
      <w:proofErr w:type="spellEnd"/>
      <w:r w:rsidRPr="00BE6AB9">
        <w:rPr>
          <w:rFonts w:asciiTheme="majorBidi" w:hAnsiTheme="majorBidi" w:cstheme="majorBidi"/>
          <w:sz w:val="24"/>
          <w:szCs w:val="24"/>
        </w:rPr>
        <w:t xml:space="preserve"> consiste </w:t>
      </w:r>
      <w:proofErr w:type="spellStart"/>
      <w:r w:rsidRPr="00BE6AB9">
        <w:rPr>
          <w:rFonts w:asciiTheme="majorBidi" w:hAnsiTheme="majorBidi" w:cstheme="majorBidi"/>
          <w:sz w:val="24"/>
          <w:szCs w:val="24"/>
        </w:rPr>
        <w:t>à</w:t>
      </w:r>
      <w:proofErr w:type="spellEnd"/>
      <w:r w:rsidRPr="00BE6AB9">
        <w:rPr>
          <w:rFonts w:asciiTheme="majorBidi" w:hAnsiTheme="majorBidi" w:cstheme="majorBidi"/>
          <w:sz w:val="24"/>
          <w:szCs w:val="24"/>
        </w:rPr>
        <w:t xml:space="preserve"> </w:t>
      </w:r>
      <w:proofErr w:type="spellStart"/>
      <w:r w:rsidRPr="00BE6AB9">
        <w:rPr>
          <w:rFonts w:asciiTheme="majorBidi" w:hAnsiTheme="majorBidi" w:cstheme="majorBidi"/>
          <w:sz w:val="24"/>
          <w:szCs w:val="24"/>
        </w:rPr>
        <w:t>implémenter</w:t>
      </w:r>
      <w:proofErr w:type="spellEnd"/>
      <w:r w:rsidRPr="00BE6AB9">
        <w:rPr>
          <w:rFonts w:asciiTheme="majorBidi" w:hAnsiTheme="majorBidi" w:cstheme="majorBidi"/>
          <w:sz w:val="24"/>
          <w:szCs w:val="24"/>
        </w:rPr>
        <w:t xml:space="preserve"> le </w:t>
      </w:r>
      <w:proofErr w:type="spellStart"/>
      <w:r w:rsidRPr="00BE6AB9">
        <w:rPr>
          <w:rFonts w:asciiTheme="majorBidi" w:hAnsiTheme="majorBidi" w:cstheme="majorBidi"/>
          <w:sz w:val="24"/>
          <w:szCs w:val="24"/>
        </w:rPr>
        <w:t>modèle</w:t>
      </w:r>
      <w:proofErr w:type="spellEnd"/>
      <w:r w:rsidRPr="00BE6AB9">
        <w:rPr>
          <w:rFonts w:asciiTheme="majorBidi" w:hAnsiTheme="majorBidi" w:cstheme="majorBidi"/>
          <w:sz w:val="24"/>
          <w:szCs w:val="24"/>
        </w:rPr>
        <w:t xml:space="preserve"> </w:t>
      </w:r>
      <w:proofErr w:type="spellStart"/>
      <w:r w:rsidRPr="00BE6AB9">
        <w:rPr>
          <w:rFonts w:asciiTheme="majorBidi" w:hAnsiTheme="majorBidi" w:cstheme="majorBidi"/>
          <w:sz w:val="24"/>
          <w:szCs w:val="24"/>
        </w:rPr>
        <w:t>bathymétrique</w:t>
      </w:r>
      <w:proofErr w:type="spellEnd"/>
      <w:r w:rsidRPr="00BE6AB9">
        <w:rPr>
          <w:rFonts w:asciiTheme="majorBidi" w:hAnsiTheme="majorBidi" w:cstheme="majorBidi"/>
          <w:sz w:val="24"/>
          <w:szCs w:val="24"/>
        </w:rPr>
        <w:t xml:space="preserve"> sur Google </w:t>
      </w:r>
      <w:proofErr w:type="spellStart"/>
      <w:r w:rsidRPr="00BE6AB9">
        <w:rPr>
          <w:rFonts w:asciiTheme="majorBidi" w:hAnsiTheme="majorBidi" w:cstheme="majorBidi"/>
          <w:sz w:val="24"/>
          <w:szCs w:val="24"/>
        </w:rPr>
        <w:t>Earth</w:t>
      </w:r>
      <w:proofErr w:type="spellEnd"/>
      <w:r w:rsidRPr="00BE6AB9">
        <w:rPr>
          <w:rFonts w:asciiTheme="majorBidi" w:hAnsiTheme="majorBidi" w:cstheme="majorBidi"/>
          <w:sz w:val="24"/>
          <w:szCs w:val="24"/>
        </w:rPr>
        <w:t xml:space="preserve"> Engine, une plateforme cloud de traitement </w:t>
      </w:r>
      <w:proofErr w:type="spellStart"/>
      <w:r w:rsidRPr="00BE6AB9">
        <w:rPr>
          <w:rFonts w:asciiTheme="majorBidi" w:hAnsiTheme="majorBidi" w:cstheme="majorBidi"/>
          <w:sz w:val="24"/>
          <w:szCs w:val="24"/>
        </w:rPr>
        <w:t>géospatial</w:t>
      </w:r>
      <w:proofErr w:type="spellEnd"/>
      <w:r w:rsidRPr="00BE6AB9">
        <w:rPr>
          <w:rFonts w:asciiTheme="majorBidi" w:hAnsiTheme="majorBidi" w:cstheme="majorBidi"/>
          <w:sz w:val="24"/>
          <w:szCs w:val="24"/>
        </w:rPr>
        <w:t xml:space="preserve">. Elle permet d'automatiser le </w:t>
      </w:r>
      <w:proofErr w:type="spellStart"/>
      <w:r w:rsidRPr="00BE6AB9">
        <w:rPr>
          <w:rFonts w:asciiTheme="majorBidi" w:hAnsiTheme="majorBidi" w:cstheme="majorBidi"/>
          <w:sz w:val="24"/>
          <w:szCs w:val="24"/>
        </w:rPr>
        <w:t>prétraitement</w:t>
      </w:r>
      <w:proofErr w:type="spellEnd"/>
      <w:r w:rsidRPr="00BE6AB9">
        <w:rPr>
          <w:rFonts w:asciiTheme="majorBidi" w:hAnsiTheme="majorBidi" w:cstheme="majorBidi"/>
          <w:sz w:val="24"/>
          <w:szCs w:val="24"/>
        </w:rPr>
        <w:t xml:space="preserve"> des images (masquage des nuages, </w:t>
      </w:r>
      <w:proofErr w:type="spellStart"/>
      <w:r w:rsidRPr="00BE6AB9">
        <w:rPr>
          <w:rFonts w:asciiTheme="majorBidi" w:hAnsiTheme="majorBidi" w:cstheme="majorBidi"/>
          <w:sz w:val="24"/>
          <w:szCs w:val="24"/>
        </w:rPr>
        <w:t>séparation</w:t>
      </w:r>
      <w:proofErr w:type="spellEnd"/>
      <w:r w:rsidRPr="00BE6AB9">
        <w:rPr>
          <w:rFonts w:asciiTheme="majorBidi" w:hAnsiTheme="majorBidi" w:cstheme="majorBidi"/>
          <w:sz w:val="24"/>
          <w:szCs w:val="24"/>
        </w:rPr>
        <w:t xml:space="preserve"> terre-eau, correction du reflet solaire), le calcul des indices et la </w:t>
      </w:r>
      <w:proofErr w:type="spellStart"/>
      <w:r w:rsidRPr="00BE6AB9">
        <w:rPr>
          <w:rFonts w:asciiTheme="majorBidi" w:hAnsiTheme="majorBidi" w:cstheme="majorBidi"/>
          <w:sz w:val="24"/>
          <w:szCs w:val="24"/>
        </w:rPr>
        <w:t>génération</w:t>
      </w:r>
      <w:proofErr w:type="spellEnd"/>
      <w:r w:rsidRPr="00BE6AB9">
        <w:rPr>
          <w:rFonts w:asciiTheme="majorBidi" w:hAnsiTheme="majorBidi" w:cstheme="majorBidi"/>
          <w:sz w:val="24"/>
          <w:szCs w:val="24"/>
        </w:rPr>
        <w:t xml:space="preserve"> de cartes </w:t>
      </w:r>
      <w:proofErr w:type="spellStart"/>
      <w:r w:rsidRPr="00BE6AB9">
        <w:rPr>
          <w:rFonts w:asciiTheme="majorBidi" w:hAnsiTheme="majorBidi" w:cstheme="majorBidi"/>
          <w:sz w:val="24"/>
          <w:szCs w:val="24"/>
        </w:rPr>
        <w:t>bathymétriques</w:t>
      </w:r>
      <w:proofErr w:type="spellEnd"/>
      <w:r w:rsidRPr="00BE6AB9">
        <w:rPr>
          <w:rFonts w:asciiTheme="majorBidi" w:hAnsiTheme="majorBidi" w:cstheme="majorBidi"/>
          <w:sz w:val="24"/>
          <w:szCs w:val="24"/>
        </w:rPr>
        <w:t xml:space="preserve"> sur de vastes zones. Cette approche facilite l'analyse à grande </w:t>
      </w:r>
      <w:proofErr w:type="spellStart"/>
      <w:r w:rsidRPr="00BE6AB9">
        <w:rPr>
          <w:rFonts w:asciiTheme="majorBidi" w:hAnsiTheme="majorBidi" w:cstheme="majorBidi"/>
          <w:sz w:val="24"/>
          <w:szCs w:val="24"/>
        </w:rPr>
        <w:t>échelle</w:t>
      </w:r>
      <w:proofErr w:type="spellEnd"/>
      <w:r w:rsidRPr="00BE6AB9">
        <w:rPr>
          <w:rFonts w:asciiTheme="majorBidi" w:hAnsiTheme="majorBidi" w:cstheme="majorBidi"/>
          <w:sz w:val="24"/>
          <w:szCs w:val="24"/>
        </w:rPr>
        <w:t xml:space="preserve"> et l'</w:t>
      </w:r>
      <w:proofErr w:type="spellStart"/>
      <w:r w:rsidRPr="00BE6AB9">
        <w:rPr>
          <w:rFonts w:asciiTheme="majorBidi" w:hAnsiTheme="majorBidi" w:cstheme="majorBidi"/>
          <w:sz w:val="24"/>
          <w:szCs w:val="24"/>
        </w:rPr>
        <w:t>intégration</w:t>
      </w:r>
      <w:proofErr w:type="spellEnd"/>
      <w:r w:rsidRPr="00BE6AB9">
        <w:rPr>
          <w:rFonts w:asciiTheme="majorBidi" w:hAnsiTheme="majorBidi" w:cstheme="majorBidi"/>
          <w:sz w:val="24"/>
          <w:szCs w:val="24"/>
        </w:rPr>
        <w:t xml:space="preserve"> de </w:t>
      </w:r>
      <w:proofErr w:type="spellStart"/>
      <w:r w:rsidRPr="00BE6AB9">
        <w:rPr>
          <w:rFonts w:asciiTheme="majorBidi" w:hAnsiTheme="majorBidi" w:cstheme="majorBidi"/>
          <w:sz w:val="24"/>
          <w:szCs w:val="24"/>
        </w:rPr>
        <w:t>différentes</w:t>
      </w:r>
      <w:proofErr w:type="spellEnd"/>
      <w:r w:rsidRPr="00BE6AB9">
        <w:rPr>
          <w:rFonts w:asciiTheme="majorBidi" w:hAnsiTheme="majorBidi" w:cstheme="majorBidi"/>
          <w:sz w:val="24"/>
          <w:szCs w:val="24"/>
        </w:rPr>
        <w:t xml:space="preserve"> sources de </w:t>
      </w:r>
      <w:proofErr w:type="spellStart"/>
      <w:r w:rsidRPr="00BE6AB9">
        <w:rPr>
          <w:rFonts w:asciiTheme="majorBidi" w:hAnsiTheme="majorBidi" w:cstheme="majorBidi"/>
          <w:sz w:val="24"/>
          <w:szCs w:val="24"/>
        </w:rPr>
        <w:t>données</w:t>
      </w:r>
      <w:proofErr w:type="spellEnd"/>
      <w:r w:rsidRPr="00BE6AB9">
        <w:rPr>
          <w:rFonts w:asciiTheme="majorBidi" w:hAnsiTheme="majorBidi" w:cstheme="majorBidi"/>
          <w:sz w:val="24"/>
          <w:szCs w:val="24"/>
        </w:rPr>
        <w:t>.</w:t>
      </w:r>
    </w:p>
    <w:p w14:paraId="546DB748" w14:textId="77777777" w:rsidR="00BE6AB9" w:rsidRPr="00BE6AB9" w:rsidRDefault="00BE6AB9" w:rsidP="00BE6AB9">
      <w:pPr>
        <w:spacing w:line="360" w:lineRule="auto"/>
        <w:jc w:val="both"/>
        <w:rPr>
          <w:rFonts w:asciiTheme="majorBidi" w:hAnsiTheme="majorBidi" w:cstheme="majorBidi"/>
          <w:sz w:val="24"/>
          <w:szCs w:val="24"/>
        </w:rPr>
      </w:pPr>
      <w:r w:rsidRPr="00BE6AB9">
        <w:rPr>
          <w:rFonts w:asciiTheme="majorBidi" w:hAnsiTheme="majorBidi" w:cstheme="majorBidi"/>
          <w:sz w:val="24"/>
          <w:szCs w:val="24"/>
        </w:rPr>
        <w:t xml:space="preserve">La comparaison des trois </w:t>
      </w:r>
      <w:proofErr w:type="spellStart"/>
      <w:r w:rsidRPr="00BE6AB9">
        <w:rPr>
          <w:rFonts w:asciiTheme="majorBidi" w:hAnsiTheme="majorBidi" w:cstheme="majorBidi"/>
          <w:sz w:val="24"/>
          <w:szCs w:val="24"/>
        </w:rPr>
        <w:t>méthodes</w:t>
      </w:r>
      <w:proofErr w:type="spellEnd"/>
      <w:r w:rsidRPr="00BE6AB9">
        <w:rPr>
          <w:rFonts w:asciiTheme="majorBidi" w:hAnsiTheme="majorBidi" w:cstheme="majorBidi"/>
          <w:sz w:val="24"/>
          <w:szCs w:val="24"/>
        </w:rPr>
        <w:t xml:space="preserve"> met en </w:t>
      </w:r>
      <w:proofErr w:type="spellStart"/>
      <w:r w:rsidRPr="00BE6AB9">
        <w:rPr>
          <w:rFonts w:asciiTheme="majorBidi" w:hAnsiTheme="majorBidi" w:cstheme="majorBidi"/>
          <w:sz w:val="24"/>
          <w:szCs w:val="24"/>
        </w:rPr>
        <w:t>évidence</w:t>
      </w:r>
      <w:proofErr w:type="spellEnd"/>
      <w:r w:rsidRPr="00BE6AB9">
        <w:rPr>
          <w:rFonts w:asciiTheme="majorBidi" w:hAnsiTheme="majorBidi" w:cstheme="majorBidi"/>
          <w:sz w:val="24"/>
          <w:szCs w:val="24"/>
        </w:rPr>
        <w:t xml:space="preserve"> que Sentinel-2 offre une bonne </w:t>
      </w:r>
      <w:proofErr w:type="spellStart"/>
      <w:r w:rsidRPr="00BE6AB9">
        <w:rPr>
          <w:rFonts w:asciiTheme="majorBidi" w:hAnsiTheme="majorBidi" w:cstheme="majorBidi"/>
          <w:sz w:val="24"/>
          <w:szCs w:val="24"/>
        </w:rPr>
        <w:t>résolution</w:t>
      </w:r>
      <w:proofErr w:type="spellEnd"/>
      <w:r w:rsidRPr="00BE6AB9">
        <w:rPr>
          <w:rFonts w:asciiTheme="majorBidi" w:hAnsiTheme="majorBidi" w:cstheme="majorBidi"/>
          <w:sz w:val="24"/>
          <w:szCs w:val="24"/>
        </w:rPr>
        <w:t xml:space="preserve"> spatiale et une couverture </w:t>
      </w:r>
      <w:proofErr w:type="spellStart"/>
      <w:r w:rsidRPr="00BE6AB9">
        <w:rPr>
          <w:rFonts w:asciiTheme="majorBidi" w:hAnsiTheme="majorBidi" w:cstheme="majorBidi"/>
          <w:sz w:val="24"/>
          <w:szCs w:val="24"/>
        </w:rPr>
        <w:t>régulière</w:t>
      </w:r>
      <w:proofErr w:type="spellEnd"/>
      <w:r w:rsidRPr="00BE6AB9">
        <w:rPr>
          <w:rFonts w:asciiTheme="majorBidi" w:hAnsiTheme="majorBidi" w:cstheme="majorBidi"/>
          <w:sz w:val="24"/>
          <w:szCs w:val="24"/>
        </w:rPr>
        <w:t xml:space="preserve">, ICESat-2 fournit une </w:t>
      </w:r>
      <w:proofErr w:type="spellStart"/>
      <w:r w:rsidRPr="00BE6AB9">
        <w:rPr>
          <w:rFonts w:asciiTheme="majorBidi" w:hAnsiTheme="majorBidi" w:cstheme="majorBidi"/>
          <w:sz w:val="24"/>
          <w:szCs w:val="24"/>
        </w:rPr>
        <w:t>référence</w:t>
      </w:r>
      <w:proofErr w:type="spellEnd"/>
      <w:r w:rsidRPr="00BE6AB9">
        <w:rPr>
          <w:rFonts w:asciiTheme="majorBidi" w:hAnsiTheme="majorBidi" w:cstheme="majorBidi"/>
          <w:sz w:val="24"/>
          <w:szCs w:val="24"/>
        </w:rPr>
        <w:t xml:space="preserve"> </w:t>
      </w:r>
      <w:proofErr w:type="spellStart"/>
      <w:r w:rsidRPr="00BE6AB9">
        <w:rPr>
          <w:rFonts w:asciiTheme="majorBidi" w:hAnsiTheme="majorBidi" w:cstheme="majorBidi"/>
          <w:sz w:val="24"/>
          <w:szCs w:val="24"/>
        </w:rPr>
        <w:t>altimétrique</w:t>
      </w:r>
      <w:proofErr w:type="spellEnd"/>
      <w:r w:rsidRPr="00BE6AB9">
        <w:rPr>
          <w:rFonts w:asciiTheme="majorBidi" w:hAnsiTheme="majorBidi" w:cstheme="majorBidi"/>
          <w:sz w:val="24"/>
          <w:szCs w:val="24"/>
        </w:rPr>
        <w:t xml:space="preserve"> </w:t>
      </w:r>
      <w:proofErr w:type="spellStart"/>
      <w:r w:rsidRPr="00BE6AB9">
        <w:rPr>
          <w:rFonts w:asciiTheme="majorBidi" w:hAnsiTheme="majorBidi" w:cstheme="majorBidi"/>
          <w:sz w:val="24"/>
          <w:szCs w:val="24"/>
        </w:rPr>
        <w:t>précise</w:t>
      </w:r>
      <w:proofErr w:type="spellEnd"/>
      <w:r w:rsidRPr="00BE6AB9">
        <w:rPr>
          <w:rFonts w:asciiTheme="majorBidi" w:hAnsiTheme="majorBidi" w:cstheme="majorBidi"/>
          <w:sz w:val="24"/>
          <w:szCs w:val="24"/>
        </w:rPr>
        <w:t xml:space="preserve">, tandis que Google </w:t>
      </w:r>
      <w:proofErr w:type="spellStart"/>
      <w:r w:rsidRPr="00BE6AB9">
        <w:rPr>
          <w:rFonts w:asciiTheme="majorBidi" w:hAnsiTheme="majorBidi" w:cstheme="majorBidi"/>
          <w:sz w:val="24"/>
          <w:szCs w:val="24"/>
        </w:rPr>
        <w:t>Earth</w:t>
      </w:r>
      <w:proofErr w:type="spellEnd"/>
      <w:r w:rsidRPr="00BE6AB9">
        <w:rPr>
          <w:rFonts w:asciiTheme="majorBidi" w:hAnsiTheme="majorBidi" w:cstheme="majorBidi"/>
          <w:sz w:val="24"/>
          <w:szCs w:val="24"/>
        </w:rPr>
        <w:t xml:space="preserve"> Engine optimise le traitement et l'exploitation des </w:t>
      </w:r>
      <w:proofErr w:type="spellStart"/>
      <w:r w:rsidRPr="00BE6AB9">
        <w:rPr>
          <w:rFonts w:asciiTheme="majorBidi" w:hAnsiTheme="majorBidi" w:cstheme="majorBidi"/>
          <w:sz w:val="24"/>
          <w:szCs w:val="24"/>
        </w:rPr>
        <w:t>données</w:t>
      </w:r>
      <w:proofErr w:type="spellEnd"/>
      <w:r w:rsidRPr="00BE6AB9">
        <w:rPr>
          <w:rFonts w:asciiTheme="majorBidi" w:hAnsiTheme="majorBidi" w:cstheme="majorBidi"/>
          <w:sz w:val="24"/>
          <w:szCs w:val="24"/>
        </w:rPr>
        <w:t xml:space="preserve">. Les </w:t>
      </w:r>
      <w:proofErr w:type="spellStart"/>
      <w:r w:rsidRPr="00BE6AB9">
        <w:rPr>
          <w:rFonts w:asciiTheme="majorBidi" w:hAnsiTheme="majorBidi" w:cstheme="majorBidi"/>
          <w:sz w:val="24"/>
          <w:szCs w:val="24"/>
        </w:rPr>
        <w:t>résultats</w:t>
      </w:r>
      <w:proofErr w:type="spellEnd"/>
      <w:r w:rsidRPr="00BE6AB9">
        <w:rPr>
          <w:rFonts w:asciiTheme="majorBidi" w:hAnsiTheme="majorBidi" w:cstheme="majorBidi"/>
          <w:sz w:val="24"/>
          <w:szCs w:val="24"/>
        </w:rPr>
        <w:t xml:space="preserve"> montrent que la combinaison de ces approches </w:t>
      </w:r>
      <w:proofErr w:type="spellStart"/>
      <w:r w:rsidRPr="00BE6AB9">
        <w:rPr>
          <w:rFonts w:asciiTheme="majorBidi" w:hAnsiTheme="majorBidi" w:cstheme="majorBidi"/>
          <w:sz w:val="24"/>
          <w:szCs w:val="24"/>
        </w:rPr>
        <w:t>améliore</w:t>
      </w:r>
      <w:proofErr w:type="spellEnd"/>
      <w:r w:rsidRPr="00BE6AB9">
        <w:rPr>
          <w:rFonts w:asciiTheme="majorBidi" w:hAnsiTheme="majorBidi" w:cstheme="majorBidi"/>
          <w:sz w:val="24"/>
          <w:szCs w:val="24"/>
        </w:rPr>
        <w:t xml:space="preserve"> la </w:t>
      </w:r>
      <w:proofErr w:type="spellStart"/>
      <w:r w:rsidRPr="00BE6AB9">
        <w:rPr>
          <w:rFonts w:asciiTheme="majorBidi" w:hAnsiTheme="majorBidi" w:cstheme="majorBidi"/>
          <w:sz w:val="24"/>
          <w:szCs w:val="24"/>
        </w:rPr>
        <w:t>fiabilité</w:t>
      </w:r>
      <w:proofErr w:type="spellEnd"/>
      <w:r w:rsidRPr="00BE6AB9">
        <w:rPr>
          <w:rFonts w:asciiTheme="majorBidi" w:hAnsiTheme="majorBidi" w:cstheme="majorBidi"/>
          <w:sz w:val="24"/>
          <w:szCs w:val="24"/>
        </w:rPr>
        <w:t xml:space="preserve"> des estimations </w:t>
      </w:r>
      <w:proofErr w:type="spellStart"/>
      <w:r w:rsidRPr="00BE6AB9">
        <w:rPr>
          <w:rFonts w:asciiTheme="majorBidi" w:hAnsiTheme="majorBidi" w:cstheme="majorBidi"/>
          <w:sz w:val="24"/>
          <w:szCs w:val="24"/>
        </w:rPr>
        <w:t>bathymétriques</w:t>
      </w:r>
      <w:proofErr w:type="spellEnd"/>
      <w:r w:rsidRPr="00BE6AB9">
        <w:rPr>
          <w:rFonts w:asciiTheme="majorBidi" w:hAnsiTheme="majorBidi" w:cstheme="majorBidi"/>
          <w:sz w:val="24"/>
          <w:szCs w:val="24"/>
        </w:rPr>
        <w:t xml:space="preserve"> et constitue une solution performante et </w:t>
      </w:r>
      <w:proofErr w:type="spellStart"/>
      <w:r w:rsidRPr="00BE6AB9">
        <w:rPr>
          <w:rFonts w:asciiTheme="majorBidi" w:hAnsiTheme="majorBidi" w:cstheme="majorBidi"/>
          <w:sz w:val="24"/>
          <w:szCs w:val="24"/>
        </w:rPr>
        <w:t>complémentaire</w:t>
      </w:r>
      <w:proofErr w:type="spellEnd"/>
      <w:r w:rsidRPr="00BE6AB9">
        <w:rPr>
          <w:rFonts w:asciiTheme="majorBidi" w:hAnsiTheme="majorBidi" w:cstheme="majorBidi"/>
          <w:sz w:val="24"/>
          <w:szCs w:val="24"/>
        </w:rPr>
        <w:t xml:space="preserve"> aux </w:t>
      </w:r>
      <w:proofErr w:type="spellStart"/>
      <w:r w:rsidRPr="00BE6AB9">
        <w:rPr>
          <w:rFonts w:asciiTheme="majorBidi" w:hAnsiTheme="majorBidi" w:cstheme="majorBidi"/>
          <w:sz w:val="24"/>
          <w:szCs w:val="24"/>
        </w:rPr>
        <w:t>méthodes</w:t>
      </w:r>
      <w:proofErr w:type="spellEnd"/>
      <w:r w:rsidRPr="00BE6AB9">
        <w:rPr>
          <w:rFonts w:asciiTheme="majorBidi" w:hAnsiTheme="majorBidi" w:cstheme="majorBidi"/>
          <w:sz w:val="24"/>
          <w:szCs w:val="24"/>
        </w:rPr>
        <w:t xml:space="preserve"> traditionnelles.</w:t>
      </w:r>
    </w:p>
    <w:p w14:paraId="190F545B" w14:textId="40729B23" w:rsidR="00BE6AB9" w:rsidRDefault="00BE6AB9" w:rsidP="00BE6AB9">
      <w:pPr>
        <w:spacing w:line="360" w:lineRule="auto"/>
        <w:jc w:val="both"/>
        <w:rPr>
          <w:rFonts w:asciiTheme="majorBidi" w:hAnsiTheme="majorBidi" w:cstheme="majorBidi"/>
          <w:sz w:val="24"/>
          <w:szCs w:val="24"/>
        </w:rPr>
      </w:pPr>
      <w:r w:rsidRPr="00BE6AB9">
        <w:rPr>
          <w:rFonts w:asciiTheme="majorBidi" w:hAnsiTheme="majorBidi" w:cstheme="majorBidi"/>
          <w:sz w:val="24"/>
          <w:szCs w:val="24"/>
        </w:rPr>
        <w:t xml:space="preserve">Ce </w:t>
      </w:r>
      <w:proofErr w:type="spellStart"/>
      <w:r w:rsidRPr="00BE6AB9">
        <w:rPr>
          <w:rFonts w:asciiTheme="majorBidi" w:hAnsiTheme="majorBidi" w:cstheme="majorBidi"/>
          <w:sz w:val="24"/>
          <w:szCs w:val="24"/>
        </w:rPr>
        <w:t>mémoire</w:t>
      </w:r>
      <w:proofErr w:type="spellEnd"/>
      <w:r w:rsidRPr="00BE6AB9">
        <w:rPr>
          <w:rFonts w:asciiTheme="majorBidi" w:hAnsiTheme="majorBidi" w:cstheme="majorBidi"/>
          <w:sz w:val="24"/>
          <w:szCs w:val="24"/>
        </w:rPr>
        <w:t xml:space="preserve"> est structuré en deux parties principales. La </w:t>
      </w:r>
      <w:proofErr w:type="spellStart"/>
      <w:r w:rsidRPr="00BE6AB9">
        <w:rPr>
          <w:rFonts w:asciiTheme="majorBidi" w:hAnsiTheme="majorBidi" w:cstheme="majorBidi"/>
          <w:sz w:val="24"/>
          <w:szCs w:val="24"/>
        </w:rPr>
        <w:t>première</w:t>
      </w:r>
      <w:proofErr w:type="spellEnd"/>
      <w:r w:rsidRPr="00BE6AB9">
        <w:rPr>
          <w:rFonts w:asciiTheme="majorBidi" w:hAnsiTheme="majorBidi" w:cstheme="majorBidi"/>
          <w:sz w:val="24"/>
          <w:szCs w:val="24"/>
        </w:rPr>
        <w:t xml:space="preserve"> partie </w:t>
      </w:r>
      <w:proofErr w:type="spellStart"/>
      <w:r w:rsidRPr="00BE6AB9">
        <w:rPr>
          <w:rFonts w:asciiTheme="majorBidi" w:hAnsiTheme="majorBidi" w:cstheme="majorBidi"/>
          <w:sz w:val="24"/>
          <w:szCs w:val="24"/>
        </w:rPr>
        <w:t>présente</w:t>
      </w:r>
      <w:proofErr w:type="spellEnd"/>
      <w:r w:rsidRPr="00BE6AB9">
        <w:rPr>
          <w:rFonts w:asciiTheme="majorBidi" w:hAnsiTheme="majorBidi" w:cstheme="majorBidi"/>
          <w:sz w:val="24"/>
          <w:szCs w:val="24"/>
        </w:rPr>
        <w:t xml:space="preserve"> les </w:t>
      </w:r>
      <w:proofErr w:type="spellStart"/>
      <w:r w:rsidRPr="00BE6AB9">
        <w:rPr>
          <w:rFonts w:asciiTheme="majorBidi" w:hAnsiTheme="majorBidi" w:cstheme="majorBidi"/>
          <w:sz w:val="24"/>
          <w:szCs w:val="24"/>
        </w:rPr>
        <w:t>généralités</w:t>
      </w:r>
      <w:proofErr w:type="spellEnd"/>
      <w:r w:rsidRPr="00BE6AB9">
        <w:rPr>
          <w:rFonts w:asciiTheme="majorBidi" w:hAnsiTheme="majorBidi" w:cstheme="majorBidi"/>
          <w:sz w:val="24"/>
          <w:szCs w:val="24"/>
        </w:rPr>
        <w:t xml:space="preserve"> et les </w:t>
      </w:r>
      <w:proofErr w:type="spellStart"/>
      <w:r w:rsidRPr="00BE6AB9">
        <w:rPr>
          <w:rFonts w:asciiTheme="majorBidi" w:hAnsiTheme="majorBidi" w:cstheme="majorBidi"/>
          <w:sz w:val="24"/>
          <w:szCs w:val="24"/>
        </w:rPr>
        <w:t>méthodes</w:t>
      </w:r>
      <w:proofErr w:type="spellEnd"/>
      <w:r w:rsidRPr="00BE6AB9">
        <w:rPr>
          <w:rFonts w:asciiTheme="majorBidi" w:hAnsiTheme="majorBidi" w:cstheme="majorBidi"/>
          <w:sz w:val="24"/>
          <w:szCs w:val="24"/>
        </w:rPr>
        <w:t xml:space="preserve"> de </w:t>
      </w:r>
      <w:proofErr w:type="spellStart"/>
      <w:r w:rsidRPr="00BE6AB9">
        <w:rPr>
          <w:rFonts w:asciiTheme="majorBidi" w:hAnsiTheme="majorBidi" w:cstheme="majorBidi"/>
          <w:sz w:val="24"/>
          <w:szCs w:val="24"/>
        </w:rPr>
        <w:t>détermination</w:t>
      </w:r>
      <w:proofErr w:type="spellEnd"/>
      <w:r w:rsidRPr="00BE6AB9">
        <w:rPr>
          <w:rFonts w:asciiTheme="majorBidi" w:hAnsiTheme="majorBidi" w:cstheme="majorBidi"/>
          <w:sz w:val="24"/>
          <w:szCs w:val="24"/>
        </w:rPr>
        <w:t xml:space="preserve"> de la </w:t>
      </w:r>
      <w:proofErr w:type="spellStart"/>
      <w:r w:rsidRPr="00BE6AB9">
        <w:rPr>
          <w:rFonts w:asciiTheme="majorBidi" w:hAnsiTheme="majorBidi" w:cstheme="majorBidi"/>
          <w:sz w:val="24"/>
          <w:szCs w:val="24"/>
        </w:rPr>
        <w:t>bathymétrie</w:t>
      </w:r>
      <w:proofErr w:type="spellEnd"/>
      <w:r w:rsidRPr="00BE6AB9">
        <w:rPr>
          <w:rFonts w:asciiTheme="majorBidi" w:hAnsiTheme="majorBidi" w:cstheme="majorBidi"/>
          <w:sz w:val="24"/>
          <w:szCs w:val="24"/>
        </w:rPr>
        <w:t xml:space="preserve">, en abordant les </w:t>
      </w:r>
      <w:proofErr w:type="spellStart"/>
      <w:r w:rsidRPr="00BE6AB9">
        <w:rPr>
          <w:rFonts w:asciiTheme="majorBidi" w:hAnsiTheme="majorBidi" w:cstheme="majorBidi"/>
          <w:sz w:val="24"/>
          <w:szCs w:val="24"/>
        </w:rPr>
        <w:t>différents</w:t>
      </w:r>
      <w:proofErr w:type="spellEnd"/>
      <w:r w:rsidRPr="00BE6AB9">
        <w:rPr>
          <w:rFonts w:asciiTheme="majorBidi" w:hAnsiTheme="majorBidi" w:cstheme="majorBidi"/>
          <w:sz w:val="24"/>
          <w:szCs w:val="24"/>
        </w:rPr>
        <w:t xml:space="preserve"> capteurs utilisés et les techniques de traitement des </w:t>
      </w:r>
      <w:proofErr w:type="spellStart"/>
      <w:r w:rsidRPr="00BE6AB9">
        <w:rPr>
          <w:rFonts w:asciiTheme="majorBidi" w:hAnsiTheme="majorBidi" w:cstheme="majorBidi"/>
          <w:sz w:val="24"/>
          <w:szCs w:val="24"/>
        </w:rPr>
        <w:t>données</w:t>
      </w:r>
      <w:proofErr w:type="spellEnd"/>
      <w:r w:rsidRPr="00BE6AB9">
        <w:rPr>
          <w:rFonts w:asciiTheme="majorBidi" w:hAnsiTheme="majorBidi" w:cstheme="majorBidi"/>
          <w:sz w:val="24"/>
          <w:szCs w:val="24"/>
        </w:rPr>
        <w:t xml:space="preserve">. La </w:t>
      </w:r>
      <w:proofErr w:type="spellStart"/>
      <w:r w:rsidRPr="00BE6AB9">
        <w:rPr>
          <w:rFonts w:asciiTheme="majorBidi" w:hAnsiTheme="majorBidi" w:cstheme="majorBidi"/>
          <w:sz w:val="24"/>
          <w:szCs w:val="24"/>
        </w:rPr>
        <w:t>deuxième</w:t>
      </w:r>
      <w:proofErr w:type="spellEnd"/>
      <w:r w:rsidRPr="00BE6AB9">
        <w:rPr>
          <w:rFonts w:asciiTheme="majorBidi" w:hAnsiTheme="majorBidi" w:cstheme="majorBidi"/>
          <w:sz w:val="24"/>
          <w:szCs w:val="24"/>
        </w:rPr>
        <w:t xml:space="preserve"> partie est </w:t>
      </w:r>
      <w:proofErr w:type="spellStart"/>
      <w:r w:rsidRPr="00BE6AB9">
        <w:rPr>
          <w:rFonts w:asciiTheme="majorBidi" w:hAnsiTheme="majorBidi" w:cstheme="majorBidi"/>
          <w:sz w:val="24"/>
          <w:szCs w:val="24"/>
        </w:rPr>
        <w:t>consacrée</w:t>
      </w:r>
      <w:proofErr w:type="spellEnd"/>
      <w:r w:rsidRPr="00BE6AB9">
        <w:rPr>
          <w:rFonts w:asciiTheme="majorBidi" w:hAnsiTheme="majorBidi" w:cstheme="majorBidi"/>
          <w:sz w:val="24"/>
          <w:szCs w:val="24"/>
        </w:rPr>
        <w:t xml:space="preserve"> à l'application de ces </w:t>
      </w:r>
      <w:proofErr w:type="spellStart"/>
      <w:r w:rsidRPr="00BE6AB9">
        <w:rPr>
          <w:rFonts w:asciiTheme="majorBidi" w:hAnsiTheme="majorBidi" w:cstheme="majorBidi"/>
          <w:sz w:val="24"/>
          <w:szCs w:val="24"/>
        </w:rPr>
        <w:t>méthodes</w:t>
      </w:r>
      <w:proofErr w:type="spellEnd"/>
      <w:r w:rsidRPr="00BE6AB9">
        <w:rPr>
          <w:rFonts w:asciiTheme="majorBidi" w:hAnsiTheme="majorBidi" w:cstheme="majorBidi"/>
          <w:sz w:val="24"/>
          <w:szCs w:val="24"/>
        </w:rPr>
        <w:t xml:space="preserve"> à la baie de Tanger, avec une analyse comparative des </w:t>
      </w:r>
      <w:proofErr w:type="spellStart"/>
      <w:r w:rsidRPr="00BE6AB9">
        <w:rPr>
          <w:rFonts w:asciiTheme="majorBidi" w:hAnsiTheme="majorBidi" w:cstheme="majorBidi"/>
          <w:sz w:val="24"/>
          <w:szCs w:val="24"/>
        </w:rPr>
        <w:t>résultats</w:t>
      </w:r>
      <w:proofErr w:type="spellEnd"/>
      <w:r w:rsidRPr="00BE6AB9">
        <w:rPr>
          <w:rFonts w:asciiTheme="majorBidi" w:hAnsiTheme="majorBidi" w:cstheme="majorBidi"/>
          <w:sz w:val="24"/>
          <w:szCs w:val="24"/>
        </w:rPr>
        <w:t xml:space="preserve"> obtenus.</w:t>
      </w:r>
    </w:p>
    <w:p w14:paraId="07B662FD" w14:textId="7B002C25" w:rsidR="00F00A93" w:rsidRDefault="00F00A93" w:rsidP="00BE6AB9">
      <w:pPr>
        <w:spacing w:line="360" w:lineRule="auto"/>
        <w:jc w:val="both"/>
        <w:rPr>
          <w:rFonts w:asciiTheme="majorBidi" w:hAnsiTheme="majorBidi" w:cstheme="majorBidi"/>
          <w:sz w:val="24"/>
          <w:szCs w:val="24"/>
        </w:rPr>
      </w:pPr>
    </w:p>
    <w:p w14:paraId="50AA7609" w14:textId="367F1501" w:rsidR="00F00A93" w:rsidRDefault="00F00A93" w:rsidP="00BE6AB9">
      <w:pPr>
        <w:spacing w:line="360" w:lineRule="auto"/>
        <w:jc w:val="both"/>
        <w:rPr>
          <w:rFonts w:asciiTheme="majorBidi" w:hAnsiTheme="majorBidi" w:cstheme="majorBidi"/>
          <w:sz w:val="24"/>
          <w:szCs w:val="24"/>
        </w:rPr>
      </w:pPr>
    </w:p>
    <w:p w14:paraId="4455AA1E" w14:textId="256C2A2D" w:rsidR="00F00A93" w:rsidRDefault="00F00A93" w:rsidP="00BE6AB9">
      <w:pPr>
        <w:spacing w:line="360" w:lineRule="auto"/>
        <w:jc w:val="both"/>
        <w:rPr>
          <w:rFonts w:asciiTheme="majorBidi" w:hAnsiTheme="majorBidi" w:cstheme="majorBidi"/>
          <w:sz w:val="24"/>
          <w:szCs w:val="24"/>
        </w:rPr>
      </w:pPr>
    </w:p>
    <w:p w14:paraId="419ABBB1" w14:textId="681F49BE" w:rsidR="00F00A93" w:rsidRDefault="00F00A93" w:rsidP="00BE6AB9">
      <w:pPr>
        <w:spacing w:line="360" w:lineRule="auto"/>
        <w:jc w:val="both"/>
        <w:rPr>
          <w:rFonts w:asciiTheme="majorBidi" w:hAnsiTheme="majorBidi" w:cstheme="majorBidi"/>
          <w:sz w:val="24"/>
          <w:szCs w:val="24"/>
        </w:rPr>
      </w:pPr>
    </w:p>
    <w:p w14:paraId="135CF311" w14:textId="6FE57C02" w:rsidR="00F00A93" w:rsidRDefault="00F00A93" w:rsidP="00BE6AB9">
      <w:pPr>
        <w:spacing w:line="360" w:lineRule="auto"/>
        <w:jc w:val="both"/>
        <w:rPr>
          <w:rFonts w:asciiTheme="majorBidi" w:hAnsiTheme="majorBidi" w:cstheme="majorBidi"/>
          <w:sz w:val="24"/>
          <w:szCs w:val="24"/>
        </w:rPr>
      </w:pPr>
    </w:p>
    <w:p w14:paraId="51D358B4" w14:textId="33FED486" w:rsidR="00F00A93" w:rsidRDefault="00F00A93" w:rsidP="00BE6AB9">
      <w:pPr>
        <w:spacing w:line="360" w:lineRule="auto"/>
        <w:jc w:val="both"/>
        <w:rPr>
          <w:rFonts w:asciiTheme="majorBidi" w:hAnsiTheme="majorBidi" w:cstheme="majorBidi"/>
          <w:sz w:val="24"/>
          <w:szCs w:val="24"/>
        </w:rPr>
      </w:pPr>
    </w:p>
    <w:p w14:paraId="522BD811" w14:textId="770CF7A3" w:rsidR="00F00A93" w:rsidRDefault="00F00A93" w:rsidP="00BE6AB9">
      <w:pPr>
        <w:spacing w:line="360" w:lineRule="auto"/>
        <w:jc w:val="both"/>
        <w:rPr>
          <w:rFonts w:asciiTheme="majorBidi" w:hAnsiTheme="majorBidi" w:cstheme="majorBidi"/>
          <w:sz w:val="24"/>
          <w:szCs w:val="24"/>
        </w:rPr>
      </w:pPr>
    </w:p>
    <w:p w14:paraId="478524E5" w14:textId="59E5489F" w:rsidR="00F00A93" w:rsidRDefault="00F00A93" w:rsidP="00BE6AB9">
      <w:pPr>
        <w:spacing w:line="360" w:lineRule="auto"/>
        <w:jc w:val="both"/>
        <w:rPr>
          <w:rFonts w:asciiTheme="majorBidi" w:hAnsiTheme="majorBidi" w:cstheme="majorBidi"/>
          <w:sz w:val="24"/>
          <w:szCs w:val="24"/>
        </w:rPr>
      </w:pPr>
    </w:p>
    <w:p w14:paraId="4C1FD706" w14:textId="7C88E428" w:rsidR="00F00A93" w:rsidRDefault="00F00A93" w:rsidP="00BE6AB9">
      <w:pPr>
        <w:spacing w:line="360" w:lineRule="auto"/>
        <w:jc w:val="both"/>
        <w:rPr>
          <w:rFonts w:asciiTheme="majorBidi" w:hAnsiTheme="majorBidi" w:cstheme="majorBidi"/>
          <w:sz w:val="24"/>
          <w:szCs w:val="24"/>
        </w:rPr>
      </w:pPr>
    </w:p>
    <w:p w14:paraId="2AA5D0B6" w14:textId="3644AB76" w:rsidR="00F00A93" w:rsidRDefault="00F00A93" w:rsidP="00BE6AB9">
      <w:pPr>
        <w:spacing w:line="360" w:lineRule="auto"/>
        <w:jc w:val="both"/>
        <w:rPr>
          <w:rFonts w:asciiTheme="majorBidi" w:hAnsiTheme="majorBidi" w:cstheme="majorBidi"/>
          <w:sz w:val="24"/>
          <w:szCs w:val="24"/>
        </w:rPr>
      </w:pPr>
    </w:p>
    <w:p w14:paraId="0372A370" w14:textId="5FF4C3CC" w:rsidR="00F00A93" w:rsidRDefault="00F00A93" w:rsidP="00BE6AB9">
      <w:pPr>
        <w:spacing w:line="360" w:lineRule="auto"/>
        <w:jc w:val="both"/>
        <w:rPr>
          <w:rFonts w:asciiTheme="majorBidi" w:hAnsiTheme="majorBidi" w:cstheme="majorBidi"/>
          <w:sz w:val="24"/>
          <w:szCs w:val="24"/>
        </w:rPr>
      </w:pPr>
    </w:p>
    <w:p w14:paraId="4C084738" w14:textId="74A10E93" w:rsidR="00F00A93" w:rsidRDefault="00F00A93" w:rsidP="00BE6AB9">
      <w:pPr>
        <w:spacing w:line="360" w:lineRule="auto"/>
        <w:jc w:val="both"/>
        <w:rPr>
          <w:rFonts w:asciiTheme="majorBidi" w:hAnsiTheme="majorBidi" w:cstheme="majorBidi"/>
          <w:sz w:val="24"/>
          <w:szCs w:val="24"/>
        </w:rPr>
      </w:pPr>
    </w:p>
    <w:p w14:paraId="61B9186F" w14:textId="14EB3E0F" w:rsidR="00F00A93" w:rsidRDefault="00F00A93" w:rsidP="00BE6AB9">
      <w:pPr>
        <w:spacing w:line="360" w:lineRule="auto"/>
        <w:jc w:val="both"/>
        <w:rPr>
          <w:rFonts w:asciiTheme="majorBidi" w:hAnsiTheme="majorBidi" w:cstheme="majorBidi"/>
          <w:sz w:val="24"/>
          <w:szCs w:val="24"/>
        </w:rPr>
      </w:pPr>
    </w:p>
    <w:p w14:paraId="1FB86FDC" w14:textId="01A81D6C" w:rsidR="00F00A93" w:rsidRDefault="00F00A93" w:rsidP="00BE6AB9">
      <w:pPr>
        <w:spacing w:line="360" w:lineRule="auto"/>
        <w:jc w:val="both"/>
        <w:rPr>
          <w:rFonts w:asciiTheme="majorBidi" w:hAnsiTheme="majorBidi" w:cstheme="majorBidi"/>
          <w:sz w:val="24"/>
          <w:szCs w:val="24"/>
        </w:rPr>
      </w:pPr>
    </w:p>
    <w:p w14:paraId="297D6B30" w14:textId="4B85D7B2" w:rsidR="00F00A93" w:rsidRDefault="00F00A93" w:rsidP="00BE6AB9">
      <w:pPr>
        <w:spacing w:line="360" w:lineRule="auto"/>
        <w:jc w:val="both"/>
        <w:rPr>
          <w:rFonts w:asciiTheme="majorBidi" w:hAnsiTheme="majorBidi" w:cstheme="majorBidi"/>
          <w:sz w:val="24"/>
          <w:szCs w:val="24"/>
        </w:rPr>
      </w:pPr>
    </w:p>
    <w:p w14:paraId="68B0A309" w14:textId="5B6B90D8" w:rsidR="00F00A93" w:rsidRDefault="00F00A93" w:rsidP="00BE6AB9">
      <w:pPr>
        <w:spacing w:line="360" w:lineRule="auto"/>
        <w:jc w:val="both"/>
        <w:rPr>
          <w:rFonts w:asciiTheme="majorBidi" w:hAnsiTheme="majorBidi" w:cstheme="majorBidi"/>
          <w:sz w:val="24"/>
          <w:szCs w:val="24"/>
        </w:rPr>
      </w:pPr>
    </w:p>
    <w:p w14:paraId="48A0A2FB" w14:textId="55996254" w:rsidR="00F00A93" w:rsidRDefault="00F00A93" w:rsidP="00BE6AB9">
      <w:pPr>
        <w:spacing w:line="360" w:lineRule="auto"/>
        <w:jc w:val="both"/>
        <w:rPr>
          <w:rFonts w:asciiTheme="majorBidi" w:hAnsiTheme="majorBidi" w:cstheme="majorBidi"/>
          <w:sz w:val="24"/>
          <w:szCs w:val="24"/>
        </w:rPr>
      </w:pPr>
    </w:p>
    <w:p w14:paraId="1D8FEB4E" w14:textId="77777777" w:rsidR="00F00A93" w:rsidRDefault="00F00A93" w:rsidP="00F00A93">
      <w:pPr>
        <w:pStyle w:val="Partie"/>
        <w:jc w:val="center"/>
        <w:rPr>
          <w:rFonts w:asciiTheme="majorBidi" w:hAnsiTheme="majorBidi" w:cstheme="majorBidi"/>
          <w:sz w:val="96"/>
          <w:szCs w:val="96"/>
        </w:rPr>
      </w:pPr>
    </w:p>
    <w:p w14:paraId="607731DC" w14:textId="77777777" w:rsidR="00F00A93" w:rsidRDefault="00F00A93" w:rsidP="00F00A93">
      <w:pPr>
        <w:pStyle w:val="Partie"/>
        <w:jc w:val="center"/>
        <w:rPr>
          <w:rFonts w:asciiTheme="majorBidi" w:hAnsiTheme="majorBidi" w:cstheme="majorBidi"/>
          <w:sz w:val="96"/>
          <w:szCs w:val="96"/>
        </w:rPr>
      </w:pPr>
    </w:p>
    <w:p w14:paraId="13441444" w14:textId="77777777" w:rsidR="00F00A93" w:rsidRDefault="00F00A93" w:rsidP="00F00A93">
      <w:pPr>
        <w:pStyle w:val="Partie"/>
        <w:jc w:val="center"/>
        <w:rPr>
          <w:rFonts w:asciiTheme="majorBidi" w:hAnsiTheme="majorBidi" w:cstheme="majorBidi"/>
          <w:sz w:val="96"/>
          <w:szCs w:val="96"/>
        </w:rPr>
      </w:pPr>
    </w:p>
    <w:p w14:paraId="4F0A2554" w14:textId="57C09C96" w:rsidR="00F00A93" w:rsidRPr="00F00A93" w:rsidRDefault="00F00A93" w:rsidP="00F00A93">
      <w:pPr>
        <w:pStyle w:val="Partie"/>
        <w:jc w:val="center"/>
        <w:rPr>
          <w:rFonts w:asciiTheme="majorBidi" w:hAnsiTheme="majorBidi" w:cstheme="majorBidi"/>
          <w:sz w:val="96"/>
          <w:szCs w:val="96"/>
        </w:rPr>
      </w:pPr>
      <w:r w:rsidRPr="00F00A93">
        <w:rPr>
          <w:rFonts w:asciiTheme="majorBidi" w:hAnsiTheme="majorBidi" w:cstheme="majorBidi"/>
          <w:sz w:val="96"/>
          <w:szCs w:val="96"/>
        </w:rPr>
        <w:t>PARTIE 1 : CONTEXTE ET MÉTHODOLOGIE</w:t>
      </w:r>
    </w:p>
    <w:p w14:paraId="785E26F9" w14:textId="5346DF8E" w:rsidR="00F00A93" w:rsidRDefault="00F00A93" w:rsidP="00BE6AB9">
      <w:pPr>
        <w:spacing w:line="360" w:lineRule="auto"/>
        <w:jc w:val="both"/>
        <w:rPr>
          <w:rFonts w:asciiTheme="majorBidi" w:hAnsiTheme="majorBidi" w:cstheme="majorBidi"/>
          <w:sz w:val="24"/>
          <w:szCs w:val="24"/>
        </w:rPr>
      </w:pPr>
    </w:p>
    <w:p w14:paraId="60FB34D5" w14:textId="2026BEF3" w:rsidR="00F00A93" w:rsidRDefault="00F00A93" w:rsidP="00BE6AB9">
      <w:pPr>
        <w:spacing w:line="360" w:lineRule="auto"/>
        <w:jc w:val="both"/>
        <w:rPr>
          <w:rFonts w:asciiTheme="majorBidi" w:hAnsiTheme="majorBidi" w:cstheme="majorBidi"/>
          <w:sz w:val="24"/>
          <w:szCs w:val="24"/>
        </w:rPr>
      </w:pPr>
    </w:p>
    <w:p w14:paraId="09783584" w14:textId="63A9B622" w:rsidR="00F00A93" w:rsidRDefault="00F00A93" w:rsidP="00BE6AB9">
      <w:pPr>
        <w:spacing w:line="360" w:lineRule="auto"/>
        <w:jc w:val="both"/>
        <w:rPr>
          <w:rFonts w:asciiTheme="majorBidi" w:hAnsiTheme="majorBidi" w:cstheme="majorBidi"/>
          <w:sz w:val="24"/>
          <w:szCs w:val="24"/>
        </w:rPr>
      </w:pPr>
    </w:p>
    <w:p w14:paraId="00BD2480" w14:textId="732DF66C" w:rsidR="00F00A93" w:rsidRDefault="00F00A93" w:rsidP="00BE6AB9">
      <w:pPr>
        <w:spacing w:line="360" w:lineRule="auto"/>
        <w:jc w:val="both"/>
        <w:rPr>
          <w:rFonts w:asciiTheme="majorBidi" w:hAnsiTheme="majorBidi" w:cstheme="majorBidi"/>
          <w:sz w:val="24"/>
          <w:szCs w:val="24"/>
        </w:rPr>
      </w:pPr>
    </w:p>
    <w:p w14:paraId="455388B8" w14:textId="30B0C70C" w:rsidR="00F00A93" w:rsidRDefault="00F00A93" w:rsidP="00BE6AB9">
      <w:pPr>
        <w:spacing w:line="360" w:lineRule="auto"/>
        <w:jc w:val="both"/>
        <w:rPr>
          <w:rFonts w:asciiTheme="majorBidi" w:hAnsiTheme="majorBidi" w:cstheme="majorBidi"/>
          <w:sz w:val="24"/>
          <w:szCs w:val="24"/>
        </w:rPr>
      </w:pPr>
    </w:p>
    <w:p w14:paraId="08D0E6C9" w14:textId="5132752D" w:rsidR="00F00A93" w:rsidRDefault="00F00A93" w:rsidP="00BE6AB9">
      <w:pPr>
        <w:spacing w:line="360" w:lineRule="auto"/>
        <w:jc w:val="both"/>
        <w:rPr>
          <w:rFonts w:asciiTheme="majorBidi" w:hAnsiTheme="majorBidi" w:cstheme="majorBidi"/>
          <w:sz w:val="24"/>
          <w:szCs w:val="24"/>
        </w:rPr>
      </w:pPr>
    </w:p>
    <w:p w14:paraId="17C6161E" w14:textId="254B3D6A" w:rsidR="00F00A93" w:rsidRDefault="00F00A93" w:rsidP="00BE6AB9">
      <w:pPr>
        <w:spacing w:line="360" w:lineRule="auto"/>
        <w:jc w:val="both"/>
        <w:rPr>
          <w:rFonts w:asciiTheme="majorBidi" w:hAnsiTheme="majorBidi" w:cstheme="majorBidi"/>
          <w:sz w:val="24"/>
          <w:szCs w:val="24"/>
        </w:rPr>
      </w:pPr>
    </w:p>
    <w:p w14:paraId="527FCE0B" w14:textId="0C10613A" w:rsidR="00F00A93" w:rsidRDefault="00F00A93" w:rsidP="00BE6AB9">
      <w:pPr>
        <w:spacing w:line="360" w:lineRule="auto"/>
        <w:jc w:val="both"/>
        <w:rPr>
          <w:rFonts w:asciiTheme="majorBidi" w:hAnsiTheme="majorBidi" w:cstheme="majorBidi"/>
          <w:sz w:val="24"/>
          <w:szCs w:val="24"/>
        </w:rPr>
      </w:pPr>
    </w:p>
    <w:p w14:paraId="280C9788" w14:textId="77777777" w:rsidR="00F00A93" w:rsidRDefault="00F00A93" w:rsidP="00F9282B">
      <w:pPr>
        <w:spacing w:before="100" w:beforeAutospacing="1" w:after="100" w:afterAutospacing="1" w:line="240" w:lineRule="auto"/>
        <w:outlineLvl w:val="1"/>
        <w:rPr>
          <w:rFonts w:asciiTheme="majorBidi" w:hAnsiTheme="majorBidi" w:cstheme="majorBidi"/>
          <w:sz w:val="24"/>
          <w:szCs w:val="24"/>
        </w:rPr>
      </w:pPr>
    </w:p>
    <w:p w14:paraId="449FA1ED" w14:textId="35CA2C27" w:rsidR="00F9282B" w:rsidRPr="00F9282B" w:rsidRDefault="00F9282B" w:rsidP="00F9282B">
      <w:pPr>
        <w:spacing w:before="100" w:beforeAutospacing="1" w:after="100" w:afterAutospacing="1" w:line="240" w:lineRule="auto"/>
        <w:outlineLvl w:val="1"/>
        <w:rPr>
          <w:rFonts w:ascii="Times New Roman" w:eastAsia="Times New Roman" w:hAnsi="Times New Roman" w:cs="Times New Roman"/>
          <w:b/>
          <w:bCs/>
          <w:sz w:val="28"/>
          <w:szCs w:val="28"/>
          <w:lang w:eastAsia="fr-MA"/>
        </w:rPr>
      </w:pPr>
      <w:bookmarkStart w:id="159" w:name="_Chapitre1"/>
      <w:bookmarkEnd w:id="159"/>
      <w:r w:rsidRPr="00F9282B">
        <w:rPr>
          <w:rFonts w:ascii="Times New Roman" w:eastAsia="Times New Roman" w:hAnsi="Times New Roman" w:cs="Times New Roman"/>
          <w:b/>
          <w:bCs/>
          <w:sz w:val="28"/>
          <w:szCs w:val="28"/>
          <w:lang w:eastAsia="fr-MA"/>
        </w:rPr>
        <w:lastRenderedPageBreak/>
        <w:t>Chapitre 1 : Le littoral et la baie de Tanger</w:t>
      </w:r>
    </w:p>
    <w:p w14:paraId="3B13D83D" w14:textId="57581024" w:rsidR="00F9282B" w:rsidRPr="00F9282B" w:rsidRDefault="00F9282B" w:rsidP="00F9282B">
      <w:pPr>
        <w:spacing w:before="100" w:beforeAutospacing="1" w:after="100" w:afterAutospacing="1" w:line="240" w:lineRule="auto"/>
        <w:outlineLvl w:val="1"/>
        <w:rPr>
          <w:rFonts w:ascii="Times New Roman" w:eastAsia="Times New Roman" w:hAnsi="Times New Roman" w:cs="Times New Roman"/>
          <w:b/>
          <w:bCs/>
          <w:sz w:val="24"/>
          <w:szCs w:val="24"/>
          <w:lang w:eastAsia="fr-MA"/>
        </w:rPr>
      </w:pPr>
      <w:bookmarkStart w:id="160" w:name="_Ch1Intro"/>
      <w:bookmarkEnd w:id="160"/>
      <w:r w:rsidRPr="00F9282B">
        <w:rPr>
          <w:rFonts w:ascii="Times New Roman" w:eastAsia="Times New Roman" w:hAnsi="Times New Roman" w:cs="Times New Roman"/>
          <w:b/>
          <w:bCs/>
          <w:sz w:val="24"/>
          <w:szCs w:val="24"/>
          <w:lang w:eastAsia="fr-MA"/>
        </w:rPr>
        <w:t>Introduction</w:t>
      </w:r>
    </w:p>
    <w:p w14:paraId="035B7F85" w14:textId="77777777" w:rsidR="00F9282B" w:rsidRPr="00F9282B" w:rsidRDefault="00F9282B" w:rsidP="00F9282B">
      <w:pPr>
        <w:spacing w:before="100" w:beforeAutospacing="1" w:after="100" w:afterAutospacing="1" w:line="360" w:lineRule="auto"/>
        <w:jc w:val="both"/>
        <w:outlineLvl w:val="1"/>
        <w:rPr>
          <w:rFonts w:ascii="Times New Roman" w:eastAsia="Times New Roman" w:hAnsi="Times New Roman" w:cs="Times New Roman"/>
          <w:sz w:val="24"/>
          <w:szCs w:val="24"/>
          <w:lang w:eastAsia="fr-MA"/>
        </w:rPr>
      </w:pPr>
      <w:r w:rsidRPr="00F9282B">
        <w:rPr>
          <w:rFonts w:ascii="Times New Roman" w:eastAsia="Times New Roman" w:hAnsi="Times New Roman" w:cs="Times New Roman"/>
          <w:sz w:val="24"/>
          <w:szCs w:val="24"/>
          <w:lang w:eastAsia="fr-MA"/>
        </w:rPr>
        <w:t xml:space="preserve">Le littoral de Tanger constitue un système géo-écologique d'une complexité remarquable, résultant de l'interaction entre des processus géologiques à long terme, des </w:t>
      </w:r>
      <w:proofErr w:type="spellStart"/>
      <w:r w:rsidRPr="00F9282B">
        <w:rPr>
          <w:rFonts w:ascii="Times New Roman" w:eastAsia="Times New Roman" w:hAnsi="Times New Roman" w:cs="Times New Roman"/>
          <w:sz w:val="24"/>
          <w:szCs w:val="24"/>
          <w:lang w:eastAsia="fr-MA"/>
        </w:rPr>
        <w:t>forcages</w:t>
      </w:r>
      <w:proofErr w:type="spellEnd"/>
      <w:r w:rsidRPr="00F9282B">
        <w:rPr>
          <w:rFonts w:ascii="Times New Roman" w:eastAsia="Times New Roman" w:hAnsi="Times New Roman" w:cs="Times New Roman"/>
          <w:sz w:val="24"/>
          <w:szCs w:val="24"/>
          <w:lang w:eastAsia="fr-MA"/>
        </w:rPr>
        <w:t xml:space="preserve"> océaniques et atmosphériques, et des pressions anthropiques croissantes. Situé à l'extrémité nord-ouest du Maroc, à la jonction entre deux bassins océaniques majeurs, ce littoral présente des caractéristiques morphologiques et dynamiques qui le distinguent nettement des autres secteurs du rivage marocain.</w:t>
      </w:r>
    </w:p>
    <w:p w14:paraId="6837BF3F" w14:textId="77777777" w:rsidR="00F9282B" w:rsidRPr="00F9282B" w:rsidRDefault="00F9282B" w:rsidP="00F9282B">
      <w:pPr>
        <w:spacing w:before="100" w:beforeAutospacing="1" w:after="100" w:afterAutospacing="1" w:line="360" w:lineRule="auto"/>
        <w:jc w:val="both"/>
        <w:outlineLvl w:val="1"/>
        <w:rPr>
          <w:rFonts w:ascii="Times New Roman" w:eastAsia="Times New Roman" w:hAnsi="Times New Roman" w:cs="Times New Roman"/>
          <w:sz w:val="24"/>
          <w:szCs w:val="24"/>
          <w:lang w:eastAsia="fr-MA"/>
        </w:rPr>
      </w:pPr>
      <w:r w:rsidRPr="00F9282B">
        <w:rPr>
          <w:rFonts w:ascii="Times New Roman" w:eastAsia="Times New Roman" w:hAnsi="Times New Roman" w:cs="Times New Roman"/>
          <w:sz w:val="24"/>
          <w:szCs w:val="24"/>
          <w:lang w:eastAsia="fr-MA"/>
        </w:rPr>
        <w:t xml:space="preserve">La baie de Tanger, élément central de ce littoral, représente une entité géomorphologique singulière au sein du détroit de Gibraltar. Sa formation résulte d'une conjonction de facteurs tectoniques, sédimentologiques et eustatiques qui ont façonné, au cours du </w:t>
      </w:r>
      <w:proofErr w:type="spellStart"/>
      <w:r w:rsidRPr="00F9282B">
        <w:rPr>
          <w:rFonts w:ascii="Times New Roman" w:eastAsia="Times New Roman" w:hAnsi="Times New Roman" w:cs="Times New Roman"/>
          <w:sz w:val="24"/>
          <w:szCs w:val="24"/>
          <w:lang w:eastAsia="fr-MA"/>
        </w:rPr>
        <w:t>Plio</w:t>
      </w:r>
      <w:proofErr w:type="spellEnd"/>
      <w:r w:rsidRPr="00F9282B">
        <w:rPr>
          <w:rFonts w:ascii="Times New Roman" w:eastAsia="Times New Roman" w:hAnsi="Times New Roman" w:cs="Times New Roman"/>
          <w:sz w:val="24"/>
          <w:szCs w:val="24"/>
          <w:lang w:eastAsia="fr-MA"/>
        </w:rPr>
        <w:t>-Quaternaire, une dépression côtière favorable à l'accumulation de sédiments et au développement d'un système de plage . Cependant, cette configuration naturelle a été profondément altérée par les aménagements portuaires successifs, engendrant une crise sédimentaire majeure qui affecte toujours l'équilibre du système littoral.</w:t>
      </w:r>
    </w:p>
    <w:p w14:paraId="186930DD" w14:textId="7743E767" w:rsidR="00F9282B" w:rsidRDefault="00F9282B" w:rsidP="00F9282B">
      <w:pPr>
        <w:spacing w:before="100" w:beforeAutospacing="1" w:after="100" w:afterAutospacing="1" w:line="360" w:lineRule="auto"/>
        <w:jc w:val="mediumKashida"/>
        <w:outlineLvl w:val="1"/>
        <w:rPr>
          <w:rFonts w:ascii="Times New Roman" w:eastAsia="Times New Roman" w:hAnsi="Times New Roman" w:cs="Times New Roman"/>
          <w:sz w:val="24"/>
          <w:szCs w:val="24"/>
          <w:lang w:eastAsia="fr-MA"/>
        </w:rPr>
      </w:pPr>
      <w:r w:rsidRPr="00F9282B">
        <w:rPr>
          <w:rFonts w:ascii="Times New Roman" w:eastAsia="Times New Roman" w:hAnsi="Times New Roman" w:cs="Times New Roman"/>
          <w:sz w:val="24"/>
          <w:szCs w:val="24"/>
          <w:lang w:eastAsia="fr-MA"/>
        </w:rPr>
        <w:t>La présente étude vise à établir un diagnostic complet des caractéristiques physiques de ce milieu, en considérant successivement sa situation géographique, son hydrologie, sa géologie, son climat, sa morphologie et sa dynamique sédimentaire. Cette analyse multicritère est indispensable pour comprendre les contraintes environnementales qui pèsent sur l'application des méthodes de télédétection bathymétrique, et pour identifier les paramètres clés à intégrer dans les modèles de traitement des données satellitaires.</w:t>
      </w:r>
    </w:p>
    <w:p w14:paraId="54CFBFE2" w14:textId="77777777" w:rsidR="00BE6AB9" w:rsidRDefault="00BE6AB9" w:rsidP="00F9282B">
      <w:pPr>
        <w:spacing w:before="100" w:beforeAutospacing="1" w:after="100" w:afterAutospacing="1" w:line="276" w:lineRule="auto"/>
        <w:outlineLvl w:val="1"/>
        <w:rPr>
          <w:rFonts w:ascii="Times New Roman" w:eastAsia="Times New Roman" w:hAnsi="Times New Roman" w:cs="Times New Roman"/>
          <w:b/>
          <w:bCs/>
          <w:sz w:val="24"/>
          <w:szCs w:val="24"/>
          <w:lang w:eastAsia="fr-MA"/>
        </w:rPr>
      </w:pPr>
    </w:p>
    <w:p w14:paraId="3DD2F24D" w14:textId="05421FEF" w:rsidR="00F9282B" w:rsidRPr="00F9282B" w:rsidRDefault="00F9282B" w:rsidP="00F9282B">
      <w:pPr>
        <w:spacing w:before="100" w:beforeAutospacing="1" w:after="100" w:afterAutospacing="1" w:line="276" w:lineRule="auto"/>
        <w:outlineLvl w:val="1"/>
        <w:rPr>
          <w:rFonts w:ascii="Times New Roman" w:eastAsia="Times New Roman" w:hAnsi="Times New Roman" w:cs="Times New Roman"/>
          <w:b/>
          <w:bCs/>
          <w:sz w:val="24"/>
          <w:szCs w:val="24"/>
          <w:lang w:eastAsia="fr-MA"/>
        </w:rPr>
      </w:pPr>
      <w:bookmarkStart w:id="161" w:name="_Ch1_1_1"/>
      <w:bookmarkEnd w:id="161"/>
      <w:r w:rsidRPr="00F9282B">
        <w:rPr>
          <w:rFonts w:ascii="Times New Roman" w:eastAsia="Times New Roman" w:hAnsi="Times New Roman" w:cs="Times New Roman"/>
          <w:b/>
          <w:bCs/>
          <w:sz w:val="24"/>
          <w:szCs w:val="24"/>
          <w:lang w:eastAsia="fr-MA"/>
        </w:rPr>
        <w:t>1.1. Situation géographique</w:t>
      </w:r>
    </w:p>
    <w:p w14:paraId="60A63B61" w14:textId="77777777" w:rsidR="00F9282B" w:rsidRPr="00F9282B" w:rsidRDefault="00F9282B" w:rsidP="00F9282B">
      <w:pPr>
        <w:spacing w:before="100" w:beforeAutospacing="1" w:after="100" w:afterAutospacing="1" w:line="276" w:lineRule="auto"/>
        <w:outlineLvl w:val="1"/>
        <w:rPr>
          <w:rFonts w:ascii="Times New Roman" w:eastAsia="Times New Roman" w:hAnsi="Times New Roman" w:cs="Times New Roman"/>
          <w:b/>
          <w:bCs/>
          <w:sz w:val="24"/>
          <w:szCs w:val="24"/>
          <w:lang w:eastAsia="fr-MA"/>
        </w:rPr>
      </w:pPr>
      <w:bookmarkStart w:id="162" w:name="_Ch1_1_1_1"/>
      <w:bookmarkEnd w:id="162"/>
      <w:r w:rsidRPr="00F9282B">
        <w:rPr>
          <w:rFonts w:ascii="Times New Roman" w:eastAsia="Times New Roman" w:hAnsi="Times New Roman" w:cs="Times New Roman"/>
          <w:b/>
          <w:bCs/>
          <w:sz w:val="24"/>
          <w:szCs w:val="24"/>
          <w:lang w:eastAsia="fr-MA"/>
        </w:rPr>
        <w:t>1.1.1. Localisation et limites</w:t>
      </w:r>
    </w:p>
    <w:p w14:paraId="6440D60C" w14:textId="77777777" w:rsidR="00F9282B" w:rsidRPr="00F9282B" w:rsidRDefault="00F9282B" w:rsidP="00F9282B">
      <w:pPr>
        <w:spacing w:before="100" w:beforeAutospacing="1" w:after="100" w:afterAutospacing="1" w:line="360" w:lineRule="auto"/>
        <w:jc w:val="both"/>
        <w:outlineLvl w:val="1"/>
        <w:rPr>
          <w:rFonts w:ascii="Times New Roman" w:eastAsia="Times New Roman" w:hAnsi="Times New Roman" w:cs="Times New Roman"/>
          <w:sz w:val="24"/>
          <w:szCs w:val="24"/>
          <w:lang w:eastAsia="fr-MA"/>
        </w:rPr>
      </w:pPr>
      <w:r w:rsidRPr="00F9282B">
        <w:rPr>
          <w:rFonts w:ascii="Times New Roman" w:eastAsia="Times New Roman" w:hAnsi="Times New Roman" w:cs="Times New Roman"/>
          <w:sz w:val="24"/>
          <w:szCs w:val="24"/>
          <w:lang w:eastAsia="fr-MA"/>
        </w:rPr>
        <w:t xml:space="preserve">La baie de Tanger est située dans le nord-ouest du Maroc, à proximité immédiate du détroit de Gibraltar, qui constitue le passage naturel entre l'océan Atlantique et la mer Méditerranée. Elle s'étend entre deux points remarquables : le cap </w:t>
      </w:r>
      <w:proofErr w:type="spellStart"/>
      <w:r w:rsidRPr="00F9282B">
        <w:rPr>
          <w:rFonts w:ascii="Times New Roman" w:eastAsia="Times New Roman" w:hAnsi="Times New Roman" w:cs="Times New Roman"/>
          <w:sz w:val="24"/>
          <w:szCs w:val="24"/>
          <w:lang w:eastAsia="fr-MA"/>
        </w:rPr>
        <w:t>Spartel</w:t>
      </w:r>
      <w:proofErr w:type="spellEnd"/>
      <w:r w:rsidRPr="00F9282B">
        <w:rPr>
          <w:rFonts w:ascii="Times New Roman" w:eastAsia="Times New Roman" w:hAnsi="Times New Roman" w:cs="Times New Roman"/>
          <w:sz w:val="24"/>
          <w:szCs w:val="24"/>
          <w:lang w:eastAsia="fr-MA"/>
        </w:rPr>
        <w:t xml:space="preserve"> à l'ouest (35°47'N, 5°55'W) et le cap </w:t>
      </w:r>
      <w:proofErr w:type="spellStart"/>
      <w:r w:rsidRPr="00F9282B">
        <w:rPr>
          <w:rFonts w:ascii="Times New Roman" w:eastAsia="Times New Roman" w:hAnsi="Times New Roman" w:cs="Times New Roman"/>
          <w:sz w:val="24"/>
          <w:szCs w:val="24"/>
          <w:lang w:eastAsia="fr-MA"/>
        </w:rPr>
        <w:t>Malabata</w:t>
      </w:r>
      <w:proofErr w:type="spellEnd"/>
      <w:r w:rsidRPr="00F9282B">
        <w:rPr>
          <w:rFonts w:ascii="Times New Roman" w:eastAsia="Times New Roman" w:hAnsi="Times New Roman" w:cs="Times New Roman"/>
          <w:sz w:val="24"/>
          <w:szCs w:val="24"/>
          <w:lang w:eastAsia="fr-MA"/>
        </w:rPr>
        <w:t xml:space="preserve"> à l'est (35°48'N, 5°43'W), délimitant ainsi une ouverture d'environ 12 km . Cette large concavité, orientée vers le nord-nord-ouest, offre une protection relative aux vents dominants du secteur ouest, tout en restant exposée aux houles atlantiques et aux courants de marée du détroit.</w:t>
      </w:r>
    </w:p>
    <w:p w14:paraId="48CEF10B" w14:textId="77777777" w:rsidR="00F9282B" w:rsidRDefault="00F9282B" w:rsidP="00F9282B">
      <w:pPr>
        <w:spacing w:before="100" w:beforeAutospacing="1" w:after="100" w:afterAutospacing="1" w:line="360" w:lineRule="auto"/>
        <w:jc w:val="both"/>
        <w:outlineLvl w:val="1"/>
        <w:rPr>
          <w:rFonts w:ascii="Times New Roman" w:eastAsia="Times New Roman" w:hAnsi="Times New Roman" w:cs="Times New Roman"/>
          <w:sz w:val="24"/>
          <w:szCs w:val="24"/>
          <w:lang w:eastAsia="fr-MA"/>
        </w:rPr>
      </w:pPr>
      <w:r w:rsidRPr="00F9282B">
        <w:rPr>
          <w:rFonts w:ascii="Times New Roman" w:eastAsia="Times New Roman" w:hAnsi="Times New Roman" w:cs="Times New Roman"/>
          <w:sz w:val="24"/>
          <w:szCs w:val="24"/>
          <w:lang w:eastAsia="fr-MA"/>
        </w:rPr>
        <w:lastRenderedPageBreak/>
        <w:t>Du point de vue administratif, la baie relève de la préfecture de Tanger-</w:t>
      </w:r>
      <w:proofErr w:type="spellStart"/>
      <w:r w:rsidRPr="00F9282B">
        <w:rPr>
          <w:rFonts w:ascii="Times New Roman" w:eastAsia="Times New Roman" w:hAnsi="Times New Roman" w:cs="Times New Roman"/>
          <w:sz w:val="24"/>
          <w:szCs w:val="24"/>
          <w:lang w:eastAsia="fr-MA"/>
        </w:rPr>
        <w:t>Assilah</w:t>
      </w:r>
      <w:proofErr w:type="spellEnd"/>
      <w:r w:rsidRPr="00F9282B">
        <w:rPr>
          <w:rFonts w:ascii="Times New Roman" w:eastAsia="Times New Roman" w:hAnsi="Times New Roman" w:cs="Times New Roman"/>
          <w:sz w:val="24"/>
          <w:szCs w:val="24"/>
          <w:lang w:eastAsia="fr-MA"/>
        </w:rPr>
        <w:t xml:space="preserve">, au sein de la région Tanger-Tétouan-Al </w:t>
      </w:r>
      <w:proofErr w:type="spellStart"/>
      <w:r w:rsidRPr="00F9282B">
        <w:rPr>
          <w:rFonts w:ascii="Times New Roman" w:eastAsia="Times New Roman" w:hAnsi="Times New Roman" w:cs="Times New Roman"/>
          <w:sz w:val="24"/>
          <w:szCs w:val="24"/>
          <w:lang w:eastAsia="fr-MA"/>
        </w:rPr>
        <w:t>Hoceïma</w:t>
      </w:r>
      <w:proofErr w:type="spellEnd"/>
      <w:r w:rsidRPr="00F9282B">
        <w:rPr>
          <w:rFonts w:ascii="Times New Roman" w:eastAsia="Times New Roman" w:hAnsi="Times New Roman" w:cs="Times New Roman"/>
          <w:sz w:val="24"/>
          <w:szCs w:val="24"/>
          <w:lang w:eastAsia="fr-MA"/>
        </w:rPr>
        <w:t>. La ville de Tanger, capitale provinciale, s'étire le long de la rive sud de la baie, développant un front de mer dense qui juxtapose des fonctions portuaires, touristiques et résidentielles. L'avenue d'Espagne, artère principale du front de mer, longe la baie sur toute sa longueur, offrant une vue panoramique sur l'ensemble du système littoral .</w:t>
      </w:r>
    </w:p>
    <w:p w14:paraId="242B8FC3" w14:textId="77777777" w:rsidR="00F9282B" w:rsidRPr="00F9282B" w:rsidRDefault="00F9282B" w:rsidP="00F9282B">
      <w:pPr>
        <w:rPr>
          <w:rFonts w:ascii="Times New Roman" w:eastAsia="Times New Roman" w:hAnsi="Times New Roman" w:cs="Times New Roman"/>
          <w:b/>
          <w:bCs/>
          <w:sz w:val="24"/>
          <w:szCs w:val="24"/>
          <w:lang w:eastAsia="fr-MA"/>
        </w:rPr>
      </w:pPr>
      <w:bookmarkStart w:id="163" w:name="_Ch1_1_1_2"/>
      <w:bookmarkEnd w:id="163"/>
      <w:r w:rsidRPr="00F9282B">
        <w:rPr>
          <w:rFonts w:ascii="Times New Roman" w:eastAsia="Times New Roman" w:hAnsi="Times New Roman" w:cs="Times New Roman"/>
          <w:b/>
          <w:bCs/>
          <w:sz w:val="24"/>
          <w:szCs w:val="24"/>
          <w:lang w:eastAsia="fr-MA"/>
        </w:rPr>
        <w:t>1.1.2. Contexte régional</w:t>
      </w:r>
    </w:p>
    <w:p w14:paraId="3636EE14" w14:textId="77777777" w:rsidR="00F9282B" w:rsidRPr="00F9282B" w:rsidRDefault="00F9282B" w:rsidP="00F9282B">
      <w:pPr>
        <w:spacing w:line="360" w:lineRule="auto"/>
        <w:jc w:val="both"/>
        <w:rPr>
          <w:rFonts w:ascii="Times New Roman" w:eastAsia="Times New Roman" w:hAnsi="Times New Roman" w:cs="Times New Roman"/>
          <w:sz w:val="24"/>
          <w:szCs w:val="24"/>
          <w:lang w:eastAsia="fr-MA"/>
        </w:rPr>
      </w:pPr>
      <w:r w:rsidRPr="00F9282B">
        <w:rPr>
          <w:rFonts w:ascii="Times New Roman" w:eastAsia="Times New Roman" w:hAnsi="Times New Roman" w:cs="Times New Roman"/>
          <w:sz w:val="24"/>
          <w:szCs w:val="24"/>
          <w:lang w:eastAsia="fr-MA"/>
        </w:rPr>
        <w:t xml:space="preserve">La baie de Tanger s'inscrit dans le cadre plus large du Tangérois, région naturelle correspondant approximativement au bassin de l'oued </w:t>
      </w:r>
      <w:proofErr w:type="spellStart"/>
      <w:r w:rsidRPr="00F9282B">
        <w:rPr>
          <w:rFonts w:ascii="Times New Roman" w:eastAsia="Times New Roman" w:hAnsi="Times New Roman" w:cs="Times New Roman"/>
          <w:sz w:val="24"/>
          <w:szCs w:val="24"/>
          <w:lang w:eastAsia="fr-MA"/>
        </w:rPr>
        <w:t>Mharhar</w:t>
      </w:r>
      <w:proofErr w:type="spellEnd"/>
      <w:r w:rsidRPr="00F9282B">
        <w:rPr>
          <w:rFonts w:ascii="Times New Roman" w:eastAsia="Times New Roman" w:hAnsi="Times New Roman" w:cs="Times New Roman"/>
          <w:sz w:val="24"/>
          <w:szCs w:val="24"/>
          <w:lang w:eastAsia="fr-MA"/>
        </w:rPr>
        <w:t xml:space="preserve"> et présentant une alternance de vallées alluviales et de collines </w:t>
      </w:r>
      <w:proofErr w:type="spellStart"/>
      <w:r w:rsidRPr="00F9282B">
        <w:rPr>
          <w:rFonts w:ascii="Times New Roman" w:eastAsia="Times New Roman" w:hAnsi="Times New Roman" w:cs="Times New Roman"/>
          <w:sz w:val="24"/>
          <w:szCs w:val="24"/>
          <w:lang w:eastAsia="fr-MA"/>
        </w:rPr>
        <w:t>marno</w:t>
      </w:r>
      <w:proofErr w:type="spellEnd"/>
      <w:r w:rsidRPr="00F9282B">
        <w:rPr>
          <w:rFonts w:ascii="Times New Roman" w:eastAsia="Times New Roman" w:hAnsi="Times New Roman" w:cs="Times New Roman"/>
          <w:sz w:val="24"/>
          <w:szCs w:val="24"/>
          <w:lang w:eastAsia="fr-MA"/>
        </w:rPr>
        <w:t>-gréseuses . Cette entité géographique constitue la partie occidentale de l'arc rifain, chaîne alpine qui se prolonge en Espagne par les cordillères bétiques.</w:t>
      </w:r>
    </w:p>
    <w:p w14:paraId="74583E9E" w14:textId="77777777" w:rsidR="00F9282B" w:rsidRPr="00F9282B" w:rsidRDefault="00F9282B" w:rsidP="00F9282B">
      <w:pPr>
        <w:spacing w:line="360" w:lineRule="auto"/>
        <w:jc w:val="both"/>
        <w:rPr>
          <w:rFonts w:ascii="Times New Roman" w:eastAsia="Times New Roman" w:hAnsi="Times New Roman" w:cs="Times New Roman"/>
          <w:sz w:val="24"/>
          <w:szCs w:val="24"/>
          <w:lang w:eastAsia="fr-MA"/>
        </w:rPr>
      </w:pPr>
      <w:r w:rsidRPr="00F9282B">
        <w:rPr>
          <w:rFonts w:ascii="Times New Roman" w:eastAsia="Times New Roman" w:hAnsi="Times New Roman" w:cs="Times New Roman"/>
          <w:sz w:val="24"/>
          <w:szCs w:val="24"/>
          <w:lang w:eastAsia="fr-MA"/>
        </w:rPr>
        <w:t>À l'échelle du littoral marocain, la baie de Tanger appartient au secteur du détroit de Gibraltar, caractérisé par une côte très découpée, directement dominée par la montagne, avec une plateforme continentale fortement réduite due à l'origine tectonique récente du rivage . Contrairement au littoral atlantique, qui présente de larges plaines côtières et des plages sableuses continues, le littoral du détroit est jalonné de caps rocheux et de petites baies encaissées, dont celle de Tanger constitue l'exemple le plus développé.</w:t>
      </w:r>
    </w:p>
    <w:p w14:paraId="174936ED" w14:textId="48E04E38" w:rsidR="00F9282B" w:rsidRDefault="00F9282B" w:rsidP="00F9282B">
      <w:pPr>
        <w:spacing w:line="360" w:lineRule="auto"/>
        <w:jc w:val="both"/>
        <w:rPr>
          <w:rFonts w:ascii="Times New Roman" w:eastAsia="Times New Roman" w:hAnsi="Times New Roman" w:cs="Times New Roman"/>
          <w:sz w:val="24"/>
          <w:szCs w:val="24"/>
          <w:lang w:eastAsia="fr-MA"/>
        </w:rPr>
      </w:pPr>
      <w:r w:rsidRPr="00F9282B">
        <w:rPr>
          <w:rFonts w:ascii="Times New Roman" w:eastAsia="Times New Roman" w:hAnsi="Times New Roman" w:cs="Times New Roman"/>
          <w:sz w:val="24"/>
          <w:szCs w:val="24"/>
          <w:lang w:eastAsia="fr-MA"/>
        </w:rPr>
        <w:t>La position de la baie à l'interface entre deux mers confère à la zone une importance stratégique historique et économique. Le port de Tanger, créé en 1905 et considérablement développé depuis lors, constitue l'un des plus grands ports de commerce du pays, tandis que le port Tanger Med, inauguré en 2007 à une dizaine de kilomètres à l'est de la ville, est devenu un hub logistique majeur pour le trafic maritime international.</w:t>
      </w:r>
    </w:p>
    <w:p w14:paraId="5FC02501" w14:textId="77777777" w:rsidR="00F9282B" w:rsidRPr="00F9282B" w:rsidRDefault="00F9282B" w:rsidP="00F9282B">
      <w:pPr>
        <w:pStyle w:val="Titre4"/>
        <w:shd w:val="clear" w:color="auto" w:fill="FFFFFF"/>
        <w:spacing w:before="0" w:after="240"/>
        <w:textAlignment w:val="baseline"/>
        <w:rPr>
          <w:rFonts w:asciiTheme="majorBidi" w:hAnsiTheme="majorBidi"/>
          <w:b/>
          <w:bCs/>
          <w:i w:val="0"/>
          <w:iCs w:val="0"/>
          <w:color w:val="auto"/>
          <w:sz w:val="24"/>
          <w:szCs w:val="24"/>
        </w:rPr>
      </w:pPr>
      <w:bookmarkStart w:id="164" w:name="_Ch1_1_1_3"/>
      <w:bookmarkEnd w:id="164"/>
      <w:r w:rsidRPr="00F9282B">
        <w:rPr>
          <w:rFonts w:asciiTheme="majorBidi" w:hAnsiTheme="majorBidi"/>
          <w:b/>
          <w:bCs/>
          <w:i w:val="0"/>
          <w:iCs w:val="0"/>
          <w:color w:val="auto"/>
          <w:sz w:val="24"/>
          <w:szCs w:val="24"/>
        </w:rPr>
        <w:t>1.1.3. Caractéristiques bathymétriques générales</w:t>
      </w:r>
    </w:p>
    <w:p w14:paraId="69588235" w14:textId="77777777" w:rsidR="00F9282B" w:rsidRPr="00F9282B" w:rsidRDefault="00F9282B" w:rsidP="00F9282B">
      <w:pPr>
        <w:shd w:val="clear" w:color="auto" w:fill="FFFFFF"/>
        <w:spacing w:line="360" w:lineRule="auto"/>
        <w:jc w:val="both"/>
        <w:textAlignment w:val="baseline"/>
        <w:rPr>
          <w:rFonts w:asciiTheme="majorBidi" w:hAnsiTheme="majorBidi" w:cstheme="majorBidi"/>
          <w:sz w:val="24"/>
          <w:szCs w:val="24"/>
        </w:rPr>
      </w:pPr>
      <w:r w:rsidRPr="00F9282B">
        <w:rPr>
          <w:rFonts w:asciiTheme="majorBidi" w:hAnsiTheme="majorBidi" w:cstheme="majorBidi"/>
          <w:sz w:val="24"/>
          <w:szCs w:val="24"/>
        </w:rPr>
        <w:t>La baie de Tanger présente une bathymétrie relativement peu profonde dans sa partie interne, avec des profondeurs croissant progressivement vers le large. La plateforme continentale, étroite et pentue, atteint rapidement des profondeurs importantes au-delà de la limite externe de la baie. Cette configuration bathymétrique, héritée de la tectonique extensive du détroit, conditionne la propagation des houles et l'organisation des courants dans la zone.</w:t>
      </w:r>
    </w:p>
    <w:p w14:paraId="4DF4558A" w14:textId="6E5A2379" w:rsidR="00F9282B" w:rsidRPr="00F9282B" w:rsidRDefault="00F9282B" w:rsidP="00F9282B">
      <w:pPr>
        <w:shd w:val="clear" w:color="auto" w:fill="FFFFFF"/>
        <w:spacing w:line="360" w:lineRule="auto"/>
        <w:jc w:val="both"/>
        <w:textAlignment w:val="baseline"/>
        <w:rPr>
          <w:rFonts w:asciiTheme="majorBidi" w:hAnsiTheme="majorBidi" w:cstheme="majorBidi"/>
          <w:sz w:val="24"/>
          <w:szCs w:val="24"/>
        </w:rPr>
      </w:pPr>
      <w:r w:rsidRPr="00F9282B">
        <w:rPr>
          <w:rFonts w:asciiTheme="majorBidi" w:hAnsiTheme="majorBidi" w:cstheme="majorBidi"/>
          <w:sz w:val="24"/>
          <w:szCs w:val="24"/>
        </w:rPr>
        <w:t xml:space="preserve">Les données bathymétriques disponibles, notamment celles du modèle global ETOPO et les levés hydrographiques historiques, indiquent que les fonds de la baie présentent une grande diversité morphologique. On distingue ainsi : (1) une zone littorale peu profonde (0-10 m), occupée par les plages sableuses et les herbiers ; (2) une zone intermédiaire (10-25 m) caractérisée par la présence de </w:t>
      </w:r>
      <w:r w:rsidRPr="00F9282B">
        <w:rPr>
          <w:rFonts w:asciiTheme="majorBidi" w:hAnsiTheme="majorBidi" w:cstheme="majorBidi"/>
          <w:sz w:val="24"/>
          <w:szCs w:val="24"/>
        </w:rPr>
        <w:lastRenderedPageBreak/>
        <w:t xml:space="preserve">platiers rocheux et de mini-falaises sous-marines ; et (3) une zone externe (&gt;25 m) où les fonds s'enfoncent rapidement vers les profondeurs océaniques </w:t>
      </w:r>
    </w:p>
    <w:p w14:paraId="27DF2FA5" w14:textId="77777777" w:rsidR="00F9282B" w:rsidRPr="00F9282B" w:rsidRDefault="00F9282B" w:rsidP="00F9282B">
      <w:pPr>
        <w:shd w:val="clear" w:color="auto" w:fill="FFFFFF"/>
        <w:spacing w:line="360" w:lineRule="auto"/>
        <w:jc w:val="both"/>
        <w:textAlignment w:val="baseline"/>
        <w:rPr>
          <w:rFonts w:asciiTheme="majorBidi" w:hAnsiTheme="majorBidi" w:cstheme="majorBidi"/>
          <w:sz w:val="24"/>
          <w:szCs w:val="24"/>
        </w:rPr>
      </w:pPr>
      <w:r w:rsidRPr="00F9282B">
        <w:rPr>
          <w:rFonts w:asciiTheme="majorBidi" w:hAnsiTheme="majorBidi" w:cstheme="majorBidi"/>
          <w:sz w:val="24"/>
          <w:szCs w:val="24"/>
        </w:rPr>
        <w:t>Cette zonation bathymétrique présente un intérêt particulier pour l'étude, dans la mesure où elle définit la gamme de profondeurs accessible aux méthodes de télédétection optique, généralement limitées à une vingtaine de mètres dans les meilleures conditions de clarté de l'eau.</w:t>
      </w:r>
    </w:p>
    <w:p w14:paraId="3A66CE65" w14:textId="77777777" w:rsidR="00695295" w:rsidRPr="00695295" w:rsidRDefault="00695295" w:rsidP="00695295">
      <w:pPr>
        <w:spacing w:line="360" w:lineRule="auto"/>
        <w:jc w:val="both"/>
        <w:rPr>
          <w:rFonts w:asciiTheme="majorBidi" w:hAnsiTheme="majorBidi" w:cstheme="majorBidi"/>
          <w:b/>
          <w:bCs/>
          <w:sz w:val="24"/>
          <w:szCs w:val="24"/>
        </w:rPr>
      </w:pPr>
      <w:bookmarkStart w:id="165" w:name="_Ch1_1_2"/>
      <w:bookmarkEnd w:id="165"/>
      <w:r w:rsidRPr="00695295">
        <w:rPr>
          <w:rFonts w:asciiTheme="majorBidi" w:hAnsiTheme="majorBidi" w:cstheme="majorBidi"/>
          <w:b/>
          <w:bCs/>
          <w:sz w:val="24"/>
          <w:szCs w:val="24"/>
        </w:rPr>
        <w:t>1.2. Hydrologie</w:t>
      </w:r>
    </w:p>
    <w:p w14:paraId="1508BFBA" w14:textId="77777777" w:rsidR="00695295" w:rsidRPr="00695295" w:rsidRDefault="00695295" w:rsidP="00695295">
      <w:pPr>
        <w:spacing w:line="360" w:lineRule="auto"/>
        <w:jc w:val="both"/>
        <w:rPr>
          <w:rFonts w:asciiTheme="majorBidi" w:hAnsiTheme="majorBidi" w:cstheme="majorBidi"/>
          <w:b/>
          <w:bCs/>
          <w:sz w:val="24"/>
          <w:szCs w:val="24"/>
        </w:rPr>
      </w:pPr>
      <w:bookmarkStart w:id="166" w:name="_Ch1_1_2_1"/>
      <w:bookmarkEnd w:id="166"/>
      <w:r w:rsidRPr="00695295">
        <w:rPr>
          <w:rFonts w:asciiTheme="majorBidi" w:hAnsiTheme="majorBidi" w:cstheme="majorBidi"/>
          <w:b/>
          <w:bCs/>
          <w:sz w:val="24"/>
          <w:szCs w:val="24"/>
        </w:rPr>
        <w:t>1.2.1. Réseau hydrographique</w:t>
      </w:r>
    </w:p>
    <w:p w14:paraId="0BAFFD8B" w14:textId="77777777" w:rsidR="00695295" w:rsidRPr="00695295" w:rsidRDefault="00695295" w:rsidP="00695295">
      <w:pPr>
        <w:spacing w:line="360" w:lineRule="auto"/>
        <w:jc w:val="both"/>
        <w:rPr>
          <w:rFonts w:asciiTheme="majorBidi" w:hAnsiTheme="majorBidi" w:cstheme="majorBidi"/>
          <w:sz w:val="24"/>
          <w:szCs w:val="24"/>
        </w:rPr>
      </w:pPr>
      <w:r w:rsidRPr="00695295">
        <w:rPr>
          <w:rFonts w:asciiTheme="majorBidi" w:hAnsiTheme="majorBidi" w:cstheme="majorBidi"/>
          <w:sz w:val="24"/>
          <w:szCs w:val="24"/>
        </w:rPr>
        <w:t xml:space="preserve">Le bassin versant de la baie de Tanger est drainé par un réseau hydrographique dense mais discontinu, composé principalement d'oueds à régime torrentiel caractéristique du domaine rifain. Quatre cours d'eau principaux débouchent directement dans la baie, du sud vers le nord : l'oued </w:t>
      </w:r>
      <w:proofErr w:type="spellStart"/>
      <w:r w:rsidRPr="00695295">
        <w:rPr>
          <w:rFonts w:asciiTheme="majorBidi" w:hAnsiTheme="majorBidi" w:cstheme="majorBidi"/>
          <w:sz w:val="24"/>
          <w:szCs w:val="24"/>
        </w:rPr>
        <w:t>Souani</w:t>
      </w:r>
      <w:proofErr w:type="spellEnd"/>
      <w:r w:rsidRPr="00695295">
        <w:rPr>
          <w:rFonts w:asciiTheme="majorBidi" w:hAnsiTheme="majorBidi" w:cstheme="majorBidi"/>
          <w:sz w:val="24"/>
          <w:szCs w:val="24"/>
        </w:rPr>
        <w:t xml:space="preserve">, l'oued </w:t>
      </w:r>
      <w:proofErr w:type="spellStart"/>
      <w:r w:rsidRPr="00695295">
        <w:rPr>
          <w:rFonts w:asciiTheme="majorBidi" w:hAnsiTheme="majorBidi" w:cstheme="majorBidi"/>
          <w:sz w:val="24"/>
          <w:szCs w:val="24"/>
        </w:rPr>
        <w:t>Moghogha</w:t>
      </w:r>
      <w:proofErr w:type="spellEnd"/>
      <w:r w:rsidRPr="00695295">
        <w:rPr>
          <w:rFonts w:asciiTheme="majorBidi" w:hAnsiTheme="majorBidi" w:cstheme="majorBidi"/>
          <w:sz w:val="24"/>
          <w:szCs w:val="24"/>
        </w:rPr>
        <w:t xml:space="preserve">, l'oued </w:t>
      </w:r>
      <w:proofErr w:type="spellStart"/>
      <w:r w:rsidRPr="00695295">
        <w:rPr>
          <w:rFonts w:asciiTheme="majorBidi" w:hAnsiTheme="majorBidi" w:cstheme="majorBidi"/>
          <w:sz w:val="24"/>
          <w:szCs w:val="24"/>
        </w:rPr>
        <w:t>Melaleh</w:t>
      </w:r>
      <w:proofErr w:type="spellEnd"/>
      <w:r w:rsidRPr="00695295">
        <w:rPr>
          <w:rFonts w:asciiTheme="majorBidi" w:hAnsiTheme="majorBidi" w:cstheme="majorBidi"/>
          <w:sz w:val="24"/>
          <w:szCs w:val="24"/>
        </w:rPr>
        <w:t xml:space="preserve"> et l'oued </w:t>
      </w:r>
      <w:proofErr w:type="spellStart"/>
      <w:r w:rsidRPr="00695295">
        <w:rPr>
          <w:rFonts w:asciiTheme="majorBidi" w:hAnsiTheme="majorBidi" w:cstheme="majorBidi"/>
          <w:sz w:val="24"/>
          <w:szCs w:val="24"/>
        </w:rPr>
        <w:t>Chatt</w:t>
      </w:r>
      <w:proofErr w:type="spellEnd"/>
      <w:r w:rsidRPr="00695295">
        <w:rPr>
          <w:rFonts w:asciiTheme="majorBidi" w:hAnsiTheme="majorBidi" w:cstheme="majorBidi"/>
          <w:sz w:val="24"/>
          <w:szCs w:val="24"/>
        </w:rPr>
        <w:t xml:space="preserve">  .</w:t>
      </w:r>
    </w:p>
    <w:p w14:paraId="799E6F18" w14:textId="77777777" w:rsidR="00695295" w:rsidRPr="00695295" w:rsidRDefault="00695295" w:rsidP="00695295">
      <w:pPr>
        <w:spacing w:line="360" w:lineRule="auto"/>
        <w:jc w:val="both"/>
        <w:rPr>
          <w:rFonts w:asciiTheme="majorBidi" w:hAnsiTheme="majorBidi" w:cstheme="majorBidi"/>
          <w:sz w:val="24"/>
          <w:szCs w:val="24"/>
        </w:rPr>
      </w:pPr>
      <w:r w:rsidRPr="00695295">
        <w:rPr>
          <w:rFonts w:asciiTheme="majorBidi" w:hAnsiTheme="majorBidi" w:cstheme="majorBidi"/>
          <w:sz w:val="24"/>
          <w:szCs w:val="24"/>
        </w:rPr>
        <w:t>Ces oueds présentent des caractéristiques communes qui les rendent particulièrement actifs sur le plan géomorphologique :</w:t>
      </w:r>
    </w:p>
    <w:p w14:paraId="4E18F55D" w14:textId="77777777" w:rsidR="00695295" w:rsidRPr="00695295" w:rsidRDefault="00695295" w:rsidP="00695295">
      <w:pPr>
        <w:spacing w:line="360" w:lineRule="auto"/>
        <w:jc w:val="both"/>
        <w:rPr>
          <w:rFonts w:asciiTheme="majorBidi" w:hAnsiTheme="majorBidi" w:cstheme="majorBidi"/>
          <w:sz w:val="24"/>
          <w:szCs w:val="24"/>
        </w:rPr>
      </w:pPr>
      <w:r w:rsidRPr="00695295">
        <w:rPr>
          <w:rFonts w:asciiTheme="majorBidi" w:hAnsiTheme="majorBidi" w:cstheme="majorBidi"/>
          <w:sz w:val="24"/>
          <w:szCs w:val="24"/>
        </w:rPr>
        <w:t>Petits bassins versants de forme trapue : Les surfaces drainées sont relativement réduites, avec des développements linéaires courts mais des pentes élevées dues au relief accidenté des collines environnantes.</w:t>
      </w:r>
    </w:p>
    <w:p w14:paraId="2E89BE30" w14:textId="77777777" w:rsidR="00695295" w:rsidRPr="00695295" w:rsidRDefault="00695295" w:rsidP="00695295">
      <w:pPr>
        <w:spacing w:line="360" w:lineRule="auto"/>
        <w:jc w:val="both"/>
        <w:rPr>
          <w:rFonts w:asciiTheme="majorBidi" w:hAnsiTheme="majorBidi" w:cstheme="majorBidi"/>
          <w:sz w:val="24"/>
          <w:szCs w:val="24"/>
        </w:rPr>
      </w:pPr>
      <w:r w:rsidRPr="00695295">
        <w:rPr>
          <w:rFonts w:asciiTheme="majorBidi" w:hAnsiTheme="majorBidi" w:cstheme="majorBidi"/>
          <w:sz w:val="24"/>
          <w:szCs w:val="24"/>
        </w:rPr>
        <w:t>Régime hydrologique marqué par l'irrégularité : Les débits moyens interannuels sont faibles (de l'ordre de 23,5 l/s pour l'ensemble du réseau), mais les crues peuvent être brutales et générer des débits considérables lors des épisodes pluvieux intenses .</w:t>
      </w:r>
    </w:p>
    <w:p w14:paraId="75520343" w14:textId="77777777" w:rsidR="00695295" w:rsidRPr="00695295" w:rsidRDefault="00695295" w:rsidP="00695295">
      <w:pPr>
        <w:spacing w:line="360" w:lineRule="auto"/>
        <w:jc w:val="both"/>
        <w:rPr>
          <w:rFonts w:asciiTheme="majorBidi" w:hAnsiTheme="majorBidi" w:cstheme="majorBidi"/>
          <w:sz w:val="24"/>
          <w:szCs w:val="24"/>
        </w:rPr>
      </w:pPr>
      <w:r w:rsidRPr="00695295">
        <w:rPr>
          <w:rFonts w:asciiTheme="majorBidi" w:hAnsiTheme="majorBidi" w:cstheme="majorBidi"/>
          <w:sz w:val="24"/>
          <w:szCs w:val="24"/>
        </w:rPr>
        <w:t>Non-pérennité du débit en amont : Alors que les cours amont sont généralement à sec pendant la majeure partie de l'année, les tronçons aval restent presque pérennes en raison du drainage des eaux usées urbaines de la ville de Tanger .</w:t>
      </w:r>
    </w:p>
    <w:p w14:paraId="66541AA6" w14:textId="77777777" w:rsidR="00695295" w:rsidRPr="00695295" w:rsidRDefault="00695295" w:rsidP="00695295">
      <w:pPr>
        <w:spacing w:line="360" w:lineRule="auto"/>
        <w:jc w:val="both"/>
        <w:rPr>
          <w:rFonts w:asciiTheme="majorBidi" w:hAnsiTheme="majorBidi" w:cstheme="majorBidi"/>
          <w:sz w:val="24"/>
          <w:szCs w:val="24"/>
        </w:rPr>
      </w:pPr>
      <w:r w:rsidRPr="00695295">
        <w:rPr>
          <w:rFonts w:asciiTheme="majorBidi" w:hAnsiTheme="majorBidi" w:cstheme="majorBidi"/>
          <w:sz w:val="24"/>
          <w:szCs w:val="24"/>
        </w:rPr>
        <w:t xml:space="preserve">L'oued </w:t>
      </w:r>
      <w:proofErr w:type="spellStart"/>
      <w:r w:rsidRPr="00695295">
        <w:rPr>
          <w:rFonts w:asciiTheme="majorBidi" w:hAnsiTheme="majorBidi" w:cstheme="majorBidi"/>
          <w:sz w:val="24"/>
          <w:szCs w:val="24"/>
        </w:rPr>
        <w:t>Moghogha</w:t>
      </w:r>
      <w:proofErr w:type="spellEnd"/>
      <w:r w:rsidRPr="00695295">
        <w:rPr>
          <w:rFonts w:asciiTheme="majorBidi" w:hAnsiTheme="majorBidi" w:cstheme="majorBidi"/>
          <w:sz w:val="24"/>
          <w:szCs w:val="24"/>
        </w:rPr>
        <w:t>, le plus important du réseau, mérite une attention particulière en raison de son rôle dans l'alimentation sédimentaire de la baie et de son influence sur la qualité des eaux côtières. Son estuaire, situé à l'est de la ville, constitue une zone de mélange eau douce-eau salée où se développent des processus de floculation et de dépôt des matières en suspension.</w:t>
      </w:r>
    </w:p>
    <w:p w14:paraId="63E50865" w14:textId="77777777" w:rsidR="000778D1" w:rsidRDefault="00695295" w:rsidP="000778D1">
      <w:pPr>
        <w:spacing w:line="360" w:lineRule="auto"/>
        <w:jc w:val="both"/>
        <w:rPr>
          <w:rFonts w:asciiTheme="majorBidi" w:hAnsiTheme="majorBidi" w:cstheme="majorBidi"/>
          <w:b/>
          <w:bCs/>
          <w:sz w:val="24"/>
          <w:szCs w:val="24"/>
        </w:rPr>
      </w:pPr>
      <w:bookmarkStart w:id="167" w:name="_Ch1_1_2_2"/>
      <w:bookmarkEnd w:id="167"/>
      <w:r w:rsidRPr="00695295">
        <w:rPr>
          <w:rFonts w:asciiTheme="majorBidi" w:hAnsiTheme="majorBidi" w:cstheme="majorBidi"/>
          <w:b/>
          <w:bCs/>
          <w:sz w:val="24"/>
          <w:szCs w:val="24"/>
        </w:rPr>
        <w:t>1.2.2. Régime des marées</w:t>
      </w:r>
    </w:p>
    <w:p w14:paraId="671053F0" w14:textId="23ED5BBC" w:rsidR="00695295" w:rsidRPr="000778D1" w:rsidRDefault="00695295" w:rsidP="000778D1">
      <w:pPr>
        <w:spacing w:line="360" w:lineRule="auto"/>
        <w:jc w:val="both"/>
        <w:rPr>
          <w:rFonts w:asciiTheme="majorBidi" w:hAnsiTheme="majorBidi" w:cstheme="majorBidi"/>
          <w:b/>
          <w:bCs/>
          <w:sz w:val="24"/>
          <w:szCs w:val="24"/>
        </w:rPr>
      </w:pPr>
      <w:r w:rsidRPr="00695295">
        <w:rPr>
          <w:rFonts w:asciiTheme="majorBidi" w:hAnsiTheme="majorBidi" w:cstheme="majorBidi"/>
          <w:sz w:val="24"/>
          <w:szCs w:val="24"/>
        </w:rPr>
        <w:lastRenderedPageBreak/>
        <w:t>La baie de Tanger est soumise à un régime de marée semi-diurne, caractéristique du détroit de Gibraltar, avec deux cycles de marée haute et basse par jour lunaire. Les caractéristiques marégraphiques suivantes ont été établies par les études du LCHF  :</w:t>
      </w:r>
    </w:p>
    <w:p w14:paraId="7871128C" w14:textId="77777777" w:rsidR="00695295" w:rsidRPr="00695295" w:rsidRDefault="00695295" w:rsidP="00695295">
      <w:pPr>
        <w:spacing w:line="360" w:lineRule="auto"/>
        <w:jc w:val="both"/>
        <w:rPr>
          <w:rFonts w:asciiTheme="majorBidi" w:hAnsiTheme="majorBidi" w:cstheme="majorBidi"/>
          <w:sz w:val="24"/>
          <w:szCs w:val="24"/>
        </w:rPr>
      </w:pPr>
      <w:r w:rsidRPr="00695295">
        <w:rPr>
          <w:rFonts w:asciiTheme="majorBidi" w:hAnsiTheme="majorBidi" w:cstheme="majorBidi"/>
          <w:sz w:val="24"/>
          <w:szCs w:val="24"/>
        </w:rPr>
        <w:t>Marnage des vives-eaux : 1,8 m</w:t>
      </w:r>
    </w:p>
    <w:p w14:paraId="24E1886F" w14:textId="77777777" w:rsidR="00695295" w:rsidRPr="00695295" w:rsidRDefault="00695295" w:rsidP="00695295">
      <w:pPr>
        <w:spacing w:line="360" w:lineRule="auto"/>
        <w:jc w:val="both"/>
        <w:rPr>
          <w:rFonts w:asciiTheme="majorBidi" w:hAnsiTheme="majorBidi" w:cstheme="majorBidi"/>
          <w:sz w:val="24"/>
          <w:szCs w:val="24"/>
        </w:rPr>
      </w:pPr>
      <w:r w:rsidRPr="00695295">
        <w:rPr>
          <w:rFonts w:asciiTheme="majorBidi" w:hAnsiTheme="majorBidi" w:cstheme="majorBidi"/>
          <w:sz w:val="24"/>
          <w:szCs w:val="24"/>
        </w:rPr>
        <w:t>Marnage des mortes-eaux : 0,8 m</w:t>
      </w:r>
    </w:p>
    <w:p w14:paraId="7B3BE2A9" w14:textId="77777777" w:rsidR="00695295" w:rsidRPr="00695295" w:rsidRDefault="00695295" w:rsidP="00695295">
      <w:pPr>
        <w:spacing w:line="360" w:lineRule="auto"/>
        <w:jc w:val="both"/>
        <w:rPr>
          <w:rFonts w:asciiTheme="majorBidi" w:hAnsiTheme="majorBidi" w:cstheme="majorBidi"/>
          <w:sz w:val="24"/>
          <w:szCs w:val="24"/>
        </w:rPr>
      </w:pPr>
      <w:r w:rsidRPr="00695295">
        <w:rPr>
          <w:rFonts w:asciiTheme="majorBidi" w:hAnsiTheme="majorBidi" w:cstheme="majorBidi"/>
          <w:sz w:val="24"/>
          <w:szCs w:val="24"/>
        </w:rPr>
        <w:t>Niveau moyen de la mer : +1,4 m (référencement local)</w:t>
      </w:r>
    </w:p>
    <w:p w14:paraId="43737384" w14:textId="77777777" w:rsidR="00695295" w:rsidRPr="00695295" w:rsidRDefault="00695295" w:rsidP="00695295">
      <w:pPr>
        <w:spacing w:line="360" w:lineRule="auto"/>
        <w:jc w:val="both"/>
        <w:rPr>
          <w:rFonts w:asciiTheme="majorBidi" w:hAnsiTheme="majorBidi" w:cstheme="majorBidi"/>
          <w:sz w:val="24"/>
          <w:szCs w:val="24"/>
        </w:rPr>
      </w:pPr>
      <w:r w:rsidRPr="00695295">
        <w:rPr>
          <w:rFonts w:asciiTheme="majorBidi" w:hAnsiTheme="majorBidi" w:cstheme="majorBidi"/>
          <w:sz w:val="24"/>
          <w:szCs w:val="24"/>
        </w:rPr>
        <w:t xml:space="preserve">Ces amplitudes </w:t>
      </w:r>
      <w:proofErr w:type="spellStart"/>
      <w:r w:rsidRPr="00695295">
        <w:rPr>
          <w:rFonts w:asciiTheme="majorBidi" w:hAnsiTheme="majorBidi" w:cstheme="majorBidi"/>
          <w:sz w:val="24"/>
          <w:szCs w:val="24"/>
        </w:rPr>
        <w:t>maréales</w:t>
      </w:r>
      <w:proofErr w:type="spellEnd"/>
      <w:r w:rsidRPr="00695295">
        <w:rPr>
          <w:rFonts w:asciiTheme="majorBidi" w:hAnsiTheme="majorBidi" w:cstheme="majorBidi"/>
          <w:sz w:val="24"/>
          <w:szCs w:val="24"/>
        </w:rPr>
        <w:t>, relativement modérées par rapport à d'autres secteurs du littoral marocain (notamment l'Atlantique où les marnages peuvent dépasser 3 m), conditionnent l'étendue de la zone intertidale et l'intensité des courants de marée dans la baie.</w:t>
      </w:r>
    </w:p>
    <w:p w14:paraId="3F236E30" w14:textId="77777777" w:rsidR="00695295" w:rsidRPr="00695295" w:rsidRDefault="00695295" w:rsidP="00695295">
      <w:pPr>
        <w:spacing w:line="360" w:lineRule="auto"/>
        <w:jc w:val="both"/>
        <w:rPr>
          <w:rFonts w:asciiTheme="majorBidi" w:hAnsiTheme="majorBidi" w:cstheme="majorBidi"/>
          <w:sz w:val="24"/>
          <w:szCs w:val="24"/>
        </w:rPr>
      </w:pPr>
      <w:r w:rsidRPr="00695295">
        <w:rPr>
          <w:rFonts w:asciiTheme="majorBidi" w:hAnsiTheme="majorBidi" w:cstheme="majorBidi"/>
          <w:sz w:val="24"/>
          <w:szCs w:val="24"/>
        </w:rPr>
        <w:t xml:space="preserve">Les courants de marée du détroit n'affectent que modérément la baie, sauf le long du brise-lames du port où ils peuvent dépasser 0,4 m/s. Dans la partie centrale de la baie, entre le port et le cap </w:t>
      </w:r>
      <w:proofErr w:type="spellStart"/>
      <w:r w:rsidRPr="00695295">
        <w:rPr>
          <w:rFonts w:asciiTheme="majorBidi" w:hAnsiTheme="majorBidi" w:cstheme="majorBidi"/>
          <w:sz w:val="24"/>
          <w:szCs w:val="24"/>
        </w:rPr>
        <w:t>Malabata</w:t>
      </w:r>
      <w:proofErr w:type="spellEnd"/>
      <w:r w:rsidRPr="00695295">
        <w:rPr>
          <w:rFonts w:asciiTheme="majorBidi" w:hAnsiTheme="majorBidi" w:cstheme="majorBidi"/>
          <w:sz w:val="24"/>
          <w:szCs w:val="24"/>
        </w:rPr>
        <w:t>, les vitesses mesurées par dériveurs varient de 0,3 à 0,5 m/s en période de vives-eaux . L'onde de marée présente une asymétrie caractéristique : le flot (marée montante) porte vers l'est, tandis que le jusant (marée descendante) porte vers l'ouest.</w:t>
      </w:r>
    </w:p>
    <w:p w14:paraId="4D46FC1B" w14:textId="77777777" w:rsidR="00695295" w:rsidRPr="00695295" w:rsidRDefault="00695295" w:rsidP="00695295">
      <w:pPr>
        <w:spacing w:line="360" w:lineRule="auto"/>
        <w:jc w:val="both"/>
        <w:rPr>
          <w:rFonts w:asciiTheme="majorBidi" w:hAnsiTheme="majorBidi" w:cstheme="majorBidi"/>
          <w:sz w:val="24"/>
          <w:szCs w:val="24"/>
        </w:rPr>
      </w:pPr>
      <w:r w:rsidRPr="00695295">
        <w:rPr>
          <w:rFonts w:asciiTheme="majorBidi" w:hAnsiTheme="majorBidi" w:cstheme="majorBidi"/>
          <w:sz w:val="24"/>
          <w:szCs w:val="24"/>
        </w:rPr>
        <w:t>Par vent violent de secteur ouest, une surcote significative peut être observée, atteignant 0,2 à 0,45 m. La conjugaison d'une marée de vives-eaux exceptionnelle et de conditions de tempête peut ainsi générer des niveaux marins de l'ordre de 3 m, exposant les zones basses de la ville à des risques d'inondation .</w:t>
      </w:r>
    </w:p>
    <w:p w14:paraId="37427B64" w14:textId="77777777" w:rsidR="00695295" w:rsidRPr="00695295" w:rsidRDefault="00695295" w:rsidP="00695295">
      <w:pPr>
        <w:spacing w:line="360" w:lineRule="auto"/>
        <w:jc w:val="both"/>
        <w:rPr>
          <w:rFonts w:asciiTheme="majorBidi" w:hAnsiTheme="majorBidi" w:cstheme="majorBidi"/>
          <w:b/>
          <w:bCs/>
          <w:sz w:val="24"/>
          <w:szCs w:val="24"/>
        </w:rPr>
      </w:pPr>
      <w:bookmarkStart w:id="168" w:name="_Ch1_1_2_3"/>
      <w:bookmarkEnd w:id="168"/>
      <w:r w:rsidRPr="00695295">
        <w:rPr>
          <w:rFonts w:asciiTheme="majorBidi" w:hAnsiTheme="majorBidi" w:cstheme="majorBidi"/>
          <w:b/>
          <w:bCs/>
          <w:sz w:val="24"/>
          <w:szCs w:val="24"/>
        </w:rPr>
        <w:t>1.2.3. Hydrodynamique marine</w:t>
      </w:r>
    </w:p>
    <w:p w14:paraId="0C846E2B" w14:textId="77777777" w:rsidR="00695295" w:rsidRPr="00695295" w:rsidRDefault="00695295" w:rsidP="00695295">
      <w:pPr>
        <w:spacing w:line="360" w:lineRule="auto"/>
        <w:jc w:val="both"/>
        <w:rPr>
          <w:rFonts w:asciiTheme="majorBidi" w:hAnsiTheme="majorBidi" w:cstheme="majorBidi"/>
          <w:sz w:val="24"/>
          <w:szCs w:val="24"/>
        </w:rPr>
      </w:pPr>
      <w:r w:rsidRPr="00695295">
        <w:rPr>
          <w:rFonts w:asciiTheme="majorBidi" w:hAnsiTheme="majorBidi" w:cstheme="majorBidi"/>
          <w:sz w:val="24"/>
          <w:szCs w:val="24"/>
        </w:rPr>
        <w:t>La baie de Tanger subit l'influence combinée de deux régimes de houle distincts, qui déterminent l'énergie disponible pour le transport sédimentaire et la mise en suspension des particules :</w:t>
      </w:r>
    </w:p>
    <w:p w14:paraId="4F831BFF" w14:textId="77777777" w:rsidR="00695295" w:rsidRPr="00695295" w:rsidRDefault="00695295" w:rsidP="00695295">
      <w:pPr>
        <w:spacing w:line="360" w:lineRule="auto"/>
        <w:jc w:val="both"/>
        <w:rPr>
          <w:rFonts w:asciiTheme="majorBidi" w:hAnsiTheme="majorBidi" w:cstheme="majorBidi"/>
          <w:sz w:val="24"/>
          <w:szCs w:val="24"/>
        </w:rPr>
      </w:pPr>
      <w:r w:rsidRPr="00695295">
        <w:rPr>
          <w:rFonts w:asciiTheme="majorBidi" w:hAnsiTheme="majorBidi" w:cstheme="majorBidi"/>
          <w:sz w:val="24"/>
          <w:szCs w:val="24"/>
        </w:rPr>
        <w:t>Houles du secteur ouest à nord-ouest : Ces houles, d'origine atlantique, présentent des périodes longues (5 à 17 secondes) et des hauteurs significatives pouvant dépasser 5 m lors des tempêtes. Elles abordent la baie avec une incidence quasi perpendiculaire après réfraction sur la plateforme continentale étroite. Leur fréquence d'apparition est estimée à 14% (environ 51 jours par an) .</w:t>
      </w:r>
    </w:p>
    <w:p w14:paraId="73D5DE33" w14:textId="77777777" w:rsidR="00695295" w:rsidRPr="00695295" w:rsidRDefault="00695295" w:rsidP="00695295">
      <w:pPr>
        <w:spacing w:line="360" w:lineRule="auto"/>
        <w:jc w:val="both"/>
        <w:rPr>
          <w:rFonts w:asciiTheme="majorBidi" w:hAnsiTheme="majorBidi" w:cstheme="majorBidi"/>
          <w:sz w:val="24"/>
          <w:szCs w:val="24"/>
        </w:rPr>
      </w:pPr>
      <w:r w:rsidRPr="00695295">
        <w:rPr>
          <w:rFonts w:asciiTheme="majorBidi" w:hAnsiTheme="majorBidi" w:cstheme="majorBidi"/>
          <w:sz w:val="24"/>
          <w:szCs w:val="24"/>
        </w:rPr>
        <w:t>Vagues du secteur nord-est : D'origine locale (mers de vent), ces vagues sont caractérisées par des périodes plus courtes (4 à 9 secondes) et des hauteurs moyennes de 0,5 à 2 m dans la baie, pouvant atteindre 2 à 3 m au large. Elles présentent une obliquité de 20 à 30 degrés par rapport à la côte et une fréquence d'apparition de 17% (environ 61 jours par an) .</w:t>
      </w:r>
    </w:p>
    <w:p w14:paraId="6EBA3F30" w14:textId="77777777" w:rsidR="00695295" w:rsidRPr="00695295" w:rsidRDefault="00695295" w:rsidP="00695295">
      <w:pPr>
        <w:spacing w:line="360" w:lineRule="auto"/>
        <w:jc w:val="both"/>
        <w:rPr>
          <w:rFonts w:asciiTheme="majorBidi" w:hAnsiTheme="majorBidi" w:cstheme="majorBidi"/>
          <w:sz w:val="24"/>
          <w:szCs w:val="24"/>
        </w:rPr>
      </w:pPr>
      <w:r w:rsidRPr="00695295">
        <w:rPr>
          <w:rFonts w:asciiTheme="majorBidi" w:hAnsiTheme="majorBidi" w:cstheme="majorBidi"/>
          <w:sz w:val="24"/>
          <w:szCs w:val="24"/>
        </w:rPr>
        <w:lastRenderedPageBreak/>
        <w:t>Cette dualité du régime de houle engendre une complexité dans les patterns de transport sédimentaire, avec des directions de dérive littoral variables selon les saisons et les conditions météorologiques.</w:t>
      </w:r>
    </w:p>
    <w:p w14:paraId="7A170D98" w14:textId="77777777" w:rsidR="00695295" w:rsidRPr="00695295" w:rsidRDefault="00695295" w:rsidP="00695295">
      <w:pPr>
        <w:spacing w:line="360" w:lineRule="auto"/>
        <w:jc w:val="both"/>
        <w:rPr>
          <w:rFonts w:asciiTheme="majorBidi" w:hAnsiTheme="majorBidi" w:cstheme="majorBidi"/>
          <w:b/>
          <w:bCs/>
          <w:sz w:val="24"/>
          <w:szCs w:val="24"/>
        </w:rPr>
      </w:pPr>
      <w:bookmarkStart w:id="169" w:name="_Ch1_1_2_4"/>
      <w:bookmarkEnd w:id="169"/>
      <w:r w:rsidRPr="00695295">
        <w:rPr>
          <w:rFonts w:asciiTheme="majorBidi" w:hAnsiTheme="majorBidi" w:cstheme="majorBidi"/>
          <w:b/>
          <w:bCs/>
          <w:sz w:val="24"/>
          <w:szCs w:val="24"/>
        </w:rPr>
        <w:t>1.2.4. Caractéristiques des eaux</w:t>
      </w:r>
    </w:p>
    <w:p w14:paraId="6171757B" w14:textId="77777777" w:rsidR="00695295" w:rsidRPr="00695295" w:rsidRDefault="00695295" w:rsidP="00695295">
      <w:pPr>
        <w:spacing w:line="360" w:lineRule="auto"/>
        <w:jc w:val="both"/>
        <w:rPr>
          <w:rFonts w:asciiTheme="majorBidi" w:hAnsiTheme="majorBidi" w:cstheme="majorBidi"/>
          <w:sz w:val="24"/>
          <w:szCs w:val="24"/>
        </w:rPr>
      </w:pPr>
      <w:r w:rsidRPr="00695295">
        <w:rPr>
          <w:rFonts w:asciiTheme="majorBidi" w:hAnsiTheme="majorBidi" w:cstheme="majorBidi"/>
          <w:sz w:val="24"/>
          <w:szCs w:val="24"/>
        </w:rPr>
        <w:t>La salinité des eaux de la baie de Tanger présente des variations saisonnières et verticales qui témoignent des influences océaniques et continentales :</w:t>
      </w:r>
    </w:p>
    <w:p w14:paraId="58B4D3DD" w14:textId="77777777" w:rsidR="00695295" w:rsidRPr="00695295" w:rsidRDefault="00695295" w:rsidP="00695295">
      <w:pPr>
        <w:spacing w:line="360" w:lineRule="auto"/>
        <w:jc w:val="both"/>
        <w:rPr>
          <w:rFonts w:asciiTheme="majorBidi" w:hAnsiTheme="majorBidi" w:cstheme="majorBidi"/>
          <w:sz w:val="24"/>
          <w:szCs w:val="24"/>
        </w:rPr>
      </w:pPr>
      <w:r w:rsidRPr="00695295">
        <w:rPr>
          <w:rFonts w:asciiTheme="majorBidi" w:hAnsiTheme="majorBidi" w:cstheme="majorBidi"/>
          <w:sz w:val="24"/>
          <w:szCs w:val="24"/>
        </w:rPr>
        <w:t>En hiver : La salinité varie régulièrement avec la profondeur, de 36,4 g/L en surface à 38 g/L à -60 m, reflétant le mélange vertical induit par les tempêtes hivernales .</w:t>
      </w:r>
    </w:p>
    <w:p w14:paraId="2C309982" w14:textId="77777777" w:rsidR="00695295" w:rsidRPr="00695295" w:rsidRDefault="00695295" w:rsidP="00695295">
      <w:pPr>
        <w:spacing w:line="360" w:lineRule="auto"/>
        <w:jc w:val="both"/>
        <w:rPr>
          <w:rFonts w:asciiTheme="majorBidi" w:hAnsiTheme="majorBidi" w:cstheme="majorBidi"/>
          <w:sz w:val="24"/>
          <w:szCs w:val="24"/>
        </w:rPr>
      </w:pPr>
      <w:r w:rsidRPr="00695295">
        <w:rPr>
          <w:rFonts w:asciiTheme="majorBidi" w:hAnsiTheme="majorBidi" w:cstheme="majorBidi"/>
          <w:sz w:val="24"/>
          <w:szCs w:val="24"/>
        </w:rPr>
        <w:t>En été : La stratification thermique et haline s'accentue, avec des valeurs de surface légèrement inférieures due à l'apport des oueds et à l'évaporation, bien que la tendance générale reste une augmentation avec la profondeur (36,5 g/L en surface à 37,4 g/L à -60 m) .</w:t>
      </w:r>
    </w:p>
    <w:p w14:paraId="70CB7715" w14:textId="3A8C877A" w:rsidR="00F9282B" w:rsidRDefault="00695295" w:rsidP="00695295">
      <w:pPr>
        <w:spacing w:line="360" w:lineRule="auto"/>
        <w:jc w:val="both"/>
        <w:rPr>
          <w:rFonts w:asciiTheme="majorBidi" w:hAnsiTheme="majorBidi" w:cstheme="majorBidi"/>
          <w:sz w:val="24"/>
          <w:szCs w:val="24"/>
        </w:rPr>
      </w:pPr>
      <w:r w:rsidRPr="00695295">
        <w:rPr>
          <w:rFonts w:asciiTheme="majorBidi" w:hAnsiTheme="majorBidi" w:cstheme="majorBidi"/>
          <w:sz w:val="24"/>
          <w:szCs w:val="24"/>
        </w:rPr>
        <w:t>La température des eaux côtières suit un cycle saisonnier marqué, avec des valeurs minimales en février-mars (environ 15°C) et des valeurs maximales en août-septembre (jusqu'à 24°C). Cette variabilité thermique influence la stratification de la colonne d'eau et, par conséquent, la distribution verticale des propriétés optiques pertinentes pour la télédétection.</w:t>
      </w:r>
    </w:p>
    <w:p w14:paraId="71A40FED" w14:textId="77777777" w:rsidR="00695295" w:rsidRPr="00695295" w:rsidRDefault="00695295" w:rsidP="00695295">
      <w:pPr>
        <w:spacing w:line="360" w:lineRule="auto"/>
        <w:rPr>
          <w:rFonts w:asciiTheme="majorBidi" w:hAnsiTheme="majorBidi" w:cstheme="majorBidi"/>
          <w:b/>
          <w:bCs/>
          <w:sz w:val="24"/>
          <w:szCs w:val="24"/>
        </w:rPr>
      </w:pPr>
      <w:bookmarkStart w:id="170" w:name="_Ch1_1_3"/>
      <w:bookmarkEnd w:id="170"/>
      <w:r w:rsidRPr="00695295">
        <w:rPr>
          <w:rFonts w:asciiTheme="majorBidi" w:hAnsiTheme="majorBidi" w:cstheme="majorBidi"/>
          <w:b/>
          <w:bCs/>
          <w:sz w:val="24"/>
          <w:szCs w:val="24"/>
        </w:rPr>
        <w:t>1.3. Géologie</w:t>
      </w:r>
    </w:p>
    <w:p w14:paraId="3E03E505" w14:textId="77777777" w:rsidR="00695295" w:rsidRPr="00695295" w:rsidRDefault="00695295" w:rsidP="00695295">
      <w:pPr>
        <w:spacing w:line="360" w:lineRule="auto"/>
        <w:rPr>
          <w:rFonts w:asciiTheme="majorBidi" w:hAnsiTheme="majorBidi" w:cstheme="majorBidi"/>
          <w:b/>
          <w:bCs/>
          <w:sz w:val="24"/>
          <w:szCs w:val="24"/>
        </w:rPr>
      </w:pPr>
      <w:bookmarkStart w:id="171" w:name="_Ch1_1_3_1"/>
      <w:bookmarkEnd w:id="171"/>
      <w:r w:rsidRPr="00695295">
        <w:rPr>
          <w:rFonts w:asciiTheme="majorBidi" w:hAnsiTheme="majorBidi" w:cstheme="majorBidi"/>
          <w:b/>
          <w:bCs/>
          <w:sz w:val="24"/>
          <w:szCs w:val="24"/>
        </w:rPr>
        <w:t>1.3.1. Contexte structural régional</w:t>
      </w:r>
    </w:p>
    <w:p w14:paraId="3675B647" w14:textId="77777777" w:rsidR="00695295" w:rsidRPr="00695295" w:rsidRDefault="00695295" w:rsidP="00695295">
      <w:pPr>
        <w:spacing w:line="360" w:lineRule="auto"/>
        <w:rPr>
          <w:rFonts w:asciiTheme="majorBidi" w:hAnsiTheme="majorBidi" w:cstheme="majorBidi"/>
          <w:sz w:val="24"/>
          <w:szCs w:val="24"/>
        </w:rPr>
      </w:pPr>
      <w:r w:rsidRPr="00695295">
        <w:rPr>
          <w:rFonts w:asciiTheme="majorBidi" w:hAnsiTheme="majorBidi" w:cstheme="majorBidi"/>
          <w:sz w:val="24"/>
          <w:szCs w:val="24"/>
        </w:rPr>
        <w:t xml:space="preserve">La baie de Tanger s'inscrit dans le cadre structural de l'arc rifain, élément de la chaîne alpine </w:t>
      </w:r>
      <w:proofErr w:type="spellStart"/>
      <w:r w:rsidRPr="00695295">
        <w:rPr>
          <w:rFonts w:asciiTheme="majorBidi" w:hAnsiTheme="majorBidi" w:cstheme="majorBidi"/>
          <w:sz w:val="24"/>
          <w:szCs w:val="24"/>
        </w:rPr>
        <w:t>péri-méditerranéenne</w:t>
      </w:r>
      <w:proofErr w:type="spellEnd"/>
      <w:r w:rsidRPr="00695295">
        <w:rPr>
          <w:rFonts w:asciiTheme="majorBidi" w:hAnsiTheme="majorBidi" w:cstheme="majorBidi"/>
          <w:sz w:val="24"/>
          <w:szCs w:val="24"/>
        </w:rPr>
        <w:t xml:space="preserve"> formé au cours de la convergence ibéro-africaine. Cet arc, qui se prolonge en Espagne par les cordillères bétiques, résulte de la collision entre la plaque africaine et la plaque ibérique, accompagnée de processus de subduction et de chevauchements majeurs durant le Miocène et le Pliocène .</w:t>
      </w:r>
    </w:p>
    <w:p w14:paraId="5CDE83E1" w14:textId="77777777" w:rsidR="00695295" w:rsidRPr="00695295" w:rsidRDefault="00695295" w:rsidP="00695295">
      <w:pPr>
        <w:spacing w:line="360" w:lineRule="auto"/>
        <w:rPr>
          <w:rFonts w:asciiTheme="majorBidi" w:hAnsiTheme="majorBidi" w:cstheme="majorBidi"/>
          <w:sz w:val="24"/>
          <w:szCs w:val="24"/>
        </w:rPr>
      </w:pPr>
      <w:r w:rsidRPr="00695295">
        <w:rPr>
          <w:rFonts w:asciiTheme="majorBidi" w:hAnsiTheme="majorBidi" w:cstheme="majorBidi"/>
          <w:sz w:val="24"/>
          <w:szCs w:val="24"/>
        </w:rPr>
        <w:t>Dans la région de Tanger, l'extrémité occidentale de l'arc rifain présente une géologie complexe où se juxtaposent plusieurs unités structurales :</w:t>
      </w:r>
    </w:p>
    <w:p w14:paraId="5F763085" w14:textId="77777777" w:rsidR="00695295" w:rsidRPr="00695295" w:rsidRDefault="00695295" w:rsidP="00695295">
      <w:pPr>
        <w:spacing w:line="360" w:lineRule="auto"/>
        <w:rPr>
          <w:rFonts w:asciiTheme="majorBidi" w:hAnsiTheme="majorBidi" w:cstheme="majorBidi"/>
          <w:sz w:val="24"/>
          <w:szCs w:val="24"/>
        </w:rPr>
      </w:pPr>
      <w:r w:rsidRPr="00695295">
        <w:rPr>
          <w:rFonts w:asciiTheme="majorBidi" w:hAnsiTheme="majorBidi" w:cstheme="majorBidi"/>
          <w:sz w:val="24"/>
          <w:szCs w:val="24"/>
        </w:rPr>
        <w:t xml:space="preserve">La Dorsale calcaire : Constituée de calcaires </w:t>
      </w:r>
      <w:proofErr w:type="spellStart"/>
      <w:r w:rsidRPr="00695295">
        <w:rPr>
          <w:rFonts w:asciiTheme="majorBidi" w:hAnsiTheme="majorBidi" w:cstheme="majorBidi"/>
          <w:sz w:val="24"/>
          <w:szCs w:val="24"/>
        </w:rPr>
        <w:t>triasico</w:t>
      </w:r>
      <w:proofErr w:type="spellEnd"/>
      <w:r w:rsidRPr="00695295">
        <w:rPr>
          <w:rFonts w:asciiTheme="majorBidi" w:hAnsiTheme="majorBidi" w:cstheme="majorBidi"/>
          <w:sz w:val="24"/>
          <w:szCs w:val="24"/>
        </w:rPr>
        <w:t xml:space="preserve">-liasiques, elle forme les reliefs les plus élevés et les pointements rocheux côtiers (caps </w:t>
      </w:r>
      <w:proofErr w:type="spellStart"/>
      <w:r w:rsidRPr="00695295">
        <w:rPr>
          <w:rFonts w:asciiTheme="majorBidi" w:hAnsiTheme="majorBidi" w:cstheme="majorBidi"/>
          <w:sz w:val="24"/>
          <w:szCs w:val="24"/>
        </w:rPr>
        <w:t>Spartel</w:t>
      </w:r>
      <w:proofErr w:type="spellEnd"/>
      <w:r w:rsidRPr="00695295">
        <w:rPr>
          <w:rFonts w:asciiTheme="majorBidi" w:hAnsiTheme="majorBidi" w:cstheme="majorBidi"/>
          <w:sz w:val="24"/>
          <w:szCs w:val="24"/>
        </w:rPr>
        <w:t xml:space="preserve"> et </w:t>
      </w:r>
      <w:proofErr w:type="spellStart"/>
      <w:r w:rsidRPr="00695295">
        <w:rPr>
          <w:rFonts w:asciiTheme="majorBidi" w:hAnsiTheme="majorBidi" w:cstheme="majorBidi"/>
          <w:sz w:val="24"/>
          <w:szCs w:val="24"/>
        </w:rPr>
        <w:t>Malabata</w:t>
      </w:r>
      <w:proofErr w:type="spellEnd"/>
      <w:r w:rsidRPr="00695295">
        <w:rPr>
          <w:rFonts w:asciiTheme="majorBidi" w:hAnsiTheme="majorBidi" w:cstheme="majorBidi"/>
          <w:sz w:val="24"/>
          <w:szCs w:val="24"/>
        </w:rPr>
        <w:t>).</w:t>
      </w:r>
    </w:p>
    <w:p w14:paraId="543039BA" w14:textId="77777777" w:rsidR="00695295" w:rsidRPr="00695295" w:rsidRDefault="00695295" w:rsidP="00695295">
      <w:pPr>
        <w:spacing w:line="360" w:lineRule="auto"/>
        <w:rPr>
          <w:rFonts w:asciiTheme="majorBidi" w:hAnsiTheme="majorBidi" w:cstheme="majorBidi"/>
          <w:sz w:val="24"/>
          <w:szCs w:val="24"/>
        </w:rPr>
      </w:pPr>
      <w:r w:rsidRPr="00695295">
        <w:rPr>
          <w:rFonts w:asciiTheme="majorBidi" w:hAnsiTheme="majorBidi" w:cstheme="majorBidi"/>
          <w:sz w:val="24"/>
          <w:szCs w:val="24"/>
        </w:rPr>
        <w:t xml:space="preserve">Les </w:t>
      </w:r>
      <w:proofErr w:type="spellStart"/>
      <w:r w:rsidRPr="00695295">
        <w:rPr>
          <w:rFonts w:asciiTheme="majorBidi" w:hAnsiTheme="majorBidi" w:cstheme="majorBidi"/>
          <w:sz w:val="24"/>
          <w:szCs w:val="24"/>
        </w:rPr>
        <w:t>Sebtides</w:t>
      </w:r>
      <w:proofErr w:type="spellEnd"/>
      <w:r w:rsidRPr="00695295">
        <w:rPr>
          <w:rFonts w:asciiTheme="majorBidi" w:hAnsiTheme="majorBidi" w:cstheme="majorBidi"/>
          <w:sz w:val="24"/>
          <w:szCs w:val="24"/>
        </w:rPr>
        <w:t xml:space="preserve"> : Terrains cristallophylliens fortement métamorphiques, correspondant aux zones internes de la chaîne.</w:t>
      </w:r>
    </w:p>
    <w:p w14:paraId="5923857C" w14:textId="77777777" w:rsidR="00695295" w:rsidRPr="00695295" w:rsidRDefault="00695295" w:rsidP="00695295">
      <w:pPr>
        <w:spacing w:line="360" w:lineRule="auto"/>
        <w:rPr>
          <w:rFonts w:asciiTheme="majorBidi" w:hAnsiTheme="majorBidi" w:cstheme="majorBidi"/>
          <w:sz w:val="24"/>
          <w:szCs w:val="24"/>
        </w:rPr>
      </w:pPr>
      <w:r w:rsidRPr="00695295">
        <w:rPr>
          <w:rFonts w:asciiTheme="majorBidi" w:hAnsiTheme="majorBidi" w:cstheme="majorBidi"/>
          <w:sz w:val="24"/>
          <w:szCs w:val="24"/>
        </w:rPr>
        <w:lastRenderedPageBreak/>
        <w:t xml:space="preserve">Les </w:t>
      </w:r>
      <w:proofErr w:type="spellStart"/>
      <w:r w:rsidRPr="00695295">
        <w:rPr>
          <w:rFonts w:asciiTheme="majorBidi" w:hAnsiTheme="majorBidi" w:cstheme="majorBidi"/>
          <w:sz w:val="24"/>
          <w:szCs w:val="24"/>
        </w:rPr>
        <w:t>Ghomarides</w:t>
      </w:r>
      <w:proofErr w:type="spellEnd"/>
      <w:r w:rsidRPr="00695295">
        <w:rPr>
          <w:rFonts w:asciiTheme="majorBidi" w:hAnsiTheme="majorBidi" w:cstheme="majorBidi"/>
          <w:sz w:val="24"/>
          <w:szCs w:val="24"/>
        </w:rPr>
        <w:t xml:space="preserve"> : Terrains paléozoïques faiblement métamorphiques, occupant les positions structurales intermédiaires .</w:t>
      </w:r>
    </w:p>
    <w:p w14:paraId="42C4DBFC" w14:textId="77777777" w:rsidR="00695295" w:rsidRPr="00695295" w:rsidRDefault="00695295" w:rsidP="00695295">
      <w:pPr>
        <w:spacing w:line="360" w:lineRule="auto"/>
        <w:rPr>
          <w:rFonts w:asciiTheme="majorBidi" w:hAnsiTheme="majorBidi" w:cstheme="majorBidi"/>
          <w:sz w:val="24"/>
          <w:szCs w:val="24"/>
        </w:rPr>
      </w:pPr>
      <w:r w:rsidRPr="00695295">
        <w:rPr>
          <w:rFonts w:asciiTheme="majorBidi" w:hAnsiTheme="majorBidi" w:cstheme="majorBidi"/>
          <w:sz w:val="24"/>
          <w:szCs w:val="24"/>
        </w:rPr>
        <w:t xml:space="preserve">Cette architecture géologique, héritée de la tectonique alpine, a été remaniée au </w:t>
      </w:r>
      <w:proofErr w:type="spellStart"/>
      <w:r w:rsidRPr="00695295">
        <w:rPr>
          <w:rFonts w:asciiTheme="majorBidi" w:hAnsiTheme="majorBidi" w:cstheme="majorBidi"/>
          <w:sz w:val="24"/>
          <w:szCs w:val="24"/>
        </w:rPr>
        <w:t>Plio</w:t>
      </w:r>
      <w:proofErr w:type="spellEnd"/>
      <w:r w:rsidRPr="00695295">
        <w:rPr>
          <w:rFonts w:asciiTheme="majorBidi" w:hAnsiTheme="majorBidi" w:cstheme="majorBidi"/>
          <w:sz w:val="24"/>
          <w:szCs w:val="24"/>
        </w:rPr>
        <w:t>-Quaternaire par des mouvements tectoniques extensive liés à l'ouverture du détroit de Gibraltar. Ces mouvements ont généré des failles normales responsables de la subsidence de la dépression de Tanger et de la création de l'espace sédimentaire actuel .</w:t>
      </w:r>
    </w:p>
    <w:p w14:paraId="153828A4" w14:textId="77777777" w:rsidR="00695295" w:rsidRPr="00695295" w:rsidRDefault="00695295" w:rsidP="00695295">
      <w:pPr>
        <w:spacing w:line="360" w:lineRule="auto"/>
        <w:rPr>
          <w:rFonts w:asciiTheme="majorBidi" w:hAnsiTheme="majorBidi" w:cstheme="majorBidi"/>
          <w:b/>
          <w:bCs/>
          <w:sz w:val="24"/>
          <w:szCs w:val="24"/>
        </w:rPr>
      </w:pPr>
      <w:bookmarkStart w:id="172" w:name="_Ch1_1_3_2"/>
      <w:bookmarkEnd w:id="172"/>
      <w:r w:rsidRPr="00695295">
        <w:rPr>
          <w:rFonts w:asciiTheme="majorBidi" w:hAnsiTheme="majorBidi" w:cstheme="majorBidi"/>
          <w:b/>
          <w:bCs/>
          <w:sz w:val="24"/>
          <w:szCs w:val="24"/>
        </w:rPr>
        <w:t>1.3.2. Géologie de la baie</w:t>
      </w:r>
    </w:p>
    <w:p w14:paraId="267BEA1B" w14:textId="77777777" w:rsidR="00695295" w:rsidRPr="00695295" w:rsidRDefault="00695295" w:rsidP="00695295">
      <w:pPr>
        <w:spacing w:line="360" w:lineRule="auto"/>
        <w:rPr>
          <w:rFonts w:asciiTheme="majorBidi" w:hAnsiTheme="majorBidi" w:cstheme="majorBidi"/>
          <w:sz w:val="24"/>
          <w:szCs w:val="24"/>
        </w:rPr>
      </w:pPr>
      <w:r w:rsidRPr="00695295">
        <w:rPr>
          <w:rFonts w:asciiTheme="majorBidi" w:hAnsiTheme="majorBidi" w:cstheme="majorBidi"/>
          <w:sz w:val="24"/>
          <w:szCs w:val="24"/>
        </w:rPr>
        <w:t xml:space="preserve">La baie de Tanger correspond à une dépression structurale comblée par des sédiments </w:t>
      </w:r>
      <w:proofErr w:type="spellStart"/>
      <w:r w:rsidRPr="00695295">
        <w:rPr>
          <w:rFonts w:asciiTheme="majorBidi" w:hAnsiTheme="majorBidi" w:cstheme="majorBidi"/>
          <w:sz w:val="24"/>
          <w:szCs w:val="24"/>
        </w:rPr>
        <w:t>plio</w:t>
      </w:r>
      <w:proofErr w:type="spellEnd"/>
      <w:r w:rsidRPr="00695295">
        <w:rPr>
          <w:rFonts w:asciiTheme="majorBidi" w:hAnsiTheme="majorBidi" w:cstheme="majorBidi"/>
          <w:sz w:val="24"/>
          <w:szCs w:val="24"/>
        </w:rPr>
        <w:t>-quaternaires d'origine continentale et marine. Ces dépôts, d'épaisseur variable, reposent en discordance sur des substrats plus anciens et présentent une lithologie hétérogène reflétant les conditions de dépôt changeantes  :</w:t>
      </w:r>
    </w:p>
    <w:p w14:paraId="7AD0CF11" w14:textId="77777777" w:rsidR="00695295" w:rsidRPr="00695295" w:rsidRDefault="00695295" w:rsidP="00695295">
      <w:pPr>
        <w:spacing w:line="360" w:lineRule="auto"/>
        <w:rPr>
          <w:rFonts w:asciiTheme="majorBidi" w:hAnsiTheme="majorBidi" w:cstheme="majorBidi"/>
          <w:sz w:val="24"/>
          <w:szCs w:val="24"/>
        </w:rPr>
      </w:pPr>
      <w:r w:rsidRPr="00695295">
        <w:rPr>
          <w:rFonts w:asciiTheme="majorBidi" w:hAnsiTheme="majorBidi" w:cstheme="majorBidi"/>
          <w:sz w:val="24"/>
          <w:szCs w:val="24"/>
        </w:rPr>
        <w:t xml:space="preserve">Faciès </w:t>
      </w:r>
      <w:proofErr w:type="spellStart"/>
      <w:r w:rsidRPr="00695295">
        <w:rPr>
          <w:rFonts w:asciiTheme="majorBidi" w:hAnsiTheme="majorBidi" w:cstheme="majorBidi"/>
          <w:sz w:val="24"/>
          <w:szCs w:val="24"/>
        </w:rPr>
        <w:t>fluvio-deltaiques</w:t>
      </w:r>
      <w:proofErr w:type="spellEnd"/>
      <w:r w:rsidRPr="00695295">
        <w:rPr>
          <w:rFonts w:asciiTheme="majorBidi" w:hAnsiTheme="majorBidi" w:cstheme="majorBidi"/>
          <w:sz w:val="24"/>
          <w:szCs w:val="24"/>
        </w:rPr>
        <w:t xml:space="preserve"> : Conglomérats, galets, graviers et sables grossiers déposés par les oueds au cours du </w:t>
      </w:r>
      <w:proofErr w:type="spellStart"/>
      <w:r w:rsidRPr="00695295">
        <w:rPr>
          <w:rFonts w:asciiTheme="majorBidi" w:hAnsiTheme="majorBidi" w:cstheme="majorBidi"/>
          <w:sz w:val="24"/>
          <w:szCs w:val="24"/>
        </w:rPr>
        <w:t>Pleistocène</w:t>
      </w:r>
      <w:proofErr w:type="spellEnd"/>
      <w:r w:rsidRPr="00695295">
        <w:rPr>
          <w:rFonts w:asciiTheme="majorBidi" w:hAnsiTheme="majorBidi" w:cstheme="majorBidi"/>
          <w:sz w:val="24"/>
          <w:szCs w:val="24"/>
        </w:rPr>
        <w:t>, lors des phases de bas niveau marin.</w:t>
      </w:r>
    </w:p>
    <w:p w14:paraId="37A4C765" w14:textId="77777777" w:rsidR="00695295" w:rsidRPr="00695295" w:rsidRDefault="00695295" w:rsidP="00695295">
      <w:pPr>
        <w:spacing w:line="360" w:lineRule="auto"/>
        <w:rPr>
          <w:rFonts w:asciiTheme="majorBidi" w:hAnsiTheme="majorBidi" w:cstheme="majorBidi"/>
          <w:sz w:val="24"/>
          <w:szCs w:val="24"/>
        </w:rPr>
      </w:pPr>
      <w:r w:rsidRPr="00695295">
        <w:rPr>
          <w:rFonts w:asciiTheme="majorBidi" w:hAnsiTheme="majorBidi" w:cstheme="majorBidi"/>
          <w:sz w:val="24"/>
          <w:szCs w:val="24"/>
        </w:rPr>
        <w:t>Faciès côtiers : Sables fins, silts et argiles littoraux, souvent organisés en cordons littoraux et en plages, témoignant des fluctuations eustatiques quaternaires.</w:t>
      </w:r>
    </w:p>
    <w:p w14:paraId="47825039" w14:textId="77777777" w:rsidR="00695295" w:rsidRPr="00695295" w:rsidRDefault="00695295" w:rsidP="00695295">
      <w:pPr>
        <w:spacing w:line="360" w:lineRule="auto"/>
        <w:rPr>
          <w:rFonts w:asciiTheme="majorBidi" w:hAnsiTheme="majorBidi" w:cstheme="majorBidi"/>
          <w:sz w:val="24"/>
          <w:szCs w:val="24"/>
        </w:rPr>
      </w:pPr>
      <w:r w:rsidRPr="00695295">
        <w:rPr>
          <w:rFonts w:asciiTheme="majorBidi" w:hAnsiTheme="majorBidi" w:cstheme="majorBidi"/>
          <w:sz w:val="24"/>
          <w:szCs w:val="24"/>
        </w:rPr>
        <w:t xml:space="preserve">Faciès marins : Dépôts sableux à vaseux de la plateforme interne, riches en </w:t>
      </w:r>
      <w:proofErr w:type="spellStart"/>
      <w:r w:rsidRPr="00695295">
        <w:rPr>
          <w:rFonts w:asciiTheme="majorBidi" w:hAnsiTheme="majorBidi" w:cstheme="majorBidi"/>
          <w:sz w:val="24"/>
          <w:szCs w:val="24"/>
        </w:rPr>
        <w:t>biodétritus</w:t>
      </w:r>
      <w:proofErr w:type="spellEnd"/>
      <w:r w:rsidRPr="00695295">
        <w:rPr>
          <w:rFonts w:asciiTheme="majorBidi" w:hAnsiTheme="majorBidi" w:cstheme="majorBidi"/>
          <w:sz w:val="24"/>
          <w:szCs w:val="24"/>
        </w:rPr>
        <w:t xml:space="preserve"> et en matière organique dans certaines zones.</w:t>
      </w:r>
    </w:p>
    <w:p w14:paraId="6D4C6F13" w14:textId="77777777" w:rsidR="00695295" w:rsidRPr="00695295" w:rsidRDefault="00695295" w:rsidP="00695295">
      <w:pPr>
        <w:spacing w:line="360" w:lineRule="auto"/>
        <w:rPr>
          <w:rFonts w:asciiTheme="majorBidi" w:hAnsiTheme="majorBidi" w:cstheme="majorBidi"/>
          <w:sz w:val="24"/>
          <w:szCs w:val="24"/>
        </w:rPr>
      </w:pPr>
      <w:r w:rsidRPr="00695295">
        <w:rPr>
          <w:rFonts w:asciiTheme="majorBidi" w:hAnsiTheme="majorBidi" w:cstheme="majorBidi"/>
          <w:sz w:val="24"/>
          <w:szCs w:val="24"/>
        </w:rPr>
        <w:t xml:space="preserve">L'érosion actuelle de ces formations sédimentaires constitue l'apport majeur en matériaux détritiques pour le système littoral. Les falaises et les pentes des collines environnantes, composées de roches tendres (marnes, grès et formations </w:t>
      </w:r>
      <w:proofErr w:type="spellStart"/>
      <w:r w:rsidRPr="00695295">
        <w:rPr>
          <w:rFonts w:asciiTheme="majorBidi" w:hAnsiTheme="majorBidi" w:cstheme="majorBidi"/>
          <w:sz w:val="24"/>
          <w:szCs w:val="24"/>
        </w:rPr>
        <w:t>plio</w:t>
      </w:r>
      <w:proofErr w:type="spellEnd"/>
      <w:r w:rsidRPr="00695295">
        <w:rPr>
          <w:rFonts w:asciiTheme="majorBidi" w:hAnsiTheme="majorBidi" w:cstheme="majorBidi"/>
          <w:sz w:val="24"/>
          <w:szCs w:val="24"/>
        </w:rPr>
        <w:t>-quaternaires meubles), fournissent des quantités importantes de sédiments qui alimentent les plages et les fonds marins .</w:t>
      </w:r>
    </w:p>
    <w:p w14:paraId="284E19F9" w14:textId="77777777" w:rsidR="00695295" w:rsidRPr="00695295" w:rsidRDefault="00695295" w:rsidP="00695295">
      <w:pPr>
        <w:spacing w:line="360" w:lineRule="auto"/>
        <w:rPr>
          <w:rFonts w:asciiTheme="majorBidi" w:hAnsiTheme="majorBidi" w:cstheme="majorBidi"/>
          <w:b/>
          <w:bCs/>
          <w:sz w:val="24"/>
          <w:szCs w:val="24"/>
        </w:rPr>
      </w:pPr>
      <w:bookmarkStart w:id="173" w:name="_Ch1_1_3_3"/>
      <w:bookmarkEnd w:id="173"/>
      <w:r w:rsidRPr="00695295">
        <w:rPr>
          <w:rFonts w:asciiTheme="majorBidi" w:hAnsiTheme="majorBidi" w:cstheme="majorBidi"/>
          <w:b/>
          <w:bCs/>
          <w:sz w:val="24"/>
          <w:szCs w:val="24"/>
        </w:rPr>
        <w:t>1.3.3. Géomorphologie sous-marine</w:t>
      </w:r>
    </w:p>
    <w:p w14:paraId="574738DA" w14:textId="77777777" w:rsidR="00695295" w:rsidRPr="00695295" w:rsidRDefault="00695295" w:rsidP="00695295">
      <w:pPr>
        <w:spacing w:line="360" w:lineRule="auto"/>
        <w:rPr>
          <w:rFonts w:asciiTheme="majorBidi" w:hAnsiTheme="majorBidi" w:cstheme="majorBidi"/>
          <w:sz w:val="24"/>
          <w:szCs w:val="24"/>
        </w:rPr>
      </w:pPr>
      <w:r w:rsidRPr="00695295">
        <w:rPr>
          <w:rFonts w:asciiTheme="majorBidi" w:hAnsiTheme="majorBidi" w:cstheme="majorBidi"/>
          <w:sz w:val="24"/>
          <w:szCs w:val="24"/>
        </w:rPr>
        <w:t>Les levés bathymétriques et les observations de terrain ont permis de distinguer quatre faciès morphologiques principaux dans la baie de Tanger  :</w:t>
      </w:r>
    </w:p>
    <w:p w14:paraId="625CE367" w14:textId="77777777" w:rsidR="00695295" w:rsidRPr="00695295" w:rsidRDefault="00695295" w:rsidP="00695295">
      <w:pPr>
        <w:spacing w:line="360" w:lineRule="auto"/>
        <w:rPr>
          <w:rFonts w:asciiTheme="majorBidi" w:hAnsiTheme="majorBidi" w:cstheme="majorBidi"/>
          <w:sz w:val="24"/>
          <w:szCs w:val="24"/>
        </w:rPr>
      </w:pPr>
      <w:r w:rsidRPr="00695295">
        <w:rPr>
          <w:rFonts w:asciiTheme="majorBidi" w:hAnsiTheme="majorBidi" w:cstheme="majorBidi"/>
          <w:sz w:val="24"/>
          <w:szCs w:val="24"/>
        </w:rPr>
        <w:t xml:space="preserve">Herbiers : Formations de </w:t>
      </w:r>
      <w:proofErr w:type="spellStart"/>
      <w:r w:rsidRPr="00695295">
        <w:rPr>
          <w:rFonts w:asciiTheme="majorBidi" w:hAnsiTheme="majorBidi" w:cstheme="majorBidi"/>
          <w:sz w:val="24"/>
          <w:szCs w:val="24"/>
        </w:rPr>
        <w:t>Posidonia</w:t>
      </w:r>
      <w:proofErr w:type="spellEnd"/>
      <w:r w:rsidRPr="00695295">
        <w:rPr>
          <w:rFonts w:asciiTheme="majorBidi" w:hAnsiTheme="majorBidi" w:cstheme="majorBidi"/>
          <w:sz w:val="24"/>
          <w:szCs w:val="24"/>
        </w:rPr>
        <w:t xml:space="preserve"> </w:t>
      </w:r>
      <w:proofErr w:type="spellStart"/>
      <w:r w:rsidRPr="00695295">
        <w:rPr>
          <w:rFonts w:asciiTheme="majorBidi" w:hAnsiTheme="majorBidi" w:cstheme="majorBidi"/>
          <w:sz w:val="24"/>
          <w:szCs w:val="24"/>
        </w:rPr>
        <w:t>oceanica</w:t>
      </w:r>
      <w:proofErr w:type="spellEnd"/>
      <w:r w:rsidRPr="00695295">
        <w:rPr>
          <w:rFonts w:asciiTheme="majorBidi" w:hAnsiTheme="majorBidi" w:cstheme="majorBidi"/>
          <w:sz w:val="24"/>
          <w:szCs w:val="24"/>
        </w:rPr>
        <w:t xml:space="preserve"> et autres phanérogames marines, développées sur les fonds sableux peu profonds. Ces herbiers, continus ou tachetés de zones sableuses non colonisées, jouent un rôle écologique majeur et influencent localement la dynamique sédimentaire par leur effet de piégeage des particules.</w:t>
      </w:r>
    </w:p>
    <w:p w14:paraId="208CC8F3" w14:textId="77777777" w:rsidR="00695295" w:rsidRPr="00695295" w:rsidRDefault="00695295" w:rsidP="00695295">
      <w:pPr>
        <w:spacing w:line="360" w:lineRule="auto"/>
        <w:rPr>
          <w:rFonts w:asciiTheme="majorBidi" w:hAnsiTheme="majorBidi" w:cstheme="majorBidi"/>
          <w:sz w:val="24"/>
          <w:szCs w:val="24"/>
        </w:rPr>
      </w:pPr>
      <w:r w:rsidRPr="00695295">
        <w:rPr>
          <w:rFonts w:asciiTheme="majorBidi" w:hAnsiTheme="majorBidi" w:cstheme="majorBidi"/>
          <w:sz w:val="24"/>
          <w:szCs w:val="24"/>
        </w:rPr>
        <w:lastRenderedPageBreak/>
        <w:t>Platiers rocheux : Prolongements subaquatiques des pointements rocheux terrestres, particulièrement développés à l'est et au centre de la baie. Ils présentent des mini-falaises sous-marines orientées NW-SE, créant des surplombs de 1 à 2 m et des couloirs préférentiels de transport sédimentaire par charriage.</w:t>
      </w:r>
    </w:p>
    <w:p w14:paraId="5405E6A5" w14:textId="77777777" w:rsidR="00695295" w:rsidRPr="00695295" w:rsidRDefault="00695295" w:rsidP="00695295">
      <w:pPr>
        <w:spacing w:line="360" w:lineRule="auto"/>
        <w:rPr>
          <w:rFonts w:asciiTheme="majorBidi" w:hAnsiTheme="majorBidi" w:cstheme="majorBidi"/>
          <w:sz w:val="24"/>
          <w:szCs w:val="24"/>
        </w:rPr>
      </w:pPr>
      <w:r w:rsidRPr="00695295">
        <w:rPr>
          <w:rFonts w:asciiTheme="majorBidi" w:hAnsiTheme="majorBidi" w:cstheme="majorBidi"/>
          <w:sz w:val="24"/>
          <w:szCs w:val="24"/>
        </w:rPr>
        <w:t>Zones sableuses sous-marines : Cordon sableux relativement mince entre la plage et la limite du platier rocheux. Plusieurs barres sableuses peuvent se développer selon la disponibilité en sédiments, formant un profil de plage dissipatif à intermédiaire.</w:t>
      </w:r>
    </w:p>
    <w:p w14:paraId="016E3604" w14:textId="77777777" w:rsidR="00695295" w:rsidRPr="00695295" w:rsidRDefault="00695295" w:rsidP="00695295">
      <w:pPr>
        <w:spacing w:line="360" w:lineRule="auto"/>
        <w:rPr>
          <w:rFonts w:asciiTheme="majorBidi" w:hAnsiTheme="majorBidi" w:cstheme="majorBidi"/>
          <w:sz w:val="24"/>
          <w:szCs w:val="24"/>
        </w:rPr>
      </w:pPr>
      <w:r w:rsidRPr="00695295">
        <w:rPr>
          <w:rFonts w:asciiTheme="majorBidi" w:hAnsiTheme="majorBidi" w:cstheme="majorBidi"/>
          <w:sz w:val="24"/>
          <w:szCs w:val="24"/>
        </w:rPr>
        <w:t>Dépôts vaseux : Zones de sédimentation fine dans les secteurs abrités, notamment à proximité des embouchures d'oueds et dans la partie orientale de la baie, où la réduction du transit littoral favorise l'accumulation des particules fines.</w:t>
      </w:r>
    </w:p>
    <w:p w14:paraId="3E3A62C9" w14:textId="1A8422B9" w:rsidR="00695295" w:rsidRDefault="00695295" w:rsidP="00695295">
      <w:pPr>
        <w:spacing w:line="360" w:lineRule="auto"/>
        <w:jc w:val="both"/>
        <w:rPr>
          <w:rFonts w:asciiTheme="majorBidi" w:hAnsiTheme="majorBidi" w:cstheme="majorBidi"/>
          <w:sz w:val="24"/>
          <w:szCs w:val="24"/>
        </w:rPr>
      </w:pPr>
      <w:r w:rsidRPr="00695295">
        <w:rPr>
          <w:rFonts w:asciiTheme="majorBidi" w:hAnsiTheme="majorBidi" w:cstheme="majorBidi"/>
          <w:sz w:val="24"/>
          <w:szCs w:val="24"/>
        </w:rPr>
        <w:t>Cette diversité des faciès sous-marins conditionne la réflectance du fond marin, paramètre critique pour les méthodes de bathymétrie optique. La présence de sables clairs, de roches algues ou de vases sombres engendre des signatures spectrales différentes qui doivent être prises en compte dans la calibration des modèles SDB.</w:t>
      </w:r>
    </w:p>
    <w:p w14:paraId="73D6E8D6" w14:textId="77777777" w:rsidR="00695295" w:rsidRPr="00695295" w:rsidRDefault="00695295" w:rsidP="00695295">
      <w:pPr>
        <w:spacing w:line="360" w:lineRule="auto"/>
        <w:rPr>
          <w:rFonts w:ascii="Times New Roman" w:eastAsia="Times New Roman" w:hAnsi="Times New Roman" w:cs="Times New Roman"/>
          <w:b/>
          <w:bCs/>
          <w:sz w:val="24"/>
          <w:szCs w:val="24"/>
          <w:lang w:eastAsia="fr-MA"/>
        </w:rPr>
      </w:pPr>
      <w:bookmarkStart w:id="174" w:name="_Ch1_1_4"/>
      <w:bookmarkEnd w:id="174"/>
      <w:r w:rsidRPr="00695295">
        <w:rPr>
          <w:rFonts w:ascii="Times New Roman" w:eastAsia="Times New Roman" w:hAnsi="Times New Roman" w:cs="Times New Roman"/>
          <w:b/>
          <w:bCs/>
          <w:sz w:val="24"/>
          <w:szCs w:val="24"/>
          <w:lang w:eastAsia="fr-MA"/>
        </w:rPr>
        <w:t>1.4. Climat</w:t>
      </w:r>
    </w:p>
    <w:p w14:paraId="16AF5A3F" w14:textId="77777777" w:rsidR="00695295" w:rsidRPr="00695295" w:rsidRDefault="00695295" w:rsidP="00695295">
      <w:pPr>
        <w:spacing w:line="360" w:lineRule="auto"/>
        <w:rPr>
          <w:rFonts w:ascii="Times New Roman" w:eastAsia="Times New Roman" w:hAnsi="Times New Roman" w:cs="Times New Roman"/>
          <w:b/>
          <w:bCs/>
          <w:sz w:val="24"/>
          <w:szCs w:val="24"/>
          <w:lang w:eastAsia="fr-MA"/>
        </w:rPr>
      </w:pPr>
      <w:bookmarkStart w:id="175" w:name="_Ch1_1_4_1"/>
      <w:bookmarkEnd w:id="175"/>
      <w:r w:rsidRPr="00695295">
        <w:rPr>
          <w:rFonts w:ascii="Times New Roman" w:eastAsia="Times New Roman" w:hAnsi="Times New Roman" w:cs="Times New Roman"/>
          <w:b/>
          <w:bCs/>
          <w:sz w:val="24"/>
          <w:szCs w:val="24"/>
          <w:lang w:eastAsia="fr-MA"/>
        </w:rPr>
        <w:t>1.4.1. Type climatique et classification</w:t>
      </w:r>
    </w:p>
    <w:p w14:paraId="6025EA24" w14:textId="77777777" w:rsidR="00695295" w:rsidRPr="00695295" w:rsidRDefault="00695295" w:rsidP="00695295">
      <w:pPr>
        <w:spacing w:line="360" w:lineRule="auto"/>
        <w:rPr>
          <w:rFonts w:ascii="Times New Roman" w:eastAsia="Times New Roman" w:hAnsi="Times New Roman" w:cs="Times New Roman"/>
          <w:sz w:val="24"/>
          <w:szCs w:val="24"/>
          <w:lang w:eastAsia="fr-MA"/>
        </w:rPr>
      </w:pPr>
      <w:r w:rsidRPr="00695295">
        <w:rPr>
          <w:rFonts w:ascii="Times New Roman" w:eastAsia="Times New Roman" w:hAnsi="Times New Roman" w:cs="Times New Roman"/>
          <w:sz w:val="24"/>
          <w:szCs w:val="24"/>
          <w:lang w:eastAsia="fr-MA"/>
        </w:rPr>
        <w:t>La région de Tanger présente un climat méditerranéen subhumide, fortement influencé par la double façade maritime (Atlantique et Méditerranée) et par la proximité des reliefs rifains. Selon la classification de Köppen, la zone est caractérisée par un climat tempéré chaud (C), avec un été sec (s) et chaud (a) — type Csa .</w:t>
      </w:r>
    </w:p>
    <w:p w14:paraId="29945D51" w14:textId="77777777" w:rsidR="00695295" w:rsidRPr="00695295" w:rsidRDefault="00695295" w:rsidP="00695295">
      <w:pPr>
        <w:spacing w:line="360" w:lineRule="auto"/>
        <w:rPr>
          <w:rFonts w:ascii="Times New Roman" w:eastAsia="Times New Roman" w:hAnsi="Times New Roman" w:cs="Times New Roman"/>
          <w:sz w:val="24"/>
          <w:szCs w:val="24"/>
          <w:lang w:eastAsia="fr-MA"/>
        </w:rPr>
      </w:pPr>
      <w:r w:rsidRPr="00695295">
        <w:rPr>
          <w:rFonts w:ascii="Times New Roman" w:eastAsia="Times New Roman" w:hAnsi="Times New Roman" w:cs="Times New Roman"/>
          <w:sz w:val="24"/>
          <w:szCs w:val="24"/>
          <w:lang w:eastAsia="fr-MA"/>
        </w:rPr>
        <w:t>L'originalité du climat tangérois réside dans sa position à l'interface entre deux influences océaniques distinctes :</w:t>
      </w:r>
    </w:p>
    <w:p w14:paraId="3BCCB807" w14:textId="77777777" w:rsidR="00695295" w:rsidRPr="00695295" w:rsidRDefault="00695295" w:rsidP="00695295">
      <w:pPr>
        <w:spacing w:line="360" w:lineRule="auto"/>
        <w:rPr>
          <w:rFonts w:ascii="Times New Roman" w:eastAsia="Times New Roman" w:hAnsi="Times New Roman" w:cs="Times New Roman"/>
          <w:sz w:val="24"/>
          <w:szCs w:val="24"/>
          <w:lang w:eastAsia="fr-MA"/>
        </w:rPr>
      </w:pPr>
      <w:r w:rsidRPr="00695295">
        <w:rPr>
          <w:rFonts w:ascii="Times New Roman" w:eastAsia="Times New Roman" w:hAnsi="Times New Roman" w:cs="Times New Roman"/>
          <w:sz w:val="24"/>
          <w:szCs w:val="24"/>
          <w:lang w:eastAsia="fr-MA"/>
        </w:rPr>
        <w:t>L'influence atlantique, marquée par des températures modérées et une humidité élevée ;</w:t>
      </w:r>
    </w:p>
    <w:p w14:paraId="37BCC8F3" w14:textId="77777777" w:rsidR="00695295" w:rsidRPr="00695295" w:rsidRDefault="00695295" w:rsidP="00695295">
      <w:pPr>
        <w:spacing w:line="360" w:lineRule="auto"/>
        <w:rPr>
          <w:rFonts w:ascii="Times New Roman" w:eastAsia="Times New Roman" w:hAnsi="Times New Roman" w:cs="Times New Roman"/>
          <w:sz w:val="24"/>
          <w:szCs w:val="24"/>
          <w:lang w:eastAsia="fr-MA"/>
        </w:rPr>
      </w:pPr>
      <w:r w:rsidRPr="00695295">
        <w:rPr>
          <w:rFonts w:ascii="Times New Roman" w:eastAsia="Times New Roman" w:hAnsi="Times New Roman" w:cs="Times New Roman"/>
          <w:sz w:val="24"/>
          <w:szCs w:val="24"/>
          <w:lang w:eastAsia="fr-MA"/>
        </w:rPr>
        <w:t>L'influence méditerranéenne, caractérisée par une saisonnalité des précipitations plus marquée et des étés plus chauds.</w:t>
      </w:r>
    </w:p>
    <w:p w14:paraId="6075D509" w14:textId="77777777" w:rsidR="00695295" w:rsidRPr="00695295" w:rsidRDefault="00695295" w:rsidP="00695295">
      <w:pPr>
        <w:spacing w:line="360" w:lineRule="auto"/>
        <w:rPr>
          <w:rFonts w:ascii="Times New Roman" w:eastAsia="Times New Roman" w:hAnsi="Times New Roman" w:cs="Times New Roman"/>
          <w:sz w:val="24"/>
          <w:szCs w:val="24"/>
          <w:lang w:eastAsia="fr-MA"/>
        </w:rPr>
      </w:pPr>
      <w:r w:rsidRPr="00695295">
        <w:rPr>
          <w:rFonts w:ascii="Times New Roman" w:eastAsia="Times New Roman" w:hAnsi="Times New Roman" w:cs="Times New Roman"/>
          <w:sz w:val="24"/>
          <w:szCs w:val="24"/>
          <w:lang w:eastAsia="fr-MA"/>
        </w:rPr>
        <w:t>Cette dualité climatique se traduit par des conditions météorologiques variables, avec des transitions rapides entre des situations océaniques et des situations continentales.</w:t>
      </w:r>
    </w:p>
    <w:p w14:paraId="237AB468" w14:textId="77777777" w:rsidR="00695295" w:rsidRPr="00695295" w:rsidRDefault="00695295" w:rsidP="00695295">
      <w:pPr>
        <w:spacing w:line="360" w:lineRule="auto"/>
        <w:rPr>
          <w:rFonts w:ascii="Times New Roman" w:eastAsia="Times New Roman" w:hAnsi="Times New Roman" w:cs="Times New Roman"/>
          <w:b/>
          <w:bCs/>
          <w:sz w:val="24"/>
          <w:szCs w:val="24"/>
          <w:lang w:eastAsia="fr-MA"/>
        </w:rPr>
      </w:pPr>
      <w:bookmarkStart w:id="176" w:name="_Ch1_1_4_2"/>
      <w:bookmarkEnd w:id="176"/>
      <w:r w:rsidRPr="00695295">
        <w:rPr>
          <w:rFonts w:ascii="Times New Roman" w:eastAsia="Times New Roman" w:hAnsi="Times New Roman" w:cs="Times New Roman"/>
          <w:b/>
          <w:bCs/>
          <w:sz w:val="24"/>
          <w:szCs w:val="24"/>
          <w:lang w:eastAsia="fr-MA"/>
        </w:rPr>
        <w:t>1.4.2. Paramètres thermométriques</w:t>
      </w:r>
    </w:p>
    <w:p w14:paraId="3567B01B" w14:textId="77777777" w:rsidR="00695295" w:rsidRPr="00695295" w:rsidRDefault="00695295" w:rsidP="00695295">
      <w:pPr>
        <w:spacing w:line="360" w:lineRule="auto"/>
        <w:rPr>
          <w:rFonts w:ascii="Times New Roman" w:eastAsia="Times New Roman" w:hAnsi="Times New Roman" w:cs="Times New Roman"/>
          <w:sz w:val="24"/>
          <w:szCs w:val="24"/>
          <w:lang w:eastAsia="fr-MA"/>
        </w:rPr>
      </w:pPr>
      <w:r w:rsidRPr="00695295">
        <w:rPr>
          <w:rFonts w:ascii="Times New Roman" w:eastAsia="Times New Roman" w:hAnsi="Times New Roman" w:cs="Times New Roman"/>
          <w:sz w:val="24"/>
          <w:szCs w:val="24"/>
          <w:lang w:eastAsia="fr-MA"/>
        </w:rPr>
        <w:lastRenderedPageBreak/>
        <w:t>Les températures à Tanger présentent une amplitude annuelle réduite (environ 8°C), conséquence de la modération thermique exercée par les masses d'eau environnantes  :</w:t>
      </w:r>
    </w:p>
    <w:p w14:paraId="65DBC9BB" w14:textId="77777777" w:rsidR="00695295" w:rsidRPr="00695295" w:rsidRDefault="00695295" w:rsidP="00695295">
      <w:pPr>
        <w:spacing w:line="360" w:lineRule="auto"/>
        <w:rPr>
          <w:rFonts w:ascii="Times New Roman" w:eastAsia="Times New Roman" w:hAnsi="Times New Roman" w:cs="Times New Roman"/>
          <w:sz w:val="24"/>
          <w:szCs w:val="24"/>
          <w:lang w:eastAsia="fr-MA"/>
        </w:rPr>
      </w:pPr>
      <w:r w:rsidRPr="00695295">
        <w:rPr>
          <w:rFonts w:ascii="Times New Roman" w:eastAsia="Times New Roman" w:hAnsi="Times New Roman" w:cs="Times New Roman"/>
          <w:sz w:val="24"/>
          <w:szCs w:val="24"/>
          <w:lang w:eastAsia="fr-MA"/>
        </w:rPr>
        <w:t>Températures hivernales : Les minima absolus peuvent descendre occasionnellement en dessous de 0°C en décembre-janvier, mais les températures moyennes mensuelles restent positives (environ 12°C). Les maxima hivernaux oscillent généralement entre 14°C et 18°C .</w:t>
      </w:r>
    </w:p>
    <w:p w14:paraId="3BD7078A" w14:textId="77777777" w:rsidR="00695295" w:rsidRPr="00695295" w:rsidRDefault="00695295" w:rsidP="00695295">
      <w:pPr>
        <w:spacing w:line="360" w:lineRule="auto"/>
        <w:rPr>
          <w:rFonts w:ascii="Times New Roman" w:eastAsia="Times New Roman" w:hAnsi="Times New Roman" w:cs="Times New Roman"/>
          <w:sz w:val="24"/>
          <w:szCs w:val="24"/>
          <w:lang w:eastAsia="fr-MA"/>
        </w:rPr>
      </w:pPr>
      <w:r w:rsidRPr="00695295">
        <w:rPr>
          <w:rFonts w:ascii="Times New Roman" w:eastAsia="Times New Roman" w:hAnsi="Times New Roman" w:cs="Times New Roman"/>
          <w:sz w:val="24"/>
          <w:szCs w:val="24"/>
          <w:lang w:eastAsia="fr-MA"/>
        </w:rPr>
        <w:t>Températures estivales : Les maxima les plus fréquents en juillet-août varient de 16°C à 26°C, avec des pics exceptionnels pouvant atteindre 32°C à 38°C quelques jours par an. Les minima estivaux se situent autour de 18-20°C .</w:t>
      </w:r>
    </w:p>
    <w:p w14:paraId="43491598" w14:textId="77777777" w:rsidR="00695295" w:rsidRPr="00695295" w:rsidRDefault="00695295" w:rsidP="00695295">
      <w:pPr>
        <w:spacing w:line="360" w:lineRule="auto"/>
        <w:rPr>
          <w:rFonts w:ascii="Times New Roman" w:eastAsia="Times New Roman" w:hAnsi="Times New Roman" w:cs="Times New Roman"/>
          <w:sz w:val="24"/>
          <w:szCs w:val="24"/>
          <w:lang w:eastAsia="fr-MA"/>
        </w:rPr>
      </w:pPr>
      <w:r w:rsidRPr="00695295">
        <w:rPr>
          <w:rFonts w:ascii="Times New Roman" w:eastAsia="Times New Roman" w:hAnsi="Times New Roman" w:cs="Times New Roman"/>
          <w:sz w:val="24"/>
          <w:szCs w:val="24"/>
          <w:lang w:eastAsia="fr-MA"/>
        </w:rPr>
        <w:t>Température moyenne annuelle : Environ 18°C, avec une moyenne des maxima à 23°C et une moyenne des minima à 14°C .</w:t>
      </w:r>
    </w:p>
    <w:p w14:paraId="65CE479A" w14:textId="77777777" w:rsidR="00695295" w:rsidRPr="00695295" w:rsidRDefault="00695295" w:rsidP="00695295">
      <w:pPr>
        <w:spacing w:line="360" w:lineRule="auto"/>
        <w:rPr>
          <w:rFonts w:ascii="Times New Roman" w:eastAsia="Times New Roman" w:hAnsi="Times New Roman" w:cs="Times New Roman"/>
          <w:sz w:val="24"/>
          <w:szCs w:val="24"/>
          <w:lang w:eastAsia="fr-MA"/>
        </w:rPr>
      </w:pPr>
      <w:r w:rsidRPr="00695295">
        <w:rPr>
          <w:rFonts w:ascii="Times New Roman" w:eastAsia="Times New Roman" w:hAnsi="Times New Roman" w:cs="Times New Roman"/>
          <w:sz w:val="24"/>
          <w:szCs w:val="24"/>
          <w:lang w:eastAsia="fr-MA"/>
        </w:rPr>
        <w:t>Ces conditions thermiques, clémentes par rapport à l'intérieur des terres, favorisent une activité touristique toute l'année, mais également une évapotranspiration significative qui influence le bilan hydrique des bassins versants.</w:t>
      </w:r>
    </w:p>
    <w:p w14:paraId="359DC18D" w14:textId="77777777" w:rsidR="00695295" w:rsidRPr="00695295" w:rsidRDefault="00695295" w:rsidP="00695295">
      <w:pPr>
        <w:spacing w:line="360" w:lineRule="auto"/>
        <w:rPr>
          <w:rFonts w:ascii="Times New Roman" w:eastAsia="Times New Roman" w:hAnsi="Times New Roman" w:cs="Times New Roman"/>
          <w:b/>
          <w:bCs/>
          <w:sz w:val="24"/>
          <w:szCs w:val="24"/>
          <w:lang w:eastAsia="fr-MA"/>
        </w:rPr>
      </w:pPr>
      <w:bookmarkStart w:id="177" w:name="_Ch1_1_4_3"/>
      <w:bookmarkEnd w:id="177"/>
      <w:r w:rsidRPr="00695295">
        <w:rPr>
          <w:rFonts w:ascii="Times New Roman" w:eastAsia="Times New Roman" w:hAnsi="Times New Roman" w:cs="Times New Roman"/>
          <w:b/>
          <w:bCs/>
          <w:sz w:val="24"/>
          <w:szCs w:val="24"/>
          <w:lang w:eastAsia="fr-MA"/>
        </w:rPr>
        <w:t>1.4.3. Régime pluviométrique</w:t>
      </w:r>
    </w:p>
    <w:p w14:paraId="00171991" w14:textId="77777777" w:rsidR="00695295" w:rsidRPr="00695295" w:rsidRDefault="00695295" w:rsidP="00695295">
      <w:pPr>
        <w:spacing w:line="360" w:lineRule="auto"/>
        <w:rPr>
          <w:rFonts w:ascii="Times New Roman" w:eastAsia="Times New Roman" w:hAnsi="Times New Roman" w:cs="Times New Roman"/>
          <w:sz w:val="24"/>
          <w:szCs w:val="24"/>
          <w:lang w:eastAsia="fr-MA"/>
        </w:rPr>
      </w:pPr>
      <w:r w:rsidRPr="00695295">
        <w:rPr>
          <w:rFonts w:ascii="Times New Roman" w:eastAsia="Times New Roman" w:hAnsi="Times New Roman" w:cs="Times New Roman"/>
          <w:sz w:val="24"/>
          <w:szCs w:val="24"/>
          <w:lang w:eastAsia="fr-MA"/>
        </w:rPr>
        <w:t>La pluviométrie de la région se caractérise par une concentration hivernale marquée et une variabilité interannuelle élevée :</w:t>
      </w:r>
    </w:p>
    <w:p w14:paraId="113C6CE7" w14:textId="77777777" w:rsidR="00695295" w:rsidRPr="00695295" w:rsidRDefault="00695295" w:rsidP="00695295">
      <w:pPr>
        <w:spacing w:line="360" w:lineRule="auto"/>
        <w:rPr>
          <w:rFonts w:ascii="Times New Roman" w:eastAsia="Times New Roman" w:hAnsi="Times New Roman" w:cs="Times New Roman"/>
          <w:sz w:val="24"/>
          <w:szCs w:val="24"/>
          <w:lang w:eastAsia="fr-MA"/>
        </w:rPr>
      </w:pPr>
      <w:r w:rsidRPr="00695295">
        <w:rPr>
          <w:rFonts w:ascii="Times New Roman" w:eastAsia="Times New Roman" w:hAnsi="Times New Roman" w:cs="Times New Roman"/>
          <w:sz w:val="24"/>
          <w:szCs w:val="24"/>
          <w:lang w:eastAsia="fr-MA"/>
        </w:rPr>
        <w:t>Précipitations annuelles : 800 à 1000 mm/an en moyenne, avec des gradients locaux liés à l'exposition orographique  .</w:t>
      </w:r>
    </w:p>
    <w:p w14:paraId="562A8740" w14:textId="77777777" w:rsidR="00695295" w:rsidRPr="00695295" w:rsidRDefault="00695295" w:rsidP="00695295">
      <w:pPr>
        <w:spacing w:line="360" w:lineRule="auto"/>
        <w:rPr>
          <w:rFonts w:ascii="Times New Roman" w:eastAsia="Times New Roman" w:hAnsi="Times New Roman" w:cs="Times New Roman"/>
          <w:sz w:val="24"/>
          <w:szCs w:val="24"/>
          <w:lang w:eastAsia="fr-MA"/>
        </w:rPr>
      </w:pPr>
      <w:r w:rsidRPr="00695295">
        <w:rPr>
          <w:rFonts w:ascii="Times New Roman" w:eastAsia="Times New Roman" w:hAnsi="Times New Roman" w:cs="Times New Roman"/>
          <w:sz w:val="24"/>
          <w:szCs w:val="24"/>
          <w:lang w:eastAsia="fr-MA"/>
        </w:rPr>
        <w:t>Distribution saisonnière : 70 à 80% des précipitations tombent entre novembre et mars, avec une période sèche s'étendant de mai à septembre-octobre .</w:t>
      </w:r>
    </w:p>
    <w:p w14:paraId="389385A0" w14:textId="77777777" w:rsidR="00695295" w:rsidRPr="00695295" w:rsidRDefault="00695295" w:rsidP="00695295">
      <w:pPr>
        <w:spacing w:line="360" w:lineRule="auto"/>
        <w:rPr>
          <w:rFonts w:ascii="Times New Roman" w:eastAsia="Times New Roman" w:hAnsi="Times New Roman" w:cs="Times New Roman"/>
          <w:sz w:val="24"/>
          <w:szCs w:val="24"/>
          <w:lang w:eastAsia="fr-MA"/>
        </w:rPr>
      </w:pPr>
      <w:r w:rsidRPr="00695295">
        <w:rPr>
          <w:rFonts w:ascii="Times New Roman" w:eastAsia="Times New Roman" w:hAnsi="Times New Roman" w:cs="Times New Roman"/>
          <w:sz w:val="24"/>
          <w:szCs w:val="24"/>
          <w:lang w:eastAsia="fr-MA"/>
        </w:rPr>
        <w:t>Intensité des précipitations : Les pluies peuvent être brutales, particulièrement en automne lors des épisodes de perturbations atlantiques, générant des crues soudaines dans les oueds et des apports importants de matières en suspension dans la baie.</w:t>
      </w:r>
    </w:p>
    <w:p w14:paraId="0E7A178E" w14:textId="77777777" w:rsidR="00695295" w:rsidRPr="00695295" w:rsidRDefault="00695295" w:rsidP="00695295">
      <w:pPr>
        <w:spacing w:line="360" w:lineRule="auto"/>
        <w:rPr>
          <w:rFonts w:ascii="Times New Roman" w:eastAsia="Times New Roman" w:hAnsi="Times New Roman" w:cs="Times New Roman"/>
          <w:sz w:val="24"/>
          <w:szCs w:val="24"/>
          <w:lang w:eastAsia="fr-MA"/>
        </w:rPr>
      </w:pPr>
      <w:r w:rsidRPr="00695295">
        <w:rPr>
          <w:rFonts w:ascii="Times New Roman" w:eastAsia="Times New Roman" w:hAnsi="Times New Roman" w:cs="Times New Roman"/>
          <w:sz w:val="24"/>
          <w:szCs w:val="24"/>
          <w:lang w:eastAsia="fr-MA"/>
        </w:rPr>
        <w:t>Cette saisonnalité des précipitations conditionne le régime hydrologique des cours d'eau et, par extension, la turbidité des eaux côtières. Les périodes de crues hivernales correspondent à des pics de turbidité qui peuvent affecter la qualité des images satellitaires et la pénétration de la lumière dans la colonne d'eau.</w:t>
      </w:r>
    </w:p>
    <w:p w14:paraId="7CE6608C" w14:textId="77777777" w:rsidR="00695295" w:rsidRPr="00695295" w:rsidRDefault="00695295" w:rsidP="00695295">
      <w:pPr>
        <w:spacing w:line="360" w:lineRule="auto"/>
        <w:rPr>
          <w:rFonts w:ascii="Times New Roman" w:eastAsia="Times New Roman" w:hAnsi="Times New Roman" w:cs="Times New Roman"/>
          <w:b/>
          <w:bCs/>
          <w:sz w:val="24"/>
          <w:szCs w:val="24"/>
          <w:lang w:eastAsia="fr-MA"/>
        </w:rPr>
      </w:pPr>
      <w:bookmarkStart w:id="178" w:name="_Ch1_1_4_4"/>
      <w:bookmarkEnd w:id="178"/>
      <w:r w:rsidRPr="00695295">
        <w:rPr>
          <w:rFonts w:ascii="Times New Roman" w:eastAsia="Times New Roman" w:hAnsi="Times New Roman" w:cs="Times New Roman"/>
          <w:b/>
          <w:bCs/>
          <w:sz w:val="24"/>
          <w:szCs w:val="24"/>
          <w:lang w:eastAsia="fr-MA"/>
        </w:rPr>
        <w:t>1.4.4. Régime des vents</w:t>
      </w:r>
    </w:p>
    <w:p w14:paraId="2D12E361" w14:textId="77777777" w:rsidR="00695295" w:rsidRPr="00695295" w:rsidRDefault="00695295" w:rsidP="00695295">
      <w:pPr>
        <w:spacing w:line="360" w:lineRule="auto"/>
        <w:rPr>
          <w:rFonts w:ascii="Times New Roman" w:eastAsia="Times New Roman" w:hAnsi="Times New Roman" w:cs="Times New Roman"/>
          <w:sz w:val="24"/>
          <w:szCs w:val="24"/>
          <w:lang w:eastAsia="fr-MA"/>
        </w:rPr>
      </w:pPr>
      <w:r w:rsidRPr="00695295">
        <w:rPr>
          <w:rFonts w:ascii="Times New Roman" w:eastAsia="Times New Roman" w:hAnsi="Times New Roman" w:cs="Times New Roman"/>
          <w:sz w:val="24"/>
          <w:szCs w:val="24"/>
          <w:lang w:eastAsia="fr-MA"/>
        </w:rPr>
        <w:lastRenderedPageBreak/>
        <w:t>La circulation atmosphérique au-dessus de la baie de Tanger est dominée par deux régimes de vents saisonniers   :</w:t>
      </w:r>
    </w:p>
    <w:p w14:paraId="48A9D847" w14:textId="77777777" w:rsidR="00695295" w:rsidRPr="00695295" w:rsidRDefault="00695295" w:rsidP="00695295">
      <w:pPr>
        <w:spacing w:line="360" w:lineRule="auto"/>
        <w:rPr>
          <w:rFonts w:ascii="Times New Roman" w:eastAsia="Times New Roman" w:hAnsi="Times New Roman" w:cs="Times New Roman"/>
          <w:sz w:val="24"/>
          <w:szCs w:val="24"/>
          <w:lang w:eastAsia="fr-MA"/>
        </w:rPr>
      </w:pPr>
      <w:r w:rsidRPr="00695295">
        <w:rPr>
          <w:rFonts w:ascii="Times New Roman" w:eastAsia="Times New Roman" w:hAnsi="Times New Roman" w:cs="Times New Roman"/>
          <w:sz w:val="24"/>
          <w:szCs w:val="24"/>
          <w:lang w:eastAsia="fr-MA"/>
        </w:rPr>
        <w:t>Le Chergui (vent d'Est à Nord-Est) :</w:t>
      </w:r>
    </w:p>
    <w:p w14:paraId="36DB060B" w14:textId="77777777" w:rsidR="00695295" w:rsidRPr="00695295" w:rsidRDefault="00695295" w:rsidP="00695295">
      <w:pPr>
        <w:spacing w:line="360" w:lineRule="auto"/>
        <w:rPr>
          <w:rFonts w:ascii="Times New Roman" w:eastAsia="Times New Roman" w:hAnsi="Times New Roman" w:cs="Times New Roman"/>
          <w:sz w:val="24"/>
          <w:szCs w:val="24"/>
          <w:lang w:eastAsia="fr-MA"/>
        </w:rPr>
      </w:pPr>
      <w:r w:rsidRPr="00695295">
        <w:rPr>
          <w:rFonts w:ascii="Times New Roman" w:eastAsia="Times New Roman" w:hAnsi="Times New Roman" w:cs="Times New Roman"/>
          <w:sz w:val="24"/>
          <w:szCs w:val="24"/>
          <w:lang w:eastAsia="fr-MA"/>
        </w:rPr>
        <w:t>Période de dominance : mai à octobre (printemps-été)</w:t>
      </w:r>
    </w:p>
    <w:p w14:paraId="0B839D34" w14:textId="77777777" w:rsidR="00695295" w:rsidRPr="00695295" w:rsidRDefault="00695295" w:rsidP="00695295">
      <w:pPr>
        <w:spacing w:line="360" w:lineRule="auto"/>
        <w:rPr>
          <w:rFonts w:ascii="Times New Roman" w:eastAsia="Times New Roman" w:hAnsi="Times New Roman" w:cs="Times New Roman"/>
          <w:sz w:val="24"/>
          <w:szCs w:val="24"/>
          <w:lang w:eastAsia="fr-MA"/>
        </w:rPr>
      </w:pPr>
      <w:r w:rsidRPr="00695295">
        <w:rPr>
          <w:rFonts w:ascii="Times New Roman" w:eastAsia="Times New Roman" w:hAnsi="Times New Roman" w:cs="Times New Roman"/>
          <w:sz w:val="24"/>
          <w:szCs w:val="24"/>
          <w:lang w:eastAsia="fr-MA"/>
        </w:rPr>
        <w:t>Caractéristiques : Vent continental, sec et chaud, pouvant atteindre des vitesses moyennes de 30 km/h et des rafales supérieures à 60 km/h</w:t>
      </w:r>
    </w:p>
    <w:p w14:paraId="53329920" w14:textId="77777777" w:rsidR="00695295" w:rsidRPr="00695295" w:rsidRDefault="00695295" w:rsidP="00695295">
      <w:pPr>
        <w:spacing w:line="360" w:lineRule="auto"/>
        <w:rPr>
          <w:rFonts w:ascii="Times New Roman" w:eastAsia="Times New Roman" w:hAnsi="Times New Roman" w:cs="Times New Roman"/>
          <w:sz w:val="24"/>
          <w:szCs w:val="24"/>
          <w:lang w:eastAsia="fr-MA"/>
        </w:rPr>
      </w:pPr>
      <w:r w:rsidRPr="00695295">
        <w:rPr>
          <w:rFonts w:ascii="Times New Roman" w:eastAsia="Times New Roman" w:hAnsi="Times New Roman" w:cs="Times New Roman"/>
          <w:sz w:val="24"/>
          <w:szCs w:val="24"/>
          <w:lang w:eastAsia="fr-MA"/>
        </w:rPr>
        <w:t>Effets : Augmentation de l'évaporation, réduction de l'humidité relative, développement de mers de vent locales de secteur NE</w:t>
      </w:r>
    </w:p>
    <w:p w14:paraId="5729342B" w14:textId="77777777" w:rsidR="00695295" w:rsidRPr="00695295" w:rsidRDefault="00695295" w:rsidP="00695295">
      <w:pPr>
        <w:spacing w:line="360" w:lineRule="auto"/>
        <w:rPr>
          <w:rFonts w:ascii="Times New Roman" w:eastAsia="Times New Roman" w:hAnsi="Times New Roman" w:cs="Times New Roman"/>
          <w:sz w:val="24"/>
          <w:szCs w:val="24"/>
          <w:lang w:eastAsia="fr-MA"/>
        </w:rPr>
      </w:pPr>
      <w:r w:rsidRPr="00695295">
        <w:rPr>
          <w:rFonts w:ascii="Times New Roman" w:eastAsia="Times New Roman" w:hAnsi="Times New Roman" w:cs="Times New Roman"/>
          <w:sz w:val="24"/>
          <w:szCs w:val="24"/>
          <w:lang w:eastAsia="fr-MA"/>
        </w:rPr>
        <w:t>Le Gharbi (vent d'Ouest à Nord-Ouest) :</w:t>
      </w:r>
    </w:p>
    <w:p w14:paraId="62C343C4" w14:textId="77777777" w:rsidR="00695295" w:rsidRPr="00695295" w:rsidRDefault="00695295" w:rsidP="00695295">
      <w:pPr>
        <w:spacing w:line="360" w:lineRule="auto"/>
        <w:rPr>
          <w:rFonts w:ascii="Times New Roman" w:eastAsia="Times New Roman" w:hAnsi="Times New Roman" w:cs="Times New Roman"/>
          <w:sz w:val="24"/>
          <w:szCs w:val="24"/>
          <w:lang w:eastAsia="fr-MA"/>
        </w:rPr>
      </w:pPr>
      <w:r w:rsidRPr="00695295">
        <w:rPr>
          <w:rFonts w:ascii="Times New Roman" w:eastAsia="Times New Roman" w:hAnsi="Times New Roman" w:cs="Times New Roman"/>
          <w:sz w:val="24"/>
          <w:szCs w:val="24"/>
          <w:lang w:eastAsia="fr-MA"/>
        </w:rPr>
        <w:t>Période de dominance : octobre à février (automne-hiver)</w:t>
      </w:r>
    </w:p>
    <w:p w14:paraId="780B907D" w14:textId="77777777" w:rsidR="00695295" w:rsidRPr="00695295" w:rsidRDefault="00695295" w:rsidP="00695295">
      <w:pPr>
        <w:spacing w:line="360" w:lineRule="auto"/>
        <w:rPr>
          <w:rFonts w:ascii="Times New Roman" w:eastAsia="Times New Roman" w:hAnsi="Times New Roman" w:cs="Times New Roman"/>
          <w:sz w:val="24"/>
          <w:szCs w:val="24"/>
          <w:lang w:eastAsia="fr-MA"/>
        </w:rPr>
      </w:pPr>
      <w:r w:rsidRPr="00695295">
        <w:rPr>
          <w:rFonts w:ascii="Times New Roman" w:eastAsia="Times New Roman" w:hAnsi="Times New Roman" w:cs="Times New Roman"/>
          <w:sz w:val="24"/>
          <w:szCs w:val="24"/>
          <w:lang w:eastAsia="fr-MA"/>
        </w:rPr>
        <w:t>Caractéristiques : Vent océanique, humide et frais, apporteur de précipitations</w:t>
      </w:r>
    </w:p>
    <w:p w14:paraId="6EB306E4" w14:textId="77777777" w:rsidR="00695295" w:rsidRPr="00695295" w:rsidRDefault="00695295" w:rsidP="00695295">
      <w:pPr>
        <w:spacing w:line="360" w:lineRule="auto"/>
        <w:rPr>
          <w:rFonts w:ascii="Times New Roman" w:eastAsia="Times New Roman" w:hAnsi="Times New Roman" w:cs="Times New Roman"/>
          <w:sz w:val="24"/>
          <w:szCs w:val="24"/>
          <w:lang w:eastAsia="fr-MA"/>
        </w:rPr>
      </w:pPr>
      <w:r w:rsidRPr="00695295">
        <w:rPr>
          <w:rFonts w:ascii="Times New Roman" w:eastAsia="Times New Roman" w:hAnsi="Times New Roman" w:cs="Times New Roman"/>
          <w:sz w:val="24"/>
          <w:szCs w:val="24"/>
          <w:lang w:eastAsia="fr-MA"/>
        </w:rPr>
        <w:t>Effets : Génération de houles atlantiques énergétiques, surcotes marines lors des tempêtes</w:t>
      </w:r>
    </w:p>
    <w:p w14:paraId="651C3FDA" w14:textId="77777777" w:rsidR="00695295" w:rsidRPr="00695295" w:rsidRDefault="00695295" w:rsidP="00695295">
      <w:pPr>
        <w:spacing w:line="360" w:lineRule="auto"/>
        <w:rPr>
          <w:rFonts w:ascii="Times New Roman" w:eastAsia="Times New Roman" w:hAnsi="Times New Roman" w:cs="Times New Roman"/>
          <w:sz w:val="24"/>
          <w:szCs w:val="24"/>
          <w:lang w:eastAsia="fr-MA"/>
        </w:rPr>
      </w:pPr>
      <w:r w:rsidRPr="00695295">
        <w:rPr>
          <w:rFonts w:ascii="Times New Roman" w:eastAsia="Times New Roman" w:hAnsi="Times New Roman" w:cs="Times New Roman"/>
          <w:sz w:val="24"/>
          <w:szCs w:val="24"/>
          <w:lang w:eastAsia="fr-MA"/>
        </w:rPr>
        <w:t>Une période de transition, de mars à avril, présente un régime équilibré entre les deux directions principales (ENE et WSW) .</w:t>
      </w:r>
    </w:p>
    <w:p w14:paraId="6DC7732B" w14:textId="32768AA3" w:rsidR="00695295" w:rsidRDefault="00695295" w:rsidP="00695295">
      <w:pPr>
        <w:spacing w:line="360" w:lineRule="auto"/>
        <w:rPr>
          <w:rFonts w:ascii="Times New Roman" w:eastAsia="Times New Roman" w:hAnsi="Times New Roman" w:cs="Times New Roman"/>
          <w:sz w:val="24"/>
          <w:szCs w:val="24"/>
          <w:lang w:eastAsia="fr-MA"/>
        </w:rPr>
      </w:pPr>
      <w:r w:rsidRPr="00695295">
        <w:rPr>
          <w:rFonts w:ascii="Times New Roman" w:eastAsia="Times New Roman" w:hAnsi="Times New Roman" w:cs="Times New Roman"/>
          <w:sz w:val="24"/>
          <w:szCs w:val="24"/>
          <w:lang w:eastAsia="fr-MA"/>
        </w:rPr>
        <w:t>L'importance du vent dans la dynamique littoral de Tanger ne se limite pas à son rôle dans la génération de la houle. Le transport éolien de sédiments, estimé à 30% de l'érosion totale dans certains secteurs, contribue significativement au bilan sédimentaire. Les dunes littorales, lorsqu'elles sont présentes, subissent un remaniement constant par l'action des vents dominants, avec un transport net des sables de l'est vers l'ouest de la baie</w:t>
      </w:r>
      <w:r>
        <w:rPr>
          <w:rFonts w:ascii="Times New Roman" w:eastAsia="Times New Roman" w:hAnsi="Times New Roman" w:cs="Times New Roman"/>
          <w:sz w:val="24"/>
          <w:szCs w:val="24"/>
          <w:lang w:eastAsia="fr-MA"/>
        </w:rPr>
        <w:t>.</w:t>
      </w:r>
    </w:p>
    <w:p w14:paraId="3654A4D4" w14:textId="77777777" w:rsidR="00695295" w:rsidRPr="00695295" w:rsidRDefault="00695295" w:rsidP="00695295">
      <w:pPr>
        <w:spacing w:line="360" w:lineRule="auto"/>
        <w:rPr>
          <w:rFonts w:ascii="Times New Roman" w:eastAsia="Times New Roman" w:hAnsi="Times New Roman" w:cs="Times New Roman"/>
          <w:b/>
          <w:bCs/>
          <w:sz w:val="24"/>
          <w:szCs w:val="24"/>
          <w:lang w:eastAsia="fr-MA"/>
        </w:rPr>
      </w:pPr>
      <w:bookmarkStart w:id="179" w:name="_Ch1_1_5"/>
      <w:bookmarkEnd w:id="179"/>
      <w:r w:rsidRPr="00695295">
        <w:rPr>
          <w:rFonts w:ascii="Times New Roman" w:eastAsia="Times New Roman" w:hAnsi="Times New Roman" w:cs="Times New Roman"/>
          <w:b/>
          <w:bCs/>
          <w:sz w:val="24"/>
          <w:szCs w:val="24"/>
          <w:lang w:eastAsia="fr-MA"/>
        </w:rPr>
        <w:t>1.5. Morphologie du littoral de Tanger</w:t>
      </w:r>
    </w:p>
    <w:p w14:paraId="68443B52" w14:textId="77777777" w:rsidR="00695295" w:rsidRPr="00695295" w:rsidRDefault="00695295" w:rsidP="00695295">
      <w:pPr>
        <w:spacing w:line="360" w:lineRule="auto"/>
        <w:rPr>
          <w:rFonts w:ascii="Times New Roman" w:eastAsia="Times New Roman" w:hAnsi="Times New Roman" w:cs="Times New Roman"/>
          <w:b/>
          <w:bCs/>
          <w:sz w:val="24"/>
          <w:szCs w:val="24"/>
          <w:lang w:eastAsia="fr-MA"/>
        </w:rPr>
      </w:pPr>
      <w:bookmarkStart w:id="180" w:name="_Ch1_1_5_1"/>
      <w:bookmarkEnd w:id="180"/>
      <w:r w:rsidRPr="00695295">
        <w:rPr>
          <w:rFonts w:ascii="Times New Roman" w:eastAsia="Times New Roman" w:hAnsi="Times New Roman" w:cs="Times New Roman"/>
          <w:b/>
          <w:bCs/>
          <w:sz w:val="24"/>
          <w:szCs w:val="24"/>
          <w:lang w:eastAsia="fr-MA"/>
        </w:rPr>
        <w:t>1.5.1. Configuration générale</w:t>
      </w:r>
    </w:p>
    <w:p w14:paraId="1CA49E9E" w14:textId="77777777" w:rsidR="00695295" w:rsidRPr="00695295" w:rsidRDefault="00695295" w:rsidP="00695295">
      <w:pPr>
        <w:spacing w:line="360" w:lineRule="auto"/>
        <w:rPr>
          <w:rFonts w:ascii="Times New Roman" w:eastAsia="Times New Roman" w:hAnsi="Times New Roman" w:cs="Times New Roman"/>
          <w:sz w:val="24"/>
          <w:szCs w:val="24"/>
          <w:lang w:eastAsia="fr-MA"/>
        </w:rPr>
      </w:pPr>
      <w:r w:rsidRPr="00695295">
        <w:rPr>
          <w:rFonts w:ascii="Times New Roman" w:eastAsia="Times New Roman" w:hAnsi="Times New Roman" w:cs="Times New Roman"/>
          <w:sz w:val="24"/>
          <w:szCs w:val="24"/>
          <w:lang w:eastAsia="fr-MA"/>
        </w:rPr>
        <w:t>Le littoral de Tanger présente une configuration en baie large et ouverte, s'étendant sur environ 5 km de longueur entre les deux caps délimitateurs. Cette morphologie particulière, rare sur le littoral du détroit de Gibraltar, résulte de la conjonction de facteurs géologiques (dépression structurale entre les caps), sédimentologiques (accumulation de dépôts quaternaires) et dynamiques (équilibre historique entre apports et pertes sédimentaires)  .</w:t>
      </w:r>
    </w:p>
    <w:p w14:paraId="7265E777" w14:textId="77777777" w:rsidR="00695295" w:rsidRPr="00695295" w:rsidRDefault="00695295" w:rsidP="00695295">
      <w:pPr>
        <w:spacing w:line="360" w:lineRule="auto"/>
        <w:rPr>
          <w:rFonts w:ascii="Times New Roman" w:eastAsia="Times New Roman" w:hAnsi="Times New Roman" w:cs="Times New Roman"/>
          <w:sz w:val="24"/>
          <w:szCs w:val="24"/>
          <w:lang w:eastAsia="fr-MA"/>
        </w:rPr>
      </w:pPr>
      <w:r w:rsidRPr="00695295">
        <w:rPr>
          <w:rFonts w:ascii="Times New Roman" w:eastAsia="Times New Roman" w:hAnsi="Times New Roman" w:cs="Times New Roman"/>
          <w:sz w:val="24"/>
          <w:szCs w:val="24"/>
          <w:lang w:eastAsia="fr-MA"/>
        </w:rPr>
        <w:t>La baie peut être divisée en trois secteurs morphologiques distincts :</w:t>
      </w:r>
    </w:p>
    <w:p w14:paraId="4A6DB8CA" w14:textId="77777777" w:rsidR="00695295" w:rsidRPr="00C56670" w:rsidRDefault="00695295" w:rsidP="00695295">
      <w:pPr>
        <w:spacing w:line="360" w:lineRule="auto"/>
        <w:rPr>
          <w:rFonts w:ascii="Times New Roman" w:eastAsia="Times New Roman" w:hAnsi="Times New Roman" w:cs="Times New Roman"/>
          <w:i/>
          <w:iCs/>
          <w:sz w:val="24"/>
          <w:szCs w:val="24"/>
          <w:u w:val="single"/>
          <w:lang w:eastAsia="fr-MA"/>
        </w:rPr>
      </w:pPr>
      <w:r w:rsidRPr="00C56670">
        <w:rPr>
          <w:rFonts w:ascii="Times New Roman" w:eastAsia="Times New Roman" w:hAnsi="Times New Roman" w:cs="Times New Roman"/>
          <w:i/>
          <w:iCs/>
          <w:sz w:val="24"/>
          <w:szCs w:val="24"/>
          <w:u w:val="single"/>
          <w:lang w:eastAsia="fr-MA"/>
        </w:rPr>
        <w:t xml:space="preserve">Secteur occidental (Cap </w:t>
      </w:r>
      <w:proofErr w:type="spellStart"/>
      <w:r w:rsidRPr="00C56670">
        <w:rPr>
          <w:rFonts w:ascii="Times New Roman" w:eastAsia="Times New Roman" w:hAnsi="Times New Roman" w:cs="Times New Roman"/>
          <w:i/>
          <w:iCs/>
          <w:sz w:val="24"/>
          <w:szCs w:val="24"/>
          <w:u w:val="single"/>
          <w:lang w:eastAsia="fr-MA"/>
        </w:rPr>
        <w:t>Spartel</w:t>
      </w:r>
      <w:proofErr w:type="spellEnd"/>
      <w:r w:rsidRPr="00C56670">
        <w:rPr>
          <w:rFonts w:ascii="Times New Roman" w:eastAsia="Times New Roman" w:hAnsi="Times New Roman" w:cs="Times New Roman"/>
          <w:i/>
          <w:iCs/>
          <w:sz w:val="24"/>
          <w:szCs w:val="24"/>
          <w:u w:val="single"/>
          <w:lang w:eastAsia="fr-MA"/>
        </w:rPr>
        <w:t xml:space="preserve"> - Port) :</w:t>
      </w:r>
    </w:p>
    <w:p w14:paraId="6E570142" w14:textId="1C05D0DF" w:rsidR="00695295" w:rsidRPr="00695295" w:rsidRDefault="00695295" w:rsidP="00695295">
      <w:pPr>
        <w:spacing w:line="360" w:lineRule="auto"/>
        <w:rPr>
          <w:rFonts w:ascii="Times New Roman" w:eastAsia="Times New Roman" w:hAnsi="Times New Roman" w:cs="Times New Roman"/>
          <w:sz w:val="24"/>
          <w:szCs w:val="24"/>
          <w:lang w:eastAsia="fr-MA"/>
        </w:rPr>
      </w:pPr>
      <w:r w:rsidRPr="00695295">
        <w:rPr>
          <w:rFonts w:ascii="Times New Roman" w:eastAsia="Times New Roman" w:hAnsi="Times New Roman" w:cs="Times New Roman"/>
          <w:sz w:val="24"/>
          <w:szCs w:val="24"/>
          <w:lang w:eastAsia="fr-MA"/>
        </w:rPr>
        <w:lastRenderedPageBreak/>
        <w:t>Caractérisé par une plage sableuse en accrétion depuis la construction du port</w:t>
      </w:r>
      <w:r w:rsidR="00C56670">
        <w:rPr>
          <w:rFonts w:ascii="Times New Roman" w:eastAsia="Times New Roman" w:hAnsi="Times New Roman" w:cs="Times New Roman"/>
          <w:sz w:val="24"/>
          <w:szCs w:val="24"/>
          <w:lang w:eastAsia="fr-MA"/>
        </w:rPr>
        <w:t>.</w:t>
      </w:r>
    </w:p>
    <w:p w14:paraId="1AD8460D" w14:textId="262AC9C3" w:rsidR="00695295" w:rsidRPr="00695295" w:rsidRDefault="00695295" w:rsidP="00695295">
      <w:pPr>
        <w:spacing w:line="360" w:lineRule="auto"/>
        <w:rPr>
          <w:rFonts w:ascii="Times New Roman" w:eastAsia="Times New Roman" w:hAnsi="Times New Roman" w:cs="Times New Roman"/>
          <w:sz w:val="24"/>
          <w:szCs w:val="24"/>
          <w:lang w:eastAsia="fr-MA"/>
        </w:rPr>
      </w:pPr>
      <w:r w:rsidRPr="00695295">
        <w:rPr>
          <w:rFonts w:ascii="Times New Roman" w:eastAsia="Times New Roman" w:hAnsi="Times New Roman" w:cs="Times New Roman"/>
          <w:sz w:val="24"/>
          <w:szCs w:val="24"/>
          <w:lang w:eastAsia="fr-MA"/>
        </w:rPr>
        <w:t>Présence d'un cordon dunaire partiellement préservé à l'arrière-plage</w:t>
      </w:r>
      <w:r w:rsidR="00C56670">
        <w:rPr>
          <w:rFonts w:ascii="Times New Roman" w:eastAsia="Times New Roman" w:hAnsi="Times New Roman" w:cs="Times New Roman"/>
          <w:sz w:val="24"/>
          <w:szCs w:val="24"/>
          <w:lang w:eastAsia="fr-MA"/>
        </w:rPr>
        <w:t>.</w:t>
      </w:r>
    </w:p>
    <w:p w14:paraId="76042AF9" w14:textId="528B1402" w:rsidR="00695295" w:rsidRPr="00695295" w:rsidRDefault="00695295" w:rsidP="00695295">
      <w:pPr>
        <w:spacing w:line="360" w:lineRule="auto"/>
        <w:rPr>
          <w:rFonts w:ascii="Times New Roman" w:eastAsia="Times New Roman" w:hAnsi="Times New Roman" w:cs="Times New Roman"/>
          <w:sz w:val="24"/>
          <w:szCs w:val="24"/>
          <w:lang w:eastAsia="fr-MA"/>
        </w:rPr>
      </w:pPr>
      <w:r w:rsidRPr="00695295">
        <w:rPr>
          <w:rFonts w:ascii="Times New Roman" w:eastAsia="Times New Roman" w:hAnsi="Times New Roman" w:cs="Times New Roman"/>
          <w:sz w:val="24"/>
          <w:szCs w:val="24"/>
          <w:lang w:eastAsia="fr-MA"/>
        </w:rPr>
        <w:t>Fonds marins présentant une pente douce avec développement d'herbiers</w:t>
      </w:r>
      <w:r w:rsidR="00C56670">
        <w:rPr>
          <w:rFonts w:ascii="Times New Roman" w:eastAsia="Times New Roman" w:hAnsi="Times New Roman" w:cs="Times New Roman"/>
          <w:sz w:val="24"/>
          <w:szCs w:val="24"/>
          <w:lang w:eastAsia="fr-MA"/>
        </w:rPr>
        <w:t>.</w:t>
      </w:r>
    </w:p>
    <w:p w14:paraId="18F192E3" w14:textId="77777777" w:rsidR="00695295" w:rsidRPr="00C56670" w:rsidRDefault="00695295" w:rsidP="00695295">
      <w:pPr>
        <w:spacing w:line="360" w:lineRule="auto"/>
        <w:rPr>
          <w:rFonts w:ascii="Times New Roman" w:eastAsia="Times New Roman" w:hAnsi="Times New Roman" w:cs="Times New Roman"/>
          <w:i/>
          <w:iCs/>
          <w:sz w:val="24"/>
          <w:szCs w:val="24"/>
          <w:u w:val="single"/>
          <w:lang w:eastAsia="fr-MA"/>
        </w:rPr>
      </w:pPr>
      <w:r w:rsidRPr="00C56670">
        <w:rPr>
          <w:rFonts w:ascii="Times New Roman" w:eastAsia="Times New Roman" w:hAnsi="Times New Roman" w:cs="Times New Roman"/>
          <w:i/>
          <w:iCs/>
          <w:sz w:val="24"/>
          <w:szCs w:val="24"/>
          <w:u w:val="single"/>
          <w:lang w:eastAsia="fr-MA"/>
        </w:rPr>
        <w:t xml:space="preserve">Secteur central (Port - Oued </w:t>
      </w:r>
      <w:proofErr w:type="spellStart"/>
      <w:r w:rsidRPr="00C56670">
        <w:rPr>
          <w:rFonts w:ascii="Times New Roman" w:eastAsia="Times New Roman" w:hAnsi="Times New Roman" w:cs="Times New Roman"/>
          <w:i/>
          <w:iCs/>
          <w:sz w:val="24"/>
          <w:szCs w:val="24"/>
          <w:u w:val="single"/>
          <w:lang w:eastAsia="fr-MA"/>
        </w:rPr>
        <w:t>Moghogha</w:t>
      </w:r>
      <w:proofErr w:type="spellEnd"/>
      <w:r w:rsidRPr="00C56670">
        <w:rPr>
          <w:rFonts w:ascii="Times New Roman" w:eastAsia="Times New Roman" w:hAnsi="Times New Roman" w:cs="Times New Roman"/>
          <w:i/>
          <w:iCs/>
          <w:sz w:val="24"/>
          <w:szCs w:val="24"/>
          <w:u w:val="single"/>
          <w:lang w:eastAsia="fr-MA"/>
        </w:rPr>
        <w:t>) :</w:t>
      </w:r>
    </w:p>
    <w:p w14:paraId="069CCED5" w14:textId="3C8B6638" w:rsidR="00695295" w:rsidRPr="00695295" w:rsidRDefault="00695295" w:rsidP="00695295">
      <w:pPr>
        <w:spacing w:line="360" w:lineRule="auto"/>
        <w:rPr>
          <w:rFonts w:ascii="Times New Roman" w:eastAsia="Times New Roman" w:hAnsi="Times New Roman" w:cs="Times New Roman"/>
          <w:sz w:val="24"/>
          <w:szCs w:val="24"/>
          <w:lang w:eastAsia="fr-MA"/>
        </w:rPr>
      </w:pPr>
      <w:r w:rsidRPr="00695295">
        <w:rPr>
          <w:rFonts w:ascii="Times New Roman" w:eastAsia="Times New Roman" w:hAnsi="Times New Roman" w:cs="Times New Roman"/>
          <w:sz w:val="24"/>
          <w:szCs w:val="24"/>
          <w:lang w:eastAsia="fr-MA"/>
        </w:rPr>
        <w:t>Zone la plus anthropisée, avec le front de mer urbain et les infrastructures portuaires</w:t>
      </w:r>
      <w:r w:rsidR="00C56670">
        <w:rPr>
          <w:rFonts w:ascii="Times New Roman" w:eastAsia="Times New Roman" w:hAnsi="Times New Roman" w:cs="Times New Roman"/>
          <w:sz w:val="24"/>
          <w:szCs w:val="24"/>
          <w:lang w:eastAsia="fr-MA"/>
        </w:rPr>
        <w:t>.</w:t>
      </w:r>
    </w:p>
    <w:p w14:paraId="48B775FA" w14:textId="4ADD55D9" w:rsidR="00695295" w:rsidRPr="00695295" w:rsidRDefault="00695295" w:rsidP="00695295">
      <w:pPr>
        <w:spacing w:line="360" w:lineRule="auto"/>
        <w:rPr>
          <w:rFonts w:ascii="Times New Roman" w:eastAsia="Times New Roman" w:hAnsi="Times New Roman" w:cs="Times New Roman"/>
          <w:sz w:val="24"/>
          <w:szCs w:val="24"/>
          <w:lang w:eastAsia="fr-MA"/>
        </w:rPr>
      </w:pPr>
      <w:r w:rsidRPr="00695295">
        <w:rPr>
          <w:rFonts w:ascii="Times New Roman" w:eastAsia="Times New Roman" w:hAnsi="Times New Roman" w:cs="Times New Roman"/>
          <w:sz w:val="24"/>
          <w:szCs w:val="24"/>
          <w:lang w:eastAsia="fr-MA"/>
        </w:rPr>
        <w:t>Plage artificiellement maintenue par des ouvrages de protection (épis, brise-lames)</w:t>
      </w:r>
      <w:r w:rsidR="00C56670">
        <w:rPr>
          <w:rFonts w:ascii="Times New Roman" w:eastAsia="Times New Roman" w:hAnsi="Times New Roman" w:cs="Times New Roman"/>
          <w:sz w:val="24"/>
          <w:szCs w:val="24"/>
          <w:lang w:eastAsia="fr-MA"/>
        </w:rPr>
        <w:t>.</w:t>
      </w:r>
    </w:p>
    <w:p w14:paraId="4135E54A" w14:textId="28334811" w:rsidR="00695295" w:rsidRPr="00695295" w:rsidRDefault="00695295" w:rsidP="00695295">
      <w:pPr>
        <w:spacing w:line="360" w:lineRule="auto"/>
        <w:rPr>
          <w:rFonts w:ascii="Times New Roman" w:eastAsia="Times New Roman" w:hAnsi="Times New Roman" w:cs="Times New Roman"/>
          <w:sz w:val="24"/>
          <w:szCs w:val="24"/>
          <w:lang w:eastAsia="fr-MA"/>
        </w:rPr>
      </w:pPr>
      <w:r w:rsidRPr="00695295">
        <w:rPr>
          <w:rFonts w:ascii="Times New Roman" w:eastAsia="Times New Roman" w:hAnsi="Times New Roman" w:cs="Times New Roman"/>
          <w:sz w:val="24"/>
          <w:szCs w:val="24"/>
          <w:lang w:eastAsia="fr-MA"/>
        </w:rPr>
        <w:t>Érosion active malgré les aménagements, avec réduction du stock sédimentaire</w:t>
      </w:r>
      <w:r w:rsidR="00C56670">
        <w:rPr>
          <w:rFonts w:ascii="Times New Roman" w:eastAsia="Times New Roman" w:hAnsi="Times New Roman" w:cs="Times New Roman"/>
          <w:sz w:val="24"/>
          <w:szCs w:val="24"/>
          <w:lang w:eastAsia="fr-MA"/>
        </w:rPr>
        <w:t>.</w:t>
      </w:r>
    </w:p>
    <w:p w14:paraId="4BAA302F" w14:textId="5835DAAC" w:rsidR="00695295" w:rsidRPr="00C56670" w:rsidRDefault="00695295" w:rsidP="00695295">
      <w:pPr>
        <w:spacing w:line="360" w:lineRule="auto"/>
        <w:rPr>
          <w:rFonts w:ascii="Times New Roman" w:eastAsia="Times New Roman" w:hAnsi="Times New Roman" w:cs="Times New Roman"/>
          <w:i/>
          <w:iCs/>
          <w:sz w:val="24"/>
          <w:szCs w:val="24"/>
          <w:u w:val="single"/>
          <w:lang w:eastAsia="fr-MA"/>
        </w:rPr>
      </w:pPr>
      <w:r w:rsidRPr="00C56670">
        <w:rPr>
          <w:rFonts w:ascii="Times New Roman" w:eastAsia="Times New Roman" w:hAnsi="Times New Roman" w:cs="Times New Roman"/>
          <w:i/>
          <w:iCs/>
          <w:sz w:val="24"/>
          <w:szCs w:val="24"/>
          <w:u w:val="single"/>
          <w:lang w:eastAsia="fr-MA"/>
        </w:rPr>
        <w:t xml:space="preserve">Secteur oriental (Oued </w:t>
      </w:r>
      <w:proofErr w:type="spellStart"/>
      <w:r w:rsidRPr="00C56670">
        <w:rPr>
          <w:rFonts w:ascii="Times New Roman" w:eastAsia="Times New Roman" w:hAnsi="Times New Roman" w:cs="Times New Roman"/>
          <w:i/>
          <w:iCs/>
          <w:sz w:val="24"/>
          <w:szCs w:val="24"/>
          <w:u w:val="single"/>
          <w:lang w:eastAsia="fr-MA"/>
        </w:rPr>
        <w:t>Moghogha</w:t>
      </w:r>
      <w:proofErr w:type="spellEnd"/>
      <w:r w:rsidRPr="00C56670">
        <w:rPr>
          <w:rFonts w:ascii="Times New Roman" w:eastAsia="Times New Roman" w:hAnsi="Times New Roman" w:cs="Times New Roman"/>
          <w:i/>
          <w:iCs/>
          <w:sz w:val="24"/>
          <w:szCs w:val="24"/>
          <w:u w:val="single"/>
          <w:lang w:eastAsia="fr-MA"/>
        </w:rPr>
        <w:t xml:space="preserve"> - Cap </w:t>
      </w:r>
      <w:proofErr w:type="spellStart"/>
      <w:r w:rsidRPr="00C56670">
        <w:rPr>
          <w:rFonts w:ascii="Times New Roman" w:eastAsia="Times New Roman" w:hAnsi="Times New Roman" w:cs="Times New Roman"/>
          <w:i/>
          <w:iCs/>
          <w:sz w:val="24"/>
          <w:szCs w:val="24"/>
          <w:u w:val="single"/>
          <w:lang w:eastAsia="fr-MA"/>
        </w:rPr>
        <w:t>Malabata</w:t>
      </w:r>
      <w:proofErr w:type="spellEnd"/>
      <w:r w:rsidRPr="00C56670">
        <w:rPr>
          <w:rFonts w:ascii="Times New Roman" w:eastAsia="Times New Roman" w:hAnsi="Times New Roman" w:cs="Times New Roman"/>
          <w:i/>
          <w:iCs/>
          <w:sz w:val="24"/>
          <w:szCs w:val="24"/>
          <w:u w:val="single"/>
          <w:lang w:eastAsia="fr-MA"/>
        </w:rPr>
        <w:t>) :</w:t>
      </w:r>
    </w:p>
    <w:p w14:paraId="5B074EEB" w14:textId="2512F0AC" w:rsidR="00695295" w:rsidRPr="00695295" w:rsidRDefault="00695295" w:rsidP="00695295">
      <w:pPr>
        <w:spacing w:line="360" w:lineRule="auto"/>
        <w:rPr>
          <w:rFonts w:ascii="Times New Roman" w:eastAsia="Times New Roman" w:hAnsi="Times New Roman" w:cs="Times New Roman"/>
          <w:sz w:val="24"/>
          <w:szCs w:val="24"/>
          <w:lang w:eastAsia="fr-MA"/>
        </w:rPr>
      </w:pPr>
      <w:r w:rsidRPr="00695295">
        <w:rPr>
          <w:rFonts w:ascii="Times New Roman" w:eastAsia="Times New Roman" w:hAnsi="Times New Roman" w:cs="Times New Roman"/>
          <w:sz w:val="24"/>
          <w:szCs w:val="24"/>
          <w:lang w:eastAsia="fr-MA"/>
        </w:rPr>
        <w:t>Plage naturelle en forte érosion, amaigrie voire disparue par endroits</w:t>
      </w:r>
      <w:r w:rsidR="00C56670">
        <w:rPr>
          <w:rFonts w:ascii="Times New Roman" w:eastAsia="Times New Roman" w:hAnsi="Times New Roman" w:cs="Times New Roman"/>
          <w:sz w:val="24"/>
          <w:szCs w:val="24"/>
          <w:lang w:eastAsia="fr-MA"/>
        </w:rPr>
        <w:t>.</w:t>
      </w:r>
    </w:p>
    <w:p w14:paraId="426B7107" w14:textId="62A7B772" w:rsidR="00695295" w:rsidRPr="00695295" w:rsidRDefault="00695295" w:rsidP="00695295">
      <w:pPr>
        <w:spacing w:line="360" w:lineRule="auto"/>
        <w:rPr>
          <w:rFonts w:ascii="Times New Roman" w:eastAsia="Times New Roman" w:hAnsi="Times New Roman" w:cs="Times New Roman"/>
          <w:sz w:val="24"/>
          <w:szCs w:val="24"/>
          <w:lang w:eastAsia="fr-MA"/>
        </w:rPr>
      </w:pPr>
      <w:r w:rsidRPr="00695295">
        <w:rPr>
          <w:rFonts w:ascii="Times New Roman" w:eastAsia="Times New Roman" w:hAnsi="Times New Roman" w:cs="Times New Roman"/>
          <w:sz w:val="24"/>
          <w:szCs w:val="24"/>
          <w:lang w:eastAsia="fr-MA"/>
        </w:rPr>
        <w:t>Falaises mortes et rochers affleurants sur l'ancien trait de côte</w:t>
      </w:r>
      <w:r w:rsidR="00C56670">
        <w:rPr>
          <w:rFonts w:ascii="Times New Roman" w:eastAsia="Times New Roman" w:hAnsi="Times New Roman" w:cs="Times New Roman"/>
          <w:sz w:val="24"/>
          <w:szCs w:val="24"/>
          <w:lang w:eastAsia="fr-MA"/>
        </w:rPr>
        <w:t>.</w:t>
      </w:r>
    </w:p>
    <w:p w14:paraId="2EDBE359" w14:textId="57357CC2" w:rsidR="00695295" w:rsidRPr="00695295" w:rsidRDefault="00695295" w:rsidP="00695295">
      <w:pPr>
        <w:spacing w:line="360" w:lineRule="auto"/>
        <w:rPr>
          <w:rFonts w:ascii="Times New Roman" w:eastAsia="Times New Roman" w:hAnsi="Times New Roman" w:cs="Times New Roman"/>
          <w:sz w:val="24"/>
          <w:szCs w:val="24"/>
          <w:lang w:eastAsia="fr-MA"/>
        </w:rPr>
      </w:pPr>
      <w:r w:rsidRPr="00695295">
        <w:rPr>
          <w:rFonts w:ascii="Times New Roman" w:eastAsia="Times New Roman" w:hAnsi="Times New Roman" w:cs="Times New Roman"/>
          <w:sz w:val="24"/>
          <w:szCs w:val="24"/>
          <w:lang w:eastAsia="fr-MA"/>
        </w:rPr>
        <w:t>Développement de mini-falaises sous-marines à proximité du rivage</w:t>
      </w:r>
      <w:r w:rsidR="00C56670">
        <w:rPr>
          <w:rFonts w:ascii="Times New Roman" w:eastAsia="Times New Roman" w:hAnsi="Times New Roman" w:cs="Times New Roman"/>
          <w:sz w:val="24"/>
          <w:szCs w:val="24"/>
          <w:lang w:eastAsia="fr-MA"/>
        </w:rPr>
        <w:t>.</w:t>
      </w:r>
    </w:p>
    <w:p w14:paraId="44ADA3F3" w14:textId="77777777" w:rsidR="00695295" w:rsidRPr="00695295" w:rsidRDefault="00695295" w:rsidP="00695295">
      <w:pPr>
        <w:spacing w:line="360" w:lineRule="auto"/>
        <w:rPr>
          <w:rFonts w:ascii="Times New Roman" w:eastAsia="Times New Roman" w:hAnsi="Times New Roman" w:cs="Times New Roman"/>
          <w:b/>
          <w:bCs/>
          <w:sz w:val="24"/>
          <w:szCs w:val="24"/>
          <w:lang w:eastAsia="fr-MA"/>
        </w:rPr>
      </w:pPr>
      <w:bookmarkStart w:id="181" w:name="_Ch1_1_5_2"/>
      <w:bookmarkEnd w:id="181"/>
      <w:r w:rsidRPr="00695295">
        <w:rPr>
          <w:rFonts w:ascii="Times New Roman" w:eastAsia="Times New Roman" w:hAnsi="Times New Roman" w:cs="Times New Roman"/>
          <w:b/>
          <w:bCs/>
          <w:sz w:val="24"/>
          <w:szCs w:val="24"/>
          <w:lang w:eastAsia="fr-MA"/>
        </w:rPr>
        <w:t>1.5.2. Évolution historique du trait de côte</w:t>
      </w:r>
    </w:p>
    <w:p w14:paraId="54777A37" w14:textId="77777777" w:rsidR="00695295" w:rsidRPr="00695295" w:rsidRDefault="00695295" w:rsidP="00695295">
      <w:pPr>
        <w:spacing w:line="360" w:lineRule="auto"/>
        <w:rPr>
          <w:rFonts w:ascii="Times New Roman" w:eastAsia="Times New Roman" w:hAnsi="Times New Roman" w:cs="Times New Roman"/>
          <w:sz w:val="24"/>
          <w:szCs w:val="24"/>
          <w:lang w:eastAsia="fr-MA"/>
        </w:rPr>
      </w:pPr>
      <w:r w:rsidRPr="00695295">
        <w:rPr>
          <w:rFonts w:ascii="Times New Roman" w:eastAsia="Times New Roman" w:hAnsi="Times New Roman" w:cs="Times New Roman"/>
          <w:sz w:val="24"/>
          <w:szCs w:val="24"/>
          <w:lang w:eastAsia="fr-MA"/>
        </w:rPr>
        <w:t>L'évolution du littoral tangérois au cours du XXe siècle est étroitement liée aux aménagements portuaires successifs. Depuis la création du premier port en 1905, six phases principales d'extension ont été identifiées  :</w:t>
      </w:r>
    </w:p>
    <w:p w14:paraId="06988120" w14:textId="3A001158" w:rsidR="00695295" w:rsidRPr="00695295" w:rsidRDefault="00695295" w:rsidP="00695295">
      <w:pPr>
        <w:spacing w:line="360" w:lineRule="auto"/>
        <w:rPr>
          <w:rFonts w:ascii="Times New Roman" w:eastAsia="Times New Roman" w:hAnsi="Times New Roman" w:cs="Times New Roman"/>
          <w:sz w:val="24"/>
          <w:szCs w:val="24"/>
          <w:lang w:eastAsia="fr-MA"/>
        </w:rPr>
      </w:pPr>
      <w:r w:rsidRPr="00695295">
        <w:rPr>
          <w:rFonts w:ascii="Times New Roman" w:eastAsia="Times New Roman" w:hAnsi="Times New Roman" w:cs="Times New Roman"/>
          <w:sz w:val="24"/>
          <w:szCs w:val="24"/>
          <w:lang w:eastAsia="fr-MA"/>
        </w:rPr>
        <w:t>1905-1925 : Jetée courbe initiale de 300 m, terre-plein et wharf de 108 m</w:t>
      </w:r>
      <w:r w:rsidR="00C56670">
        <w:rPr>
          <w:rFonts w:ascii="Times New Roman" w:eastAsia="Times New Roman" w:hAnsi="Times New Roman" w:cs="Times New Roman"/>
          <w:sz w:val="24"/>
          <w:szCs w:val="24"/>
          <w:lang w:eastAsia="fr-MA"/>
        </w:rPr>
        <w:t>.</w:t>
      </w:r>
    </w:p>
    <w:p w14:paraId="239E66BE" w14:textId="2FA621E7" w:rsidR="00695295" w:rsidRPr="00695295" w:rsidRDefault="00695295" w:rsidP="00695295">
      <w:pPr>
        <w:spacing w:line="360" w:lineRule="auto"/>
        <w:rPr>
          <w:rFonts w:ascii="Times New Roman" w:eastAsia="Times New Roman" w:hAnsi="Times New Roman" w:cs="Times New Roman"/>
          <w:sz w:val="24"/>
          <w:szCs w:val="24"/>
          <w:lang w:eastAsia="fr-MA"/>
        </w:rPr>
      </w:pPr>
      <w:r w:rsidRPr="00695295">
        <w:rPr>
          <w:rFonts w:ascii="Times New Roman" w:eastAsia="Times New Roman" w:hAnsi="Times New Roman" w:cs="Times New Roman"/>
          <w:sz w:val="24"/>
          <w:szCs w:val="24"/>
          <w:lang w:eastAsia="fr-MA"/>
        </w:rPr>
        <w:t>1925-1933 : Extension du brise-lames courbe à 1040 m, aménagements internes</w:t>
      </w:r>
      <w:r w:rsidR="00C56670">
        <w:rPr>
          <w:rFonts w:ascii="Times New Roman" w:eastAsia="Times New Roman" w:hAnsi="Times New Roman" w:cs="Times New Roman"/>
          <w:sz w:val="24"/>
          <w:szCs w:val="24"/>
          <w:lang w:eastAsia="fr-MA"/>
        </w:rPr>
        <w:t>.</w:t>
      </w:r>
    </w:p>
    <w:p w14:paraId="0ED850C2" w14:textId="136F78F5" w:rsidR="00695295" w:rsidRPr="00695295" w:rsidRDefault="00695295" w:rsidP="00695295">
      <w:pPr>
        <w:spacing w:line="360" w:lineRule="auto"/>
        <w:rPr>
          <w:rFonts w:ascii="Times New Roman" w:eastAsia="Times New Roman" w:hAnsi="Times New Roman" w:cs="Times New Roman"/>
          <w:sz w:val="24"/>
          <w:szCs w:val="24"/>
          <w:lang w:eastAsia="fr-MA"/>
        </w:rPr>
      </w:pPr>
      <w:r w:rsidRPr="00695295">
        <w:rPr>
          <w:rFonts w:ascii="Times New Roman" w:eastAsia="Times New Roman" w:hAnsi="Times New Roman" w:cs="Times New Roman"/>
          <w:sz w:val="24"/>
          <w:szCs w:val="24"/>
          <w:lang w:eastAsia="fr-MA"/>
        </w:rPr>
        <w:t>1948-1950 : Aménagements internes sans extension du brise-lames</w:t>
      </w:r>
      <w:r w:rsidR="00C56670">
        <w:rPr>
          <w:rFonts w:ascii="Times New Roman" w:eastAsia="Times New Roman" w:hAnsi="Times New Roman" w:cs="Times New Roman"/>
          <w:sz w:val="24"/>
          <w:szCs w:val="24"/>
          <w:lang w:eastAsia="fr-MA"/>
        </w:rPr>
        <w:t>.</w:t>
      </w:r>
    </w:p>
    <w:p w14:paraId="1B9ECBC4" w14:textId="368000E8" w:rsidR="00695295" w:rsidRPr="00695295" w:rsidRDefault="00695295" w:rsidP="00695295">
      <w:pPr>
        <w:spacing w:line="360" w:lineRule="auto"/>
        <w:rPr>
          <w:rFonts w:ascii="Times New Roman" w:eastAsia="Times New Roman" w:hAnsi="Times New Roman" w:cs="Times New Roman"/>
          <w:sz w:val="24"/>
          <w:szCs w:val="24"/>
          <w:lang w:eastAsia="fr-MA"/>
        </w:rPr>
      </w:pPr>
      <w:r w:rsidRPr="00695295">
        <w:rPr>
          <w:rFonts w:ascii="Times New Roman" w:eastAsia="Times New Roman" w:hAnsi="Times New Roman" w:cs="Times New Roman"/>
          <w:sz w:val="24"/>
          <w:szCs w:val="24"/>
          <w:lang w:eastAsia="fr-MA"/>
        </w:rPr>
        <w:t>1954-1956 : Prolongement de 200 m du brise-lames courbe, extension du terre-plein</w:t>
      </w:r>
      <w:r w:rsidR="00C56670">
        <w:rPr>
          <w:rFonts w:ascii="Times New Roman" w:eastAsia="Times New Roman" w:hAnsi="Times New Roman" w:cs="Times New Roman"/>
          <w:sz w:val="24"/>
          <w:szCs w:val="24"/>
          <w:lang w:eastAsia="fr-MA"/>
        </w:rPr>
        <w:t>.</w:t>
      </w:r>
    </w:p>
    <w:p w14:paraId="35FBD4E7" w14:textId="67AF9D12" w:rsidR="00695295" w:rsidRPr="00695295" w:rsidRDefault="00695295" w:rsidP="00695295">
      <w:pPr>
        <w:spacing w:line="360" w:lineRule="auto"/>
        <w:rPr>
          <w:rFonts w:ascii="Times New Roman" w:eastAsia="Times New Roman" w:hAnsi="Times New Roman" w:cs="Times New Roman"/>
          <w:sz w:val="24"/>
          <w:szCs w:val="24"/>
          <w:lang w:eastAsia="fr-MA"/>
        </w:rPr>
      </w:pPr>
      <w:r w:rsidRPr="00695295">
        <w:rPr>
          <w:rFonts w:ascii="Times New Roman" w:eastAsia="Times New Roman" w:hAnsi="Times New Roman" w:cs="Times New Roman"/>
          <w:sz w:val="24"/>
          <w:szCs w:val="24"/>
          <w:lang w:eastAsia="fr-MA"/>
        </w:rPr>
        <w:t>1960-1964 : Extension supplémentaire de 100 m du brise-lames, réaménagement interne</w:t>
      </w:r>
      <w:r w:rsidR="00C56670">
        <w:rPr>
          <w:rFonts w:ascii="Times New Roman" w:eastAsia="Times New Roman" w:hAnsi="Times New Roman" w:cs="Times New Roman"/>
          <w:sz w:val="24"/>
          <w:szCs w:val="24"/>
          <w:lang w:eastAsia="fr-MA"/>
        </w:rPr>
        <w:t>.</w:t>
      </w:r>
    </w:p>
    <w:p w14:paraId="19236C53" w14:textId="57299EBE" w:rsidR="00695295" w:rsidRPr="00695295" w:rsidRDefault="00695295" w:rsidP="00695295">
      <w:pPr>
        <w:spacing w:line="360" w:lineRule="auto"/>
        <w:rPr>
          <w:rFonts w:ascii="Times New Roman" w:eastAsia="Times New Roman" w:hAnsi="Times New Roman" w:cs="Times New Roman"/>
          <w:sz w:val="24"/>
          <w:szCs w:val="24"/>
          <w:lang w:eastAsia="fr-MA"/>
        </w:rPr>
      </w:pPr>
      <w:r w:rsidRPr="00695295">
        <w:rPr>
          <w:rFonts w:ascii="Times New Roman" w:eastAsia="Times New Roman" w:hAnsi="Times New Roman" w:cs="Times New Roman"/>
          <w:sz w:val="24"/>
          <w:szCs w:val="24"/>
          <w:lang w:eastAsia="fr-MA"/>
        </w:rPr>
        <w:t>Post-2000 : Construction du port de plaisance et nouveaux ouvrages de protection côtière</w:t>
      </w:r>
      <w:r w:rsidR="00C56670">
        <w:rPr>
          <w:rFonts w:ascii="Times New Roman" w:eastAsia="Times New Roman" w:hAnsi="Times New Roman" w:cs="Times New Roman"/>
          <w:sz w:val="24"/>
          <w:szCs w:val="24"/>
          <w:lang w:eastAsia="fr-MA"/>
        </w:rPr>
        <w:t>.</w:t>
      </w:r>
    </w:p>
    <w:p w14:paraId="7EFF6DC9" w14:textId="734B973C" w:rsidR="00695295" w:rsidRPr="00695295" w:rsidRDefault="00695295" w:rsidP="00C56670">
      <w:pPr>
        <w:spacing w:line="360" w:lineRule="auto"/>
        <w:jc w:val="both"/>
        <w:rPr>
          <w:rFonts w:ascii="Times New Roman" w:eastAsia="Times New Roman" w:hAnsi="Times New Roman" w:cs="Times New Roman"/>
          <w:sz w:val="24"/>
          <w:szCs w:val="24"/>
          <w:lang w:eastAsia="fr-MA"/>
        </w:rPr>
      </w:pPr>
      <w:r w:rsidRPr="00695295">
        <w:rPr>
          <w:rFonts w:ascii="Times New Roman" w:eastAsia="Times New Roman" w:hAnsi="Times New Roman" w:cs="Times New Roman"/>
          <w:sz w:val="24"/>
          <w:szCs w:val="24"/>
          <w:lang w:eastAsia="fr-MA"/>
        </w:rPr>
        <w:t>Ces aménagements ont progressivement modifié la propagation des houles du secteur NW, créant une zone d'ombre portuaire à l'ouest (favorisant l'accumulation sédimentaire) et une exposition accrue à l'est (générant l'érosion). L'arrêt du transit sédimentaire vers l'est, conséquence de la construction des ouvrages portuaires, a induit une redistribution des sédiments avec des</w:t>
      </w:r>
      <w:r w:rsidR="00C56670">
        <w:rPr>
          <w:rFonts w:ascii="Times New Roman" w:eastAsia="Times New Roman" w:hAnsi="Times New Roman" w:cs="Times New Roman"/>
          <w:sz w:val="24"/>
          <w:szCs w:val="24"/>
          <w:lang w:eastAsia="fr-MA"/>
        </w:rPr>
        <w:t xml:space="preserve"> </w:t>
      </w:r>
      <w:r w:rsidRPr="00695295">
        <w:rPr>
          <w:rFonts w:ascii="Times New Roman" w:eastAsia="Times New Roman" w:hAnsi="Times New Roman" w:cs="Times New Roman"/>
          <w:sz w:val="24"/>
          <w:szCs w:val="24"/>
          <w:lang w:eastAsia="fr-MA"/>
        </w:rPr>
        <w:t>conséquences géomorphologiques majeures  .</w:t>
      </w:r>
    </w:p>
    <w:p w14:paraId="2823BCB8" w14:textId="77777777" w:rsidR="00695295" w:rsidRPr="00C56670" w:rsidRDefault="00695295" w:rsidP="00695295">
      <w:pPr>
        <w:spacing w:line="360" w:lineRule="auto"/>
        <w:rPr>
          <w:rFonts w:ascii="Times New Roman" w:eastAsia="Times New Roman" w:hAnsi="Times New Roman" w:cs="Times New Roman"/>
          <w:i/>
          <w:iCs/>
          <w:sz w:val="24"/>
          <w:szCs w:val="24"/>
          <w:u w:val="single"/>
          <w:lang w:eastAsia="fr-MA"/>
        </w:rPr>
      </w:pPr>
      <w:r w:rsidRPr="00C56670">
        <w:rPr>
          <w:rFonts w:ascii="Times New Roman" w:eastAsia="Times New Roman" w:hAnsi="Times New Roman" w:cs="Times New Roman"/>
          <w:i/>
          <w:iCs/>
          <w:sz w:val="24"/>
          <w:szCs w:val="24"/>
          <w:u w:val="single"/>
          <w:lang w:eastAsia="fr-MA"/>
        </w:rPr>
        <w:lastRenderedPageBreak/>
        <w:t>Les estimations quantitatives de cette évolution indiquent :</w:t>
      </w:r>
    </w:p>
    <w:p w14:paraId="7E0BACB1" w14:textId="77777777" w:rsidR="00695295" w:rsidRPr="00695295" w:rsidRDefault="00695295" w:rsidP="00695295">
      <w:pPr>
        <w:spacing w:line="360" w:lineRule="auto"/>
        <w:rPr>
          <w:rFonts w:ascii="Times New Roman" w:eastAsia="Times New Roman" w:hAnsi="Times New Roman" w:cs="Times New Roman"/>
          <w:sz w:val="24"/>
          <w:szCs w:val="24"/>
          <w:lang w:eastAsia="fr-MA"/>
        </w:rPr>
      </w:pPr>
      <w:r w:rsidRPr="00695295">
        <w:rPr>
          <w:rFonts w:ascii="Times New Roman" w:eastAsia="Times New Roman" w:hAnsi="Times New Roman" w:cs="Times New Roman"/>
          <w:sz w:val="24"/>
          <w:szCs w:val="24"/>
          <w:lang w:eastAsia="fr-MA"/>
        </w:rPr>
        <w:t xml:space="preserve">Recul du littoral : 2 à 3 m/an entre les oueds </w:t>
      </w:r>
      <w:proofErr w:type="spellStart"/>
      <w:r w:rsidRPr="00695295">
        <w:rPr>
          <w:rFonts w:ascii="Times New Roman" w:eastAsia="Times New Roman" w:hAnsi="Times New Roman" w:cs="Times New Roman"/>
          <w:sz w:val="24"/>
          <w:szCs w:val="24"/>
          <w:lang w:eastAsia="fr-MA"/>
        </w:rPr>
        <w:t>Moghogha</w:t>
      </w:r>
      <w:proofErr w:type="spellEnd"/>
      <w:r w:rsidRPr="00695295">
        <w:rPr>
          <w:rFonts w:ascii="Times New Roman" w:eastAsia="Times New Roman" w:hAnsi="Times New Roman" w:cs="Times New Roman"/>
          <w:sz w:val="24"/>
          <w:szCs w:val="24"/>
          <w:lang w:eastAsia="fr-MA"/>
        </w:rPr>
        <w:t xml:space="preserve"> et </w:t>
      </w:r>
      <w:proofErr w:type="spellStart"/>
      <w:r w:rsidRPr="00695295">
        <w:rPr>
          <w:rFonts w:ascii="Times New Roman" w:eastAsia="Times New Roman" w:hAnsi="Times New Roman" w:cs="Times New Roman"/>
          <w:sz w:val="24"/>
          <w:szCs w:val="24"/>
          <w:lang w:eastAsia="fr-MA"/>
        </w:rPr>
        <w:t>Ghandouri</w:t>
      </w:r>
      <w:proofErr w:type="spellEnd"/>
      <w:r w:rsidRPr="00695295">
        <w:rPr>
          <w:rFonts w:ascii="Times New Roman" w:eastAsia="Times New Roman" w:hAnsi="Times New Roman" w:cs="Times New Roman"/>
          <w:sz w:val="24"/>
          <w:szCs w:val="24"/>
          <w:lang w:eastAsia="fr-MA"/>
        </w:rPr>
        <w:t xml:space="preserve"> (secteur est)</w:t>
      </w:r>
    </w:p>
    <w:p w14:paraId="20ECF7F1" w14:textId="77777777" w:rsidR="00695295" w:rsidRPr="00695295" w:rsidRDefault="00695295" w:rsidP="00695295">
      <w:pPr>
        <w:spacing w:line="360" w:lineRule="auto"/>
        <w:rPr>
          <w:rFonts w:ascii="Times New Roman" w:eastAsia="Times New Roman" w:hAnsi="Times New Roman" w:cs="Times New Roman"/>
          <w:sz w:val="24"/>
          <w:szCs w:val="24"/>
          <w:lang w:eastAsia="fr-MA"/>
        </w:rPr>
      </w:pPr>
      <w:r w:rsidRPr="00695295">
        <w:rPr>
          <w:rFonts w:ascii="Times New Roman" w:eastAsia="Times New Roman" w:hAnsi="Times New Roman" w:cs="Times New Roman"/>
          <w:sz w:val="24"/>
          <w:szCs w:val="24"/>
          <w:lang w:eastAsia="fr-MA"/>
        </w:rPr>
        <w:t xml:space="preserve">Avancée du littoral : 5 m/an le long du môle Est du port (secteur ouest) </w:t>
      </w:r>
    </w:p>
    <w:p w14:paraId="3DF092EC" w14:textId="77777777" w:rsidR="00695295" w:rsidRPr="00695295" w:rsidRDefault="00695295" w:rsidP="00695295">
      <w:pPr>
        <w:spacing w:line="360" w:lineRule="auto"/>
        <w:rPr>
          <w:rFonts w:ascii="Times New Roman" w:eastAsia="Times New Roman" w:hAnsi="Times New Roman" w:cs="Times New Roman"/>
          <w:sz w:val="24"/>
          <w:szCs w:val="24"/>
          <w:lang w:eastAsia="fr-MA"/>
        </w:rPr>
      </w:pPr>
      <w:r w:rsidRPr="00695295">
        <w:rPr>
          <w:rFonts w:ascii="Times New Roman" w:eastAsia="Times New Roman" w:hAnsi="Times New Roman" w:cs="Times New Roman"/>
          <w:sz w:val="24"/>
          <w:szCs w:val="24"/>
          <w:lang w:eastAsia="fr-MA"/>
        </w:rPr>
        <w:t xml:space="preserve">Cette inversion du bilan sédimentaire illustre la sensibilité du système littoral aux perturbations anthropiques et souligne l'importance de considérer l'état </w:t>
      </w:r>
      <w:proofErr w:type="spellStart"/>
      <w:r w:rsidRPr="00695295">
        <w:rPr>
          <w:rFonts w:ascii="Times New Roman" w:eastAsia="Times New Roman" w:hAnsi="Times New Roman" w:cs="Times New Roman"/>
          <w:sz w:val="24"/>
          <w:szCs w:val="24"/>
          <w:lang w:eastAsia="fr-MA"/>
        </w:rPr>
        <w:t>morphodynamique</w:t>
      </w:r>
      <w:proofErr w:type="spellEnd"/>
      <w:r w:rsidRPr="00695295">
        <w:rPr>
          <w:rFonts w:ascii="Times New Roman" w:eastAsia="Times New Roman" w:hAnsi="Times New Roman" w:cs="Times New Roman"/>
          <w:sz w:val="24"/>
          <w:szCs w:val="24"/>
          <w:lang w:eastAsia="fr-MA"/>
        </w:rPr>
        <w:t xml:space="preserve"> actuel dans l'interprétation des données bathymétriques.</w:t>
      </w:r>
    </w:p>
    <w:p w14:paraId="51412E51" w14:textId="77777777" w:rsidR="00695295" w:rsidRPr="00695295" w:rsidRDefault="00695295" w:rsidP="00695295">
      <w:pPr>
        <w:spacing w:line="360" w:lineRule="auto"/>
        <w:rPr>
          <w:rFonts w:ascii="Times New Roman" w:eastAsia="Times New Roman" w:hAnsi="Times New Roman" w:cs="Times New Roman"/>
          <w:b/>
          <w:bCs/>
          <w:sz w:val="24"/>
          <w:szCs w:val="24"/>
          <w:lang w:eastAsia="fr-MA"/>
        </w:rPr>
      </w:pPr>
      <w:bookmarkStart w:id="182" w:name="_Ch1_1_5_3"/>
      <w:bookmarkEnd w:id="182"/>
      <w:r w:rsidRPr="00695295">
        <w:rPr>
          <w:rFonts w:ascii="Times New Roman" w:eastAsia="Times New Roman" w:hAnsi="Times New Roman" w:cs="Times New Roman"/>
          <w:b/>
          <w:bCs/>
          <w:sz w:val="24"/>
          <w:szCs w:val="24"/>
          <w:lang w:eastAsia="fr-MA"/>
        </w:rPr>
        <w:t>1.5.3. Profils de plage et zonation verticale</w:t>
      </w:r>
    </w:p>
    <w:p w14:paraId="4C9AB74F" w14:textId="77777777" w:rsidR="00695295" w:rsidRPr="00695295" w:rsidRDefault="00695295" w:rsidP="00695295">
      <w:pPr>
        <w:spacing w:line="360" w:lineRule="auto"/>
        <w:rPr>
          <w:rFonts w:ascii="Times New Roman" w:eastAsia="Times New Roman" w:hAnsi="Times New Roman" w:cs="Times New Roman"/>
          <w:sz w:val="24"/>
          <w:szCs w:val="24"/>
          <w:lang w:eastAsia="fr-MA"/>
        </w:rPr>
      </w:pPr>
      <w:r w:rsidRPr="00695295">
        <w:rPr>
          <w:rFonts w:ascii="Times New Roman" w:eastAsia="Times New Roman" w:hAnsi="Times New Roman" w:cs="Times New Roman"/>
          <w:sz w:val="24"/>
          <w:szCs w:val="24"/>
          <w:lang w:eastAsia="fr-MA"/>
        </w:rPr>
        <w:t>Les profils bathymétriques perpendiculaires au rivage révèlent une organisation typique des plages sableuses méditerranéennes, avec quelques particularités liées au contexte du détroit :</w:t>
      </w:r>
    </w:p>
    <w:p w14:paraId="66774264" w14:textId="77777777" w:rsidR="00695295" w:rsidRPr="00695295" w:rsidRDefault="00695295" w:rsidP="00695295">
      <w:pPr>
        <w:spacing w:line="360" w:lineRule="auto"/>
        <w:rPr>
          <w:rFonts w:ascii="Times New Roman" w:eastAsia="Times New Roman" w:hAnsi="Times New Roman" w:cs="Times New Roman"/>
          <w:sz w:val="24"/>
          <w:szCs w:val="24"/>
          <w:lang w:eastAsia="fr-MA"/>
        </w:rPr>
      </w:pPr>
      <w:r w:rsidRPr="00695295">
        <w:rPr>
          <w:rFonts w:ascii="Times New Roman" w:eastAsia="Times New Roman" w:hAnsi="Times New Roman" w:cs="Times New Roman"/>
          <w:sz w:val="24"/>
          <w:szCs w:val="24"/>
          <w:lang w:eastAsia="fr-MA"/>
        </w:rPr>
        <w:t>Zone supralittorale : Plage sèche, soumise au remaniement éolien, avec développement de dunes embryonnaires ou de plages de galets selon les secteurs.</w:t>
      </w:r>
    </w:p>
    <w:p w14:paraId="083AD75D" w14:textId="77777777" w:rsidR="00695295" w:rsidRPr="00695295" w:rsidRDefault="00695295" w:rsidP="00695295">
      <w:pPr>
        <w:spacing w:line="360" w:lineRule="auto"/>
        <w:rPr>
          <w:rFonts w:ascii="Times New Roman" w:eastAsia="Times New Roman" w:hAnsi="Times New Roman" w:cs="Times New Roman"/>
          <w:sz w:val="24"/>
          <w:szCs w:val="24"/>
          <w:lang w:eastAsia="fr-MA"/>
        </w:rPr>
      </w:pPr>
      <w:r w:rsidRPr="00695295">
        <w:rPr>
          <w:rFonts w:ascii="Times New Roman" w:eastAsia="Times New Roman" w:hAnsi="Times New Roman" w:cs="Times New Roman"/>
          <w:sz w:val="24"/>
          <w:szCs w:val="24"/>
          <w:lang w:eastAsia="fr-MA"/>
        </w:rPr>
        <w:t xml:space="preserve">Zone intertidale : Étendue relativement réduite (marnage &lt; 2 m), caractérisée par un mélange de sables et de galets, avec présence de </w:t>
      </w:r>
      <w:proofErr w:type="spellStart"/>
      <w:r w:rsidRPr="00695295">
        <w:rPr>
          <w:rFonts w:ascii="Times New Roman" w:eastAsia="Times New Roman" w:hAnsi="Times New Roman" w:cs="Times New Roman"/>
          <w:sz w:val="24"/>
          <w:szCs w:val="24"/>
          <w:lang w:eastAsia="fr-MA"/>
        </w:rPr>
        <w:t>ripples</w:t>
      </w:r>
      <w:proofErr w:type="spellEnd"/>
      <w:r w:rsidRPr="00695295">
        <w:rPr>
          <w:rFonts w:ascii="Times New Roman" w:eastAsia="Times New Roman" w:hAnsi="Times New Roman" w:cs="Times New Roman"/>
          <w:sz w:val="24"/>
          <w:szCs w:val="24"/>
          <w:lang w:eastAsia="fr-MA"/>
        </w:rPr>
        <w:t xml:space="preserve"> et de figures </w:t>
      </w:r>
      <w:proofErr w:type="spellStart"/>
      <w:r w:rsidRPr="00695295">
        <w:rPr>
          <w:rFonts w:ascii="Times New Roman" w:eastAsia="Times New Roman" w:hAnsi="Times New Roman" w:cs="Times New Roman"/>
          <w:sz w:val="24"/>
          <w:szCs w:val="24"/>
          <w:lang w:eastAsia="fr-MA"/>
        </w:rPr>
        <w:t>bedformes</w:t>
      </w:r>
      <w:proofErr w:type="spellEnd"/>
      <w:r w:rsidRPr="00695295">
        <w:rPr>
          <w:rFonts w:ascii="Times New Roman" w:eastAsia="Times New Roman" w:hAnsi="Times New Roman" w:cs="Times New Roman"/>
          <w:sz w:val="24"/>
          <w:szCs w:val="24"/>
          <w:lang w:eastAsia="fr-MA"/>
        </w:rPr>
        <w:t xml:space="preserve"> dynamiques.</w:t>
      </w:r>
    </w:p>
    <w:p w14:paraId="5464C6E0" w14:textId="77777777" w:rsidR="00695295" w:rsidRPr="00695295" w:rsidRDefault="00695295" w:rsidP="00695295">
      <w:pPr>
        <w:spacing w:line="360" w:lineRule="auto"/>
        <w:rPr>
          <w:rFonts w:ascii="Times New Roman" w:eastAsia="Times New Roman" w:hAnsi="Times New Roman" w:cs="Times New Roman"/>
          <w:sz w:val="24"/>
          <w:szCs w:val="24"/>
          <w:lang w:eastAsia="fr-MA"/>
        </w:rPr>
      </w:pPr>
      <w:r w:rsidRPr="00695295">
        <w:rPr>
          <w:rFonts w:ascii="Times New Roman" w:eastAsia="Times New Roman" w:hAnsi="Times New Roman" w:cs="Times New Roman"/>
          <w:sz w:val="24"/>
          <w:szCs w:val="24"/>
          <w:lang w:eastAsia="fr-MA"/>
        </w:rPr>
        <w:t xml:space="preserve">Zone infralittorale : Partie immergée permanente, où se développent les herbiers de </w:t>
      </w:r>
      <w:proofErr w:type="spellStart"/>
      <w:r w:rsidRPr="00695295">
        <w:rPr>
          <w:rFonts w:ascii="Times New Roman" w:eastAsia="Times New Roman" w:hAnsi="Times New Roman" w:cs="Times New Roman"/>
          <w:sz w:val="24"/>
          <w:szCs w:val="24"/>
          <w:lang w:eastAsia="fr-MA"/>
        </w:rPr>
        <w:t>Posidonia</w:t>
      </w:r>
      <w:proofErr w:type="spellEnd"/>
      <w:r w:rsidRPr="00695295">
        <w:rPr>
          <w:rFonts w:ascii="Times New Roman" w:eastAsia="Times New Roman" w:hAnsi="Times New Roman" w:cs="Times New Roman"/>
          <w:sz w:val="24"/>
          <w:szCs w:val="24"/>
          <w:lang w:eastAsia="fr-MA"/>
        </w:rPr>
        <w:t xml:space="preserve"> sur les fonds sableux et les communautés sciaphiles sur les rochers. La pente moyenne est de l'ordre de 1 à 3%, avec des variations locales liées à la présence de barres sableuses ou de platiers rocheux.</w:t>
      </w:r>
    </w:p>
    <w:p w14:paraId="392E7324" w14:textId="77777777" w:rsidR="00695295" w:rsidRPr="00695295" w:rsidRDefault="00695295" w:rsidP="00695295">
      <w:pPr>
        <w:spacing w:line="360" w:lineRule="auto"/>
        <w:rPr>
          <w:rFonts w:ascii="Times New Roman" w:eastAsia="Times New Roman" w:hAnsi="Times New Roman" w:cs="Times New Roman"/>
          <w:sz w:val="24"/>
          <w:szCs w:val="24"/>
          <w:lang w:eastAsia="fr-MA"/>
        </w:rPr>
      </w:pPr>
      <w:r w:rsidRPr="00695295">
        <w:rPr>
          <w:rFonts w:ascii="Times New Roman" w:eastAsia="Times New Roman" w:hAnsi="Times New Roman" w:cs="Times New Roman"/>
          <w:sz w:val="24"/>
          <w:szCs w:val="24"/>
          <w:lang w:eastAsia="fr-MA"/>
        </w:rPr>
        <w:t>La présence de mini-falaises sous-marines, particulièrement développées à l'est de la baie, constitue une originalité morphologique importante. Ces structures, orientées NW-SE et présentant des surplombs de 1 à 2 m, créent des discontinuités bathymétriques qui peuvent affecter la réflectance du fond et, par conséquent, la qualité des estimations bathymétriques par télédétection .</w:t>
      </w:r>
    </w:p>
    <w:p w14:paraId="7069BA86" w14:textId="52BE4BB3" w:rsidR="00695295" w:rsidRDefault="00695295" w:rsidP="00480F44">
      <w:pPr>
        <w:spacing w:line="360" w:lineRule="auto"/>
        <w:rPr>
          <w:rFonts w:ascii="Times New Roman" w:eastAsia="Times New Roman" w:hAnsi="Times New Roman" w:cs="Times New Roman"/>
          <w:b/>
          <w:bCs/>
          <w:sz w:val="24"/>
          <w:szCs w:val="24"/>
          <w:lang w:eastAsia="fr-MA"/>
        </w:rPr>
      </w:pPr>
      <w:bookmarkStart w:id="183" w:name="_Ch1_1_6"/>
      <w:bookmarkEnd w:id="183"/>
      <w:r w:rsidRPr="00695295">
        <w:rPr>
          <w:rFonts w:ascii="Times New Roman" w:eastAsia="Times New Roman" w:hAnsi="Times New Roman" w:cs="Times New Roman"/>
          <w:b/>
          <w:bCs/>
          <w:sz w:val="24"/>
          <w:szCs w:val="24"/>
          <w:lang w:eastAsia="fr-MA"/>
        </w:rPr>
        <w:t>1.6. Dynamique sédimentaire du littoral de Tanger</w:t>
      </w:r>
    </w:p>
    <w:p w14:paraId="16314457" w14:textId="77777777" w:rsidR="00695295" w:rsidRPr="00695295" w:rsidRDefault="00695295" w:rsidP="00695295">
      <w:pPr>
        <w:rPr>
          <w:rFonts w:ascii="Times New Roman" w:eastAsia="Times New Roman" w:hAnsi="Times New Roman" w:cs="Times New Roman"/>
          <w:b/>
          <w:bCs/>
          <w:sz w:val="24"/>
          <w:szCs w:val="24"/>
          <w:lang w:eastAsia="fr-MA"/>
        </w:rPr>
      </w:pPr>
      <w:bookmarkStart w:id="184" w:name="_Ch1_1_6_1"/>
      <w:bookmarkEnd w:id="184"/>
      <w:r w:rsidRPr="00695295">
        <w:rPr>
          <w:rFonts w:ascii="Times New Roman" w:eastAsia="Times New Roman" w:hAnsi="Times New Roman" w:cs="Times New Roman"/>
          <w:b/>
          <w:bCs/>
          <w:sz w:val="24"/>
          <w:szCs w:val="24"/>
          <w:lang w:eastAsia="fr-MA"/>
        </w:rPr>
        <w:t>1.6.1. Bilan sédimentaire et transport littoral</w:t>
      </w:r>
    </w:p>
    <w:p w14:paraId="7B176A42" w14:textId="77777777" w:rsidR="00695295" w:rsidRPr="00480F44" w:rsidRDefault="00695295" w:rsidP="00480F44">
      <w:pPr>
        <w:spacing w:line="360" w:lineRule="auto"/>
        <w:jc w:val="both"/>
        <w:rPr>
          <w:rFonts w:ascii="Times New Roman" w:eastAsia="Times New Roman" w:hAnsi="Times New Roman" w:cs="Times New Roman"/>
          <w:sz w:val="24"/>
          <w:szCs w:val="24"/>
          <w:lang w:eastAsia="fr-MA"/>
        </w:rPr>
      </w:pPr>
      <w:r w:rsidRPr="00480F44">
        <w:rPr>
          <w:rFonts w:ascii="Times New Roman" w:eastAsia="Times New Roman" w:hAnsi="Times New Roman" w:cs="Times New Roman"/>
          <w:sz w:val="24"/>
          <w:szCs w:val="24"/>
          <w:lang w:eastAsia="fr-MA"/>
        </w:rPr>
        <w:t>La dynamique sédimentaire de la baie de Tanger est régie par l'interaction entre les apports terrigènes, les échanges avec le milieu marin et les redistributions internes induites par les processus hydrodynamiques. Le bilan sédimentaire global peut être schématisé comme suit  :</w:t>
      </w:r>
    </w:p>
    <w:p w14:paraId="4C547012" w14:textId="77777777" w:rsidR="00695295" w:rsidRPr="00C56670" w:rsidRDefault="00695295" w:rsidP="00480F44">
      <w:pPr>
        <w:spacing w:line="360" w:lineRule="auto"/>
        <w:jc w:val="both"/>
        <w:rPr>
          <w:rFonts w:ascii="Times New Roman" w:eastAsia="Times New Roman" w:hAnsi="Times New Roman" w:cs="Times New Roman"/>
          <w:i/>
          <w:iCs/>
          <w:sz w:val="24"/>
          <w:szCs w:val="24"/>
          <w:u w:val="single"/>
          <w:lang w:eastAsia="fr-MA"/>
        </w:rPr>
      </w:pPr>
      <w:r w:rsidRPr="00C56670">
        <w:rPr>
          <w:rFonts w:ascii="Times New Roman" w:eastAsia="Times New Roman" w:hAnsi="Times New Roman" w:cs="Times New Roman"/>
          <w:i/>
          <w:iCs/>
          <w:sz w:val="24"/>
          <w:szCs w:val="24"/>
          <w:u w:val="single"/>
          <w:lang w:eastAsia="fr-MA"/>
        </w:rPr>
        <w:t>Apports :</w:t>
      </w:r>
    </w:p>
    <w:p w14:paraId="5E5C3363" w14:textId="77777777" w:rsidR="00695295" w:rsidRPr="00480F44" w:rsidRDefault="00695295" w:rsidP="00480F44">
      <w:pPr>
        <w:spacing w:line="360" w:lineRule="auto"/>
        <w:jc w:val="both"/>
        <w:rPr>
          <w:rFonts w:ascii="Times New Roman" w:eastAsia="Times New Roman" w:hAnsi="Times New Roman" w:cs="Times New Roman"/>
          <w:sz w:val="24"/>
          <w:szCs w:val="24"/>
          <w:lang w:eastAsia="fr-MA"/>
        </w:rPr>
      </w:pPr>
      <w:r w:rsidRPr="00480F44">
        <w:rPr>
          <w:rFonts w:ascii="Times New Roman" w:eastAsia="Times New Roman" w:hAnsi="Times New Roman" w:cs="Times New Roman"/>
          <w:sz w:val="24"/>
          <w:szCs w:val="24"/>
          <w:lang w:eastAsia="fr-MA"/>
        </w:rPr>
        <w:t xml:space="preserve">Débits solides des oueds : 60 000 à 70 000 t/an, dont 5 000 à 10 000 m³ de sables, graviers et galets </w:t>
      </w:r>
    </w:p>
    <w:p w14:paraId="122C366F" w14:textId="77777777" w:rsidR="00695295" w:rsidRPr="00480F44" w:rsidRDefault="00695295" w:rsidP="00480F44">
      <w:pPr>
        <w:spacing w:line="360" w:lineRule="auto"/>
        <w:jc w:val="both"/>
        <w:rPr>
          <w:rFonts w:ascii="Times New Roman" w:eastAsia="Times New Roman" w:hAnsi="Times New Roman" w:cs="Times New Roman"/>
          <w:sz w:val="24"/>
          <w:szCs w:val="24"/>
          <w:lang w:eastAsia="fr-MA"/>
        </w:rPr>
      </w:pPr>
      <w:r w:rsidRPr="00480F44">
        <w:rPr>
          <w:rFonts w:ascii="Times New Roman" w:eastAsia="Times New Roman" w:hAnsi="Times New Roman" w:cs="Times New Roman"/>
          <w:sz w:val="24"/>
          <w:szCs w:val="24"/>
          <w:lang w:eastAsia="fr-MA"/>
        </w:rPr>
        <w:t>Érosion des falaises et des collines : apport diffus mais continu en particules fines</w:t>
      </w:r>
    </w:p>
    <w:p w14:paraId="4530EF28" w14:textId="77777777" w:rsidR="00695295" w:rsidRPr="00480F44" w:rsidRDefault="00695295" w:rsidP="00480F44">
      <w:pPr>
        <w:spacing w:line="360" w:lineRule="auto"/>
        <w:jc w:val="both"/>
        <w:rPr>
          <w:rFonts w:ascii="Times New Roman" w:eastAsia="Times New Roman" w:hAnsi="Times New Roman" w:cs="Times New Roman"/>
          <w:sz w:val="24"/>
          <w:szCs w:val="24"/>
          <w:lang w:eastAsia="fr-MA"/>
        </w:rPr>
      </w:pPr>
      <w:r w:rsidRPr="00480F44">
        <w:rPr>
          <w:rFonts w:ascii="Times New Roman" w:eastAsia="Times New Roman" w:hAnsi="Times New Roman" w:cs="Times New Roman"/>
          <w:sz w:val="24"/>
          <w:szCs w:val="24"/>
          <w:lang w:eastAsia="fr-MA"/>
        </w:rPr>
        <w:lastRenderedPageBreak/>
        <w:t>Transport éolien : contribution significative (jusqu'à 30% de l'érosion totale dans certains secteurs), avec un net transport de l'est vers l'ouest</w:t>
      </w:r>
    </w:p>
    <w:p w14:paraId="0153992B" w14:textId="77777777" w:rsidR="00695295" w:rsidRPr="00480F44" w:rsidRDefault="00695295" w:rsidP="00480F44">
      <w:pPr>
        <w:spacing w:line="360" w:lineRule="auto"/>
        <w:jc w:val="both"/>
        <w:rPr>
          <w:rFonts w:ascii="Times New Roman" w:eastAsia="Times New Roman" w:hAnsi="Times New Roman" w:cs="Times New Roman"/>
          <w:sz w:val="24"/>
          <w:szCs w:val="24"/>
          <w:lang w:eastAsia="fr-MA"/>
        </w:rPr>
      </w:pPr>
      <w:r w:rsidRPr="00480F44">
        <w:rPr>
          <w:rFonts w:ascii="Times New Roman" w:eastAsia="Times New Roman" w:hAnsi="Times New Roman" w:cs="Times New Roman"/>
          <w:sz w:val="24"/>
          <w:szCs w:val="24"/>
          <w:lang w:eastAsia="fr-MA"/>
        </w:rPr>
        <w:t>Pertes :</w:t>
      </w:r>
    </w:p>
    <w:p w14:paraId="7F27AC9B" w14:textId="77777777" w:rsidR="00695295" w:rsidRPr="00480F44" w:rsidRDefault="00695295" w:rsidP="00480F44">
      <w:pPr>
        <w:spacing w:line="360" w:lineRule="auto"/>
        <w:jc w:val="both"/>
        <w:rPr>
          <w:rFonts w:ascii="Times New Roman" w:eastAsia="Times New Roman" w:hAnsi="Times New Roman" w:cs="Times New Roman"/>
          <w:sz w:val="24"/>
          <w:szCs w:val="24"/>
          <w:lang w:eastAsia="fr-MA"/>
        </w:rPr>
      </w:pPr>
      <w:r w:rsidRPr="00480F44">
        <w:rPr>
          <w:rFonts w:ascii="Times New Roman" w:eastAsia="Times New Roman" w:hAnsi="Times New Roman" w:cs="Times New Roman"/>
          <w:sz w:val="24"/>
          <w:szCs w:val="24"/>
          <w:lang w:eastAsia="fr-MA"/>
        </w:rPr>
        <w:t>Export vers le large au-delà de la fermeture de la baie</w:t>
      </w:r>
    </w:p>
    <w:p w14:paraId="3015BA09" w14:textId="77777777" w:rsidR="00695295" w:rsidRPr="00480F44" w:rsidRDefault="00695295" w:rsidP="00480F44">
      <w:pPr>
        <w:spacing w:line="360" w:lineRule="auto"/>
        <w:jc w:val="both"/>
        <w:rPr>
          <w:rFonts w:ascii="Times New Roman" w:eastAsia="Times New Roman" w:hAnsi="Times New Roman" w:cs="Times New Roman"/>
          <w:sz w:val="24"/>
          <w:szCs w:val="24"/>
          <w:lang w:eastAsia="fr-MA"/>
        </w:rPr>
      </w:pPr>
      <w:r w:rsidRPr="00480F44">
        <w:rPr>
          <w:rFonts w:ascii="Times New Roman" w:eastAsia="Times New Roman" w:hAnsi="Times New Roman" w:cs="Times New Roman"/>
          <w:sz w:val="24"/>
          <w:szCs w:val="24"/>
          <w:lang w:eastAsia="fr-MA"/>
        </w:rPr>
        <w:t xml:space="preserve">Dérive littorale vers l'ouest </w:t>
      </w:r>
      <w:proofErr w:type="spellStart"/>
      <w:r w:rsidRPr="00480F44">
        <w:rPr>
          <w:rFonts w:ascii="Times New Roman" w:eastAsia="Times New Roman" w:hAnsi="Times New Roman" w:cs="Times New Roman"/>
          <w:sz w:val="24"/>
          <w:szCs w:val="24"/>
          <w:lang w:eastAsia="fr-MA"/>
        </w:rPr>
        <w:t>piégeée</w:t>
      </w:r>
      <w:proofErr w:type="spellEnd"/>
      <w:r w:rsidRPr="00480F44">
        <w:rPr>
          <w:rFonts w:ascii="Times New Roman" w:eastAsia="Times New Roman" w:hAnsi="Times New Roman" w:cs="Times New Roman"/>
          <w:sz w:val="24"/>
          <w:szCs w:val="24"/>
          <w:lang w:eastAsia="fr-MA"/>
        </w:rPr>
        <w:t xml:space="preserve"> par le port</w:t>
      </w:r>
    </w:p>
    <w:p w14:paraId="4C8EB6B9" w14:textId="77777777" w:rsidR="00695295" w:rsidRPr="00480F44" w:rsidRDefault="00695295" w:rsidP="00480F44">
      <w:pPr>
        <w:spacing w:line="360" w:lineRule="auto"/>
        <w:jc w:val="both"/>
        <w:rPr>
          <w:rFonts w:ascii="Times New Roman" w:eastAsia="Times New Roman" w:hAnsi="Times New Roman" w:cs="Times New Roman"/>
          <w:sz w:val="24"/>
          <w:szCs w:val="24"/>
          <w:lang w:eastAsia="fr-MA"/>
        </w:rPr>
      </w:pPr>
      <w:r w:rsidRPr="00480F44">
        <w:rPr>
          <w:rFonts w:ascii="Times New Roman" w:eastAsia="Times New Roman" w:hAnsi="Times New Roman" w:cs="Times New Roman"/>
          <w:sz w:val="24"/>
          <w:szCs w:val="24"/>
          <w:lang w:eastAsia="fr-MA"/>
        </w:rPr>
        <w:t>Prélèvements anthropiques (historiquement importants, maintenant réglementés)</w:t>
      </w:r>
    </w:p>
    <w:p w14:paraId="6385A184" w14:textId="24FDDBF5" w:rsidR="00480F44" w:rsidRPr="00480F44" w:rsidRDefault="00695295" w:rsidP="00480F44">
      <w:pPr>
        <w:spacing w:line="360" w:lineRule="auto"/>
        <w:jc w:val="both"/>
        <w:rPr>
          <w:rFonts w:ascii="Times New Roman" w:eastAsia="Times New Roman" w:hAnsi="Times New Roman" w:cs="Times New Roman"/>
          <w:sz w:val="24"/>
          <w:szCs w:val="24"/>
          <w:lang w:eastAsia="fr-MA"/>
        </w:rPr>
      </w:pPr>
      <w:r w:rsidRPr="00480F44">
        <w:rPr>
          <w:rFonts w:ascii="Times New Roman" w:eastAsia="Times New Roman" w:hAnsi="Times New Roman" w:cs="Times New Roman"/>
          <w:sz w:val="24"/>
          <w:szCs w:val="24"/>
          <w:lang w:eastAsia="fr-MA"/>
        </w:rPr>
        <w:t>Le transport littoral, quantifié par les études du LCHF et du CID, présente des valeurs considérables qui témoignent de l'énergie du milieu  :</w:t>
      </w:r>
    </w:p>
    <w:tbl>
      <w:tblPr>
        <w:tblStyle w:val="Grilledutableau"/>
        <w:tblW w:w="0" w:type="auto"/>
        <w:tblLook w:val="04A0" w:firstRow="1" w:lastRow="0" w:firstColumn="1" w:lastColumn="0" w:noHBand="0" w:noVBand="1"/>
      </w:tblPr>
      <w:tblGrid>
        <w:gridCol w:w="2471"/>
        <w:gridCol w:w="2471"/>
        <w:gridCol w:w="2472"/>
        <w:gridCol w:w="2472"/>
      </w:tblGrid>
      <w:tr w:rsidR="00480F44" w14:paraId="6CF861D8" w14:textId="77777777" w:rsidTr="00480F44">
        <w:tc>
          <w:tcPr>
            <w:tcW w:w="2471" w:type="dxa"/>
          </w:tcPr>
          <w:p w14:paraId="094678C5" w14:textId="3049FA24" w:rsidR="00480F44" w:rsidRPr="00480F44" w:rsidRDefault="00480F44" w:rsidP="00480F44">
            <w:pPr>
              <w:spacing w:line="360" w:lineRule="auto"/>
              <w:jc w:val="both"/>
              <w:rPr>
                <w:rFonts w:asciiTheme="majorBidi" w:eastAsia="Times New Roman" w:hAnsiTheme="majorBidi" w:cstheme="majorBidi"/>
                <w:b/>
                <w:bCs/>
                <w:sz w:val="28"/>
                <w:szCs w:val="28"/>
                <w:lang w:eastAsia="fr-MA"/>
              </w:rPr>
            </w:pPr>
            <w:r w:rsidRPr="00480F44">
              <w:rPr>
                <w:rFonts w:asciiTheme="majorBidi" w:hAnsiTheme="majorBidi" w:cstheme="majorBidi"/>
                <w:b/>
                <w:bCs/>
                <w:spacing w:val="8"/>
                <w:sz w:val="28"/>
                <w:szCs w:val="28"/>
                <w:shd w:val="clear" w:color="auto" w:fill="FFFFFF"/>
              </w:rPr>
              <w:t>Site</w:t>
            </w:r>
          </w:p>
        </w:tc>
        <w:tc>
          <w:tcPr>
            <w:tcW w:w="2471" w:type="dxa"/>
          </w:tcPr>
          <w:p w14:paraId="6F93E040" w14:textId="53B8731A" w:rsidR="00480F44" w:rsidRPr="00480F44" w:rsidRDefault="00480F44" w:rsidP="00480F44">
            <w:pPr>
              <w:spacing w:line="360" w:lineRule="auto"/>
              <w:jc w:val="both"/>
              <w:rPr>
                <w:rFonts w:asciiTheme="majorBidi" w:eastAsia="Times New Roman" w:hAnsiTheme="majorBidi" w:cstheme="majorBidi"/>
                <w:b/>
                <w:bCs/>
                <w:sz w:val="28"/>
                <w:szCs w:val="28"/>
                <w:lang w:eastAsia="fr-MA"/>
              </w:rPr>
            </w:pPr>
            <w:r w:rsidRPr="00480F44">
              <w:rPr>
                <w:rFonts w:asciiTheme="majorBidi" w:hAnsiTheme="majorBidi" w:cstheme="majorBidi"/>
                <w:b/>
                <w:bCs/>
                <w:spacing w:val="8"/>
                <w:sz w:val="28"/>
                <w:szCs w:val="28"/>
                <w:shd w:val="clear" w:color="auto" w:fill="FFFFFF"/>
              </w:rPr>
              <w:t>Obliquité de la houle</w:t>
            </w:r>
          </w:p>
        </w:tc>
        <w:tc>
          <w:tcPr>
            <w:tcW w:w="2472" w:type="dxa"/>
          </w:tcPr>
          <w:p w14:paraId="170EEA6B" w14:textId="7501DFB9" w:rsidR="00480F44" w:rsidRPr="00480F44" w:rsidRDefault="00480F44" w:rsidP="00480F44">
            <w:pPr>
              <w:spacing w:line="360" w:lineRule="auto"/>
              <w:jc w:val="both"/>
              <w:rPr>
                <w:rFonts w:asciiTheme="majorBidi" w:eastAsia="Times New Roman" w:hAnsiTheme="majorBidi" w:cstheme="majorBidi"/>
                <w:b/>
                <w:bCs/>
                <w:sz w:val="28"/>
                <w:szCs w:val="28"/>
                <w:lang w:eastAsia="fr-MA"/>
              </w:rPr>
            </w:pPr>
            <w:r w:rsidRPr="00480F44">
              <w:rPr>
                <w:rFonts w:asciiTheme="majorBidi" w:hAnsiTheme="majorBidi" w:cstheme="majorBidi"/>
                <w:b/>
                <w:bCs/>
                <w:spacing w:val="8"/>
                <w:sz w:val="28"/>
                <w:szCs w:val="28"/>
                <w:shd w:val="clear" w:color="auto" w:fill="FFFFFF"/>
              </w:rPr>
              <w:t>Débit moyen journalier</w:t>
            </w:r>
          </w:p>
        </w:tc>
        <w:tc>
          <w:tcPr>
            <w:tcW w:w="2472" w:type="dxa"/>
          </w:tcPr>
          <w:p w14:paraId="3243C564" w14:textId="65A7D7D1" w:rsidR="00480F44" w:rsidRPr="00480F44" w:rsidRDefault="00480F44" w:rsidP="00480F44">
            <w:pPr>
              <w:spacing w:line="360" w:lineRule="auto"/>
              <w:jc w:val="both"/>
              <w:rPr>
                <w:rFonts w:asciiTheme="majorBidi" w:eastAsia="Times New Roman" w:hAnsiTheme="majorBidi" w:cstheme="majorBidi"/>
                <w:b/>
                <w:bCs/>
                <w:sz w:val="28"/>
                <w:szCs w:val="28"/>
                <w:lang w:eastAsia="fr-MA"/>
              </w:rPr>
            </w:pPr>
            <w:r w:rsidRPr="00480F44">
              <w:rPr>
                <w:rFonts w:asciiTheme="majorBidi" w:hAnsiTheme="majorBidi" w:cstheme="majorBidi"/>
                <w:b/>
                <w:bCs/>
                <w:spacing w:val="8"/>
                <w:sz w:val="28"/>
                <w:szCs w:val="28"/>
                <w:shd w:val="clear" w:color="auto" w:fill="FFFFFF"/>
              </w:rPr>
              <w:t>Débit moyen annuel</w:t>
            </w:r>
          </w:p>
        </w:tc>
      </w:tr>
      <w:tr w:rsidR="00480F44" w14:paraId="2440CDA9" w14:textId="77777777" w:rsidTr="00480F44">
        <w:tc>
          <w:tcPr>
            <w:tcW w:w="2471" w:type="dxa"/>
          </w:tcPr>
          <w:p w14:paraId="0FCE977A" w14:textId="02ED1366" w:rsidR="00480F44" w:rsidRPr="00480F44" w:rsidRDefault="00480F44" w:rsidP="00480F44">
            <w:pPr>
              <w:spacing w:line="360" w:lineRule="auto"/>
              <w:jc w:val="both"/>
              <w:rPr>
                <w:rFonts w:asciiTheme="majorBidi" w:eastAsia="Times New Roman" w:hAnsiTheme="majorBidi" w:cstheme="majorBidi"/>
                <w:b/>
                <w:bCs/>
                <w:sz w:val="28"/>
                <w:szCs w:val="28"/>
                <w:lang w:eastAsia="fr-MA"/>
              </w:rPr>
            </w:pPr>
            <w:r w:rsidRPr="00480F44">
              <w:rPr>
                <w:rFonts w:asciiTheme="majorBidi" w:hAnsiTheme="majorBidi" w:cstheme="majorBidi"/>
                <w:b/>
                <w:bCs/>
                <w:spacing w:val="8"/>
                <w:sz w:val="28"/>
                <w:szCs w:val="28"/>
                <w:shd w:val="clear" w:color="auto" w:fill="FFFFFF"/>
              </w:rPr>
              <w:t xml:space="preserve">Plage </w:t>
            </w:r>
            <w:proofErr w:type="spellStart"/>
            <w:r w:rsidRPr="00480F44">
              <w:rPr>
                <w:rFonts w:asciiTheme="majorBidi" w:hAnsiTheme="majorBidi" w:cstheme="majorBidi"/>
                <w:b/>
                <w:bCs/>
                <w:spacing w:val="8"/>
                <w:sz w:val="28"/>
                <w:szCs w:val="28"/>
                <w:shd w:val="clear" w:color="auto" w:fill="FFFFFF"/>
              </w:rPr>
              <w:t>Marbel</w:t>
            </w:r>
            <w:proofErr w:type="spellEnd"/>
            <w:r w:rsidRPr="00480F44">
              <w:rPr>
                <w:rFonts w:asciiTheme="majorBidi" w:hAnsiTheme="majorBidi" w:cstheme="majorBidi"/>
                <w:b/>
                <w:bCs/>
                <w:spacing w:val="8"/>
                <w:sz w:val="28"/>
                <w:szCs w:val="28"/>
                <w:shd w:val="clear" w:color="auto" w:fill="FFFFFF"/>
              </w:rPr>
              <w:t xml:space="preserve">-Canal </w:t>
            </w:r>
            <w:proofErr w:type="spellStart"/>
            <w:r w:rsidRPr="00480F44">
              <w:rPr>
                <w:rFonts w:asciiTheme="majorBidi" w:hAnsiTheme="majorBidi" w:cstheme="majorBidi"/>
                <w:b/>
                <w:bCs/>
                <w:spacing w:val="8"/>
                <w:sz w:val="28"/>
                <w:szCs w:val="28"/>
                <w:shd w:val="clear" w:color="auto" w:fill="FFFFFF"/>
              </w:rPr>
              <w:t>Moghogha</w:t>
            </w:r>
            <w:proofErr w:type="spellEnd"/>
          </w:p>
        </w:tc>
        <w:tc>
          <w:tcPr>
            <w:tcW w:w="2471" w:type="dxa"/>
          </w:tcPr>
          <w:p w14:paraId="0395EE7A" w14:textId="77099DA0" w:rsidR="00480F44" w:rsidRPr="00480F44" w:rsidRDefault="00480F44" w:rsidP="00480F44">
            <w:pPr>
              <w:spacing w:line="360" w:lineRule="auto"/>
              <w:jc w:val="both"/>
              <w:rPr>
                <w:rFonts w:asciiTheme="majorBidi" w:eastAsia="Times New Roman" w:hAnsiTheme="majorBidi" w:cstheme="majorBidi"/>
                <w:sz w:val="28"/>
                <w:szCs w:val="28"/>
                <w:lang w:eastAsia="fr-MA"/>
              </w:rPr>
            </w:pPr>
            <w:r w:rsidRPr="00480F44">
              <w:rPr>
                <w:rFonts w:asciiTheme="majorBidi" w:hAnsiTheme="majorBidi" w:cstheme="majorBidi"/>
                <w:spacing w:val="8"/>
                <w:sz w:val="28"/>
                <w:szCs w:val="28"/>
                <w:shd w:val="clear" w:color="auto" w:fill="FFFFFF"/>
              </w:rPr>
              <w:t>30°</w:t>
            </w:r>
          </w:p>
        </w:tc>
        <w:tc>
          <w:tcPr>
            <w:tcW w:w="2472" w:type="dxa"/>
          </w:tcPr>
          <w:p w14:paraId="29EA78EA" w14:textId="51FDB7ED" w:rsidR="00480F44" w:rsidRPr="00480F44" w:rsidRDefault="00480F44" w:rsidP="00480F44">
            <w:pPr>
              <w:spacing w:line="360" w:lineRule="auto"/>
              <w:jc w:val="both"/>
              <w:rPr>
                <w:rFonts w:asciiTheme="majorBidi" w:eastAsia="Times New Roman" w:hAnsiTheme="majorBidi" w:cstheme="majorBidi"/>
                <w:sz w:val="28"/>
                <w:szCs w:val="28"/>
                <w:lang w:eastAsia="fr-MA"/>
              </w:rPr>
            </w:pPr>
            <w:r w:rsidRPr="00480F44">
              <w:rPr>
                <w:rFonts w:asciiTheme="majorBidi" w:hAnsiTheme="majorBidi" w:cstheme="majorBidi"/>
                <w:spacing w:val="8"/>
                <w:sz w:val="28"/>
                <w:szCs w:val="28"/>
                <w:shd w:val="clear" w:color="auto" w:fill="FFFFFF"/>
              </w:rPr>
              <w:t>8 000 m³/j</w:t>
            </w:r>
          </w:p>
        </w:tc>
        <w:tc>
          <w:tcPr>
            <w:tcW w:w="2472" w:type="dxa"/>
          </w:tcPr>
          <w:p w14:paraId="232D847F" w14:textId="45CB968A" w:rsidR="00480F44" w:rsidRPr="00480F44" w:rsidRDefault="00480F44" w:rsidP="00480F44">
            <w:pPr>
              <w:spacing w:line="360" w:lineRule="auto"/>
              <w:jc w:val="both"/>
              <w:rPr>
                <w:rFonts w:asciiTheme="majorBidi" w:eastAsia="Times New Roman" w:hAnsiTheme="majorBidi" w:cstheme="majorBidi"/>
                <w:sz w:val="28"/>
                <w:szCs w:val="28"/>
                <w:lang w:eastAsia="fr-MA"/>
              </w:rPr>
            </w:pPr>
            <w:r w:rsidRPr="00480F44">
              <w:rPr>
                <w:rFonts w:asciiTheme="majorBidi" w:hAnsiTheme="majorBidi" w:cstheme="majorBidi"/>
                <w:spacing w:val="8"/>
                <w:sz w:val="28"/>
                <w:szCs w:val="28"/>
                <w:shd w:val="clear" w:color="auto" w:fill="FFFFFF"/>
              </w:rPr>
              <w:t>29 800 m³/an</w:t>
            </w:r>
          </w:p>
        </w:tc>
      </w:tr>
      <w:tr w:rsidR="00480F44" w14:paraId="101AA2D7" w14:textId="77777777" w:rsidTr="00480F44">
        <w:tc>
          <w:tcPr>
            <w:tcW w:w="2471" w:type="dxa"/>
          </w:tcPr>
          <w:p w14:paraId="651E97D8" w14:textId="4D740398" w:rsidR="00480F44" w:rsidRPr="00480F44" w:rsidRDefault="00480F44" w:rsidP="00480F44">
            <w:pPr>
              <w:spacing w:line="360" w:lineRule="auto"/>
              <w:jc w:val="both"/>
              <w:rPr>
                <w:rFonts w:asciiTheme="majorBidi" w:eastAsia="Times New Roman" w:hAnsiTheme="majorBidi" w:cstheme="majorBidi"/>
                <w:b/>
                <w:bCs/>
                <w:sz w:val="28"/>
                <w:szCs w:val="28"/>
                <w:lang w:eastAsia="fr-MA"/>
              </w:rPr>
            </w:pPr>
            <w:r w:rsidRPr="00480F44">
              <w:rPr>
                <w:rFonts w:asciiTheme="majorBidi" w:hAnsiTheme="majorBidi" w:cstheme="majorBidi"/>
                <w:b/>
                <w:bCs/>
                <w:spacing w:val="8"/>
                <w:sz w:val="28"/>
                <w:szCs w:val="28"/>
                <w:shd w:val="clear" w:color="auto" w:fill="FFFFFF"/>
              </w:rPr>
              <w:t>Plage ouest de la baie</w:t>
            </w:r>
          </w:p>
        </w:tc>
        <w:tc>
          <w:tcPr>
            <w:tcW w:w="2471" w:type="dxa"/>
          </w:tcPr>
          <w:p w14:paraId="61B4364C" w14:textId="52C1519D" w:rsidR="00480F44" w:rsidRPr="00480F44" w:rsidRDefault="00480F44" w:rsidP="00480F44">
            <w:pPr>
              <w:spacing w:line="360" w:lineRule="auto"/>
              <w:jc w:val="both"/>
              <w:rPr>
                <w:rFonts w:asciiTheme="majorBidi" w:eastAsia="Times New Roman" w:hAnsiTheme="majorBidi" w:cstheme="majorBidi"/>
                <w:sz w:val="28"/>
                <w:szCs w:val="28"/>
                <w:lang w:eastAsia="fr-MA"/>
              </w:rPr>
            </w:pPr>
            <w:r w:rsidRPr="00480F44">
              <w:rPr>
                <w:rFonts w:asciiTheme="majorBidi" w:hAnsiTheme="majorBidi" w:cstheme="majorBidi"/>
                <w:spacing w:val="8"/>
                <w:sz w:val="28"/>
                <w:szCs w:val="28"/>
                <w:shd w:val="clear" w:color="auto" w:fill="FFFFFF"/>
              </w:rPr>
              <w:t>35°</w:t>
            </w:r>
          </w:p>
        </w:tc>
        <w:tc>
          <w:tcPr>
            <w:tcW w:w="2472" w:type="dxa"/>
          </w:tcPr>
          <w:p w14:paraId="5993F2FA" w14:textId="5D350CD0" w:rsidR="00480F44" w:rsidRPr="00480F44" w:rsidRDefault="00480F44" w:rsidP="00480F44">
            <w:pPr>
              <w:spacing w:line="360" w:lineRule="auto"/>
              <w:jc w:val="both"/>
              <w:rPr>
                <w:rFonts w:asciiTheme="majorBidi" w:eastAsia="Times New Roman" w:hAnsiTheme="majorBidi" w:cstheme="majorBidi"/>
                <w:sz w:val="28"/>
                <w:szCs w:val="28"/>
                <w:lang w:eastAsia="fr-MA"/>
              </w:rPr>
            </w:pPr>
            <w:r w:rsidRPr="00480F44">
              <w:rPr>
                <w:rFonts w:asciiTheme="majorBidi" w:hAnsiTheme="majorBidi" w:cstheme="majorBidi"/>
                <w:spacing w:val="8"/>
                <w:sz w:val="28"/>
                <w:szCs w:val="28"/>
                <w:shd w:val="clear" w:color="auto" w:fill="FFFFFF"/>
              </w:rPr>
              <w:t>8 800 m³/j</w:t>
            </w:r>
          </w:p>
        </w:tc>
        <w:tc>
          <w:tcPr>
            <w:tcW w:w="2472" w:type="dxa"/>
          </w:tcPr>
          <w:p w14:paraId="1BDD33D8" w14:textId="5DA24E5F" w:rsidR="00480F44" w:rsidRPr="00480F44" w:rsidRDefault="00480F44" w:rsidP="00480F44">
            <w:pPr>
              <w:spacing w:line="360" w:lineRule="auto"/>
              <w:jc w:val="both"/>
              <w:rPr>
                <w:rFonts w:asciiTheme="majorBidi" w:eastAsia="Times New Roman" w:hAnsiTheme="majorBidi" w:cstheme="majorBidi"/>
                <w:sz w:val="28"/>
                <w:szCs w:val="28"/>
                <w:lang w:eastAsia="fr-MA"/>
              </w:rPr>
            </w:pPr>
            <w:r w:rsidRPr="00480F44">
              <w:rPr>
                <w:rFonts w:asciiTheme="majorBidi" w:hAnsiTheme="majorBidi" w:cstheme="majorBidi"/>
                <w:spacing w:val="8"/>
                <w:sz w:val="28"/>
                <w:szCs w:val="28"/>
                <w:shd w:val="clear" w:color="auto" w:fill="FFFFFF"/>
              </w:rPr>
              <w:t>32 120 m³/an</w:t>
            </w:r>
          </w:p>
        </w:tc>
      </w:tr>
    </w:tbl>
    <w:p w14:paraId="6EBE0B35" w14:textId="6153EE27" w:rsidR="00695295" w:rsidRPr="00695295" w:rsidRDefault="00695295" w:rsidP="00480F44">
      <w:pPr>
        <w:spacing w:line="360" w:lineRule="auto"/>
        <w:jc w:val="both"/>
        <w:rPr>
          <w:rFonts w:ascii="Times New Roman" w:eastAsia="Times New Roman" w:hAnsi="Times New Roman" w:cs="Times New Roman"/>
          <w:b/>
          <w:bCs/>
          <w:sz w:val="24"/>
          <w:szCs w:val="24"/>
          <w:lang w:eastAsia="fr-MA"/>
        </w:rPr>
      </w:pPr>
      <w:bookmarkStart w:id="207" w:name="_Tab1"/>
      <w:bookmarkEnd w:id="207"/>
      <w:bookmarkStart w:id="1" w:name="_Hlk222606387"/>
      <w:r w:rsidRPr="00695295">
        <w:rPr>
          <w:rFonts w:ascii="Times New Roman" w:eastAsia="Times New Roman" w:hAnsi="Times New Roman" w:cs="Times New Roman"/>
          <w:b/>
          <w:bCs/>
          <w:sz w:val="24"/>
          <w:szCs w:val="24"/>
          <w:lang w:eastAsia="fr-MA"/>
        </w:rPr>
        <w:t xml:space="preserve">Tableau </w:t>
      </w:r>
      <w:r w:rsidR="00BE6AB9">
        <w:rPr>
          <w:rFonts w:ascii="Times New Roman" w:eastAsia="Times New Roman" w:hAnsi="Times New Roman" w:cs="Times New Roman"/>
          <w:b/>
          <w:bCs/>
          <w:sz w:val="24"/>
          <w:szCs w:val="24"/>
          <w:lang w:eastAsia="fr-MA"/>
        </w:rPr>
        <w:t xml:space="preserve">1 </w:t>
      </w:r>
      <w:r w:rsidRPr="00695295">
        <w:rPr>
          <w:rFonts w:ascii="Times New Roman" w:eastAsia="Times New Roman" w:hAnsi="Times New Roman" w:cs="Times New Roman"/>
          <w:b/>
          <w:bCs/>
          <w:sz w:val="24"/>
          <w:szCs w:val="24"/>
          <w:lang w:eastAsia="fr-MA"/>
        </w:rPr>
        <w:t>: Estimation du transit littoral moyen annuel le long de la côte de la baie de Tanger (d'après )</w:t>
      </w:r>
    </w:p>
    <w:bookmarkEnd w:id="1"/>
    <w:p w14:paraId="0BC0D5A3" w14:textId="77777777" w:rsidR="00695295" w:rsidRPr="00480F44" w:rsidRDefault="00695295" w:rsidP="00480F44">
      <w:pPr>
        <w:spacing w:line="360" w:lineRule="auto"/>
        <w:jc w:val="both"/>
        <w:rPr>
          <w:rFonts w:ascii="Times New Roman" w:eastAsia="Times New Roman" w:hAnsi="Times New Roman" w:cs="Times New Roman"/>
          <w:sz w:val="24"/>
          <w:szCs w:val="24"/>
          <w:lang w:eastAsia="fr-MA"/>
        </w:rPr>
      </w:pPr>
      <w:r w:rsidRPr="00480F44">
        <w:rPr>
          <w:rFonts w:ascii="Times New Roman" w:eastAsia="Times New Roman" w:hAnsi="Times New Roman" w:cs="Times New Roman"/>
          <w:sz w:val="24"/>
          <w:szCs w:val="24"/>
          <w:lang w:eastAsia="fr-MA"/>
        </w:rPr>
        <w:t>Ces valeurs élevées de transport littoral expliquent la réactivité du système aux modifications de l'équilibre dynamique, notamment celles induites par les ouvrages portuaires.</w:t>
      </w:r>
    </w:p>
    <w:p w14:paraId="7FD0788C" w14:textId="77777777" w:rsidR="00695295" w:rsidRPr="00695295" w:rsidRDefault="00695295" w:rsidP="00480F44">
      <w:pPr>
        <w:spacing w:line="360" w:lineRule="auto"/>
        <w:jc w:val="both"/>
        <w:rPr>
          <w:rFonts w:ascii="Times New Roman" w:eastAsia="Times New Roman" w:hAnsi="Times New Roman" w:cs="Times New Roman"/>
          <w:b/>
          <w:bCs/>
          <w:sz w:val="24"/>
          <w:szCs w:val="24"/>
          <w:lang w:eastAsia="fr-MA"/>
        </w:rPr>
      </w:pPr>
      <w:bookmarkStart w:id="185" w:name="_Ch1_1_6_2"/>
      <w:bookmarkEnd w:id="185"/>
      <w:r w:rsidRPr="00695295">
        <w:rPr>
          <w:rFonts w:ascii="Times New Roman" w:eastAsia="Times New Roman" w:hAnsi="Times New Roman" w:cs="Times New Roman"/>
          <w:b/>
          <w:bCs/>
          <w:sz w:val="24"/>
          <w:szCs w:val="24"/>
          <w:lang w:eastAsia="fr-MA"/>
        </w:rPr>
        <w:t>1.6.2. Granulométrie et nature des sédiments</w:t>
      </w:r>
    </w:p>
    <w:p w14:paraId="7BAD84BF" w14:textId="77777777" w:rsidR="00695295" w:rsidRPr="00695295" w:rsidRDefault="00695295" w:rsidP="00480F44">
      <w:pPr>
        <w:spacing w:line="360" w:lineRule="auto"/>
        <w:jc w:val="both"/>
        <w:rPr>
          <w:rFonts w:ascii="Times New Roman" w:eastAsia="Times New Roman" w:hAnsi="Times New Roman" w:cs="Times New Roman"/>
          <w:sz w:val="24"/>
          <w:szCs w:val="24"/>
          <w:lang w:eastAsia="fr-MA"/>
        </w:rPr>
      </w:pPr>
      <w:r w:rsidRPr="00695295">
        <w:rPr>
          <w:rFonts w:ascii="Times New Roman" w:eastAsia="Times New Roman" w:hAnsi="Times New Roman" w:cs="Times New Roman"/>
          <w:sz w:val="24"/>
          <w:szCs w:val="24"/>
          <w:lang w:eastAsia="fr-MA"/>
        </w:rPr>
        <w:t>La baie de Tanger présente une grande diversité granulométrique, reflétant les différentes sources et processus de transport :</w:t>
      </w:r>
    </w:p>
    <w:p w14:paraId="4ACA972F" w14:textId="77777777" w:rsidR="00695295" w:rsidRPr="00695295" w:rsidRDefault="00695295" w:rsidP="00480F44">
      <w:pPr>
        <w:spacing w:line="360" w:lineRule="auto"/>
        <w:jc w:val="both"/>
        <w:rPr>
          <w:rFonts w:ascii="Times New Roman" w:eastAsia="Times New Roman" w:hAnsi="Times New Roman" w:cs="Times New Roman"/>
          <w:sz w:val="24"/>
          <w:szCs w:val="24"/>
          <w:lang w:eastAsia="fr-MA"/>
        </w:rPr>
      </w:pPr>
      <w:r w:rsidRPr="00695295">
        <w:rPr>
          <w:rFonts w:ascii="Times New Roman" w:eastAsia="Times New Roman" w:hAnsi="Times New Roman" w:cs="Times New Roman"/>
          <w:sz w:val="24"/>
          <w:szCs w:val="24"/>
          <w:lang w:eastAsia="fr-MA"/>
        </w:rPr>
        <w:t xml:space="preserve">Secteur ouest (accrétion) : Sables fins à moyens (0,125-0,5 mm), bien triés, avec présence de coquilles et de </w:t>
      </w:r>
      <w:proofErr w:type="spellStart"/>
      <w:r w:rsidRPr="00695295">
        <w:rPr>
          <w:rFonts w:ascii="Times New Roman" w:eastAsia="Times New Roman" w:hAnsi="Times New Roman" w:cs="Times New Roman"/>
          <w:sz w:val="24"/>
          <w:szCs w:val="24"/>
          <w:lang w:eastAsia="fr-MA"/>
        </w:rPr>
        <w:t>biodétritus</w:t>
      </w:r>
      <w:proofErr w:type="spellEnd"/>
      <w:r w:rsidRPr="00695295">
        <w:rPr>
          <w:rFonts w:ascii="Times New Roman" w:eastAsia="Times New Roman" w:hAnsi="Times New Roman" w:cs="Times New Roman"/>
          <w:sz w:val="24"/>
          <w:szCs w:val="24"/>
          <w:lang w:eastAsia="fr-MA"/>
        </w:rPr>
        <w:t>. L'accumulation progressive favorise le développement d'une plage dissipative à profil doux.</w:t>
      </w:r>
    </w:p>
    <w:p w14:paraId="5916D365" w14:textId="77777777" w:rsidR="00695295" w:rsidRPr="00695295" w:rsidRDefault="00695295" w:rsidP="00480F44">
      <w:pPr>
        <w:spacing w:line="360" w:lineRule="auto"/>
        <w:jc w:val="both"/>
        <w:rPr>
          <w:rFonts w:ascii="Times New Roman" w:eastAsia="Times New Roman" w:hAnsi="Times New Roman" w:cs="Times New Roman"/>
          <w:sz w:val="24"/>
          <w:szCs w:val="24"/>
          <w:lang w:eastAsia="fr-MA"/>
        </w:rPr>
      </w:pPr>
      <w:r w:rsidRPr="00695295">
        <w:rPr>
          <w:rFonts w:ascii="Times New Roman" w:eastAsia="Times New Roman" w:hAnsi="Times New Roman" w:cs="Times New Roman"/>
          <w:sz w:val="24"/>
          <w:szCs w:val="24"/>
          <w:lang w:eastAsia="fr-MA"/>
        </w:rPr>
        <w:t>Secteur central (équilibre perturbé) : Mélange hétérogène de sables, de graviers et de galets, résultant de l'artificialisation du profil et des interventions de réalimentation. Granulométrie bimodale témoignant de l'anthropisation.</w:t>
      </w:r>
    </w:p>
    <w:p w14:paraId="5BB8A40E" w14:textId="77777777" w:rsidR="00695295" w:rsidRPr="00695295" w:rsidRDefault="00695295" w:rsidP="00480F44">
      <w:pPr>
        <w:spacing w:line="360" w:lineRule="auto"/>
        <w:jc w:val="both"/>
        <w:rPr>
          <w:rFonts w:ascii="Times New Roman" w:eastAsia="Times New Roman" w:hAnsi="Times New Roman" w:cs="Times New Roman"/>
          <w:sz w:val="24"/>
          <w:szCs w:val="24"/>
          <w:lang w:eastAsia="fr-MA"/>
        </w:rPr>
      </w:pPr>
      <w:r w:rsidRPr="00695295">
        <w:rPr>
          <w:rFonts w:ascii="Times New Roman" w:eastAsia="Times New Roman" w:hAnsi="Times New Roman" w:cs="Times New Roman"/>
          <w:sz w:val="24"/>
          <w:szCs w:val="24"/>
          <w:lang w:eastAsia="fr-MA"/>
        </w:rPr>
        <w:lastRenderedPageBreak/>
        <w:t xml:space="preserve">Secteur est (érosion) : Exposition de substrats variés, des sables résiduels aux rochers affleurants, en passant par des dépôts de galets et de blocs. La réduction du couvert sableux expose les formations </w:t>
      </w:r>
      <w:proofErr w:type="spellStart"/>
      <w:r w:rsidRPr="00695295">
        <w:rPr>
          <w:rFonts w:ascii="Times New Roman" w:eastAsia="Times New Roman" w:hAnsi="Times New Roman" w:cs="Times New Roman"/>
          <w:sz w:val="24"/>
          <w:szCs w:val="24"/>
          <w:lang w:eastAsia="fr-MA"/>
        </w:rPr>
        <w:t>plio</w:t>
      </w:r>
      <w:proofErr w:type="spellEnd"/>
      <w:r w:rsidRPr="00695295">
        <w:rPr>
          <w:rFonts w:ascii="Times New Roman" w:eastAsia="Times New Roman" w:hAnsi="Times New Roman" w:cs="Times New Roman"/>
          <w:sz w:val="24"/>
          <w:szCs w:val="24"/>
          <w:lang w:eastAsia="fr-MA"/>
        </w:rPr>
        <w:t>-quaternaires à l'érosion directe par les vagues.</w:t>
      </w:r>
    </w:p>
    <w:p w14:paraId="557A892C" w14:textId="77777777" w:rsidR="00695295" w:rsidRPr="00695295" w:rsidRDefault="00695295" w:rsidP="00480F44">
      <w:pPr>
        <w:spacing w:line="360" w:lineRule="auto"/>
        <w:jc w:val="both"/>
        <w:rPr>
          <w:rFonts w:ascii="Times New Roman" w:eastAsia="Times New Roman" w:hAnsi="Times New Roman" w:cs="Times New Roman"/>
          <w:sz w:val="24"/>
          <w:szCs w:val="24"/>
          <w:lang w:eastAsia="fr-MA"/>
        </w:rPr>
      </w:pPr>
      <w:r w:rsidRPr="00695295">
        <w:rPr>
          <w:rFonts w:ascii="Times New Roman" w:eastAsia="Times New Roman" w:hAnsi="Times New Roman" w:cs="Times New Roman"/>
          <w:sz w:val="24"/>
          <w:szCs w:val="24"/>
          <w:lang w:eastAsia="fr-MA"/>
        </w:rPr>
        <w:t>Les analyses granulométriques montrent que les sables des plages du détroit présentent une typologie distincte de celle des plages atlantiques, avec des grains généralement plus fins et une meilleure sélection, conséquence du tri effectué par les courants de marée et la houle réfractée .</w:t>
      </w:r>
    </w:p>
    <w:p w14:paraId="58ED3FE3" w14:textId="77777777" w:rsidR="00695295" w:rsidRPr="00695295" w:rsidRDefault="00695295" w:rsidP="00480F44">
      <w:pPr>
        <w:spacing w:line="360" w:lineRule="auto"/>
        <w:jc w:val="both"/>
        <w:rPr>
          <w:rFonts w:ascii="Times New Roman" w:eastAsia="Times New Roman" w:hAnsi="Times New Roman" w:cs="Times New Roman"/>
          <w:b/>
          <w:bCs/>
          <w:sz w:val="24"/>
          <w:szCs w:val="24"/>
          <w:lang w:eastAsia="fr-MA"/>
        </w:rPr>
      </w:pPr>
      <w:bookmarkStart w:id="186" w:name="_Ch1_1_6_3"/>
      <w:bookmarkEnd w:id="186"/>
      <w:r w:rsidRPr="00695295">
        <w:rPr>
          <w:rFonts w:ascii="Times New Roman" w:eastAsia="Times New Roman" w:hAnsi="Times New Roman" w:cs="Times New Roman"/>
          <w:b/>
          <w:bCs/>
          <w:sz w:val="24"/>
          <w:szCs w:val="24"/>
          <w:lang w:eastAsia="fr-MA"/>
        </w:rPr>
        <w:t>1.6.3. Érosion côtière et risques</w:t>
      </w:r>
    </w:p>
    <w:p w14:paraId="20B8DEAE" w14:textId="77777777" w:rsidR="00695295" w:rsidRPr="00695295" w:rsidRDefault="00695295" w:rsidP="00480F44">
      <w:pPr>
        <w:spacing w:line="360" w:lineRule="auto"/>
        <w:jc w:val="both"/>
        <w:rPr>
          <w:rFonts w:ascii="Times New Roman" w:eastAsia="Times New Roman" w:hAnsi="Times New Roman" w:cs="Times New Roman"/>
          <w:sz w:val="24"/>
          <w:szCs w:val="24"/>
          <w:lang w:eastAsia="fr-MA"/>
        </w:rPr>
      </w:pPr>
      <w:r w:rsidRPr="00695295">
        <w:rPr>
          <w:rFonts w:ascii="Times New Roman" w:eastAsia="Times New Roman" w:hAnsi="Times New Roman" w:cs="Times New Roman"/>
          <w:sz w:val="24"/>
          <w:szCs w:val="24"/>
          <w:lang w:eastAsia="fr-MA"/>
        </w:rPr>
        <w:t>L'érosion côtière constitue le phénomène majeur qui affecte actuellement la baie de Tanger, avec des conséquences économiques et environnementales significatives. Les études menées depuis les années 1990 ont documenté l'ampleur de ce phénomène  :</w:t>
      </w:r>
    </w:p>
    <w:p w14:paraId="6F436C4F" w14:textId="77777777" w:rsidR="00695295" w:rsidRPr="00695295" w:rsidRDefault="00695295" w:rsidP="00480F44">
      <w:pPr>
        <w:spacing w:line="360" w:lineRule="auto"/>
        <w:jc w:val="both"/>
        <w:rPr>
          <w:rFonts w:ascii="Times New Roman" w:eastAsia="Times New Roman" w:hAnsi="Times New Roman" w:cs="Times New Roman"/>
          <w:sz w:val="24"/>
          <w:szCs w:val="24"/>
          <w:lang w:eastAsia="fr-MA"/>
        </w:rPr>
      </w:pPr>
      <w:r w:rsidRPr="00695295">
        <w:rPr>
          <w:rFonts w:ascii="Times New Roman" w:eastAsia="Times New Roman" w:hAnsi="Times New Roman" w:cs="Times New Roman"/>
          <w:sz w:val="24"/>
          <w:szCs w:val="24"/>
          <w:lang w:eastAsia="fr-MA"/>
        </w:rPr>
        <w:t xml:space="preserve">Perte de superficie des plages : Les plages les plus vulnérables (Tarik, </w:t>
      </w:r>
      <w:proofErr w:type="spellStart"/>
      <w:r w:rsidRPr="00695295">
        <w:rPr>
          <w:rFonts w:ascii="Times New Roman" w:eastAsia="Times New Roman" w:hAnsi="Times New Roman" w:cs="Times New Roman"/>
          <w:sz w:val="24"/>
          <w:szCs w:val="24"/>
          <w:lang w:eastAsia="fr-MA"/>
        </w:rPr>
        <w:t>Marbel</w:t>
      </w:r>
      <w:proofErr w:type="spellEnd"/>
      <w:r w:rsidRPr="00695295">
        <w:rPr>
          <w:rFonts w:ascii="Times New Roman" w:eastAsia="Times New Roman" w:hAnsi="Times New Roman" w:cs="Times New Roman"/>
          <w:sz w:val="24"/>
          <w:szCs w:val="24"/>
          <w:lang w:eastAsia="fr-MA"/>
        </w:rPr>
        <w:t>, Sanaa) ont perdu une part importante de leur surface, avec des reculs du trait de côte atteignant plusieurs dizaines de mètres sur certaines périodes.</w:t>
      </w:r>
    </w:p>
    <w:p w14:paraId="089F0E42" w14:textId="77777777" w:rsidR="00695295" w:rsidRPr="00695295" w:rsidRDefault="00695295" w:rsidP="00480F44">
      <w:pPr>
        <w:spacing w:line="360" w:lineRule="auto"/>
        <w:jc w:val="both"/>
        <w:rPr>
          <w:rFonts w:ascii="Times New Roman" w:eastAsia="Times New Roman" w:hAnsi="Times New Roman" w:cs="Times New Roman"/>
          <w:sz w:val="24"/>
          <w:szCs w:val="24"/>
          <w:lang w:eastAsia="fr-MA"/>
        </w:rPr>
      </w:pPr>
      <w:r w:rsidRPr="00695295">
        <w:rPr>
          <w:rFonts w:ascii="Times New Roman" w:eastAsia="Times New Roman" w:hAnsi="Times New Roman" w:cs="Times New Roman"/>
          <w:sz w:val="24"/>
          <w:szCs w:val="24"/>
          <w:lang w:eastAsia="fr-MA"/>
        </w:rPr>
        <w:t>Destruction du cordon dunaire : L'urbanisation balnéaire et la construction d'infrastructures touristiques ont entraîné la disparition du stock sédimentaire dunaire qui assurait la protection naturelle du littoral et fournissait un réservoir de sable pour le rééquilibrage des profils de plage.</w:t>
      </w:r>
    </w:p>
    <w:p w14:paraId="58F2C1AF" w14:textId="77777777" w:rsidR="00695295" w:rsidRPr="00695295" w:rsidRDefault="00695295" w:rsidP="00480F44">
      <w:pPr>
        <w:spacing w:line="360" w:lineRule="auto"/>
        <w:jc w:val="both"/>
        <w:rPr>
          <w:rFonts w:ascii="Times New Roman" w:eastAsia="Times New Roman" w:hAnsi="Times New Roman" w:cs="Times New Roman"/>
          <w:sz w:val="24"/>
          <w:szCs w:val="24"/>
          <w:lang w:eastAsia="fr-MA"/>
        </w:rPr>
      </w:pPr>
      <w:r w:rsidRPr="00695295">
        <w:rPr>
          <w:rFonts w:ascii="Times New Roman" w:eastAsia="Times New Roman" w:hAnsi="Times New Roman" w:cs="Times New Roman"/>
          <w:sz w:val="24"/>
          <w:szCs w:val="24"/>
          <w:lang w:eastAsia="fr-MA"/>
        </w:rPr>
        <w:t>Impacts économiques : La dégradation du littoral a contribué à la perte de 53% des nuitées internationales de Tanger entre les années 1980 et 1990, entraînant une baisse des revenus touristiques estimée à 20 millions de dollars par an .</w:t>
      </w:r>
    </w:p>
    <w:p w14:paraId="73FD29E4" w14:textId="77777777" w:rsidR="00695295" w:rsidRPr="00695295" w:rsidRDefault="00695295" w:rsidP="00480F44">
      <w:pPr>
        <w:spacing w:line="360" w:lineRule="auto"/>
        <w:jc w:val="both"/>
        <w:rPr>
          <w:rFonts w:ascii="Times New Roman" w:eastAsia="Times New Roman" w:hAnsi="Times New Roman" w:cs="Times New Roman"/>
          <w:sz w:val="24"/>
          <w:szCs w:val="24"/>
          <w:lang w:eastAsia="fr-MA"/>
        </w:rPr>
      </w:pPr>
      <w:r w:rsidRPr="00695295">
        <w:rPr>
          <w:rFonts w:ascii="Times New Roman" w:eastAsia="Times New Roman" w:hAnsi="Times New Roman" w:cs="Times New Roman"/>
          <w:sz w:val="24"/>
          <w:szCs w:val="24"/>
          <w:lang w:eastAsia="fr-MA"/>
        </w:rPr>
        <w:t>Face à cette situation, de nombreux ouvrages de protection ont été construits (épis, brise-lames, enrochements), avec des résultats mitigés. Si ces structures ont permis de piéger localement des sédiments et de protéger des secteurs prioritaires, elles ont souvent déplacé le problème d'érosion vers l'aval (secteur central de la baie) et n'ont pas restauré l'équilibre sédimentaire global  .</w:t>
      </w:r>
    </w:p>
    <w:p w14:paraId="523D0F6E" w14:textId="77777777" w:rsidR="00695295" w:rsidRPr="00695295" w:rsidRDefault="00695295" w:rsidP="00480F44">
      <w:pPr>
        <w:spacing w:line="360" w:lineRule="auto"/>
        <w:jc w:val="both"/>
        <w:rPr>
          <w:rFonts w:ascii="Times New Roman" w:eastAsia="Times New Roman" w:hAnsi="Times New Roman" w:cs="Times New Roman"/>
          <w:sz w:val="24"/>
          <w:szCs w:val="24"/>
          <w:lang w:eastAsia="fr-MA"/>
        </w:rPr>
      </w:pPr>
      <w:r w:rsidRPr="00695295">
        <w:rPr>
          <w:rFonts w:ascii="Times New Roman" w:eastAsia="Times New Roman" w:hAnsi="Times New Roman" w:cs="Times New Roman"/>
          <w:sz w:val="24"/>
          <w:szCs w:val="24"/>
          <w:lang w:eastAsia="fr-MA"/>
        </w:rPr>
        <w:t>Les projections concernant l'élévation du niveau de la mer et le changement climatique suggèrent que cette tendance à l'érosion pourrait s'accentuer à l'horizon 2050-2100, avec des pertes potentielles de superficie de plage atteignant 26 à 49% selon les scénarios .</w:t>
      </w:r>
    </w:p>
    <w:p w14:paraId="0B85D5B1" w14:textId="77777777" w:rsidR="00695295" w:rsidRPr="00695295" w:rsidRDefault="00695295" w:rsidP="00480F44">
      <w:pPr>
        <w:spacing w:line="360" w:lineRule="auto"/>
        <w:jc w:val="both"/>
        <w:rPr>
          <w:rFonts w:ascii="Times New Roman" w:eastAsia="Times New Roman" w:hAnsi="Times New Roman" w:cs="Times New Roman"/>
          <w:b/>
          <w:bCs/>
          <w:sz w:val="24"/>
          <w:szCs w:val="24"/>
          <w:lang w:eastAsia="fr-MA"/>
        </w:rPr>
      </w:pPr>
      <w:bookmarkStart w:id="187" w:name="_Ch1_1_6_4"/>
      <w:bookmarkEnd w:id="187"/>
      <w:r w:rsidRPr="00695295">
        <w:rPr>
          <w:rFonts w:ascii="Times New Roman" w:eastAsia="Times New Roman" w:hAnsi="Times New Roman" w:cs="Times New Roman"/>
          <w:b/>
          <w:bCs/>
          <w:sz w:val="24"/>
          <w:szCs w:val="24"/>
          <w:lang w:eastAsia="fr-MA"/>
        </w:rPr>
        <w:t>1.6.4. Implications pour la bathymétrie par télédétection</w:t>
      </w:r>
    </w:p>
    <w:p w14:paraId="28639BE7" w14:textId="77777777" w:rsidR="00695295" w:rsidRPr="00695295" w:rsidRDefault="00695295" w:rsidP="00480F44">
      <w:pPr>
        <w:spacing w:line="360" w:lineRule="auto"/>
        <w:jc w:val="both"/>
        <w:rPr>
          <w:rFonts w:ascii="Times New Roman" w:eastAsia="Times New Roman" w:hAnsi="Times New Roman" w:cs="Times New Roman"/>
          <w:sz w:val="24"/>
          <w:szCs w:val="24"/>
          <w:lang w:eastAsia="fr-MA"/>
        </w:rPr>
      </w:pPr>
      <w:r w:rsidRPr="00695295">
        <w:rPr>
          <w:rFonts w:ascii="Times New Roman" w:eastAsia="Times New Roman" w:hAnsi="Times New Roman" w:cs="Times New Roman"/>
          <w:sz w:val="24"/>
          <w:szCs w:val="24"/>
          <w:lang w:eastAsia="fr-MA"/>
        </w:rPr>
        <w:t>La dynamique sédimentaire intense de la baie de Tanger a des implications directes pour l'application des méthodes de télédétection bathymétrique :</w:t>
      </w:r>
    </w:p>
    <w:p w14:paraId="1060B407" w14:textId="77777777" w:rsidR="00695295" w:rsidRPr="00695295" w:rsidRDefault="00695295" w:rsidP="00480F44">
      <w:pPr>
        <w:spacing w:line="360" w:lineRule="auto"/>
        <w:jc w:val="both"/>
        <w:rPr>
          <w:rFonts w:ascii="Times New Roman" w:eastAsia="Times New Roman" w:hAnsi="Times New Roman" w:cs="Times New Roman"/>
          <w:sz w:val="24"/>
          <w:szCs w:val="24"/>
          <w:lang w:eastAsia="fr-MA"/>
        </w:rPr>
      </w:pPr>
      <w:r w:rsidRPr="00695295">
        <w:rPr>
          <w:rFonts w:ascii="Times New Roman" w:eastAsia="Times New Roman" w:hAnsi="Times New Roman" w:cs="Times New Roman"/>
          <w:sz w:val="24"/>
          <w:szCs w:val="24"/>
          <w:lang w:eastAsia="fr-MA"/>
        </w:rPr>
        <w:lastRenderedPageBreak/>
        <w:t>Variabilité temporelle des fonds : Les modifications rapides du relief sous-marin (érosion/accrétion) nécessitent une actualisation fréquente des données bathymétriques, ce qui justifie l'intérêt des méthodes satellitaires à revisite rapide (Sentinel-2 : 5 jours).</w:t>
      </w:r>
    </w:p>
    <w:p w14:paraId="68E7327A" w14:textId="77777777" w:rsidR="00695295" w:rsidRPr="00695295" w:rsidRDefault="00695295" w:rsidP="00480F44">
      <w:pPr>
        <w:spacing w:line="360" w:lineRule="auto"/>
        <w:jc w:val="both"/>
        <w:rPr>
          <w:rFonts w:ascii="Times New Roman" w:eastAsia="Times New Roman" w:hAnsi="Times New Roman" w:cs="Times New Roman"/>
          <w:sz w:val="24"/>
          <w:szCs w:val="24"/>
          <w:lang w:eastAsia="fr-MA"/>
        </w:rPr>
      </w:pPr>
      <w:r w:rsidRPr="00695295">
        <w:rPr>
          <w:rFonts w:ascii="Times New Roman" w:eastAsia="Times New Roman" w:hAnsi="Times New Roman" w:cs="Times New Roman"/>
          <w:sz w:val="24"/>
          <w:szCs w:val="24"/>
          <w:lang w:eastAsia="fr-MA"/>
        </w:rPr>
        <w:t>Turbidité variable : Les apports sédimentaires des oueds et la remise en suspension des fonds par la houle génèrent des variations spatio-temporelles de la turbidité, affectant la profondeur de pénétration de la lumière et donc la limite de détectabilité des méthodes optiques.</w:t>
      </w:r>
    </w:p>
    <w:p w14:paraId="08886C88" w14:textId="77777777" w:rsidR="00695295" w:rsidRPr="00695295" w:rsidRDefault="00695295" w:rsidP="00480F44">
      <w:pPr>
        <w:spacing w:line="360" w:lineRule="auto"/>
        <w:jc w:val="both"/>
        <w:rPr>
          <w:rFonts w:ascii="Times New Roman" w:eastAsia="Times New Roman" w:hAnsi="Times New Roman" w:cs="Times New Roman"/>
          <w:sz w:val="24"/>
          <w:szCs w:val="24"/>
          <w:lang w:eastAsia="fr-MA"/>
        </w:rPr>
      </w:pPr>
      <w:r w:rsidRPr="00695295">
        <w:rPr>
          <w:rFonts w:ascii="Times New Roman" w:eastAsia="Times New Roman" w:hAnsi="Times New Roman" w:cs="Times New Roman"/>
          <w:sz w:val="24"/>
          <w:szCs w:val="24"/>
          <w:lang w:eastAsia="fr-MA"/>
        </w:rPr>
        <w:t xml:space="preserve">Hétérogénéité des substrats : La coexistence de sables, de rochers, d'herbiers et de vases crée une mosaïque de réflectances du fond qui complique l'établissement de relations </w:t>
      </w:r>
      <w:proofErr w:type="spellStart"/>
      <w:r w:rsidRPr="00695295">
        <w:rPr>
          <w:rFonts w:ascii="Times New Roman" w:eastAsia="Times New Roman" w:hAnsi="Times New Roman" w:cs="Times New Roman"/>
          <w:sz w:val="24"/>
          <w:szCs w:val="24"/>
          <w:lang w:eastAsia="fr-MA"/>
        </w:rPr>
        <w:t>univoces</w:t>
      </w:r>
      <w:proofErr w:type="spellEnd"/>
      <w:r w:rsidRPr="00695295">
        <w:rPr>
          <w:rFonts w:ascii="Times New Roman" w:eastAsia="Times New Roman" w:hAnsi="Times New Roman" w:cs="Times New Roman"/>
          <w:sz w:val="24"/>
          <w:szCs w:val="24"/>
          <w:lang w:eastAsia="fr-MA"/>
        </w:rPr>
        <w:t xml:space="preserve"> entre réflectance et profondeur.</w:t>
      </w:r>
    </w:p>
    <w:p w14:paraId="2815CCB0" w14:textId="2C83AE47" w:rsidR="00695295" w:rsidRPr="00480F44" w:rsidRDefault="00695295" w:rsidP="00480F44">
      <w:pPr>
        <w:spacing w:line="360" w:lineRule="auto"/>
        <w:jc w:val="both"/>
        <w:rPr>
          <w:rFonts w:ascii="Times New Roman" w:eastAsia="Times New Roman" w:hAnsi="Times New Roman" w:cs="Times New Roman"/>
          <w:sz w:val="24"/>
          <w:szCs w:val="24"/>
          <w:lang w:eastAsia="fr-MA"/>
        </w:rPr>
      </w:pPr>
      <w:r w:rsidRPr="00695295">
        <w:rPr>
          <w:rFonts w:ascii="Times New Roman" w:eastAsia="Times New Roman" w:hAnsi="Times New Roman" w:cs="Times New Roman"/>
          <w:sz w:val="24"/>
          <w:szCs w:val="24"/>
          <w:lang w:eastAsia="fr-MA"/>
        </w:rPr>
        <w:t>Besoin de calibration locale : La spécificité des conditions optiques de la baie (influences atlantique et méditerranéenne, apports terrigènes) rend indispensable une calibration locale des modèles bathymétriques, plutôt que l'application de paramètres globaux.</w:t>
      </w:r>
    </w:p>
    <w:p w14:paraId="5B1515FC" w14:textId="6CBD2F6E" w:rsidR="00480F44" w:rsidRPr="00480F44" w:rsidRDefault="00480F44" w:rsidP="00480F44">
      <w:pPr>
        <w:pStyle w:val="Titre3"/>
        <w:shd w:val="clear" w:color="auto" w:fill="FFFFFF"/>
        <w:spacing w:before="0" w:after="240" w:line="360" w:lineRule="auto"/>
        <w:jc w:val="both"/>
        <w:textAlignment w:val="baseline"/>
        <w:rPr>
          <w:rFonts w:asciiTheme="majorBidi" w:hAnsiTheme="majorBidi"/>
          <w:b/>
          <w:bCs/>
          <w:color w:val="auto"/>
        </w:rPr>
      </w:pPr>
      <w:bookmarkStart w:id="188" w:name="_Ch1Conclusion"/>
      <w:bookmarkEnd w:id="188"/>
      <w:r w:rsidRPr="00480F44">
        <w:rPr>
          <w:rFonts w:asciiTheme="majorBidi" w:hAnsiTheme="majorBidi"/>
          <w:b/>
          <w:bCs/>
          <w:color w:val="auto"/>
        </w:rPr>
        <w:t>Conclusion</w:t>
      </w:r>
    </w:p>
    <w:p w14:paraId="52F9408F" w14:textId="77777777" w:rsidR="00480F44" w:rsidRPr="00480F44" w:rsidRDefault="00480F44" w:rsidP="00480F44">
      <w:pPr>
        <w:shd w:val="clear" w:color="auto" w:fill="FFFFFF"/>
        <w:spacing w:line="360" w:lineRule="auto"/>
        <w:jc w:val="both"/>
        <w:textAlignment w:val="baseline"/>
        <w:rPr>
          <w:rFonts w:asciiTheme="majorBidi" w:hAnsiTheme="majorBidi" w:cstheme="majorBidi"/>
          <w:sz w:val="24"/>
          <w:szCs w:val="24"/>
        </w:rPr>
      </w:pPr>
      <w:r w:rsidRPr="00480F44">
        <w:rPr>
          <w:rFonts w:asciiTheme="majorBidi" w:hAnsiTheme="majorBidi" w:cstheme="majorBidi"/>
          <w:sz w:val="24"/>
          <w:szCs w:val="24"/>
        </w:rPr>
        <w:t>La baie de Tanger constitue un système littoral d'une grande complexité, résultant de l'interaction entre des facteurs géologiques structuraux, des processus hydrodynamiques énergétiques et des perturbations anthropiques intenses. Sa situation géographique privilégiée à l'interface entre l'Atlantique et la Méditerranée, dans le détroit de Gibraltar, lui confère des caractéristiques océanographiques et climatiques uniques qui conditionnent la dynamique du milieu.</w:t>
      </w:r>
    </w:p>
    <w:p w14:paraId="3F2E89E3" w14:textId="77777777" w:rsidR="00480F44" w:rsidRPr="00480F44" w:rsidRDefault="00480F44" w:rsidP="00480F44">
      <w:pPr>
        <w:shd w:val="clear" w:color="auto" w:fill="FFFFFF"/>
        <w:spacing w:line="360" w:lineRule="auto"/>
        <w:jc w:val="both"/>
        <w:textAlignment w:val="baseline"/>
        <w:rPr>
          <w:rFonts w:asciiTheme="majorBidi" w:hAnsiTheme="majorBidi" w:cstheme="majorBidi"/>
          <w:sz w:val="24"/>
          <w:szCs w:val="24"/>
        </w:rPr>
      </w:pPr>
      <w:r w:rsidRPr="00480F44">
        <w:rPr>
          <w:rFonts w:asciiTheme="majorBidi" w:hAnsiTheme="majorBidi" w:cstheme="majorBidi"/>
          <w:sz w:val="24"/>
          <w:szCs w:val="24"/>
        </w:rPr>
        <w:t>Du point de vue de la bathymétrie par télédétection, cette zone présente à la fois des opportunités et des défis majeurs. Les eaux relativement claires de la partie occidentale de la baie, la présence de fonds sableux peu profonds et la disponibilité de données satellitaires à haute résolution (Sentinel-2) constituent des atouts pour l'application des méthodes optiques. Cependant, la turbidité variable liée aux apports des oueds, la morphologie complexe avec présence de platiers rocheux et d'herbiers, ainsi que la dynamique sédimentaire rapide imposent des contraintes méthodologiques strictes.</w:t>
      </w:r>
    </w:p>
    <w:p w14:paraId="776C9E6E" w14:textId="77777777" w:rsidR="00480F44" w:rsidRPr="00480F44" w:rsidRDefault="00480F44" w:rsidP="00480F44">
      <w:pPr>
        <w:shd w:val="clear" w:color="auto" w:fill="FFFFFF"/>
        <w:spacing w:line="360" w:lineRule="auto"/>
        <w:jc w:val="both"/>
        <w:textAlignment w:val="baseline"/>
        <w:rPr>
          <w:rFonts w:asciiTheme="majorBidi" w:hAnsiTheme="majorBidi" w:cstheme="majorBidi"/>
          <w:sz w:val="24"/>
          <w:szCs w:val="24"/>
        </w:rPr>
      </w:pPr>
      <w:r w:rsidRPr="00480F44">
        <w:rPr>
          <w:rFonts w:asciiTheme="majorBidi" w:hAnsiTheme="majorBidi" w:cstheme="majorBidi"/>
          <w:sz w:val="24"/>
          <w:szCs w:val="24"/>
        </w:rPr>
        <w:t xml:space="preserve">La compréhension fine de ces caractéristiques physiques, développée dans ce chapitre, constitue un préalable indispensable à l'interprétation critique des résultats bathymétriques présentés dans les chapitres suivants. Elle permettra notamment d'évaluer la pertinence des différentes méthodes employées (régression linéaire sur Sentinel-2, altimétrie laser ICESat-2, modélisation sur Google </w:t>
      </w:r>
      <w:proofErr w:type="spellStart"/>
      <w:r w:rsidRPr="00480F44">
        <w:rPr>
          <w:rFonts w:asciiTheme="majorBidi" w:hAnsiTheme="majorBidi" w:cstheme="majorBidi"/>
          <w:sz w:val="24"/>
          <w:szCs w:val="24"/>
        </w:rPr>
        <w:t>Earth</w:t>
      </w:r>
      <w:proofErr w:type="spellEnd"/>
      <w:r w:rsidRPr="00480F44">
        <w:rPr>
          <w:rFonts w:asciiTheme="majorBidi" w:hAnsiTheme="majorBidi" w:cstheme="majorBidi"/>
          <w:sz w:val="24"/>
          <w:szCs w:val="24"/>
        </w:rPr>
        <w:t xml:space="preserve"> Engine) et d'identifier les zones et les conditions optimales pour chaque approche.</w:t>
      </w:r>
    </w:p>
    <w:p w14:paraId="1D06E16B" w14:textId="77777777" w:rsidR="00480F44" w:rsidRPr="00480F44" w:rsidRDefault="00480F44" w:rsidP="00480F44">
      <w:pPr>
        <w:shd w:val="clear" w:color="auto" w:fill="FFFFFF"/>
        <w:spacing w:line="360" w:lineRule="auto"/>
        <w:jc w:val="both"/>
        <w:textAlignment w:val="baseline"/>
        <w:rPr>
          <w:rFonts w:asciiTheme="majorBidi" w:hAnsiTheme="majorBidi" w:cstheme="majorBidi"/>
          <w:sz w:val="24"/>
          <w:szCs w:val="24"/>
        </w:rPr>
      </w:pPr>
      <w:r w:rsidRPr="00480F44">
        <w:rPr>
          <w:rFonts w:asciiTheme="majorBidi" w:hAnsiTheme="majorBidi" w:cstheme="majorBidi"/>
          <w:sz w:val="24"/>
          <w:szCs w:val="24"/>
        </w:rPr>
        <w:lastRenderedPageBreak/>
        <w:t>Le chapitre suivant présentera les généralités sur la bathymétrie et les principes de la télédétection appliquée à la mesure des profondeurs, établissant ainsi le cadre théorique et méthodologique dans lequel s'inscrivent les applications tangéroises détaillées dans la deuxième partie de ce mémoire.</w:t>
      </w:r>
    </w:p>
    <w:p w14:paraId="5F9927B2" w14:textId="224765B6" w:rsidR="00695295" w:rsidRPr="00695295" w:rsidRDefault="00695295" w:rsidP="00695295">
      <w:pPr>
        <w:rPr>
          <w:rFonts w:ascii="Times New Roman" w:eastAsia="Times New Roman" w:hAnsi="Times New Roman" w:cs="Times New Roman"/>
          <w:sz w:val="24"/>
          <w:szCs w:val="24"/>
          <w:lang w:eastAsia="fr-MA"/>
        </w:rPr>
        <w:sectPr w:rsidR="00695295" w:rsidRPr="00695295" w:rsidSect="00D64955">
          <w:footerReference w:type="default" r:id="rId11"/>
          <w:footerReference w:type="first" r:id="rId12"/>
          <w:pgSz w:w="11906" w:h="16838"/>
          <w:pgMar w:top="1440" w:right="1080" w:bottom="1440" w:left="1080" w:header="708" w:footer="708" w:gutter="0"/>
          <w:pgNumType w:start="1" w:chapStyle="1"/>
          <w:cols w:space="708"/>
          <w:titlePg/>
          <w:docGrid w:linePitch="360"/>
        </w:sectPr>
      </w:pPr>
    </w:p>
    <w:p w14:paraId="305A9300" w14:textId="3DCF534D" w:rsidR="001E2938" w:rsidRPr="00DB56C2" w:rsidRDefault="001E2938" w:rsidP="00F9282B">
      <w:pPr>
        <w:pStyle w:val="Titre1"/>
        <w:rPr>
          <w:rFonts w:ascii="Times New Roman" w:eastAsia="Times New Roman" w:hAnsi="Times New Roman" w:cs="Times New Roman"/>
          <w:b/>
          <w:bCs/>
          <w:color w:val="auto"/>
          <w:sz w:val="28"/>
          <w:szCs w:val="28"/>
          <w:lang w:eastAsia="fr-MA"/>
        </w:rPr>
      </w:pPr>
      <w:bookmarkStart w:id="2" w:name="_Toc220862577"/>
      <w:r w:rsidRPr="00DB56C2">
        <w:rPr>
          <w:rFonts w:ascii="Times New Roman" w:eastAsia="Times New Roman" w:hAnsi="Times New Roman" w:cs="Times New Roman"/>
          <w:b/>
          <w:bCs/>
          <w:color w:val="auto"/>
          <w:sz w:val="28"/>
          <w:szCs w:val="28"/>
          <w:lang w:eastAsia="fr-MA"/>
        </w:rPr>
        <w:lastRenderedPageBreak/>
        <w:t xml:space="preserve">Chapitre </w:t>
      </w:r>
      <w:r w:rsidR="002F69F9">
        <w:rPr>
          <w:rFonts w:ascii="Times New Roman" w:eastAsia="Times New Roman" w:hAnsi="Times New Roman" w:cs="Times New Roman"/>
          <w:b/>
          <w:bCs/>
          <w:color w:val="auto"/>
          <w:sz w:val="28"/>
          <w:szCs w:val="28"/>
          <w:lang w:eastAsia="fr-MA"/>
        </w:rPr>
        <w:t>2</w:t>
      </w:r>
      <w:r w:rsidRPr="00DB56C2">
        <w:rPr>
          <w:rFonts w:ascii="Times New Roman" w:eastAsia="Times New Roman" w:hAnsi="Times New Roman" w:cs="Times New Roman"/>
          <w:b/>
          <w:bCs/>
          <w:color w:val="auto"/>
          <w:sz w:val="28"/>
          <w:szCs w:val="28"/>
          <w:lang w:eastAsia="fr-MA"/>
        </w:rPr>
        <w:t xml:space="preserve"> : Généralités et méthodes de détermination de la bathymétrie.</w:t>
      </w:r>
      <w:bookmarkEnd w:id="2"/>
    </w:p>
    <w:p w14:paraId="54A9B81C" w14:textId="2C89AE7A" w:rsidR="001E2938" w:rsidRPr="001E2938" w:rsidRDefault="001E2938" w:rsidP="00996156">
      <w:pPr>
        <w:pStyle w:val="Titre2"/>
        <w:rPr>
          <w:b w:val="0"/>
          <w:bCs w:val="0"/>
          <w:sz w:val="24"/>
          <w:szCs w:val="24"/>
        </w:rPr>
      </w:pPr>
      <w:bookmarkStart w:id="3" w:name="_Toc220862578"/>
      <w:r w:rsidRPr="0006232C">
        <w:rPr>
          <w:sz w:val="24"/>
          <w:szCs w:val="24"/>
        </w:rPr>
        <w:t>Introduction</w:t>
      </w:r>
      <w:bookmarkEnd w:id="3"/>
      <w:r w:rsidRPr="0006232C">
        <w:rPr>
          <w:sz w:val="24"/>
          <w:szCs w:val="24"/>
        </w:rPr>
        <w:t xml:space="preserve"> </w:t>
      </w:r>
    </w:p>
    <w:p w14:paraId="1DC6262B" w14:textId="59424118" w:rsidR="001E2938" w:rsidRPr="001E2938" w:rsidRDefault="001E2938" w:rsidP="009366D9">
      <w:pPr>
        <w:spacing w:before="100" w:beforeAutospacing="1" w:after="100" w:afterAutospacing="1" w:line="360" w:lineRule="auto"/>
        <w:jc w:val="both"/>
        <w:rPr>
          <w:rFonts w:ascii="Times New Roman" w:eastAsia="Times New Roman" w:hAnsi="Times New Roman" w:cs="Times New Roman"/>
          <w:sz w:val="24"/>
          <w:szCs w:val="24"/>
          <w:lang w:eastAsia="fr-MA"/>
        </w:rPr>
      </w:pPr>
      <w:r w:rsidRPr="001E2938">
        <w:rPr>
          <w:rFonts w:ascii="Times New Roman" w:eastAsia="Times New Roman" w:hAnsi="Times New Roman" w:cs="Times New Roman"/>
          <w:sz w:val="24"/>
          <w:szCs w:val="24"/>
          <w:lang w:eastAsia="fr-MA"/>
        </w:rPr>
        <w:t>La bathymétrie, définie comme l’étude de la topographie des fonds marins et des zones côtières, constitue un élément essentiel pour de nombreuses applications scientifiques, environnementales et socio-économiques</w:t>
      </w:r>
      <w:r w:rsidR="0097733C">
        <w:rPr>
          <w:rFonts w:ascii="Times New Roman" w:eastAsia="Times New Roman" w:hAnsi="Times New Roman" w:cs="Times New Roman"/>
          <w:sz w:val="24"/>
          <w:szCs w:val="24"/>
          <w:lang w:eastAsia="fr-MA"/>
        </w:rPr>
        <w:t xml:space="preserve"> </w:t>
      </w:r>
      <w:r w:rsidRPr="001E2938">
        <w:rPr>
          <w:rFonts w:ascii="Times New Roman" w:eastAsia="Times New Roman" w:hAnsi="Times New Roman" w:cs="Times New Roman"/>
          <w:sz w:val="24"/>
          <w:szCs w:val="24"/>
          <w:lang w:eastAsia="fr-MA"/>
        </w:rPr>
        <w:t xml:space="preserve">.Elle intervient notamment dans la gestion intégrée des zones côtières, la modélisation hydrodynamique, la surveillance de l’érosion littorale, la navigation maritime, ainsi que la planification des aménagements portuaires. </w:t>
      </w:r>
      <w:r w:rsidR="0097733C">
        <w:rPr>
          <w:rFonts w:ascii="Times New Roman" w:eastAsia="Times New Roman" w:hAnsi="Times New Roman" w:cs="Times New Roman"/>
          <w:sz w:val="24"/>
          <w:szCs w:val="24"/>
          <w:lang w:eastAsia="fr-MA"/>
        </w:rPr>
        <w:t>T</w:t>
      </w:r>
      <w:r w:rsidR="0097733C" w:rsidRPr="001E2938">
        <w:rPr>
          <w:rFonts w:ascii="Times New Roman" w:eastAsia="Times New Roman" w:hAnsi="Times New Roman" w:cs="Times New Roman"/>
          <w:sz w:val="24"/>
          <w:szCs w:val="24"/>
          <w:lang w:eastAsia="fr-MA"/>
        </w:rPr>
        <w:t>raditionnellement</w:t>
      </w:r>
      <w:r w:rsidR="0097733C">
        <w:rPr>
          <w:rFonts w:ascii="Times New Roman" w:eastAsia="Times New Roman" w:hAnsi="Times New Roman" w:cs="Times New Roman"/>
          <w:sz w:val="24"/>
          <w:szCs w:val="24"/>
          <w:lang w:eastAsia="fr-MA"/>
        </w:rPr>
        <w:t xml:space="preserve"> </w:t>
      </w:r>
      <w:r w:rsidR="0097733C" w:rsidRPr="001E2938">
        <w:rPr>
          <w:rFonts w:ascii="Times New Roman" w:eastAsia="Times New Roman" w:hAnsi="Times New Roman" w:cs="Times New Roman"/>
          <w:sz w:val="24"/>
          <w:szCs w:val="24"/>
          <w:lang w:eastAsia="fr-MA"/>
        </w:rPr>
        <w:t>,la</w:t>
      </w:r>
      <w:r w:rsidRPr="001E2938">
        <w:rPr>
          <w:rFonts w:ascii="Times New Roman" w:eastAsia="Times New Roman" w:hAnsi="Times New Roman" w:cs="Times New Roman"/>
          <w:sz w:val="24"/>
          <w:szCs w:val="24"/>
          <w:lang w:eastAsia="fr-MA"/>
        </w:rPr>
        <w:t xml:space="preserve"> mesure de la profondeur s’effectuait à l’aide de techniques in situ, telles que les sondeurs acoustiques </w:t>
      </w:r>
      <w:proofErr w:type="spellStart"/>
      <w:r w:rsidRPr="001E2938">
        <w:rPr>
          <w:rFonts w:ascii="Times New Roman" w:eastAsia="Times New Roman" w:hAnsi="Times New Roman" w:cs="Times New Roman"/>
          <w:sz w:val="24"/>
          <w:szCs w:val="24"/>
          <w:lang w:eastAsia="fr-MA"/>
        </w:rPr>
        <w:t>monofaisceau</w:t>
      </w:r>
      <w:proofErr w:type="spellEnd"/>
      <w:r w:rsidRPr="001E2938">
        <w:rPr>
          <w:rFonts w:ascii="Times New Roman" w:eastAsia="Times New Roman" w:hAnsi="Times New Roman" w:cs="Times New Roman"/>
          <w:sz w:val="24"/>
          <w:szCs w:val="24"/>
          <w:lang w:eastAsia="fr-MA"/>
        </w:rPr>
        <w:t xml:space="preserve"> ou multifaisceaux. Bien que très précises, ces méthodes demeurent coûteuses</w:t>
      </w:r>
      <w:r w:rsidR="0097733C">
        <w:rPr>
          <w:rFonts w:ascii="Times New Roman" w:eastAsia="Times New Roman" w:hAnsi="Times New Roman" w:cs="Times New Roman"/>
          <w:sz w:val="24"/>
          <w:szCs w:val="24"/>
          <w:lang w:eastAsia="fr-MA"/>
        </w:rPr>
        <w:t xml:space="preserve"> </w:t>
      </w:r>
      <w:r w:rsidRPr="001E2938">
        <w:rPr>
          <w:rFonts w:ascii="Times New Roman" w:eastAsia="Times New Roman" w:hAnsi="Times New Roman" w:cs="Times New Roman"/>
          <w:sz w:val="24"/>
          <w:szCs w:val="24"/>
          <w:lang w:eastAsia="fr-MA"/>
        </w:rPr>
        <w:t>,chronophages et parfois difficiles à mettre en œuvre dans des zones peu accessibles.</w:t>
      </w:r>
    </w:p>
    <w:p w14:paraId="55B2F7D1" w14:textId="190C1302" w:rsidR="001E2938" w:rsidRPr="001E2938" w:rsidRDefault="001E2938" w:rsidP="009366D9">
      <w:pPr>
        <w:spacing w:before="100" w:beforeAutospacing="1" w:after="100" w:afterAutospacing="1" w:line="360" w:lineRule="auto"/>
        <w:jc w:val="both"/>
        <w:rPr>
          <w:rFonts w:ascii="Times New Roman" w:eastAsia="Times New Roman" w:hAnsi="Times New Roman" w:cs="Times New Roman"/>
          <w:sz w:val="24"/>
          <w:szCs w:val="24"/>
          <w:lang w:eastAsia="fr-MA"/>
        </w:rPr>
      </w:pPr>
      <w:r w:rsidRPr="001E2938">
        <w:rPr>
          <w:rFonts w:ascii="Times New Roman" w:eastAsia="Times New Roman" w:hAnsi="Times New Roman" w:cs="Times New Roman"/>
          <w:sz w:val="24"/>
          <w:szCs w:val="24"/>
          <w:lang w:eastAsia="fr-MA"/>
        </w:rPr>
        <w:t xml:space="preserve">L’évolution rapide des technologies de télédétection et la disponibilité croissante d’images satellitaires à haute et moyenne résolution ont ouvert de nouvelles perspectives pour l’estimation de la bathymétrie. Ces approches dites </w:t>
      </w:r>
      <w:proofErr w:type="spellStart"/>
      <w:r w:rsidRPr="001E2938">
        <w:rPr>
          <w:rFonts w:ascii="Times New Roman" w:eastAsia="Times New Roman" w:hAnsi="Times New Roman" w:cs="Times New Roman"/>
          <w:i/>
          <w:iCs/>
          <w:sz w:val="24"/>
          <w:szCs w:val="24"/>
          <w:lang w:eastAsia="fr-MA"/>
        </w:rPr>
        <w:t>optical-derived</w:t>
      </w:r>
      <w:proofErr w:type="spellEnd"/>
      <w:r w:rsidRPr="001E2938">
        <w:rPr>
          <w:rFonts w:ascii="Times New Roman" w:eastAsia="Times New Roman" w:hAnsi="Times New Roman" w:cs="Times New Roman"/>
          <w:i/>
          <w:iCs/>
          <w:sz w:val="24"/>
          <w:szCs w:val="24"/>
          <w:lang w:eastAsia="fr-MA"/>
        </w:rPr>
        <w:t xml:space="preserve"> </w:t>
      </w:r>
      <w:proofErr w:type="spellStart"/>
      <w:r w:rsidRPr="001E2938">
        <w:rPr>
          <w:rFonts w:ascii="Times New Roman" w:eastAsia="Times New Roman" w:hAnsi="Times New Roman" w:cs="Times New Roman"/>
          <w:i/>
          <w:iCs/>
          <w:sz w:val="24"/>
          <w:szCs w:val="24"/>
          <w:lang w:eastAsia="fr-MA"/>
        </w:rPr>
        <w:t>bathymetry</w:t>
      </w:r>
      <w:proofErr w:type="spellEnd"/>
      <w:r w:rsidRPr="001E2938">
        <w:rPr>
          <w:rFonts w:ascii="Times New Roman" w:eastAsia="Times New Roman" w:hAnsi="Times New Roman" w:cs="Times New Roman"/>
          <w:i/>
          <w:iCs/>
          <w:sz w:val="24"/>
          <w:szCs w:val="24"/>
          <w:lang w:eastAsia="fr-MA"/>
        </w:rPr>
        <w:t xml:space="preserve"> (ODB)</w:t>
      </w:r>
      <w:r w:rsidRPr="001E2938">
        <w:rPr>
          <w:rFonts w:ascii="Times New Roman" w:eastAsia="Times New Roman" w:hAnsi="Times New Roman" w:cs="Times New Roman"/>
          <w:sz w:val="24"/>
          <w:szCs w:val="24"/>
          <w:lang w:eastAsia="fr-MA"/>
        </w:rPr>
        <w:t xml:space="preserve"> exploitent principalement l’interaction entre la lumière et la colonne d’eau. Elles permettent d’obtenir des informations bathymétriques sur de larges zones, à moindre coût et avec une fréquence de mise à jour élevée. Parmi les sources de données les plus utilisées figurent les images </w:t>
      </w:r>
      <w:r w:rsidR="0097733C">
        <w:rPr>
          <w:rFonts w:ascii="Times New Roman" w:eastAsia="Times New Roman" w:hAnsi="Times New Roman" w:cs="Times New Roman"/>
          <w:sz w:val="24"/>
          <w:szCs w:val="24"/>
          <w:lang w:eastAsia="fr-MA"/>
        </w:rPr>
        <w:t>s</w:t>
      </w:r>
      <w:r w:rsidRPr="001E2938">
        <w:rPr>
          <w:rFonts w:ascii="Times New Roman" w:eastAsia="Times New Roman" w:hAnsi="Times New Roman" w:cs="Times New Roman"/>
          <w:sz w:val="24"/>
          <w:szCs w:val="24"/>
          <w:lang w:eastAsia="fr-MA"/>
        </w:rPr>
        <w:t>entinel-2</w:t>
      </w:r>
      <w:r w:rsidR="0097733C">
        <w:rPr>
          <w:rFonts w:ascii="Times New Roman" w:eastAsia="Times New Roman" w:hAnsi="Times New Roman" w:cs="Times New Roman"/>
          <w:sz w:val="24"/>
          <w:szCs w:val="24"/>
          <w:lang w:eastAsia="fr-MA"/>
        </w:rPr>
        <w:t xml:space="preserve"> </w:t>
      </w:r>
      <w:r w:rsidRPr="001E2938">
        <w:rPr>
          <w:rFonts w:ascii="Times New Roman" w:eastAsia="Times New Roman" w:hAnsi="Times New Roman" w:cs="Times New Roman"/>
          <w:sz w:val="24"/>
          <w:szCs w:val="24"/>
          <w:lang w:eastAsia="fr-MA"/>
        </w:rPr>
        <w:t xml:space="preserve">,les altimètres satellitaires comme ICESat-2 et les plateformes de traitement telles que Google </w:t>
      </w:r>
      <w:proofErr w:type="spellStart"/>
      <w:r w:rsidRPr="001E2938">
        <w:rPr>
          <w:rFonts w:ascii="Times New Roman" w:eastAsia="Times New Roman" w:hAnsi="Times New Roman" w:cs="Times New Roman"/>
          <w:sz w:val="24"/>
          <w:szCs w:val="24"/>
          <w:lang w:eastAsia="fr-MA"/>
        </w:rPr>
        <w:t>Earth</w:t>
      </w:r>
      <w:proofErr w:type="spellEnd"/>
      <w:r w:rsidRPr="001E2938">
        <w:rPr>
          <w:rFonts w:ascii="Times New Roman" w:eastAsia="Times New Roman" w:hAnsi="Times New Roman" w:cs="Times New Roman"/>
          <w:sz w:val="24"/>
          <w:szCs w:val="24"/>
          <w:lang w:eastAsia="fr-MA"/>
        </w:rPr>
        <w:t xml:space="preserve"> Engine.</w:t>
      </w:r>
    </w:p>
    <w:p w14:paraId="4DD9EF9B" w14:textId="5ED8D4D1" w:rsidR="001E2938" w:rsidRDefault="001E2938" w:rsidP="009366D9">
      <w:pPr>
        <w:spacing w:before="100" w:beforeAutospacing="1" w:after="100" w:afterAutospacing="1" w:line="360" w:lineRule="auto"/>
        <w:jc w:val="both"/>
        <w:rPr>
          <w:rFonts w:ascii="Times New Roman" w:eastAsia="Times New Roman" w:hAnsi="Times New Roman" w:cs="Times New Roman"/>
          <w:sz w:val="24"/>
          <w:szCs w:val="24"/>
          <w:lang w:eastAsia="fr-MA"/>
        </w:rPr>
      </w:pPr>
      <w:r w:rsidRPr="001E2938">
        <w:rPr>
          <w:rFonts w:ascii="Times New Roman" w:eastAsia="Times New Roman" w:hAnsi="Times New Roman" w:cs="Times New Roman"/>
          <w:sz w:val="24"/>
          <w:szCs w:val="24"/>
          <w:lang w:eastAsia="fr-MA"/>
        </w:rPr>
        <w:t xml:space="preserve">Dans ce contexte, le présent chapitre présente les généralités relatives à la bathymétrie ainsi qu'un état de l’art des techniques modernes d’estimation de la profondeur à partir de données satellitaires. Nous aborderons d’abord les principes physiques régissant l’observation des fonds marins par imagerie optique, puis les différentes méthodes développées pour la restitution de la bathymétrie. Enfin, un aperçu sera donné sur les approches utilisées dans ce travail, notamment la méthode par SNAP utilisant les images Sentinel-2, la méthode d'altimétrie optique via ICESat-2 à travers Open </w:t>
      </w:r>
      <w:proofErr w:type="spellStart"/>
      <w:r w:rsidR="0097733C">
        <w:rPr>
          <w:rFonts w:ascii="Times New Roman" w:eastAsia="Times New Roman" w:hAnsi="Times New Roman" w:cs="Times New Roman"/>
          <w:sz w:val="24"/>
          <w:szCs w:val="24"/>
          <w:lang w:eastAsia="fr-MA"/>
        </w:rPr>
        <w:t>a</w:t>
      </w:r>
      <w:r w:rsidRPr="001E2938">
        <w:rPr>
          <w:rFonts w:ascii="Times New Roman" w:eastAsia="Times New Roman" w:hAnsi="Times New Roman" w:cs="Times New Roman"/>
          <w:sz w:val="24"/>
          <w:szCs w:val="24"/>
          <w:lang w:eastAsia="fr-MA"/>
        </w:rPr>
        <w:t>ltimetry</w:t>
      </w:r>
      <w:proofErr w:type="spellEnd"/>
      <w:r w:rsidRPr="001E2938">
        <w:rPr>
          <w:rFonts w:ascii="Times New Roman" w:eastAsia="Times New Roman" w:hAnsi="Times New Roman" w:cs="Times New Roman"/>
          <w:sz w:val="24"/>
          <w:szCs w:val="24"/>
          <w:lang w:eastAsia="fr-MA"/>
        </w:rPr>
        <w:t xml:space="preserve">, et l’exploitation de Google </w:t>
      </w:r>
      <w:proofErr w:type="spellStart"/>
      <w:r w:rsidRPr="001E2938">
        <w:rPr>
          <w:rFonts w:ascii="Times New Roman" w:eastAsia="Times New Roman" w:hAnsi="Times New Roman" w:cs="Times New Roman"/>
          <w:sz w:val="24"/>
          <w:szCs w:val="24"/>
          <w:lang w:eastAsia="fr-MA"/>
        </w:rPr>
        <w:t>Earth</w:t>
      </w:r>
      <w:proofErr w:type="spellEnd"/>
      <w:r w:rsidRPr="001E2938">
        <w:rPr>
          <w:rFonts w:ascii="Times New Roman" w:eastAsia="Times New Roman" w:hAnsi="Times New Roman" w:cs="Times New Roman"/>
          <w:sz w:val="24"/>
          <w:szCs w:val="24"/>
          <w:lang w:eastAsia="fr-MA"/>
        </w:rPr>
        <w:t xml:space="preserve"> Engine, qui sera finalement retenue comme solution privilégiée pour ce projet</w:t>
      </w:r>
      <w:r w:rsidR="006011BA">
        <w:rPr>
          <w:rFonts w:ascii="Times New Roman" w:eastAsia="Times New Roman" w:hAnsi="Times New Roman" w:cs="Times New Roman"/>
          <w:sz w:val="24"/>
          <w:szCs w:val="24"/>
          <w:lang w:eastAsia="fr-MA"/>
        </w:rPr>
        <w:t>.</w:t>
      </w:r>
    </w:p>
    <w:p w14:paraId="3AB04ADD" w14:textId="1516803A" w:rsidR="006011BA" w:rsidRPr="007E7BD0" w:rsidRDefault="002F69F9" w:rsidP="00996156">
      <w:pPr>
        <w:pStyle w:val="Titre2"/>
        <w:rPr>
          <w:sz w:val="24"/>
          <w:szCs w:val="24"/>
        </w:rPr>
      </w:pPr>
      <w:bookmarkStart w:id="4" w:name="_Toc220862579"/>
      <w:r>
        <w:rPr>
          <w:b w:val="0"/>
          <w:bCs w:val="0"/>
          <w:sz w:val="24"/>
          <w:szCs w:val="24"/>
        </w:rPr>
        <w:t>2.1-Importance de la télédétection dans la détermination de la bathymétrie</w:t>
      </w:r>
      <w:r w:rsidR="007E7BD0">
        <w:rPr>
          <w:b w:val="0"/>
          <w:bCs w:val="0"/>
          <w:sz w:val="24"/>
          <w:szCs w:val="24"/>
        </w:rPr>
      </w:r>
      <w:r w:rsidR="006011BA" w:rsidRPr="007E7BD0">
        <w:rPr>
          <w:sz w:val="24"/>
          <w:szCs w:val="24"/>
        </w:rPr>
      </w:r>
      <w:r w:rsidR="009366D9" w:rsidRPr="007E7BD0">
        <w:rPr>
          <w:sz w:val="24"/>
          <w:szCs w:val="24"/>
        </w:rPr>
      </w:r>
      <w:r w:rsidR="006011BA" w:rsidRPr="007E7BD0">
        <w:rPr>
          <w:sz w:val="24"/>
          <w:szCs w:val="24"/>
        </w:rPr>
      </w:r>
      <w:bookmarkEnd w:id="4"/>
    </w:p>
    <w:p w14:paraId="22981FB8" w14:textId="77777777" w:rsidR="00572367" w:rsidRDefault="006011BA" w:rsidP="008077DD">
      <w:pPr>
        <w:pStyle w:val="NormalWeb"/>
        <w:spacing w:line="360" w:lineRule="auto"/>
        <w:jc w:val="both"/>
      </w:pPr>
      <w:r>
        <w:t>La télédétection est devenue, au fil des années, un outil essentiel pour l’observation et la cartographie des milieux côtiers. Comme l’indiquent Stumpf et ses collaborateurs (2003), les images satellitaires constituent une source d’information particulièrement utile pour l’estimation de la bathymétrie,</w:t>
      </w:r>
    </w:p>
    <w:p w14:paraId="0D4CB621" w14:textId="13B85B6D" w:rsidR="006011BA" w:rsidRDefault="006011BA" w:rsidP="009366D9">
      <w:pPr>
        <w:pStyle w:val="NormalWeb"/>
        <w:spacing w:line="360" w:lineRule="auto"/>
        <w:jc w:val="both"/>
      </w:pPr>
      <w:r>
        <w:lastRenderedPageBreak/>
        <w:t>surtout dans les zones peu profondes où la lumière parvient à traverser la colonne d’eau et à interagir avec le fond marin.</w:t>
      </w:r>
    </w:p>
    <w:p w14:paraId="52F3D958" w14:textId="77777777" w:rsidR="006011BA" w:rsidRDefault="006011BA" w:rsidP="009366D9">
      <w:pPr>
        <w:pStyle w:val="NormalWeb"/>
        <w:spacing w:line="360" w:lineRule="auto"/>
        <w:jc w:val="both"/>
      </w:pPr>
      <w:r>
        <w:t>Ces travaux montrent que les approches optiques issues de la télédétection permettent de dériver la profondeur en s’appuyant sur l’atténuation progressive du signal spectral avec l’augmentation de la profondeur. Stumpf et al. (2003) mettent en évidence l’avantage majeur de ces méthodes : la possibilité de produire rapidement des cartes bathymétriques couvrant de vastes superficies, tout en évitant les contraintes logistiques et financières associées aux campagnes de mesure classiques, souvent difficiles à mener dans des zones complexes ou dangereuses.</w:t>
      </w:r>
    </w:p>
    <w:p w14:paraId="6FE5D823" w14:textId="77777777" w:rsidR="006011BA" w:rsidRDefault="006011BA" w:rsidP="009366D9">
      <w:pPr>
        <w:pStyle w:val="NormalWeb"/>
        <w:spacing w:line="360" w:lineRule="auto"/>
        <w:jc w:val="both"/>
      </w:pPr>
      <w:r>
        <w:t>L’étude souligne également le rôle essentiel des données multispectrales, qui, lorsqu’elles sont bien corrigées et traitées, permettent de limiter l’influence de la variabilité des fonds. Par ailleurs, la répétitivité des acquisitions satellitaires rend possible le suivi temporel des évolutions bathymétriques, un atout considérable pour analyser les processus côtiers tels que l’érosion, les dépôts sédimentaires ou les modifications provoquées par des événements extrêmes.</w:t>
      </w:r>
    </w:p>
    <w:p w14:paraId="5FA1A861" w14:textId="69507312" w:rsidR="006011BA" w:rsidRDefault="006011BA" w:rsidP="009366D9">
      <w:pPr>
        <w:pStyle w:val="NormalWeb"/>
        <w:spacing w:line="360" w:lineRule="auto"/>
        <w:jc w:val="both"/>
      </w:pPr>
      <w:r>
        <w:t>En résumé, les conclusions de Stumpf et al. (2003) montrent que la télédétection constitue une approche performante et polyvalente pour l’estimation de la bathymétrie. Elle vient enrichir les méthodes traditionnelles et offre une solution stratégique pour améliorer la surveillance et la gestion des zones littorales</w:t>
      </w:r>
      <w:r w:rsidR="009366D9"/>
    </w:p>
    <w:p w14:paraId="4E5B79AA" w14:textId="253BDEEC" w:rsidR="009366D9" w:rsidRPr="00022050" w:rsidRDefault="00572367" w:rsidP="00996156">
      <w:pPr>
        <w:pStyle w:val="NormalWeb"/>
        <w:spacing w:line="360" w:lineRule="auto"/>
        <w:jc w:val="both"/>
        <w:outlineLvl w:val="2"/>
        <w:rPr>
          <w:b/>
          <w:bCs/>
        </w:rPr>
      </w:pPr>
      <w:bookmarkStart w:id="5" w:name="_Toc220862580"/>
      <w:r>
        <w:rPr>
          <w:b/>
          <w:bCs/>
        </w:rPr>
        <w:t>2.1.1-Les différents capteurs utilisés pour l’estimation de la bathymétrie.</w:t>
      </w:r>
      <w:r w:rsidR="007E7BD0">
        <w:rPr>
          <w:b/>
          <w:bCs/>
        </w:rPr>
      </w:r>
      <w:r w:rsidR="0006232C" w:rsidRPr="00022050">
        <w:rPr>
          <w:b/>
          <w:bCs/>
        </w:rPr>
      </w:r>
      <w:r w:rsidR="006939E6" w:rsidRPr="00022050">
        <w:rPr>
          <w:b/>
          <w:bCs/>
        </w:rPr>
      </w:r>
      <w:bookmarkEnd w:id="5"/>
    </w:p>
    <w:p w14:paraId="3DEE823A" w14:textId="77777777" w:rsidR="00572367" w:rsidRDefault="006939E6" w:rsidP="00572367">
      <w:pPr>
        <w:pStyle w:val="NormalWeb"/>
        <w:spacing w:line="360" w:lineRule="auto"/>
        <w:jc w:val="both"/>
      </w:pPr>
      <w:r>
        <w:t>L’estimation de la bathymétrie à l’échelle régionale ou côtière repose aujourd’hui sur une grande variété de capteurs satellitaires et d’outils de traitement, chacun présentant des caractéristiques spécifiques adaptées à différents environnements et besoins. Ces capteurs permettent de mesurer la profondeur de l’eau en utilisant des principes physiques variés, tels que l’atténuation de la lumière dans la colonne d’eau ou la mesure directe de la distance par des impulsions laser. Leur développement a permis de réduire la dépendance aux méthodes in situ, coûteuses et chronophages, tout en offrant une couverture spatiale plus large et des suivis temporels réguliers.</w:t>
      </w:r>
    </w:p>
    <w:p w14:paraId="0D3EB3DF" w14:textId="77777777" w:rsidR="00572367" w:rsidRDefault="007E7BD0" w:rsidP="00996156">
      <w:pPr>
        <w:pStyle w:val="NormalWeb"/>
        <w:spacing w:line="360" w:lineRule="auto"/>
        <w:jc w:val="both"/>
        <w:outlineLvl w:val="2"/>
        <w:rPr>
          <w:rStyle w:val="lev"/>
          <w:rFonts w:asciiTheme="majorBidi" w:hAnsiTheme="majorBidi"/>
          <w:color w:val="000000" w:themeColor="text1"/>
        </w:rPr>
      </w:pPr>
      <w:bookmarkStart w:id="6" w:name="_Toc220862581"/>
      <w:r>
        <w:rPr>
          <w:rStyle w:val="lev"/>
          <w:rFonts w:asciiTheme="majorBidi" w:hAnsiTheme="majorBidi"/>
          <w:color w:val="000000" w:themeColor="text1"/>
        </w:rPr>
        <w:t>2.1.2-Capteurs optiques multispectraux</w:t>
      </w:r>
      <w:r w:rsidR="00572367">
        <w:rPr>
          <w:rStyle w:val="lev"/>
          <w:rFonts w:asciiTheme="majorBidi" w:hAnsiTheme="majorBidi"/>
          <w:color w:val="000000" w:themeColor="text1"/>
        </w:rPr>
      </w:r>
      <w:r w:rsidR="00F25229">
        <w:rPr>
          <w:rStyle w:val="lev"/>
          <w:rFonts w:asciiTheme="majorBidi" w:hAnsiTheme="majorBidi"/>
          <w:color w:val="000000" w:themeColor="text1"/>
        </w:rPr>
      </w:r>
      <w:r w:rsidR="0006232C" w:rsidRPr="0006232C">
        <w:rPr>
          <w:rStyle w:val="lev"/>
          <w:rFonts w:asciiTheme="majorBidi" w:hAnsiTheme="majorBidi"/>
          <w:color w:val="000000" w:themeColor="text1"/>
        </w:rPr>
      </w:r>
      <w:bookmarkEnd w:id="6"/>
    </w:p>
    <w:p w14:paraId="2FFA01BB" w14:textId="558C950B" w:rsidR="006939E6" w:rsidRPr="00572367" w:rsidRDefault="006939E6" w:rsidP="00572367">
      <w:pPr>
        <w:pStyle w:val="NormalWeb"/>
        <w:spacing w:line="360" w:lineRule="auto"/>
        <w:jc w:val="both"/>
      </w:pPr>
      <w:r w:rsidRPr="006939E6">
        <w:rPr>
          <w:rFonts w:asciiTheme="majorBidi" w:hAnsiTheme="majorBidi"/>
        </w:rPr>
        <w:t xml:space="preserve">Les capteurs optiques multispectraux sont les plus utilisés pour la cartographie bathymétrique dans les zones côtières peu profondes. Ces instruments, embarqués sur des satellites tels que Sentinel-2, Landsat 8/9 ou WorldView-2, enregistrent la lumière réfléchie par la surface de l’eau et par le fond </w:t>
      </w:r>
      <w:r w:rsidRPr="006939E6">
        <w:rPr>
          <w:rFonts w:asciiTheme="majorBidi" w:hAnsiTheme="majorBidi"/>
        </w:rPr>
        <w:lastRenderedPageBreak/>
        <w:t>marin dans différentes bandes spectrales, principalement dans le visible (bleu, vert, rouge). L’analyse de cette lumière réfléchie permet de déterminer la profondeur de l’eau en se basant sur l’atténuation du signal lumineux dans la colonne d’eau.</w:t>
      </w:r>
    </w:p>
    <w:p w14:paraId="0719CA1F" w14:textId="142C8FF5" w:rsidR="006939E6" w:rsidRPr="006939E6" w:rsidRDefault="006939E6" w:rsidP="006939E6">
      <w:pPr>
        <w:pStyle w:val="Titre3"/>
        <w:spacing w:line="360" w:lineRule="auto"/>
        <w:rPr>
          <w:rFonts w:asciiTheme="majorBidi" w:eastAsia="Times New Roman" w:hAnsiTheme="majorBidi"/>
          <w:color w:val="auto"/>
          <w:lang w:eastAsia="fr-MA"/>
        </w:rPr>
      </w:pPr>
      <w:bookmarkStart w:id="7" w:name="_Toc220862582"/>
      <w:r w:rsidRPr="006939E6">
        <w:rPr>
          <w:rFonts w:asciiTheme="majorBidi" w:eastAsia="Times New Roman" w:hAnsiTheme="majorBidi"/>
          <w:color w:val="auto"/>
          <w:lang w:eastAsia="fr-MA"/>
        </w:rPr>
        <w:t>Selon Stumpf et al. (2003), l’exploitation de cette relation spectrale permet d’obtenir des estimations bathymétriques fiables dans les zones où l’eau est suffisamment transparente. Leurs travaux montrent que l’utilisation des bandes bleues et vertes est particulièrement efficace pour extraire la profondeur dans les environnements côtiers peu profonds. Ces approches sont souvent combinées à des modèles de correction atmosphérique et de traitement d’images afin d’améliorer la précision des mesures.</w:t>
      </w:r>
      <w:r>
        <w:rPr>
          <w:rFonts w:asciiTheme="majorBidi" w:eastAsia="Times New Roman" w:hAnsiTheme="majorBidi"/>
          <w:color w:val="auto"/>
          <w:lang w:eastAsia="fr-MA"/>
        </w:rPr>
      </w:r>
      <w:bookmarkEnd w:id="7"/>
    </w:p>
    <w:p w14:paraId="5FBF7317" w14:textId="141EA9BE" w:rsidR="009366D9" w:rsidRDefault="006939E6" w:rsidP="006939E6">
      <w:pPr>
        <w:pStyle w:val="Titre3"/>
        <w:spacing w:line="360" w:lineRule="auto"/>
        <w:jc w:val="both"/>
        <w:rPr>
          <w:rStyle w:val="lev"/>
          <w:rFonts w:asciiTheme="majorBidi" w:hAnsiTheme="majorBidi"/>
          <w:b w:val="0"/>
          <w:bCs w:val="0"/>
          <w:color w:val="000000" w:themeColor="text1"/>
        </w:rPr>
      </w:pPr>
      <w:bookmarkStart w:id="8" w:name="_Toc220862583"/>
      <w:r w:rsidRPr="006939E6">
        <w:rPr>
          <w:rFonts w:asciiTheme="majorBidi" w:eastAsia="Times New Roman" w:hAnsiTheme="majorBidi"/>
          <w:color w:val="auto"/>
          <w:lang w:eastAsia="fr-MA"/>
        </w:rPr>
        <w:t>Les satellites Sentinel-2, grâce à leur résolution spatiale de 10 mètres et leur fréquence de revisite de cinq jours, se révèlent particulièrement adaptés aux applications côtières (</w:t>
      </w:r>
      <w:proofErr w:type="spellStart"/>
      <w:r w:rsidRPr="006939E6">
        <w:rPr>
          <w:rFonts w:asciiTheme="majorBidi" w:eastAsia="Times New Roman" w:hAnsiTheme="majorBidi"/>
          <w:color w:val="auto"/>
          <w:lang w:eastAsia="fr-MA"/>
        </w:rPr>
        <w:t>Poursanidis</w:t>
      </w:r>
      <w:proofErr w:type="spellEnd"/>
      <w:r w:rsidRPr="006939E6">
        <w:rPr>
          <w:rFonts w:asciiTheme="majorBidi" w:eastAsia="Times New Roman" w:hAnsiTheme="majorBidi"/>
          <w:color w:val="auto"/>
          <w:lang w:eastAsia="fr-MA"/>
        </w:rPr>
        <w:t xml:space="preserve"> &amp; </w:t>
      </w:r>
      <w:proofErr w:type="spellStart"/>
      <w:r w:rsidRPr="006939E6">
        <w:rPr>
          <w:rFonts w:asciiTheme="majorBidi" w:eastAsia="Times New Roman" w:hAnsiTheme="majorBidi"/>
          <w:color w:val="auto"/>
          <w:lang w:eastAsia="fr-MA"/>
        </w:rPr>
        <w:t>Traganos</w:t>
      </w:r>
      <w:proofErr w:type="spellEnd"/>
      <w:r w:rsidRPr="006939E6">
        <w:rPr>
          <w:rFonts w:asciiTheme="majorBidi" w:eastAsia="Times New Roman" w:hAnsiTheme="majorBidi"/>
          <w:color w:val="auto"/>
          <w:lang w:eastAsia="fr-MA"/>
        </w:rPr>
        <w:t>, 2020). Cette combinaison de résolution spatiale et temporelle permet de suivre l’évolution des fonds marins, d’identifier des zones sujettes à l’érosion ou aux dépôts sédimentaires, et de détecter les changements liés à des événements extrêmes comme les tempêtes ou les inondations. Les capteurs multispectraux offrent ainsi un compromis efficace entre coût, précision et couverture spatiale pour la cartographie bathymétrique.</w:t>
      </w:r>
      <w:r w:rsidR="009228EB">
        <w:rPr>
          <w:rFonts w:asciiTheme="majorBidi" w:eastAsia="Times New Roman" w:hAnsiTheme="majorBidi"/>
          <w:color w:val="auto"/>
          <w:lang w:eastAsia="fr-MA"/>
        </w:rPr>
        <w:t xml:space="preserve"> </w:t>
      </w:r>
      <w:r w:rsidRPr="006939E6">
        <w:rPr>
          <w:rStyle w:val="lev"/>
          <w:rFonts w:asciiTheme="majorBidi" w:hAnsiTheme="majorBidi"/>
          <w:b w:val="0"/>
          <w:bCs w:val="0"/>
          <w:color w:val="000000" w:themeColor="text1"/>
        </w:rPr>
      </w:r>
      <w:bookmarkEnd w:id="8"/>
    </w:p>
    <w:p w14:paraId="485F8CB3" w14:textId="3FC7290F" w:rsidR="006939E6" w:rsidRPr="008C3844" w:rsidRDefault="00572367" w:rsidP="00996156">
      <w:pPr>
        <w:pStyle w:val="Titre3"/>
        <w:rPr>
          <w:rFonts w:asciiTheme="majorBidi" w:hAnsiTheme="majorBidi"/>
          <w:color w:val="000000" w:themeColor="text1"/>
        </w:rPr>
      </w:pPr>
      <w:bookmarkStart w:id="9" w:name="_Toc220862584"/>
      <w:r>
        <w:rPr>
          <w:rStyle w:val="lev"/>
          <w:rFonts w:asciiTheme="majorBidi" w:hAnsiTheme="majorBidi"/>
          <w:color w:val="000000" w:themeColor="text1"/>
        </w:rPr>
        <w:t>2.1.3-Les capteurs altimétriques laser (LiDAR spatial)</w:t>
      </w:r>
      <w:r w:rsidR="00F25229">
        <w:rPr>
          <w:rStyle w:val="lev"/>
          <w:rFonts w:asciiTheme="majorBidi" w:hAnsiTheme="majorBidi"/>
          <w:color w:val="000000" w:themeColor="text1"/>
        </w:rPr>
      </w:r>
      <w:r w:rsidR="006939E6" w:rsidRPr="008C3844">
        <w:rPr>
          <w:rStyle w:val="lev"/>
          <w:rFonts w:asciiTheme="majorBidi" w:hAnsiTheme="majorBidi"/>
          <w:color w:val="000000" w:themeColor="text1"/>
        </w:rPr>
      </w:r>
      <w:proofErr w:type="spellStart"/>
      <w:r w:rsidR="006939E6" w:rsidRPr="008C3844">
        <w:rPr>
          <w:rStyle w:val="lev"/>
          <w:rFonts w:asciiTheme="majorBidi" w:hAnsiTheme="majorBidi"/>
          <w:color w:val="000000" w:themeColor="text1"/>
        </w:rPr>
      </w:r>
      <w:proofErr w:type="spellEnd"/>
      <w:r w:rsidR="006939E6" w:rsidRPr="008C3844">
        <w:rPr>
          <w:rStyle w:val="lev"/>
          <w:rFonts w:asciiTheme="majorBidi" w:hAnsiTheme="majorBidi"/>
          <w:color w:val="000000" w:themeColor="text1"/>
        </w:rPr>
      </w:r>
      <w:bookmarkEnd w:id="9"/>
    </w:p>
    <w:p w14:paraId="14A58ECA" w14:textId="77777777" w:rsidR="006939E6" w:rsidRPr="006939E6" w:rsidRDefault="006939E6" w:rsidP="006939E6">
      <w:pPr>
        <w:pStyle w:val="NormalWeb"/>
        <w:spacing w:line="360" w:lineRule="auto"/>
        <w:jc w:val="both"/>
        <w:rPr>
          <w:rFonts w:asciiTheme="majorBidi" w:hAnsiTheme="majorBidi" w:cstheme="majorBidi"/>
        </w:rPr>
      </w:pPr>
      <w:r w:rsidRPr="006939E6">
        <w:rPr>
          <w:rFonts w:asciiTheme="majorBidi" w:hAnsiTheme="majorBidi" w:cstheme="majorBidi"/>
        </w:rPr>
        <w:t xml:space="preserve">Les capteurs </w:t>
      </w:r>
      <w:proofErr w:type="spellStart"/>
      <w:r w:rsidRPr="006939E6">
        <w:rPr>
          <w:rFonts w:asciiTheme="majorBidi" w:hAnsiTheme="majorBidi" w:cstheme="majorBidi"/>
        </w:rPr>
        <w:t>LiDAR</w:t>
      </w:r>
      <w:proofErr w:type="spellEnd"/>
      <w:r w:rsidRPr="006939E6">
        <w:rPr>
          <w:rFonts w:asciiTheme="majorBidi" w:hAnsiTheme="majorBidi" w:cstheme="majorBidi"/>
        </w:rPr>
        <w:t xml:space="preserve"> spatiaux représentent une avancée significative pour la mesure bathymétrique. L’un des instruments les plus récents et performants est </w:t>
      </w:r>
      <w:r w:rsidRPr="006939E6">
        <w:rPr>
          <w:rStyle w:val="lev"/>
          <w:rFonts w:asciiTheme="majorBidi" w:hAnsiTheme="majorBidi" w:cstheme="majorBidi"/>
        </w:rPr>
        <w:t>ATLAS</w:t>
      </w:r>
      <w:r w:rsidRPr="006939E6">
        <w:rPr>
          <w:rFonts w:asciiTheme="majorBidi" w:hAnsiTheme="majorBidi" w:cstheme="majorBidi"/>
        </w:rPr>
        <w:t xml:space="preserve"> à bord du satellite </w:t>
      </w:r>
      <w:r w:rsidRPr="006939E6">
        <w:rPr>
          <w:rStyle w:val="lev"/>
          <w:rFonts w:asciiTheme="majorBidi" w:hAnsiTheme="majorBidi" w:cstheme="majorBidi"/>
        </w:rPr>
        <w:t>ICESat-2</w:t>
      </w:r>
      <w:r w:rsidRPr="006939E6">
        <w:rPr>
          <w:rFonts w:asciiTheme="majorBidi" w:hAnsiTheme="majorBidi" w:cstheme="majorBidi"/>
        </w:rPr>
        <w:t xml:space="preserve"> (</w:t>
      </w:r>
      <w:proofErr w:type="spellStart"/>
      <w:r w:rsidRPr="006939E6">
        <w:rPr>
          <w:rFonts w:asciiTheme="majorBidi" w:hAnsiTheme="majorBidi" w:cstheme="majorBidi"/>
        </w:rPr>
        <w:t>launched</w:t>
      </w:r>
      <w:proofErr w:type="spellEnd"/>
      <w:r w:rsidRPr="006939E6">
        <w:rPr>
          <w:rFonts w:asciiTheme="majorBidi" w:hAnsiTheme="majorBidi" w:cstheme="majorBidi"/>
        </w:rPr>
        <w:t xml:space="preserve"> en 2018). Contrairement aux capteurs optiques, le </w:t>
      </w:r>
      <w:proofErr w:type="spellStart"/>
      <w:r w:rsidRPr="006939E6">
        <w:rPr>
          <w:rFonts w:asciiTheme="majorBidi" w:hAnsiTheme="majorBidi" w:cstheme="majorBidi"/>
        </w:rPr>
        <w:t>LiDAR</w:t>
      </w:r>
      <w:proofErr w:type="spellEnd"/>
      <w:r w:rsidRPr="006939E6">
        <w:rPr>
          <w:rFonts w:asciiTheme="majorBidi" w:hAnsiTheme="majorBidi" w:cstheme="majorBidi"/>
        </w:rPr>
        <w:t xml:space="preserve"> émet des impulsions laser et mesure le temps de retour des photons réfléchis par la surface de l’eau et, lorsque l’eau est suffisamment claire, par le fond marin. Cette approche fournit des mesures directes de la distance, offrant ainsi une précision verticale élevée, souvent meilleure que celle des méthodes optiques.</w:t>
      </w:r>
    </w:p>
    <w:p w14:paraId="2E63941B" w14:textId="77777777" w:rsidR="006939E6" w:rsidRPr="006939E6" w:rsidRDefault="006939E6" w:rsidP="006939E6">
      <w:pPr>
        <w:pStyle w:val="NormalWeb"/>
        <w:spacing w:line="360" w:lineRule="auto"/>
        <w:jc w:val="both"/>
        <w:rPr>
          <w:rFonts w:asciiTheme="majorBidi" w:hAnsiTheme="majorBidi" w:cstheme="majorBidi"/>
        </w:rPr>
      </w:pPr>
      <w:r w:rsidRPr="006939E6">
        <w:rPr>
          <w:rFonts w:asciiTheme="majorBidi" w:hAnsiTheme="majorBidi" w:cstheme="majorBidi"/>
        </w:rPr>
        <w:t xml:space="preserve">Parrish et al. (2019) ont démontré que les données ICESat-2 sont fiables pour la cartographie des zones littorales peu profondes et constituent un excellent complément aux images satellitaires multispectrales. L’avantage principal du </w:t>
      </w:r>
      <w:proofErr w:type="spellStart"/>
      <w:r w:rsidRPr="006939E6">
        <w:rPr>
          <w:rFonts w:asciiTheme="majorBidi" w:hAnsiTheme="majorBidi" w:cstheme="majorBidi"/>
        </w:rPr>
        <w:t>LiDAR</w:t>
      </w:r>
      <w:proofErr w:type="spellEnd"/>
      <w:r w:rsidRPr="006939E6">
        <w:rPr>
          <w:rFonts w:asciiTheme="majorBidi" w:hAnsiTheme="majorBidi" w:cstheme="majorBidi"/>
        </w:rPr>
        <w:t xml:space="preserve"> spatial réside dans sa capacité à fournir des mesures précises même dans des environnements où la turbidité ou la variabilité du substrat pourrait compliquer l’utilisation des méthodes optiques.</w:t>
      </w:r>
    </w:p>
    <w:p w14:paraId="3D35968B" w14:textId="6E40FF7D" w:rsidR="006939E6" w:rsidRDefault="006939E6" w:rsidP="006939E6">
      <w:pPr>
        <w:pStyle w:val="NormalWeb"/>
        <w:spacing w:line="360" w:lineRule="auto"/>
        <w:jc w:val="both"/>
        <w:rPr>
          <w:rFonts w:asciiTheme="majorBidi" w:hAnsiTheme="majorBidi" w:cstheme="majorBidi"/>
        </w:rPr>
      </w:pPr>
      <w:r w:rsidRPr="006939E6">
        <w:rPr>
          <w:rFonts w:asciiTheme="majorBidi" w:hAnsiTheme="majorBidi" w:cstheme="majorBidi"/>
        </w:rPr>
        <w:t xml:space="preserve">Le </w:t>
      </w:r>
      <w:proofErr w:type="spellStart"/>
      <w:r w:rsidRPr="006939E6">
        <w:rPr>
          <w:rFonts w:asciiTheme="majorBidi" w:hAnsiTheme="majorBidi" w:cstheme="majorBidi"/>
        </w:rPr>
        <w:t>LiDAR</w:t>
      </w:r>
      <w:proofErr w:type="spellEnd"/>
      <w:r w:rsidRPr="006939E6">
        <w:rPr>
          <w:rFonts w:asciiTheme="majorBidi" w:hAnsiTheme="majorBidi" w:cstheme="majorBidi"/>
        </w:rPr>
        <w:t xml:space="preserve"> permet également de créer des modèles numériques de terrain bathymétrique à haute résolution, qui peuvent servir de référence pour valider ou calibrer les résultats obtenus à partir des </w:t>
      </w:r>
      <w:r w:rsidRPr="006939E6">
        <w:rPr>
          <w:rFonts w:asciiTheme="majorBidi" w:hAnsiTheme="majorBidi" w:cstheme="majorBidi"/>
        </w:rPr>
        <w:lastRenderedPageBreak/>
        <w:t xml:space="preserve">images satellites. Ainsi, ICESat-2 et d’autres capteurs </w:t>
      </w:r>
      <w:proofErr w:type="spellStart"/>
      <w:r w:rsidRPr="006939E6">
        <w:rPr>
          <w:rFonts w:asciiTheme="majorBidi" w:hAnsiTheme="majorBidi" w:cstheme="majorBidi"/>
        </w:rPr>
        <w:t>LiDAR</w:t>
      </w:r>
      <w:proofErr w:type="spellEnd"/>
      <w:r w:rsidRPr="006939E6">
        <w:rPr>
          <w:rFonts w:asciiTheme="majorBidi" w:hAnsiTheme="majorBidi" w:cstheme="majorBidi"/>
        </w:rPr>
        <w:t xml:space="preserve"> spatiaux offrent une solution robuste pour les études côtières nécessitant à la fois précision et étendue spatiale.</w:t>
      </w:r>
      <w:r>
        <w:rPr>
          <w:rFonts w:asciiTheme="majorBidi" w:hAnsiTheme="majorBidi" w:cstheme="majorBidi"/>
        </w:rPr>
      </w:r>
      <w:r w:rsidR="00A31A78">
        <w:rPr>
          <w:rFonts w:asciiTheme="majorBidi" w:hAnsiTheme="majorBidi" w:cstheme="majorBidi"/>
        </w:rPr>
        <w:t>.</w:t>
      </w:r>
    </w:p>
    <w:p w14:paraId="09C4450B" w14:textId="68ECCF67" w:rsidR="008C3844" w:rsidRPr="008C3844" w:rsidRDefault="00572367" w:rsidP="00996156">
      <w:pPr>
        <w:pStyle w:val="Titre3"/>
        <w:rPr>
          <w:rFonts w:asciiTheme="majorBidi" w:hAnsiTheme="majorBidi"/>
          <w:color w:val="000000" w:themeColor="text1"/>
        </w:rPr>
      </w:pPr>
      <w:bookmarkStart w:id="10" w:name="_Toc220862585"/>
      <w:r>
        <w:rPr>
          <w:rStyle w:val="lev"/>
          <w:rFonts w:asciiTheme="majorBidi" w:hAnsiTheme="majorBidi"/>
          <w:color w:val="000000" w:themeColor="text1"/>
        </w:rPr>
        <w:t>2.1.4-Plateformes de traitement et intégration des données : Google Earth Engine</w:t>
      </w:r>
      <w:r w:rsidR="009228EB">
        <w:rPr>
          <w:rStyle w:val="lev"/>
          <w:rFonts w:asciiTheme="majorBidi" w:hAnsiTheme="majorBidi"/>
          <w:color w:val="000000" w:themeColor="text1"/>
        </w:rPr>
      </w:r>
      <w:r w:rsidR="008C3844" w:rsidRPr="008C3844">
        <w:rPr>
          <w:rStyle w:val="lev"/>
          <w:rFonts w:asciiTheme="majorBidi" w:hAnsiTheme="majorBidi"/>
          <w:color w:val="000000" w:themeColor="text1"/>
        </w:rPr>
      </w:r>
      <w:proofErr w:type="spellStart"/>
      <w:r w:rsidR="008C3844" w:rsidRPr="008C3844">
        <w:rPr>
          <w:rStyle w:val="lev"/>
          <w:rFonts w:asciiTheme="majorBidi" w:hAnsiTheme="majorBidi"/>
          <w:color w:val="000000" w:themeColor="text1"/>
        </w:rPr>
      </w:r>
      <w:proofErr w:type="spellEnd"/>
      <w:r w:rsidR="008C3844" w:rsidRPr="008C3844">
        <w:rPr>
          <w:rStyle w:val="lev"/>
          <w:rFonts w:asciiTheme="majorBidi" w:hAnsiTheme="majorBidi"/>
          <w:color w:val="000000" w:themeColor="text1"/>
        </w:rPr>
      </w:r>
      <w:bookmarkEnd w:id="10"/>
    </w:p>
    <w:p w14:paraId="49997E1A" w14:textId="77777777" w:rsidR="008C3844" w:rsidRPr="008C3844" w:rsidRDefault="008C3844" w:rsidP="008C3844">
      <w:pPr>
        <w:pStyle w:val="NormalWeb"/>
        <w:spacing w:line="360" w:lineRule="auto"/>
        <w:jc w:val="both"/>
        <w:rPr>
          <w:rFonts w:asciiTheme="majorBidi" w:hAnsiTheme="majorBidi" w:cstheme="majorBidi"/>
        </w:rPr>
      </w:pPr>
      <w:r w:rsidRPr="008C3844">
        <w:rPr>
          <w:rFonts w:asciiTheme="majorBidi" w:hAnsiTheme="majorBidi" w:cstheme="majorBidi"/>
        </w:rPr>
        <w:t xml:space="preserve">Bien que </w:t>
      </w:r>
      <w:r w:rsidRPr="008C3844">
        <w:rPr>
          <w:rStyle w:val="lev"/>
          <w:rFonts w:asciiTheme="majorBidi" w:hAnsiTheme="majorBidi" w:cstheme="majorBidi"/>
        </w:rPr>
        <w:t xml:space="preserve">Google </w:t>
      </w:r>
      <w:proofErr w:type="spellStart"/>
      <w:r w:rsidRPr="008C3844">
        <w:rPr>
          <w:rStyle w:val="lev"/>
          <w:rFonts w:asciiTheme="majorBidi" w:hAnsiTheme="majorBidi" w:cstheme="majorBidi"/>
        </w:rPr>
        <w:t>Earth</w:t>
      </w:r>
      <w:proofErr w:type="spellEnd"/>
      <w:r w:rsidRPr="008C3844">
        <w:rPr>
          <w:rStyle w:val="lev"/>
          <w:rFonts w:asciiTheme="majorBidi" w:hAnsiTheme="majorBidi" w:cstheme="majorBidi"/>
        </w:rPr>
        <w:t xml:space="preserve"> Engine (GEE)</w:t>
      </w:r>
      <w:r w:rsidRPr="008C3844">
        <w:rPr>
          <w:rFonts w:asciiTheme="majorBidi" w:hAnsiTheme="majorBidi" w:cstheme="majorBidi"/>
        </w:rPr>
        <w:t xml:space="preserve"> ne soit pas un capteur à proprement parler, cette plateforme joue un rôle crucial dans l’exploitation des données bathymétriques. Elle fournit un accès facile à un large éventail de données satellitaires (Sentinel-2, Landsat, MODIS, etc.) et permet d’appliquer des algorithmes complexes directement dans le cloud, sans nécessiter de puissance de calcul locale.</w:t>
      </w:r>
    </w:p>
    <w:p w14:paraId="10784329" w14:textId="77777777" w:rsidR="008C3844" w:rsidRDefault="008C3844" w:rsidP="008C3844">
      <w:pPr>
        <w:pStyle w:val="NormalWeb"/>
        <w:spacing w:line="360" w:lineRule="auto"/>
        <w:jc w:val="both"/>
        <w:rPr>
          <w:rFonts w:asciiTheme="majorBidi" w:hAnsiTheme="majorBidi" w:cstheme="majorBidi"/>
        </w:rPr>
      </w:pPr>
      <w:proofErr w:type="spellStart"/>
      <w:r w:rsidRPr="008C3844">
        <w:rPr>
          <w:rFonts w:asciiTheme="majorBidi" w:hAnsiTheme="majorBidi" w:cstheme="majorBidi"/>
        </w:rPr>
        <w:t>Gorelick</w:t>
      </w:r>
      <w:proofErr w:type="spellEnd"/>
      <w:r w:rsidRPr="008C3844">
        <w:rPr>
          <w:rFonts w:asciiTheme="majorBidi" w:hAnsiTheme="majorBidi" w:cstheme="majorBidi"/>
        </w:rPr>
        <w:t xml:space="preserve"> et al. (2017) soulignent que GEE facilite le traitement massif d’images et la génération rapide de cartes bathymétriques sur de grandes étendues. Les chercheurs peuvent ainsi combiner les données multispectrales et altimétriques, appliquer des corrections atmosphériques, et produire des modèles bathymétriques homogènes et comparables dans le temps. Cette capacité de traitement et d’intégration est particulièrement importante pour les suivis temporels, le suivi de l’érosion, et l’analyse des impacts des changements environnementaux.</w:t>
      </w:r>
      <w:r>
        <w:rPr>
          <w:rFonts w:asciiTheme="majorBidi" w:hAnsiTheme="majorBidi" w:cstheme="majorBidi"/>
        </w:rPr>
      </w:r>
    </w:p>
    <w:p w14:paraId="64C27C54" w14:textId="314990B3" w:rsidR="008C3844" w:rsidRDefault="008C3844" w:rsidP="00996156">
      <w:pPr>
        <w:pStyle w:val="NormalWeb"/>
        <w:spacing w:line="360" w:lineRule="auto"/>
        <w:jc w:val="both"/>
        <w:outlineLvl w:val="1"/>
        <w:rPr>
          <w:rFonts w:asciiTheme="majorBidi" w:hAnsiTheme="majorBidi" w:cstheme="majorBidi"/>
          <w:color w:val="000000" w:themeColor="text1"/>
        </w:rPr>
      </w:pPr>
      <w:bookmarkStart w:id="11" w:name="_Toc220862586"/>
      <w:r w:rsidRPr="008C3844">
        <w:rPr>
          <w:rStyle w:val="lev"/>
          <w:color w:val="000000" w:themeColor="text1"/>
        </w:rPr>
        <w:t>Conclusion</w:t>
      </w:r>
      <w:r w:rsidR="00A31A78">
        <w:rPr>
          <w:rStyle w:val="lev"/>
          <w:color w:val="000000" w:themeColor="text1"/>
        </w:rPr>
        <w:t xml:space="preserve"> du chapitre.</w:t>
      </w:r>
      <w:bookmarkEnd w:id="11"/>
    </w:p>
    <w:p w14:paraId="417058E6" w14:textId="7096D050" w:rsidR="008C3844" w:rsidRPr="008C3844" w:rsidRDefault="008C3844" w:rsidP="008C3844">
      <w:pPr>
        <w:pStyle w:val="NormalWeb"/>
        <w:spacing w:line="360" w:lineRule="auto"/>
        <w:jc w:val="both"/>
        <w:rPr>
          <w:rFonts w:asciiTheme="majorBidi" w:hAnsiTheme="majorBidi" w:cstheme="majorBidi"/>
          <w:color w:val="000000" w:themeColor="text1"/>
        </w:rPr>
      </w:pPr>
      <w:r>
        <w:t>Chacun de ces capteurs présente des avantages et des limites propres :</w:t>
      </w:r>
    </w:p>
    <w:p w14:paraId="0E0F4784" w14:textId="77777777" w:rsidR="008C3844" w:rsidRDefault="008C3844">
      <w:pPr>
        <w:pStyle w:val="NormalWeb"/>
        <w:numPr>
          <w:ilvl w:val="0"/>
          <w:numId w:val="2"/>
        </w:numPr>
        <w:spacing w:line="360" w:lineRule="auto"/>
        <w:jc w:val="both"/>
      </w:pPr>
      <w:r>
        <w:t xml:space="preserve">Les </w:t>
      </w:r>
      <w:r>
        <w:rPr>
          <w:rStyle w:val="lev"/>
        </w:rPr>
        <w:t>capteurs optiques multispectraux</w:t>
      </w:r>
      <w:r>
        <w:t xml:space="preserve"> permettent une couverture étendue et répétitive, mais leur précision peut être affectée par la turbidité ou la variabilité des fonds.</w:t>
      </w:r>
    </w:p>
    <w:p w14:paraId="7B374095" w14:textId="77777777" w:rsidR="008C3844" w:rsidRDefault="008C3844">
      <w:pPr>
        <w:pStyle w:val="NormalWeb"/>
        <w:numPr>
          <w:ilvl w:val="0"/>
          <w:numId w:val="2"/>
        </w:numPr>
        <w:spacing w:line="360" w:lineRule="auto"/>
        <w:jc w:val="both"/>
      </w:pPr>
      <w:r>
        <w:t xml:space="preserve">Les </w:t>
      </w:r>
      <w:r>
        <w:rPr>
          <w:rStyle w:val="lev"/>
        </w:rPr>
        <w:t xml:space="preserve">capteurs </w:t>
      </w:r>
      <w:proofErr w:type="spellStart"/>
      <w:r>
        <w:rPr>
          <w:rStyle w:val="lev"/>
        </w:rPr>
        <w:t>LiDAR</w:t>
      </w:r>
      <w:proofErr w:type="spellEnd"/>
      <w:r>
        <w:rPr>
          <w:rStyle w:val="lev"/>
        </w:rPr>
        <w:t xml:space="preserve"> spatiaux</w:t>
      </w:r>
      <w:r>
        <w:t xml:space="preserve"> offrent une grande précision verticale, mais leur disponibilité est plus limitée et leur coût plus élevé.</w:t>
      </w:r>
    </w:p>
    <w:p w14:paraId="11B585B9" w14:textId="77777777" w:rsidR="008C3844" w:rsidRDefault="008C3844">
      <w:pPr>
        <w:pStyle w:val="NormalWeb"/>
        <w:numPr>
          <w:ilvl w:val="0"/>
          <w:numId w:val="2"/>
        </w:numPr>
        <w:spacing w:line="360" w:lineRule="auto"/>
        <w:jc w:val="both"/>
      </w:pPr>
      <w:r>
        <w:t xml:space="preserve">Les </w:t>
      </w:r>
      <w:r>
        <w:rPr>
          <w:rStyle w:val="lev"/>
        </w:rPr>
        <w:t xml:space="preserve">plateformes de traitement comme Google </w:t>
      </w:r>
      <w:proofErr w:type="spellStart"/>
      <w:r>
        <w:rPr>
          <w:rStyle w:val="lev"/>
        </w:rPr>
        <w:t>Earth</w:t>
      </w:r>
      <w:proofErr w:type="spellEnd"/>
      <w:r>
        <w:rPr>
          <w:rStyle w:val="lev"/>
        </w:rPr>
        <w:t xml:space="preserve"> Engine</w:t>
      </w:r>
      <w:r>
        <w:t xml:space="preserve"> permettent d’intégrer et de traiter facilement des séries d’images </w:t>
      </w:r>
      <w:proofErr w:type="spellStart"/>
      <w:r>
        <w:t>multisources</w:t>
      </w:r>
      <w:proofErr w:type="spellEnd"/>
      <w:r>
        <w:t>, facilitant la production de cartes bathymétriques à grande échelle.</w:t>
      </w:r>
    </w:p>
    <w:p w14:paraId="64A07FC0" w14:textId="6F73D8D7" w:rsidR="0080505F" w:rsidRPr="00904691" w:rsidRDefault="008C3844" w:rsidP="00904691">
      <w:pPr>
        <w:pStyle w:val="NormalWeb"/>
        <w:spacing w:line="360" w:lineRule="auto"/>
        <w:jc w:val="both"/>
      </w:pPr>
      <w:r>
        <w:t>La combinaison de ces technologies permet de générer des cartes bathymétriques précises, fiables et répétables, répondant aux besoins croissants en matière de gestion côtière, de planification environnementale et de suivi des dynamiques marines.</w:t>
      </w:r>
    </w:p>
    <w:p w14:paraId="64A07FC0" w14:textId="6F73D8D7" w:rsidR="0080505F" w:rsidRPr="00904691" w:rsidRDefault="008C3844" w:rsidP="00904691">
      <w:pPr>
        <w:pStyle w:val="NormalWeb"/>
        <w:spacing w:line="360" w:lineRule="auto"/>
        <w:jc w:val="both"/>
      </w:pPr>
      <w:r>
        <w:t>Le chapitre suivant s'attachera à comparer analytiquement ces trois approches — régression linéaire sur Sentinel-2, altimétrie ICESat-2 et traitement GEE — afin de mettre en évidence leurs principes respectifs, leurs avantages, leurs limites et leurs conditions d'application optimales.</w:t>
      </w:r>
    </w:p>
    <w:p w14:paraId="79165125" w14:textId="2CDCD3B4" w:rsidR="00022050" w:rsidRDefault="00022050" w:rsidP="00996156">
      <w:pPr>
        <w:pStyle w:val="MdHeading1"/>
        <w:rPr>
          <w:sz w:val="28"/>
          <w:szCs w:val="28"/>
        </w:rPr>
      </w:pPr>
      <w:bookmarkStart w:id="12" w:name="_Toc220862587"/>
      <w:r>
        <w:rPr>
          <w:sz w:val="28"/>
          <w:szCs w:val="28"/>
        </w:rPr>
        <w:lastRenderedPageBreak/>
        <w:t xml:space="preserve">Chapitre </w:t>
      </w:r>
      <w:r w:rsidR="0012774D">
        <w:rPr>
          <w:sz w:val="28"/>
          <w:szCs w:val="28"/>
        </w:rPr>
        <w:t>3</w:t>
      </w:r>
      <w:r>
        <w:rPr>
          <w:sz w:val="28"/>
          <w:szCs w:val="28"/>
        </w:rPr>
        <w:t> :</w:t>
      </w:r>
      <w:r w:rsidR="009228EB">
        <w:rPr>
          <w:sz w:val="28"/>
          <w:szCs w:val="28"/>
        </w:rPr>
        <w:t xml:space="preserve"> </w:t>
      </w:r>
      <w:r w:rsidRPr="00022050">
        <w:rPr>
          <w:sz w:val="28"/>
          <w:szCs w:val="28"/>
        </w:rPr>
        <w:t xml:space="preserve">Les Méthodes de Détermination de la Bathymétrie </w:t>
      </w:r>
      <w:r>
        <w:rPr>
          <w:sz w:val="28"/>
          <w:szCs w:val="28"/>
        </w:rPr>
        <w:t>« </w:t>
      </w:r>
      <w:r w:rsidRPr="00022050">
        <w:rPr>
          <w:sz w:val="28"/>
          <w:szCs w:val="28"/>
        </w:rPr>
        <w:t>Une Analyse Comparative</w:t>
      </w:r>
      <w:r>
        <w:rPr>
          <w:sz w:val="28"/>
          <w:szCs w:val="28"/>
        </w:rPr>
        <w:t> »</w:t>
      </w:r>
      <w:bookmarkEnd w:id="12"/>
    </w:p>
    <w:p w14:paraId="1C927029" w14:textId="0D92FCD4" w:rsidR="00C47C4A" w:rsidRDefault="00C47C4A" w:rsidP="00996156">
      <w:pPr>
        <w:pStyle w:val="MdHeading1"/>
        <w:rPr>
          <w:sz w:val="28"/>
          <w:szCs w:val="28"/>
        </w:rPr>
      </w:pPr>
      <w:r>
        <w:rPr>
          <w:sz w:val="28"/>
          <w:szCs w:val="28"/>
        </w:rPr>
        <w:t>Introduction</w:t>
      </w:r>
    </w:p>
    <w:p w14:paraId="7CADC392" w14:textId="1C232651" w:rsidR="00C47C4A" w:rsidRPr="00B80D74" w:rsidRDefault="00B80D74" w:rsidP="00B80D74">
      <w:pPr>
        <w:pStyle w:val="MdHeading1"/>
        <w:spacing w:line="360" w:lineRule="auto"/>
        <w:jc w:val="both"/>
        <w:rPr>
          <w:b w:val="0"/>
          <w:bCs w:val="0"/>
          <w:sz w:val="24"/>
          <w:szCs w:val="24"/>
        </w:rPr>
      </w:pPr>
      <w:r w:rsidRPr="00B80D74">
        <w:rPr>
          <w:b w:val="0"/>
          <w:bCs w:val="0"/>
          <w:sz w:val="24"/>
          <w:szCs w:val="24"/>
        </w:rPr>
        <w:t xml:space="preserve">Les méthodes de détermination de la bathymétrie constituent un ensemble de techniques utilisées pour mesurer et représenter les profondeurs. Dans ce </w:t>
      </w:r>
      <w:r>
        <w:rPr>
          <w:b w:val="0"/>
          <w:bCs w:val="0"/>
          <w:sz w:val="24"/>
          <w:szCs w:val="24"/>
        </w:rPr>
        <w:t xml:space="preserve">chapitre </w:t>
      </w:r>
      <w:r w:rsidRPr="00B80D74">
        <w:rPr>
          <w:b w:val="0"/>
          <w:bCs w:val="0"/>
          <w:sz w:val="24"/>
          <w:szCs w:val="24"/>
        </w:rPr>
        <w:t>, une analyse comparative de ces différentes méthodes est réalisée afin de mettre en évidence leurs caractéristiques et leurs différences. Cette approche comparative permet d’évaluer les performances des méthodes de détermination de la bathymétrie selon plusieurs critères.</w:t>
      </w:r>
    </w:p>
    <w:p w14:paraId="247EB3B6" w14:textId="37B0B318" w:rsidR="00022050" w:rsidRPr="00022050" w:rsidRDefault="001448E5" w:rsidP="00572367">
      <w:pPr>
        <w:pStyle w:val="Titre2"/>
        <w:rPr>
          <w:b w:val="0"/>
          <w:bCs w:val="0"/>
          <w:sz w:val="24"/>
          <w:szCs w:val="24"/>
        </w:rPr>
      </w:pPr>
      <w:bookmarkStart w:id="13" w:name="_Toc220862588"/>
      <w:r>
        <w:rPr>
          <w:rStyle w:val="lev"/>
          <w:b/>
          <w:bCs/>
          <w:sz w:val="24"/>
          <w:szCs w:val="24"/>
        </w:rPr>
        <w:t>3</w:t>
      </w:r>
      <w:r w:rsidR="00572367">
        <w:rPr>
          <w:rStyle w:val="lev"/>
          <w:b/>
          <w:bCs/>
          <w:sz w:val="24"/>
          <w:szCs w:val="24"/>
        </w:rPr>
        <w:t>.1-D</w:t>
      </w:r>
      <w:r w:rsidR="00022050" w:rsidRPr="00022050">
        <w:rPr>
          <w:rStyle w:val="lev"/>
          <w:b/>
          <w:bCs/>
          <w:sz w:val="24"/>
          <w:szCs w:val="24"/>
        </w:rPr>
        <w:t>étermination de la bathymétrie par satellite (SBD) avec régression linéaire</w:t>
      </w:r>
      <w:bookmarkEnd w:id="13"/>
    </w:p>
    <w:p w14:paraId="2BC10457" w14:textId="77777777" w:rsidR="00022050" w:rsidRPr="00022050" w:rsidRDefault="00022050" w:rsidP="00022050">
      <w:pPr>
        <w:pStyle w:val="NormalWeb"/>
        <w:spacing w:line="360" w:lineRule="auto"/>
        <w:jc w:val="both"/>
        <w:rPr>
          <w:rFonts w:asciiTheme="majorBidi" w:hAnsiTheme="majorBidi" w:cstheme="majorBidi"/>
        </w:rPr>
      </w:pPr>
      <w:r w:rsidRPr="00022050">
        <w:rPr>
          <w:rFonts w:asciiTheme="majorBidi" w:hAnsiTheme="majorBidi" w:cstheme="majorBidi"/>
        </w:rPr>
        <w:t xml:space="preserve">La </w:t>
      </w:r>
      <w:r w:rsidRPr="00022050">
        <w:rPr>
          <w:rStyle w:val="lev"/>
          <w:rFonts w:asciiTheme="majorBidi" w:hAnsiTheme="majorBidi" w:cstheme="majorBidi"/>
        </w:rPr>
        <w:t>bathymétrie dérivée d’images satellitaires (Satellite-</w:t>
      </w:r>
      <w:proofErr w:type="spellStart"/>
      <w:r w:rsidRPr="00022050">
        <w:rPr>
          <w:rStyle w:val="lev"/>
          <w:rFonts w:asciiTheme="majorBidi" w:hAnsiTheme="majorBidi" w:cstheme="majorBidi"/>
        </w:rPr>
        <w:t>Based</w:t>
      </w:r>
      <w:proofErr w:type="spellEnd"/>
      <w:r w:rsidRPr="00022050">
        <w:rPr>
          <w:rStyle w:val="lev"/>
          <w:rFonts w:asciiTheme="majorBidi" w:hAnsiTheme="majorBidi" w:cstheme="majorBidi"/>
        </w:rPr>
        <w:t xml:space="preserve"> </w:t>
      </w:r>
      <w:proofErr w:type="spellStart"/>
      <w:r w:rsidRPr="00022050">
        <w:rPr>
          <w:rStyle w:val="lev"/>
          <w:rFonts w:asciiTheme="majorBidi" w:hAnsiTheme="majorBidi" w:cstheme="majorBidi"/>
        </w:rPr>
        <w:t>Bathymetry</w:t>
      </w:r>
      <w:proofErr w:type="spellEnd"/>
      <w:r w:rsidRPr="00022050">
        <w:rPr>
          <w:rStyle w:val="lev"/>
          <w:rFonts w:asciiTheme="majorBidi" w:hAnsiTheme="majorBidi" w:cstheme="majorBidi"/>
        </w:rPr>
        <w:t xml:space="preserve"> – SBD)</w:t>
      </w:r>
      <w:r w:rsidRPr="00022050">
        <w:rPr>
          <w:rFonts w:asciiTheme="majorBidi" w:hAnsiTheme="majorBidi" w:cstheme="majorBidi"/>
        </w:rPr>
        <w:t xml:space="preserve"> est une approche largement employée pour estimer la profondeur dans les zones côtières peu profondes à partir de données optiques. Elle repose sur le principe selon lequel la lumière qui traverse la colonne d’eau est partiellement absorbée et diffusée en fonction de la profondeur et de la nature du fond. En analysant la variation spectrale de la réflectance captée par le satellite, il est possible de relier ces valeurs aux mesures de profondeur obtenues sur le terrain.</w:t>
      </w:r>
    </w:p>
    <w:p w14:paraId="26D0526D" w14:textId="1D5B2412" w:rsidR="00022050" w:rsidRPr="00022050" w:rsidRDefault="001448E5" w:rsidP="00022050">
      <w:pPr>
        <w:pStyle w:val="Titre3"/>
        <w:spacing w:line="360" w:lineRule="auto"/>
        <w:jc w:val="both"/>
        <w:rPr>
          <w:rFonts w:asciiTheme="majorBidi" w:hAnsiTheme="majorBidi"/>
          <w:color w:val="000000" w:themeColor="text1"/>
        </w:rPr>
      </w:pPr>
      <w:bookmarkStart w:id="14" w:name="_Toc220862589"/>
      <w:r>
        <w:rPr>
          <w:rStyle w:val="lev"/>
          <w:rFonts w:asciiTheme="majorBidi" w:hAnsiTheme="majorBidi"/>
          <w:color w:val="000000" w:themeColor="text1"/>
        </w:rPr>
        <w:t>3</w:t>
      </w:r>
      <w:r w:rsidR="00572367">
        <w:rPr>
          <w:rStyle w:val="lev"/>
          <w:rFonts w:asciiTheme="majorBidi" w:hAnsiTheme="majorBidi"/>
          <w:color w:val="000000" w:themeColor="text1"/>
        </w:rPr>
        <w:t>.1.1</w:t>
      </w:r>
      <w:r w:rsidR="00F25229">
        <w:rPr>
          <w:rStyle w:val="lev"/>
          <w:rFonts w:asciiTheme="majorBidi" w:hAnsiTheme="majorBidi"/>
          <w:color w:val="000000" w:themeColor="text1"/>
        </w:rPr>
        <w:t>-</w:t>
      </w:r>
      <w:r w:rsidR="00022050" w:rsidRPr="00022050">
        <w:rPr>
          <w:rStyle w:val="lev"/>
          <w:rFonts w:asciiTheme="majorBidi" w:hAnsiTheme="majorBidi"/>
          <w:color w:val="000000" w:themeColor="text1"/>
        </w:rPr>
        <w:t>Principe de la régression linéaire</w:t>
      </w:r>
      <w:bookmarkEnd w:id="14"/>
    </w:p>
    <w:p w14:paraId="20F6EAC1" w14:textId="77777777" w:rsidR="00022050" w:rsidRPr="00022050" w:rsidRDefault="00022050" w:rsidP="00022050">
      <w:pPr>
        <w:pStyle w:val="NormalWeb"/>
        <w:spacing w:line="360" w:lineRule="auto"/>
        <w:jc w:val="both"/>
        <w:rPr>
          <w:rFonts w:asciiTheme="majorBidi" w:hAnsiTheme="majorBidi" w:cstheme="majorBidi"/>
        </w:rPr>
      </w:pPr>
      <w:r w:rsidRPr="00022050">
        <w:rPr>
          <w:rFonts w:asciiTheme="majorBidi" w:hAnsiTheme="majorBidi" w:cstheme="majorBidi"/>
        </w:rPr>
        <w:t xml:space="preserve">La </w:t>
      </w:r>
      <w:r w:rsidRPr="00022050">
        <w:rPr>
          <w:rStyle w:val="lev"/>
          <w:rFonts w:asciiTheme="majorBidi" w:hAnsiTheme="majorBidi" w:cstheme="majorBidi"/>
        </w:rPr>
        <w:t>régression linéaire</w:t>
      </w:r>
      <w:r w:rsidRPr="00022050">
        <w:rPr>
          <w:rFonts w:asciiTheme="majorBidi" w:hAnsiTheme="majorBidi" w:cstheme="majorBidi"/>
        </w:rPr>
        <w:t xml:space="preserve"> est une des méthodes statistiques les plus simples et les plus utilisées en SBD. Elle établit une relation entre la profondeur réelle (variable dépendante) et une ou plusieurs variables dérivées de l’image satellite (variables indépendantes), comme la réflectance dans certaines bandes spectrales.</w:t>
      </w:r>
    </w:p>
    <w:p w14:paraId="3B98A8B5" w14:textId="5BE56C5F" w:rsidR="00022050" w:rsidRDefault="00022050" w:rsidP="00022050">
      <w:pPr>
        <w:pStyle w:val="NormalWeb"/>
        <w:spacing w:line="360" w:lineRule="auto"/>
        <w:jc w:val="both"/>
        <w:rPr>
          <w:rFonts w:asciiTheme="majorBidi" w:hAnsiTheme="majorBidi" w:cstheme="majorBidi"/>
        </w:rPr>
      </w:pPr>
      <w:r w:rsidRPr="00022050">
        <w:rPr>
          <w:rFonts w:asciiTheme="majorBidi" w:hAnsiTheme="majorBidi" w:cstheme="majorBidi"/>
        </w:rPr>
        <w:t>Cette relation peut s’exprimer par l’équation :</w:t>
      </w:r>
    </w:p>
    <w:p w14:paraId="7828736E" w14:textId="77777777" w:rsidR="004A7222" w:rsidRDefault="004A7222" w:rsidP="004A7222">
      <w:pPr>
        <w:pStyle w:val="NormalWeb"/>
        <w:spacing w:line="360" w:lineRule="auto"/>
        <w:jc w:val="both"/>
        <w:rPr>
          <w:rFonts w:asciiTheme="majorBidi" w:hAnsiTheme="majorBidi" w:cstheme="majorBidi"/>
        </w:rPr>
      </w:pPr>
      <m:oMathPara>
        <m:oMath>
          <m:r>
            <w:rPr>
              <w:rStyle w:val="mord"/>
              <w:rFonts w:ascii="Cambria Math" w:hAnsi="Cambria Math"/>
              <w:sz w:val="32"/>
              <w:szCs w:val="32"/>
            </w:rPr>
            <m:t>Z=a⋅ln(R)+b</m:t>
          </m:r>
        </m:oMath>
      </m:oMathPara>
    </w:p>
    <w:p w14:paraId="3EC2330C" w14:textId="2AE58489" w:rsidR="00022050" w:rsidRPr="00022050" w:rsidRDefault="009228EB" w:rsidP="004A7222">
      <w:pPr>
        <w:pStyle w:val="NormalWeb"/>
        <w:spacing w:line="360" w:lineRule="auto"/>
        <w:jc w:val="both"/>
        <w:rPr>
          <w:rFonts w:asciiTheme="majorBidi" w:hAnsiTheme="majorBidi" w:cstheme="majorBidi"/>
        </w:rPr>
      </w:pPr>
      <w:r w:rsidRPr="00022050">
        <w:rPr>
          <w:rFonts w:asciiTheme="majorBidi" w:hAnsiTheme="majorBidi" w:cstheme="majorBidi"/>
        </w:rPr>
        <w:t>Où</w:t>
      </w:r>
      <w:r w:rsidR="00022050" w:rsidRPr="00022050">
        <w:rPr>
          <w:rFonts w:asciiTheme="majorBidi" w:hAnsiTheme="majorBidi" w:cstheme="majorBidi"/>
        </w:rPr>
        <w:t xml:space="preserve"> :</w:t>
      </w:r>
    </w:p>
    <w:p w14:paraId="3B2D1ED0" w14:textId="4D442F99" w:rsidR="00022050" w:rsidRPr="00022050" w:rsidRDefault="00022050">
      <w:pPr>
        <w:pStyle w:val="NormalWeb"/>
        <w:numPr>
          <w:ilvl w:val="0"/>
          <w:numId w:val="3"/>
        </w:numPr>
        <w:spacing w:line="360" w:lineRule="auto"/>
        <w:jc w:val="both"/>
        <w:rPr>
          <w:rFonts w:asciiTheme="majorBidi" w:hAnsiTheme="majorBidi" w:cstheme="majorBidi"/>
        </w:rPr>
      </w:pPr>
      <w:r w:rsidRPr="004A7222">
        <w:rPr>
          <w:rStyle w:val="katex-mathml"/>
          <w:rFonts w:asciiTheme="majorBidi" w:hAnsiTheme="majorBidi" w:cstheme="majorBidi"/>
          <w:b/>
          <w:bCs/>
        </w:rPr>
        <w:t>Z</w:t>
      </w:r>
      <w:r w:rsidR="004A7222">
        <w:rPr>
          <w:rStyle w:val="katex-mathml"/>
          <w:rFonts w:asciiTheme="majorBidi" w:hAnsiTheme="majorBidi" w:cstheme="majorBidi"/>
        </w:rPr>
        <w:t xml:space="preserve"> </w:t>
      </w:r>
      <w:r w:rsidRPr="00022050">
        <w:rPr>
          <w:rFonts w:asciiTheme="majorBidi" w:hAnsiTheme="majorBidi" w:cstheme="majorBidi"/>
        </w:rPr>
        <w:t>représente la profondeur estimée,</w:t>
      </w:r>
    </w:p>
    <w:p w14:paraId="4D03E807" w14:textId="3FCB1CA0" w:rsidR="00022050" w:rsidRPr="00022050" w:rsidRDefault="00022050">
      <w:pPr>
        <w:pStyle w:val="NormalWeb"/>
        <w:numPr>
          <w:ilvl w:val="0"/>
          <w:numId w:val="3"/>
        </w:numPr>
        <w:spacing w:line="360" w:lineRule="auto"/>
        <w:jc w:val="both"/>
        <w:rPr>
          <w:rFonts w:asciiTheme="majorBidi" w:hAnsiTheme="majorBidi" w:cstheme="majorBidi"/>
        </w:rPr>
      </w:pPr>
      <w:r w:rsidRPr="004A7222">
        <w:rPr>
          <w:rStyle w:val="katex-mathml"/>
          <w:rFonts w:asciiTheme="majorBidi" w:hAnsiTheme="majorBidi" w:cstheme="majorBidi"/>
          <w:b/>
          <w:bCs/>
        </w:rPr>
        <w:t>R correspond à la réflectance ou à une combinaison de bandes spectrales — dans le contexte Sentinel-2, R est typiquement calculé comme le rapport logarithmique des bandes bleu (B2, 490 nm) et vert (B3, 560 nm) selon la formule log(nB3/nB2) proposée par Stumpf et al. (2003), qui s'avère particulièrement sensible aux variations de profondeur dans les eaux côtières peu profondes,</w:t>
      </w:r>
      <w:r w:rsidRPr="00022050">
        <w:rPr>
          <w:rFonts w:asciiTheme="majorBidi" w:hAnsiTheme="majorBidi" w:cstheme="majorBidi"/>
        </w:rPr>
      </w:r>
    </w:p>
    <w:p w14:paraId="29E945E9" w14:textId="7074D60A" w:rsidR="00022050" w:rsidRPr="00022050" w:rsidRDefault="00022050">
      <w:pPr>
        <w:pStyle w:val="NormalWeb"/>
        <w:numPr>
          <w:ilvl w:val="0"/>
          <w:numId w:val="3"/>
        </w:numPr>
        <w:spacing w:line="360" w:lineRule="auto"/>
        <w:jc w:val="both"/>
        <w:rPr>
          <w:rFonts w:asciiTheme="majorBidi" w:hAnsiTheme="majorBidi" w:cstheme="majorBidi"/>
        </w:rPr>
      </w:pPr>
      <w:r w:rsidRPr="004A7222">
        <w:rPr>
          <w:rStyle w:val="katex-mathml"/>
          <w:rFonts w:asciiTheme="majorBidi" w:hAnsiTheme="majorBidi" w:cstheme="majorBidi"/>
          <w:b/>
          <w:bCs/>
        </w:rPr>
        <w:t>a</w:t>
      </w:r>
      <w:r w:rsidRPr="004A7222">
        <w:rPr>
          <w:rFonts w:asciiTheme="majorBidi" w:hAnsiTheme="majorBidi" w:cstheme="majorBidi"/>
          <w:b/>
          <w:bCs/>
        </w:rPr>
        <w:t xml:space="preserve"> </w:t>
      </w:r>
      <w:r w:rsidRPr="00022050">
        <w:rPr>
          <w:rFonts w:asciiTheme="majorBidi" w:hAnsiTheme="majorBidi" w:cstheme="majorBidi"/>
        </w:rPr>
        <w:t xml:space="preserve">et </w:t>
      </w:r>
      <w:r w:rsidRPr="009228EB">
        <w:rPr>
          <w:rStyle w:val="katex-mathml"/>
          <w:rFonts w:asciiTheme="majorBidi" w:hAnsiTheme="majorBidi" w:cstheme="majorBidi"/>
          <w:b/>
          <w:bCs/>
        </w:rPr>
        <w:t>b</w:t>
      </w:r>
      <w:r w:rsidRPr="00022050">
        <w:rPr>
          <w:rFonts w:asciiTheme="majorBidi" w:hAnsiTheme="majorBidi" w:cstheme="majorBidi"/>
        </w:rPr>
        <w:t xml:space="preserve"> sont des coefficients déterminés à partir des mesures in situ (Stumpf et al., 2003).</w:t>
      </w:r>
    </w:p>
    <w:p w14:paraId="752BCEAA" w14:textId="55C5F624" w:rsidR="00022050" w:rsidRDefault="00022050" w:rsidP="0080505F">
      <w:pPr>
        <w:pStyle w:val="NormalWeb"/>
        <w:spacing w:line="360" w:lineRule="auto"/>
        <w:jc w:val="both"/>
        <w:rPr>
          <w:rFonts w:asciiTheme="majorBidi" w:hAnsiTheme="majorBidi" w:cstheme="majorBidi"/>
        </w:rPr>
      </w:pPr>
      <w:r w:rsidRPr="00022050">
        <w:rPr>
          <w:rFonts w:asciiTheme="majorBidi" w:hAnsiTheme="majorBidi" w:cstheme="majorBidi"/>
        </w:rPr>
        <w:lastRenderedPageBreak/>
        <w:t>Pour calibrer la régression, il est nécessaire de disposer d’un jeu de données terrain qui permettra d’ajuster les coefficients et d’assurer la fiabilité de l’estimation sur l’ensemble de l’image</w:t>
      </w:r>
      <w:r w:rsidR="00F25229">
        <w:rPr>
          <w:rFonts w:asciiTheme="majorBidi" w:hAnsiTheme="majorBidi" w:cstheme="majorBidi"/>
        </w:rPr>
        <w:t>.</w:t>
      </w:r>
    </w:p>
    <w:p w14:paraId="5E78322E" w14:textId="17EE7B2E" w:rsidR="00F25229" w:rsidRPr="00F25229" w:rsidRDefault="00F25229" w:rsidP="0080505F">
      <w:pPr>
        <w:pStyle w:val="MdParagraph"/>
        <w:spacing w:line="360" w:lineRule="auto"/>
        <w:jc w:val="both"/>
      </w:pPr>
      <w:r>
        <w:t>La popularité de la SDB par régression linéaire s'explique par plusieurs facteurs, mais elle est également soumise à des limitations importantes.</w:t>
      </w:r>
    </w:p>
    <w:p w14:paraId="12F7D1CA" w14:textId="77777777" w:rsidR="0080505F" w:rsidRDefault="0080505F" w:rsidP="00F25229">
      <w:pPr>
        <w:rPr>
          <w:rFonts w:ascii="Times New Roman" w:eastAsia="Times New Roman" w:hAnsi="Times New Roman" w:cs="Times New Roman"/>
          <w:sz w:val="24"/>
          <w:szCs w:val="24"/>
          <w:lang w:eastAsia="fr-MA"/>
        </w:rPr>
      </w:pPr>
    </w:p>
    <w:p w14:paraId="51DF1062" w14:textId="6C4B6D58" w:rsidR="00F25229" w:rsidRPr="00F25229" w:rsidRDefault="001448E5" w:rsidP="00F25229">
      <w:pPr>
        <w:rPr>
          <w:rFonts w:asciiTheme="majorBidi" w:hAnsiTheme="majorBidi" w:cstheme="majorBidi"/>
          <w:b/>
          <w:bCs/>
          <w:sz w:val="24"/>
          <w:szCs w:val="24"/>
          <w:lang w:eastAsia="fr-MA"/>
        </w:rPr>
      </w:pPr>
      <w:r>
        <w:rPr>
          <w:rFonts w:asciiTheme="majorBidi" w:hAnsiTheme="majorBidi" w:cstheme="majorBidi"/>
          <w:b/>
          <w:bCs/>
          <w:sz w:val="24"/>
          <w:szCs w:val="24"/>
          <w:lang w:eastAsia="fr-MA"/>
        </w:rPr>
        <w:t>3</w:t>
      </w:r>
      <w:r w:rsidR="00572367">
        <w:rPr>
          <w:rFonts w:asciiTheme="majorBidi" w:hAnsiTheme="majorBidi" w:cstheme="majorBidi"/>
          <w:b/>
          <w:bCs/>
          <w:sz w:val="24"/>
          <w:szCs w:val="24"/>
          <w:lang w:eastAsia="fr-MA"/>
        </w:rPr>
        <w:t>.1.2</w:t>
      </w:r>
      <w:r w:rsidR="00F25229" w:rsidRPr="00F25229">
        <w:rPr>
          <w:rFonts w:asciiTheme="majorBidi" w:hAnsiTheme="majorBidi" w:cstheme="majorBidi"/>
          <w:b/>
          <w:bCs/>
          <w:sz w:val="24"/>
          <w:szCs w:val="24"/>
          <w:lang w:eastAsia="fr-MA"/>
        </w:rPr>
        <w:t>-Avantages et inconvénients</w:t>
      </w:r>
      <w:r w:rsidR="00A31A78">
        <w:rPr>
          <w:rFonts w:asciiTheme="majorBidi" w:hAnsiTheme="majorBidi" w:cstheme="majorBidi"/>
          <w:b/>
          <w:bCs/>
          <w:sz w:val="24"/>
          <w:szCs w:val="24"/>
          <w:lang w:eastAsia="fr-MA"/>
        </w:rPr>
        <w:t>.</w:t>
      </w:r>
    </w:p>
    <w:p w14:paraId="2AB80F32" w14:textId="15D33714" w:rsidR="00F25229" w:rsidRPr="00F25229" w:rsidRDefault="00F25229">
      <w:pPr>
        <w:pStyle w:val="MdHeading3"/>
        <w:numPr>
          <w:ilvl w:val="0"/>
          <w:numId w:val="5"/>
        </w:numPr>
        <w:rPr>
          <w:sz w:val="24"/>
          <w:szCs w:val="24"/>
        </w:rPr>
      </w:pPr>
      <w:bookmarkStart w:id="15" w:name="_Toc220862590"/>
      <w:r w:rsidRPr="00F25229">
        <w:rPr>
          <w:sz w:val="24"/>
          <w:szCs w:val="24"/>
        </w:rPr>
        <w:t>Avantages</w:t>
      </w:r>
      <w:bookmarkEnd w:id="15"/>
    </w:p>
    <w:tbl>
      <w:tblPr>
        <w:tblW w:w="5605" w:type="pct"/>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34"/>
        <w:gridCol w:w="8660"/>
      </w:tblGrid>
      <w:tr w:rsidR="00F25229" w:rsidRPr="00F25229" w14:paraId="208EB838" w14:textId="77777777" w:rsidTr="0080505F">
        <w:trPr>
          <w:cantSplit/>
          <w:trHeight w:val="720"/>
          <w:tblHeader/>
        </w:trPr>
        <w:tc>
          <w:tcPr>
            <w:tcW w:w="1132" w:type="pct"/>
            <w:tcMar>
              <w:top w:w="100" w:type="dxa"/>
              <w:left w:w="120" w:type="dxa"/>
              <w:bottom w:w="100" w:type="dxa"/>
              <w:right w:w="120" w:type="dxa"/>
            </w:tcMar>
            <w:vAlign w:val="center"/>
          </w:tcPr>
          <w:p w14:paraId="722BC7EE" w14:textId="77777777" w:rsidR="00F25229" w:rsidRPr="00F25229" w:rsidRDefault="00F25229">
            <w:pPr>
              <w:pStyle w:val="MdTableHeader"/>
              <w:rPr>
                <w:sz w:val="24"/>
                <w:szCs w:val="24"/>
              </w:rPr>
            </w:pPr>
            <w:r w:rsidRPr="00F25229">
              <w:rPr>
                <w:sz w:val="24"/>
                <w:szCs w:val="24"/>
              </w:rPr>
              <w:t>Avantage</w:t>
            </w:r>
          </w:p>
        </w:tc>
        <w:tc>
          <w:tcPr>
            <w:tcW w:w="3868" w:type="pct"/>
            <w:tcMar>
              <w:top w:w="100" w:type="dxa"/>
              <w:left w:w="120" w:type="dxa"/>
              <w:bottom w:w="100" w:type="dxa"/>
              <w:right w:w="120" w:type="dxa"/>
            </w:tcMar>
            <w:vAlign w:val="center"/>
          </w:tcPr>
          <w:p w14:paraId="14A1DC57" w14:textId="77777777" w:rsidR="00F25229" w:rsidRPr="00F25229" w:rsidRDefault="00F25229">
            <w:pPr>
              <w:pStyle w:val="MdTableHeader"/>
              <w:rPr>
                <w:sz w:val="24"/>
                <w:szCs w:val="24"/>
              </w:rPr>
            </w:pPr>
            <w:r w:rsidRPr="00F25229">
              <w:rPr>
                <w:sz w:val="24"/>
                <w:szCs w:val="24"/>
              </w:rPr>
              <w:t>Description</w:t>
            </w:r>
          </w:p>
        </w:tc>
      </w:tr>
      <w:tr w:rsidR="00F25229" w:rsidRPr="00F25229" w14:paraId="5F9539F8" w14:textId="77777777" w:rsidTr="0080505F">
        <w:trPr>
          <w:cantSplit/>
          <w:trHeight w:val="576"/>
        </w:trPr>
        <w:tc>
          <w:tcPr>
            <w:tcW w:w="1132" w:type="pct"/>
            <w:tcMar>
              <w:top w:w="80" w:type="dxa"/>
              <w:left w:w="120" w:type="dxa"/>
              <w:bottom w:w="80" w:type="dxa"/>
              <w:right w:w="120" w:type="dxa"/>
            </w:tcMar>
            <w:vAlign w:val="center"/>
          </w:tcPr>
          <w:p w14:paraId="1E3E022E" w14:textId="77777777" w:rsidR="00F25229" w:rsidRPr="00F25229" w:rsidRDefault="00F25229">
            <w:pPr>
              <w:pStyle w:val="MdTableCell"/>
              <w:rPr>
                <w:sz w:val="24"/>
                <w:szCs w:val="24"/>
              </w:rPr>
            </w:pPr>
            <w:r w:rsidRPr="00F25229">
              <w:rPr>
                <w:rStyle w:val="MdStrong"/>
                <w:sz w:val="24"/>
                <w:szCs w:val="24"/>
              </w:rPr>
              <w:t>Coût et Accessibilité</w:t>
            </w:r>
          </w:p>
        </w:tc>
        <w:tc>
          <w:tcPr>
            <w:tcW w:w="3868" w:type="pct"/>
            <w:tcMar>
              <w:top w:w="80" w:type="dxa"/>
              <w:left w:w="120" w:type="dxa"/>
              <w:bottom w:w="80" w:type="dxa"/>
              <w:right w:w="120" w:type="dxa"/>
            </w:tcMar>
            <w:vAlign w:val="center"/>
          </w:tcPr>
          <w:p w14:paraId="4BE65D47" w14:textId="2D37F1A6" w:rsidR="00F25229" w:rsidRPr="00F25229" w:rsidRDefault="00F25229">
            <w:pPr>
              <w:pStyle w:val="MdTableCell"/>
              <w:rPr>
                <w:sz w:val="24"/>
                <w:szCs w:val="24"/>
              </w:rPr>
            </w:pPr>
            <w:r w:rsidRPr="00F25229">
              <w:rPr>
                <w:sz w:val="24"/>
                <w:szCs w:val="24"/>
              </w:rPr>
              <w:t>Les données satellitaires optiques sont souvent gratuites et librement accessibles (ex: Landsat, Sentinel-2), faisant de la SDB une alternative beaucoup moins coûteuse que les levés traditionnels .</w:t>
            </w:r>
          </w:p>
        </w:tc>
      </w:tr>
      <w:tr w:rsidR="00F25229" w:rsidRPr="00F25229" w14:paraId="756B3A7E" w14:textId="77777777" w:rsidTr="0080505F">
        <w:trPr>
          <w:cantSplit/>
          <w:trHeight w:val="576"/>
        </w:trPr>
        <w:tc>
          <w:tcPr>
            <w:tcW w:w="1132" w:type="pct"/>
            <w:tcMar>
              <w:top w:w="80" w:type="dxa"/>
              <w:left w:w="120" w:type="dxa"/>
              <w:bottom w:w="80" w:type="dxa"/>
              <w:right w:w="120" w:type="dxa"/>
            </w:tcMar>
            <w:vAlign w:val="center"/>
          </w:tcPr>
          <w:p w14:paraId="7ADDBC60" w14:textId="77777777" w:rsidR="00F25229" w:rsidRPr="00F25229" w:rsidRDefault="00F25229">
            <w:pPr>
              <w:pStyle w:val="MdTableCell"/>
              <w:rPr>
                <w:sz w:val="24"/>
                <w:szCs w:val="24"/>
              </w:rPr>
            </w:pPr>
            <w:r w:rsidRPr="00F25229">
              <w:rPr>
                <w:rStyle w:val="MdStrong"/>
                <w:sz w:val="24"/>
                <w:szCs w:val="24"/>
              </w:rPr>
              <w:t>Couverture Spatiale Étendue</w:t>
            </w:r>
          </w:p>
        </w:tc>
        <w:tc>
          <w:tcPr>
            <w:tcW w:w="3868" w:type="pct"/>
            <w:tcMar>
              <w:top w:w="80" w:type="dxa"/>
              <w:left w:w="120" w:type="dxa"/>
              <w:bottom w:w="80" w:type="dxa"/>
              <w:right w:w="120" w:type="dxa"/>
            </w:tcMar>
            <w:vAlign w:val="center"/>
          </w:tcPr>
          <w:p w14:paraId="2790B48D" w14:textId="08027B16" w:rsidR="00F25229" w:rsidRPr="00F25229" w:rsidRDefault="00F25229">
            <w:pPr>
              <w:pStyle w:val="MdTableCell"/>
              <w:rPr>
                <w:sz w:val="24"/>
                <w:szCs w:val="24"/>
              </w:rPr>
            </w:pPr>
            <w:r w:rsidRPr="00F25229">
              <w:rPr>
                <w:sz w:val="24"/>
                <w:szCs w:val="24"/>
              </w:rPr>
              <w:t xml:space="preserve">Un seul passage satellite permet de cartographier de vastes zones côtières, y compris des régions isolées ou dangereuses où les levés </w:t>
            </w:r>
            <w:r w:rsidRPr="00F25229">
              <w:rPr>
                <w:rStyle w:val="MdEm"/>
                <w:sz w:val="24"/>
                <w:szCs w:val="24"/>
              </w:rPr>
              <w:t>in situ</w:t>
            </w:r>
            <w:r w:rsidRPr="00F25229">
              <w:rPr>
                <w:sz w:val="24"/>
                <w:szCs w:val="24"/>
              </w:rPr>
              <w:t xml:space="preserve"> seraient difficiles ou impossibles (ex: régions arctiques) .</w:t>
            </w:r>
          </w:p>
        </w:tc>
      </w:tr>
      <w:tr w:rsidR="00F25229" w:rsidRPr="00F25229" w14:paraId="544773B4" w14:textId="77777777" w:rsidTr="0080505F">
        <w:trPr>
          <w:cantSplit/>
          <w:trHeight w:val="576"/>
        </w:trPr>
        <w:tc>
          <w:tcPr>
            <w:tcW w:w="1132" w:type="pct"/>
            <w:tcMar>
              <w:top w:w="80" w:type="dxa"/>
              <w:left w:w="120" w:type="dxa"/>
              <w:bottom w:w="80" w:type="dxa"/>
              <w:right w:w="120" w:type="dxa"/>
            </w:tcMar>
            <w:vAlign w:val="center"/>
          </w:tcPr>
          <w:p w14:paraId="2DAFF999" w14:textId="77777777" w:rsidR="00F25229" w:rsidRPr="00F25229" w:rsidRDefault="00F25229">
            <w:pPr>
              <w:pStyle w:val="MdTableCell"/>
              <w:rPr>
                <w:sz w:val="24"/>
                <w:szCs w:val="24"/>
              </w:rPr>
            </w:pPr>
            <w:r w:rsidRPr="00F25229">
              <w:rPr>
                <w:rStyle w:val="MdStrong"/>
                <w:sz w:val="24"/>
                <w:szCs w:val="24"/>
              </w:rPr>
              <w:t>Rapidité d'Acquisition</w:t>
            </w:r>
          </w:p>
        </w:tc>
        <w:tc>
          <w:tcPr>
            <w:tcW w:w="3868" w:type="pct"/>
            <w:tcMar>
              <w:top w:w="80" w:type="dxa"/>
              <w:left w:w="120" w:type="dxa"/>
              <w:bottom w:w="80" w:type="dxa"/>
              <w:right w:w="120" w:type="dxa"/>
            </w:tcMar>
            <w:vAlign w:val="center"/>
          </w:tcPr>
          <w:p w14:paraId="530725F1" w14:textId="77777777" w:rsidR="00F25229" w:rsidRPr="00F25229" w:rsidRDefault="00F25229">
            <w:pPr>
              <w:pStyle w:val="MdTableCell"/>
              <w:rPr>
                <w:sz w:val="24"/>
                <w:szCs w:val="24"/>
              </w:rPr>
            </w:pPr>
            <w:r w:rsidRPr="00F25229">
              <w:rPr>
                <w:sz w:val="24"/>
                <w:szCs w:val="24"/>
              </w:rPr>
              <w:t>La méthode permet une acquisition et un traitement rapides des données, facilitant la mise à jour fréquente des cartes bathymétriques.</w:t>
            </w:r>
          </w:p>
        </w:tc>
      </w:tr>
      <w:tr w:rsidR="00F25229" w:rsidRPr="00F25229" w14:paraId="718FB42B" w14:textId="77777777" w:rsidTr="0080505F">
        <w:trPr>
          <w:cantSplit/>
          <w:trHeight w:val="560"/>
        </w:trPr>
        <w:tc>
          <w:tcPr>
            <w:tcW w:w="1132" w:type="pct"/>
            <w:tcMar>
              <w:top w:w="80" w:type="dxa"/>
              <w:left w:w="120" w:type="dxa"/>
              <w:bottom w:w="80" w:type="dxa"/>
              <w:right w:w="120" w:type="dxa"/>
            </w:tcMar>
            <w:vAlign w:val="center"/>
          </w:tcPr>
          <w:p w14:paraId="542EA279" w14:textId="77777777" w:rsidR="00F25229" w:rsidRPr="00F25229" w:rsidRDefault="00F25229">
            <w:pPr>
              <w:pStyle w:val="MdTableCell"/>
              <w:rPr>
                <w:sz w:val="24"/>
                <w:szCs w:val="24"/>
              </w:rPr>
            </w:pPr>
            <w:r w:rsidRPr="00F25229">
              <w:rPr>
                <w:rStyle w:val="MdStrong"/>
                <w:sz w:val="24"/>
                <w:szCs w:val="24"/>
              </w:rPr>
              <w:t>Résolution Spatiale</w:t>
            </w:r>
          </w:p>
        </w:tc>
        <w:tc>
          <w:tcPr>
            <w:tcW w:w="3868" w:type="pct"/>
            <w:tcMar>
              <w:top w:w="80" w:type="dxa"/>
              <w:left w:w="120" w:type="dxa"/>
              <w:bottom w:w="80" w:type="dxa"/>
              <w:right w:w="120" w:type="dxa"/>
            </w:tcMar>
            <w:vAlign w:val="center"/>
          </w:tcPr>
          <w:p w14:paraId="1C1BCCE2" w14:textId="77777777" w:rsidR="00F25229" w:rsidRPr="00F25229" w:rsidRDefault="00F25229">
            <w:pPr>
              <w:pStyle w:val="MdTableCell"/>
              <w:rPr>
                <w:sz w:val="24"/>
                <w:szCs w:val="24"/>
              </w:rPr>
            </w:pPr>
            <w:r w:rsidRPr="00F25229">
              <w:rPr>
                <w:sz w:val="24"/>
                <w:szCs w:val="24"/>
              </w:rPr>
              <w:t>La résolution des images (jusqu'à 10 mètres pour Sentinel-2) permet une cartographie détaillée des fonds marins peu profonds.</w:t>
            </w:r>
          </w:p>
        </w:tc>
      </w:tr>
    </w:tbl>
    <w:p w14:paraId="7D99CDC7" w14:textId="2F12B608" w:rsidR="009228EB" w:rsidRDefault="009228EB" w:rsidP="009228EB">
      <w:pPr>
        <w:pStyle w:val="MdHeading3"/>
        <w:ind w:left="502"/>
        <w:jc w:val="center"/>
        <w:rPr>
          <w:sz w:val="24"/>
          <w:szCs w:val="24"/>
        </w:rPr>
      </w:pPr>
      <w:bookmarkStart w:id="208" w:name="_Tab2"/>
      <w:bookmarkEnd w:id="208"/>
      <w:bookmarkStart w:id="16" w:name="_Toc220862591"/>
      <w:r>
        <w:rPr>
          <w:sz w:val="24"/>
          <w:szCs w:val="24"/>
        </w:rPr>
        <w:t>Tableau 2 : les avantages de SBD.</w:t>
      </w:r>
      <w:r w:rsidR="00BE6AB9">
        <w:rPr>
          <w:sz w:val="24"/>
          <w:szCs w:val="24"/>
        </w:rPr>
      </w:r>
      <w:r>
        <w:rPr>
          <w:sz w:val="24"/>
          <w:szCs w:val="24"/>
        </w:rPr>
      </w:r>
      <w:bookmarkEnd w:id="16"/>
    </w:p>
    <w:p w14:paraId="30FFCD0F" w14:textId="6F99740A" w:rsidR="00F25229" w:rsidRPr="00F25229" w:rsidRDefault="00F25229">
      <w:pPr>
        <w:pStyle w:val="MdHeading3"/>
        <w:numPr>
          <w:ilvl w:val="0"/>
          <w:numId w:val="5"/>
        </w:numPr>
        <w:rPr>
          <w:sz w:val="24"/>
          <w:szCs w:val="24"/>
        </w:rPr>
      </w:pPr>
      <w:bookmarkStart w:id="17" w:name="_Toc220862592"/>
      <w:r w:rsidRPr="00F25229">
        <w:rPr>
          <w:sz w:val="24"/>
          <w:szCs w:val="24"/>
        </w:rPr>
        <w:t>Inconvénients</w:t>
      </w:r>
      <w:bookmarkEnd w:id="17"/>
    </w:p>
    <w:tbl>
      <w:tblPr>
        <w:tblW w:w="5605" w:type="pct"/>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36"/>
        <w:gridCol w:w="7558"/>
      </w:tblGrid>
      <w:tr w:rsidR="00F25229" w:rsidRPr="00F25229" w14:paraId="25CE6CC8" w14:textId="77777777" w:rsidTr="00A20F7B">
        <w:trPr>
          <w:cantSplit/>
          <w:trHeight w:val="720"/>
          <w:tblHeader/>
        </w:trPr>
        <w:tc>
          <w:tcPr>
            <w:tcW w:w="1624" w:type="pct"/>
            <w:tcMar>
              <w:top w:w="100" w:type="dxa"/>
              <w:left w:w="120" w:type="dxa"/>
              <w:bottom w:w="100" w:type="dxa"/>
              <w:right w:w="120" w:type="dxa"/>
            </w:tcMar>
            <w:vAlign w:val="center"/>
          </w:tcPr>
          <w:p w14:paraId="606A809A" w14:textId="77777777" w:rsidR="00F25229" w:rsidRPr="00F25229" w:rsidRDefault="00F25229">
            <w:pPr>
              <w:pStyle w:val="MdTableHeader"/>
              <w:rPr>
                <w:sz w:val="24"/>
                <w:szCs w:val="24"/>
              </w:rPr>
            </w:pPr>
            <w:r w:rsidRPr="00F25229">
              <w:rPr>
                <w:sz w:val="24"/>
                <w:szCs w:val="24"/>
              </w:rPr>
              <w:t>Inconvénient</w:t>
            </w:r>
          </w:p>
        </w:tc>
        <w:tc>
          <w:tcPr>
            <w:tcW w:w="3376" w:type="pct"/>
            <w:tcMar>
              <w:top w:w="100" w:type="dxa"/>
              <w:left w:w="120" w:type="dxa"/>
              <w:bottom w:w="100" w:type="dxa"/>
              <w:right w:w="120" w:type="dxa"/>
            </w:tcMar>
            <w:vAlign w:val="center"/>
          </w:tcPr>
          <w:p w14:paraId="70D49113" w14:textId="77777777" w:rsidR="00F25229" w:rsidRPr="00F25229" w:rsidRDefault="00F25229">
            <w:pPr>
              <w:pStyle w:val="MdTableHeader"/>
              <w:rPr>
                <w:sz w:val="24"/>
                <w:szCs w:val="24"/>
              </w:rPr>
            </w:pPr>
            <w:r w:rsidRPr="00F25229">
              <w:rPr>
                <w:sz w:val="24"/>
                <w:szCs w:val="24"/>
              </w:rPr>
              <w:t>Description</w:t>
            </w:r>
          </w:p>
        </w:tc>
      </w:tr>
      <w:tr w:rsidR="00F25229" w:rsidRPr="00F25229" w14:paraId="4BC0777C" w14:textId="77777777" w:rsidTr="00A20F7B">
        <w:trPr>
          <w:cantSplit/>
          <w:trHeight w:val="576"/>
        </w:trPr>
        <w:tc>
          <w:tcPr>
            <w:tcW w:w="1624" w:type="pct"/>
            <w:tcMar>
              <w:top w:w="80" w:type="dxa"/>
              <w:left w:w="120" w:type="dxa"/>
              <w:bottom w:w="80" w:type="dxa"/>
              <w:right w:w="120" w:type="dxa"/>
            </w:tcMar>
            <w:vAlign w:val="center"/>
          </w:tcPr>
          <w:p w14:paraId="7B2FF744" w14:textId="77777777" w:rsidR="00F25229" w:rsidRPr="00F25229" w:rsidRDefault="00F25229">
            <w:pPr>
              <w:pStyle w:val="MdTableCell"/>
              <w:rPr>
                <w:sz w:val="24"/>
                <w:szCs w:val="24"/>
              </w:rPr>
            </w:pPr>
            <w:r w:rsidRPr="00F25229">
              <w:rPr>
                <w:rStyle w:val="MdStrong"/>
                <w:sz w:val="24"/>
                <w:szCs w:val="24"/>
              </w:rPr>
              <w:t>Profondeur de Pénétration Limitée</w:t>
            </w:r>
          </w:p>
        </w:tc>
        <w:tc>
          <w:tcPr>
            <w:tcW w:w="3376" w:type="pct"/>
            <w:tcMar>
              <w:top w:w="80" w:type="dxa"/>
              <w:left w:w="120" w:type="dxa"/>
              <w:bottom w:w="80" w:type="dxa"/>
              <w:right w:w="120" w:type="dxa"/>
            </w:tcMar>
            <w:vAlign w:val="center"/>
          </w:tcPr>
          <w:p w14:paraId="7A2DD7E5" w14:textId="77777777" w:rsidR="00F25229" w:rsidRPr="00F25229" w:rsidRDefault="00F25229">
            <w:pPr>
              <w:pStyle w:val="MdTableCell"/>
              <w:rPr>
                <w:sz w:val="24"/>
                <w:szCs w:val="24"/>
              </w:rPr>
            </w:pPr>
            <w:r w:rsidRPr="00F25229">
              <w:rPr>
                <w:sz w:val="24"/>
                <w:szCs w:val="24"/>
              </w:rPr>
              <w:t>La lumière visible ne pénètre l'eau que jusqu'à une certaine profondeur (généralement 15 à 30 mètres dans les eaux très claires), limitant l'application de la méthode aux zones côtières peu profondes [4].</w:t>
            </w:r>
          </w:p>
        </w:tc>
      </w:tr>
      <w:tr w:rsidR="00F25229" w:rsidRPr="00F25229" w14:paraId="0F42097A" w14:textId="77777777" w:rsidTr="00A20F7B">
        <w:trPr>
          <w:cantSplit/>
          <w:trHeight w:val="576"/>
        </w:trPr>
        <w:tc>
          <w:tcPr>
            <w:tcW w:w="1624" w:type="pct"/>
            <w:tcMar>
              <w:top w:w="80" w:type="dxa"/>
              <w:left w:w="120" w:type="dxa"/>
              <w:bottom w:w="80" w:type="dxa"/>
              <w:right w:w="120" w:type="dxa"/>
            </w:tcMar>
            <w:vAlign w:val="center"/>
          </w:tcPr>
          <w:p w14:paraId="31B49D4D" w14:textId="77777777" w:rsidR="00F25229" w:rsidRPr="00F25229" w:rsidRDefault="00F25229">
            <w:pPr>
              <w:pStyle w:val="MdTableCell"/>
              <w:rPr>
                <w:sz w:val="24"/>
                <w:szCs w:val="24"/>
              </w:rPr>
            </w:pPr>
            <w:r w:rsidRPr="00F25229">
              <w:rPr>
                <w:rStyle w:val="MdStrong"/>
                <w:sz w:val="24"/>
                <w:szCs w:val="24"/>
              </w:rPr>
              <w:t xml:space="preserve">Dépendance aux Données </w:t>
            </w:r>
            <w:r w:rsidRPr="00F25229">
              <w:rPr>
                <w:rStyle w:val="MdEm"/>
                <w:b/>
                <w:bCs/>
                <w:sz w:val="24"/>
                <w:szCs w:val="24"/>
              </w:rPr>
              <w:t>In Situ</w:t>
            </w:r>
          </w:p>
        </w:tc>
        <w:tc>
          <w:tcPr>
            <w:tcW w:w="3376" w:type="pct"/>
            <w:tcMar>
              <w:top w:w="80" w:type="dxa"/>
              <w:left w:w="120" w:type="dxa"/>
              <w:bottom w:w="80" w:type="dxa"/>
              <w:right w:w="120" w:type="dxa"/>
            </w:tcMar>
            <w:vAlign w:val="center"/>
          </w:tcPr>
          <w:p w14:paraId="790350DC" w14:textId="77777777" w:rsidR="00F25229" w:rsidRPr="00F25229" w:rsidRDefault="00F25229">
            <w:pPr>
              <w:pStyle w:val="MdTableCell"/>
              <w:rPr>
                <w:sz w:val="24"/>
                <w:szCs w:val="24"/>
              </w:rPr>
            </w:pPr>
            <w:r w:rsidRPr="00F25229">
              <w:rPr>
                <w:sz w:val="24"/>
                <w:szCs w:val="24"/>
              </w:rPr>
              <w:t>La méthode empirique nécessite des mesures de profondeur de référence pour étalonner le modèle de régression, ce qui peut être une contrainte dans les zones non étudiées.</w:t>
            </w:r>
          </w:p>
        </w:tc>
      </w:tr>
      <w:tr w:rsidR="00F25229" w:rsidRPr="00F25229" w14:paraId="14D471C5" w14:textId="77777777" w:rsidTr="00A20F7B">
        <w:trPr>
          <w:cantSplit/>
          <w:trHeight w:val="576"/>
        </w:trPr>
        <w:tc>
          <w:tcPr>
            <w:tcW w:w="1624" w:type="pct"/>
            <w:tcMar>
              <w:top w:w="80" w:type="dxa"/>
              <w:left w:w="120" w:type="dxa"/>
              <w:bottom w:w="80" w:type="dxa"/>
              <w:right w:w="120" w:type="dxa"/>
            </w:tcMar>
            <w:vAlign w:val="center"/>
          </w:tcPr>
          <w:p w14:paraId="7372430B" w14:textId="77777777" w:rsidR="00F25229" w:rsidRPr="00F25229" w:rsidRDefault="00F25229">
            <w:pPr>
              <w:pStyle w:val="MdTableCell"/>
              <w:rPr>
                <w:sz w:val="24"/>
                <w:szCs w:val="24"/>
              </w:rPr>
            </w:pPr>
            <w:r w:rsidRPr="00F25229">
              <w:rPr>
                <w:rStyle w:val="MdStrong"/>
                <w:sz w:val="24"/>
                <w:szCs w:val="24"/>
              </w:rPr>
              <w:t>Sensibilité aux Conditions Atmosphériques et de l'Eau</w:t>
            </w:r>
          </w:p>
        </w:tc>
        <w:tc>
          <w:tcPr>
            <w:tcW w:w="3376" w:type="pct"/>
            <w:tcMar>
              <w:top w:w="80" w:type="dxa"/>
              <w:left w:w="120" w:type="dxa"/>
              <w:bottom w:w="80" w:type="dxa"/>
              <w:right w:w="120" w:type="dxa"/>
            </w:tcMar>
            <w:vAlign w:val="center"/>
          </w:tcPr>
          <w:p w14:paraId="0182DFE8" w14:textId="6789116F" w:rsidR="00F25229" w:rsidRPr="00F25229" w:rsidRDefault="00F25229" w:rsidP="003B1F12">
            <w:pPr>
              <w:pStyle w:val="MdTableCell"/>
              <w:rPr>
                <w:sz w:val="24"/>
                <w:szCs w:val="24"/>
              </w:rPr>
            </w:pPr>
            <w:r w:rsidRPr="00F25229">
              <w:rPr>
                <w:sz w:val="24"/>
                <w:szCs w:val="24"/>
              </w:rPr>
              <w:t>La turbidité de l'eau (matières en suspension, phytoplancton) et la présence de nuages affectent fortement la qualité du signal optique et, par conséquent, la précision de la bathymétrie estimée .</w:t>
            </w:r>
          </w:p>
        </w:tc>
      </w:tr>
      <w:tr w:rsidR="00F25229" w:rsidRPr="00F25229" w14:paraId="7A14D534" w14:textId="77777777" w:rsidTr="00A20F7B">
        <w:trPr>
          <w:cantSplit/>
          <w:trHeight w:val="576"/>
        </w:trPr>
        <w:tc>
          <w:tcPr>
            <w:tcW w:w="1624" w:type="pct"/>
            <w:tcMar>
              <w:top w:w="80" w:type="dxa"/>
              <w:left w:w="120" w:type="dxa"/>
              <w:bottom w:w="80" w:type="dxa"/>
              <w:right w:w="120" w:type="dxa"/>
            </w:tcMar>
            <w:vAlign w:val="center"/>
          </w:tcPr>
          <w:p w14:paraId="351D45AB" w14:textId="77777777" w:rsidR="00F25229" w:rsidRPr="00F25229" w:rsidRDefault="00F25229">
            <w:pPr>
              <w:pStyle w:val="MdTableCell"/>
              <w:rPr>
                <w:sz w:val="24"/>
                <w:szCs w:val="24"/>
              </w:rPr>
            </w:pPr>
            <w:r w:rsidRPr="00F25229">
              <w:rPr>
                <w:rStyle w:val="MdStrong"/>
                <w:sz w:val="24"/>
                <w:szCs w:val="24"/>
              </w:rPr>
              <w:lastRenderedPageBreak/>
              <w:t>Influence du Type de Fond Marin</w:t>
            </w:r>
          </w:p>
        </w:tc>
        <w:tc>
          <w:tcPr>
            <w:tcW w:w="3376" w:type="pct"/>
            <w:tcMar>
              <w:top w:w="80" w:type="dxa"/>
              <w:left w:w="120" w:type="dxa"/>
              <w:bottom w:w="80" w:type="dxa"/>
              <w:right w:w="120" w:type="dxa"/>
            </w:tcMar>
            <w:vAlign w:val="center"/>
          </w:tcPr>
          <w:p w14:paraId="3F0691D1" w14:textId="77777777" w:rsidR="00F25229" w:rsidRPr="00F25229" w:rsidRDefault="00F25229">
            <w:pPr>
              <w:pStyle w:val="MdTableCell"/>
              <w:rPr>
                <w:sz w:val="24"/>
                <w:szCs w:val="24"/>
              </w:rPr>
            </w:pPr>
            <w:r w:rsidRPr="00F25229">
              <w:rPr>
                <w:sz w:val="24"/>
                <w:szCs w:val="24"/>
              </w:rPr>
              <w:t xml:space="preserve">Bien que les modèles basés sur les rapports de bandes (comme </w:t>
            </w:r>
            <w:proofErr w:type="spellStart"/>
            <w:r w:rsidRPr="00F25229">
              <w:rPr>
                <w:sz w:val="24"/>
                <w:szCs w:val="24"/>
              </w:rPr>
              <w:t>Lyzenga</w:t>
            </w:r>
            <w:proofErr w:type="spellEnd"/>
            <w:r w:rsidRPr="00F25229">
              <w:rPr>
                <w:sz w:val="24"/>
                <w:szCs w:val="24"/>
              </w:rPr>
              <w:t>) tentent de minimiser cet effet, la réflectance du fond (sable, corail, algues) peut introduire des erreurs dans l'estimation de la profondeur.</w:t>
            </w:r>
          </w:p>
        </w:tc>
      </w:tr>
    </w:tbl>
    <w:p w14:paraId="097DBB9E" w14:textId="1406BF7A" w:rsidR="00F25229" w:rsidRPr="00F25229" w:rsidRDefault="009228EB" w:rsidP="0080505F">
      <w:pPr>
        <w:pStyle w:val="Titre3"/>
        <w:spacing w:line="360" w:lineRule="auto"/>
        <w:jc w:val="center"/>
        <w:rPr>
          <w:rFonts w:asciiTheme="majorBidi" w:hAnsiTheme="majorBidi"/>
          <w:color w:val="000000" w:themeColor="text1"/>
        </w:rPr>
      </w:pPr>
      <w:bookmarkStart w:id="209" w:name="_Tab3"/>
      <w:bookmarkEnd w:id="209"/>
      <w:bookmarkStart w:id="18" w:name="_Toc220862593"/>
      <w:r>
        <w:rPr>
          <w:rStyle w:val="lev"/>
          <w:rFonts w:asciiTheme="majorBidi" w:hAnsiTheme="majorBidi"/>
          <w:color w:val="000000" w:themeColor="text1"/>
        </w:rPr>
        <w:t>Tableau</w:t>
      </w:r>
      <w:r w:rsidR="00A9030D">
        <w:rPr>
          <w:rStyle w:val="lev"/>
          <w:rFonts w:asciiTheme="majorBidi" w:hAnsiTheme="majorBidi"/>
          <w:color w:val="000000" w:themeColor="text1"/>
        </w:rPr>
        <w:t xml:space="preserve"> </w:t>
      </w:r>
      <w:r w:rsidR="00BE6AB9">
        <w:rPr>
          <w:rStyle w:val="lev"/>
          <w:rFonts w:asciiTheme="majorBidi" w:hAnsiTheme="majorBidi"/>
          <w:color w:val="000000" w:themeColor="text1"/>
        </w:rPr>
        <w:t>3</w:t>
      </w:r>
      <w:r w:rsidR="00F25229">
        <w:rPr>
          <w:rStyle w:val="lev"/>
          <w:rFonts w:asciiTheme="majorBidi" w:hAnsiTheme="majorBidi"/>
          <w:color w:val="000000" w:themeColor="text1"/>
        </w:rPr>
        <w:t>:</w:t>
      </w:r>
      <w:r>
        <w:rPr>
          <w:rStyle w:val="lev"/>
          <w:rFonts w:asciiTheme="majorBidi" w:hAnsiTheme="majorBidi"/>
          <w:color w:val="000000" w:themeColor="text1"/>
        </w:rPr>
        <w:t xml:space="preserve"> les inconvénients de SBD</w:t>
      </w:r>
      <w:bookmarkEnd w:id="18"/>
    </w:p>
    <w:p w14:paraId="340E4DF1" w14:textId="77777777" w:rsidR="009228EB" w:rsidRDefault="009228EB" w:rsidP="00F25229">
      <w:pPr>
        <w:pStyle w:val="NormalWeb"/>
        <w:spacing w:line="360" w:lineRule="auto"/>
        <w:jc w:val="both"/>
        <w:rPr>
          <w:rFonts w:asciiTheme="majorBidi" w:hAnsiTheme="majorBidi" w:cstheme="majorBidi"/>
          <w:color w:val="000000" w:themeColor="text1"/>
        </w:rPr>
      </w:pPr>
    </w:p>
    <w:p w14:paraId="5D5FAA06" w14:textId="5FBBF67D" w:rsidR="009228EB" w:rsidRDefault="001448E5" w:rsidP="00F25229">
      <w:pPr>
        <w:pStyle w:val="NormalWeb"/>
        <w:spacing w:line="360" w:lineRule="auto"/>
        <w:jc w:val="both"/>
        <w:rPr>
          <w:rFonts w:asciiTheme="majorBidi" w:hAnsiTheme="majorBidi" w:cstheme="majorBidi"/>
          <w:color w:val="000000" w:themeColor="text1"/>
        </w:rPr>
      </w:pPr>
      <w:r>
        <w:rPr>
          <w:rStyle w:val="lev"/>
          <w:rFonts w:asciiTheme="majorBidi" w:hAnsiTheme="majorBidi" w:cstheme="majorBidi"/>
          <w:color w:val="000000" w:themeColor="text1"/>
        </w:rPr>
        <w:t>3</w:t>
      </w:r>
      <w:r w:rsidR="00572367">
        <w:rPr>
          <w:rStyle w:val="lev"/>
          <w:rFonts w:asciiTheme="majorBidi" w:hAnsiTheme="majorBidi" w:cstheme="majorBidi"/>
          <w:color w:val="000000" w:themeColor="text1"/>
        </w:rPr>
        <w:t>.1.3</w:t>
      </w:r>
      <w:r w:rsidR="009228EB">
        <w:rPr>
          <w:rStyle w:val="lev"/>
          <w:rFonts w:asciiTheme="majorBidi" w:hAnsiTheme="majorBidi"/>
          <w:color w:val="000000" w:themeColor="text1"/>
        </w:rPr>
        <w:t xml:space="preserve">- </w:t>
      </w:r>
      <w:r w:rsidR="009228EB" w:rsidRPr="00F25229">
        <w:rPr>
          <w:rStyle w:val="lev"/>
          <w:rFonts w:asciiTheme="majorBidi" w:hAnsiTheme="majorBidi" w:cstheme="majorBidi"/>
          <w:color w:val="000000" w:themeColor="text1"/>
        </w:rPr>
        <w:t>Applications typiques</w:t>
      </w:r>
      <w:r w:rsidR="009228EB">
        <w:rPr>
          <w:rStyle w:val="lev"/>
          <w:rFonts w:asciiTheme="majorBidi" w:hAnsiTheme="majorBidi"/>
          <w:color w:val="000000" w:themeColor="text1"/>
        </w:rPr>
        <w:t>.</w:t>
      </w:r>
    </w:p>
    <w:p w14:paraId="37935425" w14:textId="7ED21AEB" w:rsidR="00F25229" w:rsidRPr="00F25229" w:rsidRDefault="00F25229" w:rsidP="00F25229">
      <w:pPr>
        <w:pStyle w:val="NormalWeb"/>
        <w:spacing w:line="360" w:lineRule="auto"/>
        <w:jc w:val="both"/>
        <w:rPr>
          <w:rFonts w:asciiTheme="majorBidi" w:hAnsiTheme="majorBidi" w:cstheme="majorBidi"/>
          <w:color w:val="000000" w:themeColor="text1"/>
        </w:rPr>
      </w:pPr>
      <w:r w:rsidRPr="00F25229">
        <w:rPr>
          <w:rFonts w:asciiTheme="majorBidi" w:hAnsiTheme="majorBidi" w:cstheme="majorBidi"/>
          <w:color w:val="000000" w:themeColor="text1"/>
        </w:rPr>
        <w:t>La SBD par régression linéaire est particulièrement adaptée pour :</w:t>
      </w:r>
    </w:p>
    <w:p w14:paraId="2A0FEEAD" w14:textId="77777777" w:rsidR="00F25229" w:rsidRPr="00F25229" w:rsidRDefault="00F25229">
      <w:pPr>
        <w:pStyle w:val="NormalWeb"/>
        <w:numPr>
          <w:ilvl w:val="0"/>
          <w:numId w:val="6"/>
        </w:numPr>
        <w:spacing w:line="360" w:lineRule="auto"/>
        <w:jc w:val="both"/>
        <w:rPr>
          <w:rFonts w:asciiTheme="majorBidi" w:hAnsiTheme="majorBidi" w:cstheme="majorBidi"/>
          <w:color w:val="000000" w:themeColor="text1"/>
        </w:rPr>
      </w:pPr>
      <w:r w:rsidRPr="00F25229">
        <w:rPr>
          <w:rFonts w:asciiTheme="majorBidi" w:hAnsiTheme="majorBidi" w:cstheme="majorBidi"/>
          <w:color w:val="000000" w:themeColor="text1"/>
        </w:rPr>
        <w:t>Cartographier les zones côtières jusqu’à environ 20 mètres de profondeur.</w:t>
      </w:r>
    </w:p>
    <w:p w14:paraId="40443784" w14:textId="77777777" w:rsidR="00F25229" w:rsidRPr="00F25229" w:rsidRDefault="00F25229">
      <w:pPr>
        <w:pStyle w:val="NormalWeb"/>
        <w:numPr>
          <w:ilvl w:val="0"/>
          <w:numId w:val="6"/>
        </w:numPr>
        <w:spacing w:line="360" w:lineRule="auto"/>
        <w:jc w:val="both"/>
        <w:rPr>
          <w:rFonts w:asciiTheme="majorBidi" w:hAnsiTheme="majorBidi" w:cstheme="majorBidi"/>
          <w:color w:val="000000" w:themeColor="text1"/>
        </w:rPr>
      </w:pPr>
      <w:r w:rsidRPr="00F25229">
        <w:rPr>
          <w:rFonts w:asciiTheme="majorBidi" w:hAnsiTheme="majorBidi" w:cstheme="majorBidi"/>
          <w:color w:val="000000" w:themeColor="text1"/>
        </w:rPr>
        <w:t>Surveiller l’évolution des hauts-fonds, récifs et autres formations littorales.</w:t>
      </w:r>
    </w:p>
    <w:p w14:paraId="1412A689" w14:textId="77777777" w:rsidR="00F25229" w:rsidRPr="00F25229" w:rsidRDefault="00F25229">
      <w:pPr>
        <w:pStyle w:val="NormalWeb"/>
        <w:numPr>
          <w:ilvl w:val="0"/>
          <w:numId w:val="6"/>
        </w:numPr>
        <w:spacing w:line="360" w:lineRule="auto"/>
        <w:jc w:val="both"/>
        <w:rPr>
          <w:rFonts w:asciiTheme="majorBidi" w:hAnsiTheme="majorBidi" w:cstheme="majorBidi"/>
          <w:color w:val="000000" w:themeColor="text1"/>
        </w:rPr>
      </w:pPr>
      <w:r w:rsidRPr="00F25229">
        <w:rPr>
          <w:rFonts w:asciiTheme="majorBidi" w:hAnsiTheme="majorBidi" w:cstheme="majorBidi"/>
          <w:color w:val="000000" w:themeColor="text1"/>
        </w:rPr>
        <w:t>Produire des cartes préliminaires servant de base pour des campagnes hydrographiques plus détaillées.</w:t>
      </w:r>
    </w:p>
    <w:p w14:paraId="2A8B989B" w14:textId="0BC9F726" w:rsidR="00F25229" w:rsidRDefault="00F25229" w:rsidP="00F25229">
      <w:pPr>
        <w:pStyle w:val="NormalWeb"/>
        <w:spacing w:line="360" w:lineRule="auto"/>
        <w:jc w:val="both"/>
        <w:rPr>
          <w:rFonts w:asciiTheme="majorBidi" w:hAnsiTheme="majorBidi" w:cstheme="majorBidi"/>
          <w:color w:val="000000" w:themeColor="text1"/>
        </w:rPr>
      </w:pPr>
      <w:r w:rsidRPr="00F25229">
        <w:rPr>
          <w:rFonts w:asciiTheme="majorBidi" w:hAnsiTheme="majorBidi" w:cstheme="majorBidi"/>
          <w:color w:val="000000" w:themeColor="text1"/>
        </w:rPr>
        <w:t>Cette méthode constitue une étape essentielle pour comparer différentes approches de bathymétrie et déterminer celle qui convient le mieux selon les contraintes locales et la disponibilité des données.</w:t>
      </w:r>
    </w:p>
    <w:p w14:paraId="617D8E29" w14:textId="22692730" w:rsidR="007E25E0" w:rsidRPr="007E25E0" w:rsidRDefault="001448E5" w:rsidP="00572367">
      <w:pPr>
        <w:pStyle w:val="Titre2"/>
        <w:rPr>
          <w:sz w:val="24"/>
          <w:szCs w:val="24"/>
        </w:rPr>
      </w:pPr>
      <w:bookmarkStart w:id="19" w:name="_Toc220862594"/>
      <w:r>
        <w:rPr>
          <w:rStyle w:val="lev"/>
          <w:b/>
          <w:bCs/>
          <w:sz w:val="24"/>
          <w:szCs w:val="24"/>
        </w:rPr>
        <w:t>3</w:t>
      </w:r>
      <w:r w:rsidR="00572367">
        <w:rPr>
          <w:rStyle w:val="lev"/>
          <w:b/>
          <w:bCs/>
          <w:sz w:val="24"/>
          <w:szCs w:val="24"/>
        </w:rPr>
        <w:t>.2-</w:t>
      </w:r>
      <w:r w:rsidR="007E25E0" w:rsidRPr="007E25E0">
        <w:rPr>
          <w:rStyle w:val="lev"/>
          <w:b/>
          <w:bCs/>
          <w:sz w:val="24"/>
          <w:szCs w:val="24"/>
        </w:rPr>
        <w:t xml:space="preserve">Détermination de la bathymétrie par altimétrie spatiale : ICESat-2 et Open </w:t>
      </w:r>
      <w:proofErr w:type="spellStart"/>
      <w:r w:rsidR="007E25E0" w:rsidRPr="007E25E0">
        <w:rPr>
          <w:rStyle w:val="lev"/>
          <w:b/>
          <w:bCs/>
          <w:sz w:val="24"/>
          <w:szCs w:val="24"/>
        </w:rPr>
        <w:t>Altimetry</w:t>
      </w:r>
      <w:proofErr w:type="spellEnd"/>
      <w:r w:rsidR="007E25E0" w:rsidRPr="007E25E0">
        <w:rPr>
          <w:rStyle w:val="lev"/>
          <w:b/>
          <w:bCs/>
          <w:sz w:val="24"/>
          <w:szCs w:val="24"/>
        </w:rPr>
        <w:t>.</w:t>
      </w:r>
      <w:bookmarkEnd w:id="19"/>
    </w:p>
    <w:p w14:paraId="28C3AA2A" w14:textId="77777777" w:rsidR="007E25E0" w:rsidRPr="007E25E0" w:rsidRDefault="007E25E0" w:rsidP="007E25E0">
      <w:pPr>
        <w:pStyle w:val="NormalWeb"/>
        <w:spacing w:line="360" w:lineRule="auto"/>
        <w:jc w:val="both"/>
        <w:rPr>
          <w:rFonts w:asciiTheme="majorBidi" w:hAnsiTheme="majorBidi" w:cstheme="majorBidi"/>
        </w:rPr>
      </w:pPr>
      <w:r w:rsidRPr="007E25E0">
        <w:rPr>
          <w:rFonts w:asciiTheme="majorBidi" w:hAnsiTheme="majorBidi" w:cstheme="majorBidi"/>
        </w:rPr>
        <w:t xml:space="preserve">La </w:t>
      </w:r>
      <w:r w:rsidRPr="007E25E0">
        <w:rPr>
          <w:rStyle w:val="lev"/>
          <w:rFonts w:asciiTheme="majorBidi" w:hAnsiTheme="majorBidi" w:cstheme="majorBidi"/>
        </w:rPr>
        <w:t>bathymétrie par altimétrie spatiale</w:t>
      </w:r>
      <w:r w:rsidRPr="007E25E0">
        <w:rPr>
          <w:rFonts w:asciiTheme="majorBidi" w:hAnsiTheme="majorBidi" w:cstheme="majorBidi"/>
        </w:rPr>
        <w:t xml:space="preserve"> repose sur la mesure directe de la distance entre un satellite et la surface de l’eau, ainsi que le fond marin lorsque l’eau est suffisamment claire. Cette méthode utilise principalement des instruments </w:t>
      </w:r>
      <w:proofErr w:type="spellStart"/>
      <w:r w:rsidRPr="007E25E0">
        <w:rPr>
          <w:rFonts w:asciiTheme="majorBidi" w:hAnsiTheme="majorBidi" w:cstheme="majorBidi"/>
        </w:rPr>
        <w:t>LiDAR</w:t>
      </w:r>
      <w:proofErr w:type="spellEnd"/>
      <w:r w:rsidRPr="007E25E0">
        <w:rPr>
          <w:rFonts w:asciiTheme="majorBidi" w:hAnsiTheme="majorBidi" w:cstheme="majorBidi"/>
        </w:rPr>
        <w:t xml:space="preserve"> (Light </w:t>
      </w:r>
      <w:proofErr w:type="spellStart"/>
      <w:r w:rsidRPr="007E25E0">
        <w:rPr>
          <w:rFonts w:asciiTheme="majorBidi" w:hAnsiTheme="majorBidi" w:cstheme="majorBidi"/>
        </w:rPr>
        <w:t>Detection</w:t>
      </w:r>
      <w:proofErr w:type="spellEnd"/>
      <w:r w:rsidRPr="007E25E0">
        <w:rPr>
          <w:rFonts w:asciiTheme="majorBidi" w:hAnsiTheme="majorBidi" w:cstheme="majorBidi"/>
        </w:rPr>
        <w:t xml:space="preserve"> And </w:t>
      </w:r>
      <w:proofErr w:type="spellStart"/>
      <w:r w:rsidRPr="007E25E0">
        <w:rPr>
          <w:rFonts w:asciiTheme="majorBidi" w:hAnsiTheme="majorBidi" w:cstheme="majorBidi"/>
        </w:rPr>
        <w:t>Ranging</w:t>
      </w:r>
      <w:proofErr w:type="spellEnd"/>
      <w:r w:rsidRPr="007E25E0">
        <w:rPr>
          <w:rFonts w:asciiTheme="majorBidi" w:hAnsiTheme="majorBidi" w:cstheme="majorBidi"/>
        </w:rPr>
        <w:t>) capables d’émettre des impulsions laser et de mesurer le temps que met la lumière à revenir vers le capteur. Elle constitue une alternative moderne aux approches optiques, offrant une précision verticale élevée et une indépendance relative à la couleur ou à la turbidité de l’eau.</w:t>
      </w:r>
    </w:p>
    <w:p w14:paraId="7563DCFB" w14:textId="2579ABB9" w:rsidR="007E25E0" w:rsidRPr="007E25E0" w:rsidRDefault="001448E5" w:rsidP="007E25E0">
      <w:pPr>
        <w:pStyle w:val="Titre3"/>
        <w:spacing w:line="360" w:lineRule="auto"/>
        <w:jc w:val="both"/>
        <w:rPr>
          <w:rFonts w:asciiTheme="majorBidi" w:hAnsiTheme="majorBidi"/>
          <w:color w:val="000000" w:themeColor="text1"/>
        </w:rPr>
      </w:pPr>
      <w:bookmarkStart w:id="20" w:name="_Toc220862595"/>
      <w:r>
        <w:rPr>
          <w:rStyle w:val="lev"/>
          <w:rFonts w:asciiTheme="majorBidi" w:hAnsiTheme="majorBidi"/>
          <w:color w:val="000000" w:themeColor="text1"/>
        </w:rPr>
        <w:t>3</w:t>
      </w:r>
      <w:r w:rsidR="00572367">
        <w:rPr>
          <w:rStyle w:val="lev"/>
          <w:rFonts w:asciiTheme="majorBidi" w:hAnsiTheme="majorBidi"/>
          <w:color w:val="000000" w:themeColor="text1"/>
        </w:rPr>
        <w:t>.2.1</w:t>
      </w:r>
      <w:r w:rsidR="007E25E0">
        <w:rPr>
          <w:rStyle w:val="lev"/>
          <w:rFonts w:asciiTheme="majorBidi" w:hAnsiTheme="majorBidi"/>
          <w:color w:val="000000" w:themeColor="text1"/>
        </w:rPr>
        <w:t>-</w:t>
      </w:r>
      <w:r w:rsidR="007E25E0" w:rsidRPr="007E25E0">
        <w:rPr>
          <w:rStyle w:val="lev"/>
          <w:rFonts w:asciiTheme="majorBidi" w:hAnsiTheme="majorBidi"/>
          <w:color w:val="000000" w:themeColor="text1"/>
        </w:rPr>
        <w:t>Principe de fonctionnement</w:t>
      </w:r>
      <w:bookmarkEnd w:id="20"/>
    </w:p>
    <w:p w14:paraId="13216D37" w14:textId="4CEB721B" w:rsidR="007E25E0" w:rsidRPr="007E25E0" w:rsidRDefault="007E25E0" w:rsidP="007E25E0">
      <w:pPr>
        <w:pStyle w:val="NormalWeb"/>
        <w:spacing w:line="360" w:lineRule="auto"/>
        <w:jc w:val="both"/>
        <w:rPr>
          <w:rFonts w:asciiTheme="majorBidi" w:hAnsiTheme="majorBidi" w:cstheme="majorBidi"/>
        </w:rPr>
      </w:pPr>
      <w:r w:rsidRPr="007E25E0">
        <w:rPr>
          <w:rFonts w:asciiTheme="majorBidi" w:hAnsiTheme="majorBidi" w:cstheme="majorBidi"/>
        </w:rPr>
        <w:t xml:space="preserve">Le satellite </w:t>
      </w:r>
      <w:r w:rsidRPr="007E25E0">
        <w:rPr>
          <w:rStyle w:val="lev"/>
          <w:rFonts w:asciiTheme="majorBidi" w:hAnsiTheme="majorBidi" w:cstheme="majorBidi"/>
        </w:rPr>
        <w:t>ICESat-2</w:t>
      </w:r>
      <w:r w:rsidRPr="007E25E0">
        <w:rPr>
          <w:rFonts w:asciiTheme="majorBidi" w:hAnsiTheme="majorBidi" w:cstheme="majorBidi"/>
        </w:rPr>
        <w:t xml:space="preserve">, lancé par la NASA en 2018, est équipé de l’instrument </w:t>
      </w:r>
      <w:r w:rsidRPr="007E25E0">
        <w:rPr>
          <w:rStyle w:val="lev"/>
          <w:rFonts w:asciiTheme="majorBidi" w:hAnsiTheme="majorBidi" w:cstheme="majorBidi"/>
        </w:rPr>
        <w:t>ATLAS</w:t>
      </w:r>
      <w:r w:rsidRPr="007E25E0">
        <w:rPr>
          <w:rFonts w:asciiTheme="majorBidi" w:hAnsiTheme="majorBidi" w:cstheme="majorBidi"/>
        </w:rPr>
        <w:t xml:space="preserve">, un système </w:t>
      </w:r>
      <w:proofErr w:type="spellStart"/>
      <w:r w:rsidRPr="007E25E0">
        <w:rPr>
          <w:rFonts w:asciiTheme="majorBidi" w:hAnsiTheme="majorBidi" w:cstheme="majorBidi"/>
        </w:rPr>
        <w:t>LiDAR</w:t>
      </w:r>
      <w:proofErr w:type="spellEnd"/>
      <w:r w:rsidRPr="007E25E0">
        <w:rPr>
          <w:rFonts w:asciiTheme="majorBidi" w:hAnsiTheme="majorBidi" w:cstheme="majorBidi"/>
        </w:rPr>
        <w:t xml:space="preserve"> capable de générer des profils précis de la surface et du fond marin. Chaque impulsion laser émise est partiellement réfléchie par la surface de l’eau et, dans les eaux claires, par le substrat. Le temps de retour des photons est converti en distance, permettant de calculer la profondeur réelle avec une grande précision (Parrish et al., 2019).</w:t>
      </w:r>
      <w:r w:rsidR="008E7D86">
        <w:rPr>
          <w:rFonts w:asciiTheme="majorBidi" w:hAnsiTheme="majorBidi" w:cstheme="majorBidi"/>
        </w:rPr>
      </w:r>
    </w:p>
    <w:p w14:paraId="160BDB97" w14:textId="59C8B721" w:rsidR="007E25E0" w:rsidRPr="007E25E0" w:rsidRDefault="007E25E0" w:rsidP="007E25E0">
      <w:pPr>
        <w:pStyle w:val="NormalWeb"/>
        <w:spacing w:line="360" w:lineRule="auto"/>
        <w:jc w:val="both"/>
        <w:rPr>
          <w:rFonts w:asciiTheme="majorBidi" w:hAnsiTheme="majorBidi" w:cstheme="majorBidi"/>
        </w:rPr>
      </w:pPr>
      <w:r w:rsidRPr="007E25E0">
        <w:rPr>
          <w:rFonts w:asciiTheme="majorBidi" w:hAnsiTheme="majorBidi" w:cstheme="majorBidi"/>
        </w:rPr>
        <w:lastRenderedPageBreak/>
        <w:t xml:space="preserve">L’accès aux données est facilité par </w:t>
      </w:r>
      <w:r w:rsidRPr="007E25E0">
        <w:rPr>
          <w:rStyle w:val="lev"/>
          <w:rFonts w:asciiTheme="majorBidi" w:hAnsiTheme="majorBidi" w:cstheme="majorBidi"/>
        </w:rPr>
        <w:t xml:space="preserve">Open </w:t>
      </w:r>
      <w:proofErr w:type="spellStart"/>
      <w:r w:rsidRPr="007E25E0">
        <w:rPr>
          <w:rStyle w:val="lev"/>
          <w:rFonts w:asciiTheme="majorBidi" w:hAnsiTheme="majorBidi" w:cstheme="majorBidi"/>
        </w:rPr>
        <w:t>Altimetry</w:t>
      </w:r>
      <w:proofErr w:type="spellEnd"/>
      <w:r w:rsidRPr="007E25E0">
        <w:rPr>
          <w:rFonts w:asciiTheme="majorBidi" w:hAnsiTheme="majorBidi" w:cstheme="majorBidi"/>
        </w:rPr>
        <w:t>, une plateforme en ligne qui fournit les mesures brutes et prétraitées d’ICESat-2. Les chercheurs peuvent ainsi exploiter facilement ces données pour produire des cartes bathymétriques précises et valider les résultats issus d’autres méthodes, comme la SBD.</w:t>
      </w:r>
      <w:r w:rsidR="00A20F7B">
        <w:rPr>
          <w:rFonts w:asciiTheme="majorBidi" w:hAnsiTheme="majorBidi" w:cstheme="majorBidi"/>
        </w:rPr>
      </w:r>
    </w:p>
    <w:p w14:paraId="5FF3E02F" w14:textId="51C37AC8" w:rsidR="007E25E0" w:rsidRDefault="001448E5" w:rsidP="007E25E0">
      <w:pPr>
        <w:pStyle w:val="Titre3"/>
        <w:rPr>
          <w:rStyle w:val="lev"/>
          <w:rFonts w:asciiTheme="majorBidi" w:hAnsiTheme="majorBidi"/>
          <w:color w:val="000000" w:themeColor="text1"/>
        </w:rPr>
      </w:pPr>
      <w:bookmarkStart w:id="21" w:name="_Toc220862596"/>
      <w:r>
        <w:rPr>
          <w:rStyle w:val="lev"/>
          <w:rFonts w:asciiTheme="majorBidi" w:hAnsiTheme="majorBidi"/>
          <w:color w:val="000000" w:themeColor="text1"/>
        </w:rPr>
        <w:t>3</w:t>
      </w:r>
      <w:r w:rsidR="00572367">
        <w:rPr>
          <w:rStyle w:val="lev"/>
          <w:rFonts w:asciiTheme="majorBidi" w:hAnsiTheme="majorBidi"/>
          <w:color w:val="000000" w:themeColor="text1"/>
        </w:rPr>
        <w:t>.2.2</w:t>
      </w:r>
      <w:r w:rsidR="007E25E0">
        <w:rPr>
          <w:rStyle w:val="lev"/>
          <w:rFonts w:asciiTheme="majorBidi" w:hAnsiTheme="majorBidi"/>
          <w:color w:val="000000" w:themeColor="text1"/>
        </w:rPr>
        <w:t>-</w:t>
      </w:r>
      <w:r w:rsidR="007E25E0" w:rsidRPr="007E25E0">
        <w:rPr>
          <w:rStyle w:val="lev"/>
          <w:rFonts w:asciiTheme="majorBidi" w:hAnsiTheme="majorBidi"/>
          <w:color w:val="000000" w:themeColor="text1"/>
        </w:rPr>
        <w:t xml:space="preserve">Avantages et </w:t>
      </w:r>
      <w:r w:rsidR="007E25E0">
        <w:rPr>
          <w:rStyle w:val="lev"/>
          <w:rFonts w:asciiTheme="majorBidi" w:hAnsiTheme="majorBidi"/>
          <w:color w:val="000000" w:themeColor="text1"/>
        </w:rPr>
        <w:t>Inconvénients.</w:t>
      </w:r>
      <w:bookmarkEnd w:id="21"/>
      <w:r w:rsidR="007E25E0">
        <w:rPr>
          <w:rStyle w:val="lev"/>
          <w:rFonts w:asciiTheme="majorBidi" w:hAnsiTheme="majorBidi"/>
          <w:color w:val="000000" w:themeColor="text1"/>
        </w:rPr>
        <w:t xml:space="preserve"> </w:t>
      </w:r>
    </w:p>
    <w:p w14:paraId="7A78ECBC" w14:textId="77777777" w:rsidR="003B1F12" w:rsidRDefault="003B1F12" w:rsidP="009228EB">
      <w:pPr>
        <w:pStyle w:val="MdParagraph"/>
        <w:spacing w:line="360" w:lineRule="auto"/>
      </w:pPr>
      <w:r>
        <w:t>L'altimétrie laser offre une précision inégalée, mais sa nature de mesure par profil impose des contraintes de couverture spatiale.</w:t>
      </w:r>
    </w:p>
    <w:p w14:paraId="0C1ED16D" w14:textId="77777777" w:rsidR="003B1F12" w:rsidRDefault="003B1F12" w:rsidP="003B1F12">
      <w:pPr>
        <w:pStyle w:val="MdSpace"/>
        <w:spacing w:after="60"/>
      </w:pPr>
    </w:p>
    <w:p w14:paraId="1554F015" w14:textId="77777777" w:rsidR="003B1F12" w:rsidRPr="003B1F12" w:rsidRDefault="003B1F12">
      <w:pPr>
        <w:pStyle w:val="MdHeading3"/>
        <w:numPr>
          <w:ilvl w:val="0"/>
          <w:numId w:val="9"/>
        </w:numPr>
        <w:rPr>
          <w:sz w:val="24"/>
          <w:szCs w:val="24"/>
        </w:rPr>
      </w:pPr>
      <w:bookmarkStart w:id="22" w:name="_Toc220862597"/>
      <w:r w:rsidRPr="003B1F12">
        <w:rPr>
          <w:sz w:val="24"/>
          <w:szCs w:val="24"/>
        </w:rPr>
        <w:t>Avantages</w:t>
      </w:r>
      <w:bookmarkEnd w:id="22"/>
    </w:p>
    <w:tbl>
      <w:tblPr>
        <w:tblW w:w="5678" w:type="pct"/>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78"/>
        <w:gridCol w:w="8362"/>
      </w:tblGrid>
      <w:tr w:rsidR="003B1F12" w:rsidRPr="003B1F12" w14:paraId="4EE4D1D3" w14:textId="77777777" w:rsidTr="00A20F7B">
        <w:trPr>
          <w:cantSplit/>
          <w:trHeight w:val="720"/>
          <w:tblHeader/>
        </w:trPr>
        <w:tc>
          <w:tcPr>
            <w:tcW w:w="1313" w:type="pct"/>
            <w:tcMar>
              <w:top w:w="100" w:type="dxa"/>
              <w:left w:w="120" w:type="dxa"/>
              <w:bottom w:w="100" w:type="dxa"/>
              <w:right w:w="120" w:type="dxa"/>
            </w:tcMar>
            <w:vAlign w:val="center"/>
          </w:tcPr>
          <w:p w14:paraId="768B12EB" w14:textId="77777777" w:rsidR="003B1F12" w:rsidRPr="003B1F12" w:rsidRDefault="003B1F12" w:rsidP="003B1F12">
            <w:pPr>
              <w:pStyle w:val="MdTableHeader"/>
              <w:jc w:val="both"/>
              <w:rPr>
                <w:sz w:val="24"/>
                <w:szCs w:val="24"/>
              </w:rPr>
            </w:pPr>
            <w:r w:rsidRPr="003B1F12">
              <w:rPr>
                <w:sz w:val="24"/>
                <w:szCs w:val="24"/>
              </w:rPr>
              <w:t>Avantage</w:t>
            </w:r>
          </w:p>
        </w:tc>
        <w:tc>
          <w:tcPr>
            <w:tcW w:w="3687" w:type="pct"/>
            <w:tcMar>
              <w:top w:w="100" w:type="dxa"/>
              <w:left w:w="120" w:type="dxa"/>
              <w:bottom w:w="100" w:type="dxa"/>
              <w:right w:w="120" w:type="dxa"/>
            </w:tcMar>
            <w:vAlign w:val="center"/>
          </w:tcPr>
          <w:p w14:paraId="5061B18A" w14:textId="77777777" w:rsidR="003B1F12" w:rsidRPr="003B1F12" w:rsidRDefault="003B1F12" w:rsidP="003B1F12">
            <w:pPr>
              <w:pStyle w:val="MdTableHeader"/>
              <w:jc w:val="both"/>
              <w:rPr>
                <w:sz w:val="24"/>
                <w:szCs w:val="24"/>
              </w:rPr>
            </w:pPr>
            <w:r w:rsidRPr="003B1F12">
              <w:rPr>
                <w:sz w:val="24"/>
                <w:szCs w:val="24"/>
              </w:rPr>
              <w:t>Description</w:t>
            </w:r>
          </w:p>
        </w:tc>
      </w:tr>
      <w:tr w:rsidR="003B1F12" w:rsidRPr="003B1F12" w14:paraId="51BDC3F2" w14:textId="77777777" w:rsidTr="00A20F7B">
        <w:trPr>
          <w:cantSplit/>
          <w:trHeight w:val="576"/>
        </w:trPr>
        <w:tc>
          <w:tcPr>
            <w:tcW w:w="1313" w:type="pct"/>
            <w:tcMar>
              <w:top w:w="80" w:type="dxa"/>
              <w:left w:w="120" w:type="dxa"/>
              <w:bottom w:w="80" w:type="dxa"/>
              <w:right w:w="120" w:type="dxa"/>
            </w:tcMar>
            <w:vAlign w:val="center"/>
          </w:tcPr>
          <w:p w14:paraId="3B526B90" w14:textId="77777777" w:rsidR="003B1F12" w:rsidRPr="003B1F12" w:rsidRDefault="003B1F12" w:rsidP="003B1F12">
            <w:pPr>
              <w:pStyle w:val="MdTableCell"/>
              <w:jc w:val="both"/>
              <w:rPr>
                <w:sz w:val="24"/>
                <w:szCs w:val="24"/>
              </w:rPr>
            </w:pPr>
            <w:r w:rsidRPr="003B1F12">
              <w:rPr>
                <w:rStyle w:val="MdStrong"/>
                <w:sz w:val="24"/>
                <w:szCs w:val="24"/>
              </w:rPr>
              <w:t>Haute Précision Verticale</w:t>
            </w:r>
          </w:p>
        </w:tc>
        <w:tc>
          <w:tcPr>
            <w:tcW w:w="3687" w:type="pct"/>
            <w:tcMar>
              <w:top w:w="80" w:type="dxa"/>
              <w:left w:w="120" w:type="dxa"/>
              <w:bottom w:w="80" w:type="dxa"/>
              <w:right w:w="120" w:type="dxa"/>
            </w:tcMar>
            <w:vAlign w:val="center"/>
          </w:tcPr>
          <w:p w14:paraId="63F539F8" w14:textId="78DC0BFA" w:rsidR="003B1F12" w:rsidRPr="003B1F12" w:rsidRDefault="003B1F12" w:rsidP="003B1F12">
            <w:pPr>
              <w:pStyle w:val="MdTableCell"/>
              <w:jc w:val="both"/>
              <w:rPr>
                <w:sz w:val="24"/>
                <w:szCs w:val="24"/>
              </w:rPr>
            </w:pPr>
            <w:r w:rsidRPr="003B1F12">
              <w:rPr>
                <w:sz w:val="24"/>
                <w:szCs w:val="24"/>
              </w:rPr>
              <w:t>La méthode offre une précision verticale exceptionnelle, souvent supérieure aux méthodes SDB, permettant des mesures de profondeur très fiables .</w:t>
            </w:r>
            <w:r w:rsidR="00A20F7B">
              <w:rPr>
                <w:sz w:val="24"/>
                <w:szCs w:val="24"/>
              </w:rPr>
              <w:t>(</w:t>
            </w:r>
            <w:r w:rsidR="00D143BD">
              <w:rPr>
                <w:sz w:val="24"/>
                <w:szCs w:val="24"/>
              </w:rPr>
              <w:t>7</w:t>
            </w:r>
            <w:r w:rsidR="00A20F7B">
              <w:rPr>
                <w:sz w:val="24"/>
                <w:szCs w:val="24"/>
              </w:rPr>
              <w:t>)</w:t>
            </w:r>
          </w:p>
        </w:tc>
      </w:tr>
      <w:tr w:rsidR="003B1F12" w:rsidRPr="003B1F12" w14:paraId="2D2B9E14" w14:textId="77777777" w:rsidTr="00A20F7B">
        <w:trPr>
          <w:cantSplit/>
          <w:trHeight w:val="576"/>
        </w:trPr>
        <w:tc>
          <w:tcPr>
            <w:tcW w:w="1313" w:type="pct"/>
            <w:tcMar>
              <w:top w:w="80" w:type="dxa"/>
              <w:left w:w="120" w:type="dxa"/>
              <w:bottom w:w="80" w:type="dxa"/>
              <w:right w:w="120" w:type="dxa"/>
            </w:tcMar>
            <w:vAlign w:val="center"/>
          </w:tcPr>
          <w:p w14:paraId="7813077B" w14:textId="77777777" w:rsidR="003B1F12" w:rsidRPr="003B1F12" w:rsidRDefault="003B1F12" w:rsidP="003B1F12">
            <w:pPr>
              <w:pStyle w:val="MdTableCell"/>
              <w:jc w:val="both"/>
              <w:rPr>
                <w:sz w:val="24"/>
                <w:szCs w:val="24"/>
              </w:rPr>
            </w:pPr>
            <w:r w:rsidRPr="003B1F12">
              <w:rPr>
                <w:rStyle w:val="MdStrong"/>
                <w:sz w:val="24"/>
                <w:szCs w:val="24"/>
              </w:rPr>
              <w:t xml:space="preserve">Indépendance des Données </w:t>
            </w:r>
            <w:r w:rsidRPr="003B1F12">
              <w:rPr>
                <w:rStyle w:val="MdEm"/>
                <w:b/>
                <w:bCs/>
                <w:sz w:val="24"/>
                <w:szCs w:val="24"/>
              </w:rPr>
              <w:t>In Situ</w:t>
            </w:r>
          </w:p>
        </w:tc>
        <w:tc>
          <w:tcPr>
            <w:tcW w:w="3687" w:type="pct"/>
            <w:tcMar>
              <w:top w:w="80" w:type="dxa"/>
              <w:left w:w="120" w:type="dxa"/>
              <w:bottom w:w="80" w:type="dxa"/>
              <w:right w:w="120" w:type="dxa"/>
            </w:tcMar>
            <w:vAlign w:val="center"/>
          </w:tcPr>
          <w:p w14:paraId="0D130175" w14:textId="77777777" w:rsidR="003B1F12" w:rsidRPr="003B1F12" w:rsidRDefault="003B1F12" w:rsidP="003B1F12">
            <w:pPr>
              <w:pStyle w:val="MdTableCell"/>
              <w:jc w:val="both"/>
              <w:rPr>
                <w:sz w:val="24"/>
                <w:szCs w:val="24"/>
              </w:rPr>
            </w:pPr>
            <w:r w:rsidRPr="003B1F12">
              <w:rPr>
                <w:sz w:val="24"/>
                <w:szCs w:val="24"/>
              </w:rPr>
              <w:t xml:space="preserve">Contrairement à la SDB par régression, l'altimétrie laser est une mesure physique directe. Elle ne nécessite pas de données </w:t>
            </w:r>
            <w:r w:rsidRPr="003B1F12">
              <w:rPr>
                <w:rStyle w:val="MdEm"/>
                <w:sz w:val="24"/>
                <w:szCs w:val="24"/>
              </w:rPr>
              <w:t>in situ</w:t>
            </w:r>
            <w:r w:rsidRPr="003B1F12">
              <w:rPr>
                <w:sz w:val="24"/>
                <w:szCs w:val="24"/>
              </w:rPr>
              <w:t xml:space="preserve"> pour l'étalonnage, bien que ces dernières soient utilisées pour la validation.</w:t>
            </w:r>
          </w:p>
        </w:tc>
      </w:tr>
      <w:tr w:rsidR="003B1F12" w:rsidRPr="003B1F12" w14:paraId="02B19E5F" w14:textId="77777777" w:rsidTr="00A20F7B">
        <w:trPr>
          <w:cantSplit/>
          <w:trHeight w:val="576"/>
        </w:trPr>
        <w:tc>
          <w:tcPr>
            <w:tcW w:w="1313" w:type="pct"/>
            <w:tcMar>
              <w:top w:w="80" w:type="dxa"/>
              <w:left w:w="120" w:type="dxa"/>
              <w:bottom w:w="80" w:type="dxa"/>
              <w:right w:w="120" w:type="dxa"/>
            </w:tcMar>
            <w:vAlign w:val="center"/>
          </w:tcPr>
          <w:p w14:paraId="7D5C1E0F" w14:textId="77777777" w:rsidR="003B1F12" w:rsidRPr="003B1F12" w:rsidRDefault="003B1F12" w:rsidP="003B1F12">
            <w:pPr>
              <w:pStyle w:val="MdTableCell"/>
              <w:jc w:val="both"/>
              <w:rPr>
                <w:sz w:val="24"/>
                <w:szCs w:val="24"/>
              </w:rPr>
            </w:pPr>
            <w:r w:rsidRPr="003B1F12">
              <w:rPr>
                <w:rStyle w:val="MdStrong"/>
                <w:sz w:val="24"/>
                <w:szCs w:val="24"/>
              </w:rPr>
              <w:t>Couverture Globale</w:t>
            </w:r>
          </w:p>
        </w:tc>
        <w:tc>
          <w:tcPr>
            <w:tcW w:w="3687" w:type="pct"/>
            <w:tcMar>
              <w:top w:w="80" w:type="dxa"/>
              <w:left w:w="120" w:type="dxa"/>
              <w:bottom w:w="80" w:type="dxa"/>
              <w:right w:w="120" w:type="dxa"/>
            </w:tcMar>
            <w:vAlign w:val="center"/>
          </w:tcPr>
          <w:p w14:paraId="51FA1983" w14:textId="0486BD3F" w:rsidR="003B1F12" w:rsidRPr="003B1F12" w:rsidRDefault="003B1F12" w:rsidP="003B1F12">
            <w:pPr>
              <w:pStyle w:val="MdTableCell"/>
              <w:jc w:val="both"/>
              <w:rPr>
                <w:sz w:val="24"/>
                <w:szCs w:val="24"/>
              </w:rPr>
            </w:pPr>
            <w:r w:rsidRPr="003B1F12">
              <w:rPr>
                <w:sz w:val="24"/>
                <w:szCs w:val="24"/>
              </w:rPr>
              <w:t>ICESat-2 fournit des mesures sur les océans, les lacs et les rivières du monde entier, y compris les régions polaires et les zones où d'autres levés sont rares</w:t>
            </w:r>
            <w:r w:rsidR="00A20F7B">
              <w:rPr>
                <w:sz w:val="24"/>
                <w:szCs w:val="24"/>
              </w:rPr>
              <w:t>.(</w:t>
            </w:r>
            <w:r w:rsidR="00D143BD">
              <w:rPr>
                <w:sz w:val="24"/>
                <w:szCs w:val="24"/>
              </w:rPr>
              <w:t>8</w:t>
            </w:r>
            <w:r w:rsidR="00A20F7B">
              <w:rPr>
                <w:sz w:val="24"/>
                <w:szCs w:val="24"/>
              </w:rPr>
              <w:t>)</w:t>
            </w:r>
            <w:r w:rsidRPr="003B1F12">
              <w:rPr>
                <w:sz w:val="24"/>
                <w:szCs w:val="24"/>
              </w:rPr>
              <w:t>.</w:t>
            </w:r>
          </w:p>
        </w:tc>
      </w:tr>
      <w:tr w:rsidR="003B1F12" w:rsidRPr="003B1F12" w14:paraId="34975A78" w14:textId="77777777" w:rsidTr="00A20F7B">
        <w:trPr>
          <w:cantSplit/>
          <w:trHeight w:val="576"/>
        </w:trPr>
        <w:tc>
          <w:tcPr>
            <w:tcW w:w="1313" w:type="pct"/>
            <w:tcMar>
              <w:top w:w="80" w:type="dxa"/>
              <w:left w:w="120" w:type="dxa"/>
              <w:bottom w:w="80" w:type="dxa"/>
              <w:right w:w="120" w:type="dxa"/>
            </w:tcMar>
            <w:vAlign w:val="center"/>
          </w:tcPr>
          <w:p w14:paraId="73154593" w14:textId="77777777" w:rsidR="003B1F12" w:rsidRPr="003B1F12" w:rsidRDefault="003B1F12" w:rsidP="003B1F12">
            <w:pPr>
              <w:pStyle w:val="MdTableCell"/>
              <w:jc w:val="both"/>
              <w:rPr>
                <w:sz w:val="24"/>
                <w:szCs w:val="24"/>
              </w:rPr>
            </w:pPr>
            <w:r w:rsidRPr="003B1F12">
              <w:rPr>
                <w:rStyle w:val="MdStrong"/>
                <w:sz w:val="24"/>
                <w:szCs w:val="24"/>
              </w:rPr>
              <w:t>Résolution Longitudinale</w:t>
            </w:r>
          </w:p>
        </w:tc>
        <w:tc>
          <w:tcPr>
            <w:tcW w:w="3687" w:type="pct"/>
            <w:tcMar>
              <w:top w:w="80" w:type="dxa"/>
              <w:left w:w="120" w:type="dxa"/>
              <w:bottom w:w="80" w:type="dxa"/>
              <w:right w:w="120" w:type="dxa"/>
            </w:tcMar>
            <w:vAlign w:val="center"/>
          </w:tcPr>
          <w:p w14:paraId="121B18E9" w14:textId="44D165F8" w:rsidR="003B1F12" w:rsidRPr="003B1F12" w:rsidRDefault="003B1F12" w:rsidP="003B1F12">
            <w:pPr>
              <w:pStyle w:val="MdTableCell"/>
              <w:jc w:val="both"/>
              <w:rPr>
                <w:sz w:val="24"/>
                <w:szCs w:val="24"/>
              </w:rPr>
            </w:pPr>
            <w:r w:rsidRPr="003B1F12">
              <w:rPr>
                <w:sz w:val="24"/>
                <w:szCs w:val="24"/>
              </w:rPr>
              <w:t>Les mesures sont prises tous les 70 centimètres le long du profil de vol, offrant une très haute résolution spatiale le long de la trace .</w:t>
            </w:r>
            <w:r w:rsidR="00A20F7B">
              <w:rPr>
                <w:sz w:val="24"/>
                <w:szCs w:val="24"/>
              </w:rPr>
              <w:t>(</w:t>
            </w:r>
            <w:r w:rsidR="00D143BD">
              <w:rPr>
                <w:sz w:val="24"/>
                <w:szCs w:val="24"/>
              </w:rPr>
              <w:t>9</w:t>
            </w:r>
            <w:r w:rsidR="00A20F7B">
              <w:rPr>
                <w:sz w:val="24"/>
                <w:szCs w:val="24"/>
              </w:rPr>
              <w:t>)</w:t>
            </w:r>
          </w:p>
        </w:tc>
      </w:tr>
    </w:tbl>
    <w:p w14:paraId="2258DD9F" w14:textId="45BDF59B" w:rsidR="009228EB" w:rsidRDefault="009228EB" w:rsidP="009228EB">
      <w:pPr>
        <w:pStyle w:val="MdHeading3"/>
        <w:ind w:left="142"/>
        <w:jc w:val="center"/>
        <w:rPr>
          <w:sz w:val="24"/>
          <w:szCs w:val="24"/>
        </w:rPr>
      </w:pPr>
      <w:bookmarkStart w:id="210" w:name="_Tab4"/>
      <w:bookmarkEnd w:id="210"/>
      <w:bookmarkStart w:id="23" w:name="_Toc220862598"/>
      <w:r>
        <w:rPr>
          <w:sz w:val="24"/>
          <w:szCs w:val="24"/>
        </w:rPr>
        <w:t>Tableau 4 : les avantages de l’altimétrie spatiale.</w:t>
      </w:r>
      <w:r w:rsidR="00BE6AB9">
        <w:rPr>
          <w:sz w:val="24"/>
          <w:szCs w:val="24"/>
        </w:rPr>
      </w:r>
      <w:r>
        <w:rPr>
          <w:sz w:val="24"/>
          <w:szCs w:val="24"/>
        </w:rPr>
      </w:r>
      <w:r w:rsidR="00A9030D">
        <w:rPr>
          <w:sz w:val="24"/>
          <w:szCs w:val="24"/>
        </w:rPr>
      </w:r>
      <w:r w:rsidR="00A9030D" w:rsidRPr="007E25E0">
        <w:rPr>
          <w:rStyle w:val="lev"/>
          <w:b/>
          <w:bCs/>
          <w:sz w:val="24"/>
          <w:szCs w:val="24"/>
        </w:rPr>
      </w:r>
      <w:r>
        <w:rPr>
          <w:sz w:val="24"/>
          <w:szCs w:val="24"/>
        </w:rPr>
      </w:r>
      <w:bookmarkEnd w:id="23"/>
    </w:p>
    <w:p w14:paraId="2D766D6F" w14:textId="65FD74A3" w:rsidR="003B1F12" w:rsidRPr="003B1F12" w:rsidRDefault="003B1F12">
      <w:pPr>
        <w:pStyle w:val="MdHeading3"/>
        <w:numPr>
          <w:ilvl w:val="0"/>
          <w:numId w:val="10"/>
        </w:numPr>
        <w:rPr>
          <w:sz w:val="24"/>
          <w:szCs w:val="24"/>
        </w:rPr>
      </w:pPr>
      <w:bookmarkStart w:id="24" w:name="_Toc220862599"/>
      <w:r w:rsidRPr="003B1F12">
        <w:rPr>
          <w:sz w:val="24"/>
          <w:szCs w:val="24"/>
        </w:rPr>
        <w:t>Inconvénients</w:t>
      </w:r>
      <w:bookmarkEnd w:id="24"/>
    </w:p>
    <w:tbl>
      <w:tblPr>
        <w:tblW w:w="5679" w:type="pct"/>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75"/>
        <w:gridCol w:w="7967"/>
      </w:tblGrid>
      <w:tr w:rsidR="003B1F12" w14:paraId="2F58E269" w14:textId="77777777" w:rsidTr="00A20F7B">
        <w:trPr>
          <w:cantSplit/>
          <w:trHeight w:val="720"/>
          <w:tblHeader/>
        </w:trPr>
        <w:tc>
          <w:tcPr>
            <w:tcW w:w="1488" w:type="pct"/>
            <w:tcMar>
              <w:top w:w="100" w:type="dxa"/>
              <w:left w:w="120" w:type="dxa"/>
              <w:bottom w:w="100" w:type="dxa"/>
              <w:right w:w="120" w:type="dxa"/>
            </w:tcMar>
            <w:vAlign w:val="center"/>
          </w:tcPr>
          <w:p w14:paraId="33510BE0" w14:textId="77777777" w:rsidR="003B1F12" w:rsidRPr="003B1F12" w:rsidRDefault="003B1F12" w:rsidP="003B1F12">
            <w:pPr>
              <w:pStyle w:val="MdTableHeader"/>
              <w:jc w:val="both"/>
              <w:rPr>
                <w:sz w:val="24"/>
                <w:szCs w:val="24"/>
              </w:rPr>
            </w:pPr>
            <w:r w:rsidRPr="003B1F12">
              <w:rPr>
                <w:sz w:val="24"/>
                <w:szCs w:val="24"/>
              </w:rPr>
              <w:t>Inconvénient</w:t>
            </w:r>
          </w:p>
        </w:tc>
        <w:tc>
          <w:tcPr>
            <w:tcW w:w="3512" w:type="pct"/>
            <w:tcMar>
              <w:top w:w="100" w:type="dxa"/>
              <w:left w:w="120" w:type="dxa"/>
              <w:bottom w:w="100" w:type="dxa"/>
              <w:right w:w="120" w:type="dxa"/>
            </w:tcMar>
            <w:vAlign w:val="center"/>
          </w:tcPr>
          <w:p w14:paraId="47414DF7" w14:textId="77777777" w:rsidR="003B1F12" w:rsidRPr="003B1F12" w:rsidRDefault="003B1F12" w:rsidP="003B1F12">
            <w:pPr>
              <w:pStyle w:val="MdTableHeader"/>
              <w:jc w:val="both"/>
              <w:rPr>
                <w:sz w:val="24"/>
                <w:szCs w:val="24"/>
              </w:rPr>
            </w:pPr>
            <w:r w:rsidRPr="003B1F12">
              <w:rPr>
                <w:sz w:val="24"/>
                <w:szCs w:val="24"/>
              </w:rPr>
              <w:t>Description</w:t>
            </w:r>
          </w:p>
        </w:tc>
      </w:tr>
      <w:tr w:rsidR="003B1F12" w14:paraId="65FAFC90" w14:textId="77777777" w:rsidTr="00A20F7B">
        <w:trPr>
          <w:cantSplit/>
          <w:trHeight w:val="576"/>
        </w:trPr>
        <w:tc>
          <w:tcPr>
            <w:tcW w:w="1488" w:type="pct"/>
            <w:tcMar>
              <w:top w:w="80" w:type="dxa"/>
              <w:left w:w="120" w:type="dxa"/>
              <w:bottom w:w="80" w:type="dxa"/>
              <w:right w:w="120" w:type="dxa"/>
            </w:tcMar>
            <w:vAlign w:val="center"/>
          </w:tcPr>
          <w:p w14:paraId="7FF29C46" w14:textId="77777777" w:rsidR="003B1F12" w:rsidRPr="003B1F12" w:rsidRDefault="003B1F12" w:rsidP="003B1F12">
            <w:pPr>
              <w:pStyle w:val="MdTableCell"/>
              <w:jc w:val="both"/>
              <w:rPr>
                <w:sz w:val="24"/>
                <w:szCs w:val="24"/>
              </w:rPr>
            </w:pPr>
            <w:r w:rsidRPr="003B1F12">
              <w:rPr>
                <w:rStyle w:val="MdStrong"/>
                <w:sz w:val="24"/>
                <w:szCs w:val="24"/>
              </w:rPr>
              <w:t>Couverture Spatiale Limitée (Profils)</w:t>
            </w:r>
          </w:p>
        </w:tc>
        <w:tc>
          <w:tcPr>
            <w:tcW w:w="3512" w:type="pct"/>
            <w:tcMar>
              <w:top w:w="80" w:type="dxa"/>
              <w:left w:w="120" w:type="dxa"/>
              <w:bottom w:w="80" w:type="dxa"/>
              <w:right w:w="120" w:type="dxa"/>
            </w:tcMar>
            <w:vAlign w:val="center"/>
          </w:tcPr>
          <w:p w14:paraId="19622A3C" w14:textId="77777777" w:rsidR="003B1F12" w:rsidRPr="003B1F12" w:rsidRDefault="003B1F12" w:rsidP="003B1F12">
            <w:pPr>
              <w:pStyle w:val="MdTableCell"/>
              <w:jc w:val="both"/>
              <w:rPr>
                <w:sz w:val="24"/>
                <w:szCs w:val="24"/>
              </w:rPr>
            </w:pPr>
            <w:r w:rsidRPr="003B1F12">
              <w:rPr>
                <w:sz w:val="24"/>
                <w:szCs w:val="24"/>
              </w:rPr>
              <w:t>L'ICESat-2 ne fournit que des mesures le long de traces linéaires (profils), ce qui signifie qu'il ne crée pas de cartes de surface continues comme la SDB. La densité des données est faible entre les traces.</w:t>
            </w:r>
          </w:p>
        </w:tc>
      </w:tr>
      <w:tr w:rsidR="003B1F12" w14:paraId="45CB851C" w14:textId="77777777" w:rsidTr="00A20F7B">
        <w:trPr>
          <w:cantSplit/>
          <w:trHeight w:val="576"/>
        </w:trPr>
        <w:tc>
          <w:tcPr>
            <w:tcW w:w="1488" w:type="pct"/>
            <w:tcMar>
              <w:top w:w="80" w:type="dxa"/>
              <w:left w:w="120" w:type="dxa"/>
              <w:bottom w:w="80" w:type="dxa"/>
              <w:right w:w="120" w:type="dxa"/>
            </w:tcMar>
            <w:vAlign w:val="center"/>
          </w:tcPr>
          <w:p w14:paraId="68B80610" w14:textId="77777777" w:rsidR="003B1F12" w:rsidRPr="003B1F12" w:rsidRDefault="003B1F12" w:rsidP="003B1F12">
            <w:pPr>
              <w:pStyle w:val="MdTableCell"/>
              <w:jc w:val="both"/>
              <w:rPr>
                <w:sz w:val="24"/>
                <w:szCs w:val="24"/>
              </w:rPr>
            </w:pPr>
            <w:r w:rsidRPr="003B1F12">
              <w:rPr>
                <w:rStyle w:val="MdStrong"/>
                <w:sz w:val="24"/>
                <w:szCs w:val="24"/>
              </w:rPr>
              <w:t>Sensibilité aux Conditions Atmosphériques</w:t>
            </w:r>
          </w:p>
        </w:tc>
        <w:tc>
          <w:tcPr>
            <w:tcW w:w="3512" w:type="pct"/>
            <w:tcMar>
              <w:top w:w="80" w:type="dxa"/>
              <w:left w:w="120" w:type="dxa"/>
              <w:bottom w:w="80" w:type="dxa"/>
              <w:right w:w="120" w:type="dxa"/>
            </w:tcMar>
            <w:vAlign w:val="center"/>
          </w:tcPr>
          <w:p w14:paraId="76CD8746" w14:textId="77777777" w:rsidR="003B1F12" w:rsidRPr="003B1F12" w:rsidRDefault="003B1F12" w:rsidP="003B1F12">
            <w:pPr>
              <w:pStyle w:val="MdTableCell"/>
              <w:jc w:val="both"/>
              <w:rPr>
                <w:sz w:val="24"/>
                <w:szCs w:val="24"/>
              </w:rPr>
            </w:pPr>
            <w:r w:rsidRPr="003B1F12">
              <w:rPr>
                <w:sz w:val="24"/>
                <w:szCs w:val="24"/>
              </w:rPr>
              <w:t>La présence de nuages ou de fortes pluies peut bloquer le signal laser, empêchant toute mesure.</w:t>
            </w:r>
          </w:p>
        </w:tc>
      </w:tr>
      <w:tr w:rsidR="003B1F12" w14:paraId="5068BD3C" w14:textId="77777777" w:rsidTr="00A20F7B">
        <w:trPr>
          <w:cantSplit/>
          <w:trHeight w:val="576"/>
        </w:trPr>
        <w:tc>
          <w:tcPr>
            <w:tcW w:w="1488" w:type="pct"/>
            <w:tcMar>
              <w:top w:w="80" w:type="dxa"/>
              <w:left w:w="120" w:type="dxa"/>
              <w:bottom w:w="80" w:type="dxa"/>
              <w:right w:w="120" w:type="dxa"/>
            </w:tcMar>
            <w:vAlign w:val="center"/>
          </w:tcPr>
          <w:p w14:paraId="2BBE669A" w14:textId="77777777" w:rsidR="003B1F12" w:rsidRPr="003B1F12" w:rsidRDefault="003B1F12" w:rsidP="003B1F12">
            <w:pPr>
              <w:pStyle w:val="MdTableCell"/>
              <w:jc w:val="both"/>
              <w:rPr>
                <w:sz w:val="24"/>
                <w:szCs w:val="24"/>
              </w:rPr>
            </w:pPr>
            <w:r w:rsidRPr="003B1F12">
              <w:rPr>
                <w:rStyle w:val="MdStrong"/>
                <w:sz w:val="24"/>
                <w:szCs w:val="24"/>
              </w:rPr>
              <w:t>Profondeur de Pénétration</w:t>
            </w:r>
          </w:p>
        </w:tc>
        <w:tc>
          <w:tcPr>
            <w:tcW w:w="3512" w:type="pct"/>
            <w:tcMar>
              <w:top w:w="80" w:type="dxa"/>
              <w:left w:w="120" w:type="dxa"/>
              <w:bottom w:w="80" w:type="dxa"/>
              <w:right w:w="120" w:type="dxa"/>
            </w:tcMar>
            <w:vAlign w:val="center"/>
          </w:tcPr>
          <w:p w14:paraId="4272FD35" w14:textId="77777777" w:rsidR="003B1F12" w:rsidRPr="003B1F12" w:rsidRDefault="003B1F12" w:rsidP="003B1F12">
            <w:pPr>
              <w:pStyle w:val="MdTableCell"/>
              <w:jc w:val="both"/>
              <w:rPr>
                <w:sz w:val="24"/>
                <w:szCs w:val="24"/>
              </w:rPr>
            </w:pPr>
            <w:r w:rsidRPr="003B1F12">
              <w:rPr>
                <w:sz w:val="24"/>
                <w:szCs w:val="24"/>
              </w:rPr>
              <w:t>Bien que le laser vert pénètre mieux que les bandes optiques, la profondeur maximale de mesure reste limitée (typiquement moins de 40 mètres dans les eaux très claires) et est affectée par la turbidité.</w:t>
            </w:r>
          </w:p>
        </w:tc>
      </w:tr>
      <w:tr w:rsidR="003B1F12" w14:paraId="5711B8CE" w14:textId="77777777" w:rsidTr="00A20F7B">
        <w:trPr>
          <w:cantSplit/>
          <w:trHeight w:val="588"/>
        </w:trPr>
        <w:tc>
          <w:tcPr>
            <w:tcW w:w="1488" w:type="pct"/>
            <w:tcMar>
              <w:top w:w="80" w:type="dxa"/>
              <w:left w:w="120" w:type="dxa"/>
              <w:bottom w:w="80" w:type="dxa"/>
              <w:right w:w="120" w:type="dxa"/>
            </w:tcMar>
            <w:vAlign w:val="center"/>
          </w:tcPr>
          <w:p w14:paraId="5D307E9D" w14:textId="77777777" w:rsidR="003B1F12" w:rsidRPr="003B1F12" w:rsidRDefault="003B1F12" w:rsidP="003B1F12">
            <w:pPr>
              <w:pStyle w:val="MdTableCell"/>
              <w:jc w:val="both"/>
              <w:rPr>
                <w:sz w:val="24"/>
                <w:szCs w:val="24"/>
              </w:rPr>
            </w:pPr>
            <w:r w:rsidRPr="003B1F12">
              <w:rPr>
                <w:rStyle w:val="MdStrong"/>
                <w:sz w:val="24"/>
                <w:szCs w:val="24"/>
              </w:rPr>
              <w:lastRenderedPageBreak/>
              <w:t>Complexité des Données</w:t>
            </w:r>
          </w:p>
        </w:tc>
        <w:tc>
          <w:tcPr>
            <w:tcW w:w="3512" w:type="pct"/>
            <w:tcMar>
              <w:top w:w="80" w:type="dxa"/>
              <w:left w:w="120" w:type="dxa"/>
              <w:bottom w:w="80" w:type="dxa"/>
              <w:right w:w="120" w:type="dxa"/>
            </w:tcMar>
            <w:vAlign w:val="center"/>
          </w:tcPr>
          <w:p w14:paraId="28762261" w14:textId="77777777" w:rsidR="003B1F12" w:rsidRPr="003B1F12" w:rsidRDefault="003B1F12" w:rsidP="003B1F12">
            <w:pPr>
              <w:pStyle w:val="MdTableCell"/>
              <w:jc w:val="both"/>
              <w:rPr>
                <w:sz w:val="24"/>
                <w:szCs w:val="24"/>
              </w:rPr>
            </w:pPr>
            <w:r w:rsidRPr="003B1F12">
              <w:rPr>
                <w:sz w:val="24"/>
                <w:szCs w:val="24"/>
              </w:rPr>
              <w:t xml:space="preserve">Les données brutes d'ICESat-2 sont complexes (fichiers HDF5, comptage de photons), nécessitant des outils spécialisés comme </w:t>
            </w:r>
            <w:proofErr w:type="spellStart"/>
            <w:r w:rsidRPr="003B1F12">
              <w:rPr>
                <w:sz w:val="24"/>
                <w:szCs w:val="24"/>
              </w:rPr>
              <w:t>OpenAltimetry</w:t>
            </w:r>
            <w:proofErr w:type="spellEnd"/>
            <w:r w:rsidRPr="003B1F12">
              <w:rPr>
                <w:sz w:val="24"/>
                <w:szCs w:val="24"/>
              </w:rPr>
              <w:t xml:space="preserve"> ou des compétences en programmation pour leur traitement.</w:t>
            </w:r>
          </w:p>
        </w:tc>
      </w:tr>
    </w:tbl>
    <w:p w14:paraId="6BEB729A" w14:textId="1E7F5538" w:rsidR="00A9030D" w:rsidRPr="00F25229" w:rsidRDefault="00A9030D" w:rsidP="00A9030D">
      <w:pPr>
        <w:pStyle w:val="Titre3"/>
        <w:spacing w:line="360" w:lineRule="auto"/>
        <w:jc w:val="center"/>
        <w:rPr>
          <w:rFonts w:asciiTheme="majorBidi" w:hAnsiTheme="majorBidi"/>
          <w:color w:val="000000" w:themeColor="text1"/>
        </w:rPr>
      </w:pPr>
      <w:bookmarkStart w:id="211" w:name="_Tab5"/>
      <w:bookmarkEnd w:id="211"/>
      <w:bookmarkStart w:id="25" w:name="_Toc220862600"/>
      <w:bookmarkStart w:id="26" w:name="_Hlk215764301"/>
      <w:r>
        <w:rPr>
          <w:rStyle w:val="lev"/>
          <w:rFonts w:asciiTheme="majorBidi" w:hAnsiTheme="majorBidi"/>
          <w:color w:val="000000" w:themeColor="text1"/>
        </w:rPr>
        <w:t xml:space="preserve">Tableau </w:t>
      </w:r>
      <w:r w:rsidR="00BE6AB9">
        <w:rPr>
          <w:rStyle w:val="lev"/>
          <w:rFonts w:asciiTheme="majorBidi" w:hAnsiTheme="majorBidi"/>
          <w:color w:val="000000" w:themeColor="text1"/>
        </w:rPr>
        <w:t>5</w:t>
      </w:r>
      <w:r>
        <w:rPr>
          <w:rStyle w:val="lev"/>
          <w:rFonts w:asciiTheme="majorBidi" w:hAnsiTheme="majorBidi"/>
          <w:color w:val="000000" w:themeColor="text1"/>
        </w:rPr>
        <w:t xml:space="preserve">: les inconvénients </w:t>
      </w:r>
      <w:r w:rsidR="00BC11EB" w:rsidRPr="00BC11EB">
        <w:rPr>
          <w:rStyle w:val="lev"/>
          <w:rFonts w:asciiTheme="majorBidi" w:hAnsiTheme="majorBidi"/>
          <w:color w:val="000000" w:themeColor="text1"/>
        </w:rPr>
        <w:t>d’altimétrie spatiale</w:t>
      </w:r>
      <w:r w:rsidR="00BC11EB">
        <w:rPr>
          <w:rStyle w:val="lev"/>
          <w:rFonts w:asciiTheme="majorBidi" w:hAnsiTheme="majorBidi"/>
          <w:color w:val="000000" w:themeColor="text1"/>
        </w:rPr>
        <w:t>.</w:t>
      </w:r>
      <w:bookmarkEnd w:id="25"/>
    </w:p>
    <w:bookmarkEnd w:id="26"/>
    <w:p w14:paraId="22C750D8" w14:textId="77777777" w:rsidR="003B1F12" w:rsidRPr="003B1F12" w:rsidRDefault="003B1F12" w:rsidP="003B1F12"/>
    <w:p w14:paraId="5A6B4033" w14:textId="61A5A86F" w:rsidR="007E25E0" w:rsidRPr="003B1F12" w:rsidRDefault="001448E5" w:rsidP="003B1F12">
      <w:pPr>
        <w:pStyle w:val="Titre3"/>
        <w:spacing w:line="360" w:lineRule="auto"/>
        <w:rPr>
          <w:rFonts w:asciiTheme="majorBidi" w:hAnsiTheme="majorBidi"/>
          <w:color w:val="000000" w:themeColor="text1"/>
        </w:rPr>
      </w:pPr>
      <w:bookmarkStart w:id="27" w:name="_Toc220862601"/>
      <w:r>
        <w:rPr>
          <w:rStyle w:val="lev"/>
          <w:rFonts w:asciiTheme="majorBidi" w:hAnsiTheme="majorBidi"/>
          <w:color w:val="000000" w:themeColor="text1"/>
        </w:rPr>
        <w:t>3</w:t>
      </w:r>
      <w:r w:rsidR="00572367">
        <w:rPr>
          <w:rStyle w:val="lev"/>
          <w:rFonts w:asciiTheme="majorBidi" w:hAnsiTheme="majorBidi"/>
          <w:color w:val="000000" w:themeColor="text1"/>
        </w:rPr>
        <w:t>.2.</w:t>
      </w:r>
      <w:r w:rsidR="007E25E0" w:rsidRPr="003B1F12">
        <w:rPr>
          <w:rStyle w:val="lev"/>
          <w:rFonts w:asciiTheme="majorBidi" w:hAnsiTheme="majorBidi"/>
          <w:color w:val="000000" w:themeColor="text1"/>
        </w:rPr>
        <w:t>3</w:t>
      </w:r>
      <w:r w:rsidR="003B1F12">
        <w:rPr>
          <w:rStyle w:val="lev"/>
          <w:rFonts w:asciiTheme="majorBidi" w:hAnsiTheme="majorBidi"/>
          <w:color w:val="000000" w:themeColor="text1"/>
        </w:rPr>
        <w:t>-</w:t>
      </w:r>
      <w:r w:rsidR="007E25E0" w:rsidRPr="003B1F12">
        <w:rPr>
          <w:rStyle w:val="lev"/>
          <w:rFonts w:asciiTheme="majorBidi" w:hAnsiTheme="majorBidi"/>
          <w:color w:val="000000" w:themeColor="text1"/>
        </w:rPr>
        <w:t>Applications typiques</w:t>
      </w:r>
      <w:r w:rsidR="003B1F12">
        <w:rPr>
          <w:rStyle w:val="lev"/>
          <w:rFonts w:asciiTheme="majorBidi" w:hAnsiTheme="majorBidi"/>
          <w:color w:val="000000" w:themeColor="text1"/>
        </w:rPr>
        <w:t>.</w:t>
      </w:r>
      <w:bookmarkEnd w:id="27"/>
    </w:p>
    <w:p w14:paraId="5F8AD212" w14:textId="77777777" w:rsidR="007E25E0" w:rsidRDefault="007E25E0" w:rsidP="003B1F12">
      <w:pPr>
        <w:pStyle w:val="NormalWeb"/>
        <w:spacing w:line="360" w:lineRule="auto"/>
        <w:jc w:val="both"/>
      </w:pPr>
      <w:r>
        <w:t xml:space="preserve">La bathymétrie par ICESat-2 et Open </w:t>
      </w:r>
      <w:proofErr w:type="spellStart"/>
      <w:r>
        <w:t>Altimetry</w:t>
      </w:r>
      <w:proofErr w:type="spellEnd"/>
      <w:r>
        <w:t xml:space="preserve"> est utilisée pour :</w:t>
      </w:r>
    </w:p>
    <w:p w14:paraId="6BA9EBCE" w14:textId="77777777" w:rsidR="007E25E0" w:rsidRDefault="007E25E0">
      <w:pPr>
        <w:pStyle w:val="NormalWeb"/>
        <w:numPr>
          <w:ilvl w:val="0"/>
          <w:numId w:val="7"/>
        </w:numPr>
        <w:spacing w:line="360" w:lineRule="auto"/>
        <w:jc w:val="both"/>
      </w:pPr>
      <w:r>
        <w:t>Cartographier les fonds marins dans des zones littorales et peu profondes.</w:t>
      </w:r>
    </w:p>
    <w:p w14:paraId="70C833EC" w14:textId="77777777" w:rsidR="007E25E0" w:rsidRDefault="007E25E0">
      <w:pPr>
        <w:pStyle w:val="NormalWeb"/>
        <w:numPr>
          <w:ilvl w:val="0"/>
          <w:numId w:val="7"/>
        </w:numPr>
        <w:spacing w:line="360" w:lineRule="auto"/>
        <w:jc w:val="both"/>
      </w:pPr>
      <w:r>
        <w:t>Compléter et valider les cartes générées par les méthodes optiques (SBD).</w:t>
      </w:r>
    </w:p>
    <w:p w14:paraId="4B7CC8C3" w14:textId="77777777" w:rsidR="007E25E0" w:rsidRDefault="007E25E0">
      <w:pPr>
        <w:pStyle w:val="NormalWeb"/>
        <w:numPr>
          <w:ilvl w:val="0"/>
          <w:numId w:val="7"/>
        </w:numPr>
        <w:spacing w:line="360" w:lineRule="auto"/>
        <w:jc w:val="both"/>
      </w:pPr>
      <w:r>
        <w:t>Étudier les changements morphologiques des fonds marins au fil du temps.</w:t>
      </w:r>
    </w:p>
    <w:p w14:paraId="0D2ECD90" w14:textId="04265D33" w:rsidR="007E25E0" w:rsidRDefault="007E25E0" w:rsidP="003B1F12">
      <w:pPr>
        <w:pStyle w:val="NormalWeb"/>
        <w:spacing w:line="360" w:lineRule="auto"/>
        <w:jc w:val="both"/>
      </w:pPr>
      <w:r>
        <w:t xml:space="preserve">Cette approche, combinée à la SBD, permet de bénéficier à la fois de la précision verticale des mesures </w:t>
      </w:r>
      <w:proofErr w:type="spellStart"/>
      <w:r>
        <w:t>LiDAR</w:t>
      </w:r>
      <w:proofErr w:type="spellEnd"/>
      <w:r>
        <w:t xml:space="preserve"> et de la couverture spatiale étendue des images satellitaires, offrant ainsi une solution complémentaire et robuste pour l’étude bathymétrique des zones côtières.</w:t>
      </w:r>
    </w:p>
    <w:p w14:paraId="63E4552C" w14:textId="24F6B4AF" w:rsidR="00D143BD" w:rsidRPr="00D143BD" w:rsidRDefault="001448E5" w:rsidP="00572367">
      <w:pPr>
        <w:pStyle w:val="Titre2"/>
        <w:rPr>
          <w:sz w:val="24"/>
          <w:szCs w:val="24"/>
        </w:rPr>
      </w:pPr>
      <w:bookmarkStart w:id="28" w:name="_Toc220862602"/>
      <w:r>
        <w:rPr>
          <w:rStyle w:val="lev"/>
          <w:b/>
          <w:bCs/>
          <w:sz w:val="24"/>
          <w:szCs w:val="24"/>
        </w:rPr>
        <w:t>3</w:t>
      </w:r>
      <w:r w:rsidR="00572367">
        <w:rPr>
          <w:rStyle w:val="lev"/>
          <w:b/>
          <w:bCs/>
          <w:sz w:val="24"/>
          <w:szCs w:val="24"/>
        </w:rPr>
        <w:t>.3-</w:t>
      </w:r>
      <w:r w:rsidR="00D143BD" w:rsidRPr="00D143BD">
        <w:rPr>
          <w:rStyle w:val="lev"/>
          <w:b/>
          <w:bCs/>
          <w:sz w:val="24"/>
          <w:szCs w:val="24"/>
        </w:rPr>
        <w:t xml:space="preserve">Détermination de la bathymétrie avec Google </w:t>
      </w:r>
      <w:proofErr w:type="spellStart"/>
      <w:r w:rsidR="00D143BD" w:rsidRPr="00D143BD">
        <w:rPr>
          <w:rStyle w:val="lev"/>
          <w:b/>
          <w:bCs/>
          <w:sz w:val="24"/>
          <w:szCs w:val="24"/>
        </w:rPr>
        <w:t>Earth</w:t>
      </w:r>
      <w:proofErr w:type="spellEnd"/>
      <w:r w:rsidR="00D143BD" w:rsidRPr="00D143BD">
        <w:rPr>
          <w:rStyle w:val="lev"/>
          <w:b/>
          <w:bCs/>
          <w:sz w:val="24"/>
          <w:szCs w:val="24"/>
        </w:rPr>
        <w:t xml:space="preserve"> Engine</w:t>
      </w:r>
      <w:r w:rsidR="00D143BD">
        <w:rPr>
          <w:rStyle w:val="lev"/>
          <w:b/>
          <w:bCs/>
          <w:sz w:val="24"/>
          <w:szCs w:val="24"/>
        </w:rPr>
        <w:t>.</w:t>
      </w:r>
      <w:bookmarkEnd w:id="28"/>
    </w:p>
    <w:p w14:paraId="49A464E1" w14:textId="77777777" w:rsidR="00D143BD" w:rsidRDefault="00D143BD" w:rsidP="00D143BD">
      <w:pPr>
        <w:pStyle w:val="NormalWeb"/>
        <w:spacing w:line="360" w:lineRule="auto"/>
        <w:jc w:val="both"/>
      </w:pPr>
      <w:r>
        <w:rPr>
          <w:rStyle w:val="lev"/>
        </w:rPr>
        <w:t xml:space="preserve">Google </w:t>
      </w:r>
      <w:proofErr w:type="spellStart"/>
      <w:r>
        <w:rPr>
          <w:rStyle w:val="lev"/>
        </w:rPr>
        <w:t>Earth</w:t>
      </w:r>
      <w:proofErr w:type="spellEnd"/>
      <w:r>
        <w:rPr>
          <w:rStyle w:val="lev"/>
        </w:rPr>
        <w:t xml:space="preserve"> Engine (GEE)</w:t>
      </w:r>
      <w:r>
        <w:t xml:space="preserve"> est une plateforme de traitement géospatial basée sur le cloud, qui permet d’accéder à un vaste catalogue de données satellitaires et d’exécuter des analyses à grande échelle sans nécessiter de puissance de calcul locale. Bien que GEE ne soit pas un capteur en soi, il constitue un outil puissant pour la génération de cartes bathymétriques à partir de diverses sources, comme les images Sentinel-2, Landsat ou MODIS.</w:t>
      </w:r>
    </w:p>
    <w:p w14:paraId="42BEFB28" w14:textId="34908A8B" w:rsidR="00D143BD" w:rsidRPr="00D143BD" w:rsidRDefault="001448E5" w:rsidP="00D143BD">
      <w:pPr>
        <w:pStyle w:val="Titre3"/>
        <w:spacing w:line="360" w:lineRule="auto"/>
        <w:jc w:val="both"/>
        <w:rPr>
          <w:rFonts w:asciiTheme="majorBidi" w:hAnsiTheme="majorBidi"/>
          <w:color w:val="000000" w:themeColor="text1"/>
        </w:rPr>
      </w:pPr>
      <w:bookmarkStart w:id="29" w:name="_Toc220862603"/>
      <w:r>
        <w:rPr>
          <w:rStyle w:val="lev"/>
          <w:rFonts w:asciiTheme="majorBidi" w:hAnsiTheme="majorBidi"/>
          <w:color w:val="000000" w:themeColor="text1"/>
        </w:rPr>
        <w:t>3</w:t>
      </w:r>
      <w:r w:rsidR="00572367">
        <w:rPr>
          <w:rStyle w:val="lev"/>
          <w:rFonts w:asciiTheme="majorBidi" w:hAnsiTheme="majorBidi"/>
          <w:color w:val="000000" w:themeColor="text1"/>
        </w:rPr>
        <w:t>.3.1-</w:t>
      </w:r>
      <w:r w:rsidR="00D143BD" w:rsidRPr="00D143BD">
        <w:rPr>
          <w:rStyle w:val="lev"/>
          <w:rFonts w:asciiTheme="majorBidi" w:hAnsiTheme="majorBidi"/>
          <w:color w:val="000000" w:themeColor="text1"/>
        </w:rPr>
        <w:t>Principe de la méthode</w:t>
      </w:r>
      <w:r w:rsidR="00572367">
        <w:rPr>
          <w:rStyle w:val="lev"/>
          <w:rFonts w:asciiTheme="majorBidi" w:hAnsiTheme="majorBidi"/>
          <w:color w:val="000000" w:themeColor="text1"/>
        </w:rPr>
        <w:t>.</w:t>
      </w:r>
      <w:bookmarkEnd w:id="29"/>
    </w:p>
    <w:p w14:paraId="33B60B31" w14:textId="77777777" w:rsidR="00D143BD" w:rsidRDefault="00D143BD" w:rsidP="00D143BD">
      <w:pPr>
        <w:pStyle w:val="NormalWeb"/>
        <w:spacing w:line="360" w:lineRule="auto"/>
        <w:jc w:val="both"/>
      </w:pPr>
      <w:r>
        <w:t>La bathymétrie sur GEE repose sur l’exploitation des données multispectrales et sur l’application d’algorithmes de type SBD (Satellite-</w:t>
      </w:r>
      <w:proofErr w:type="spellStart"/>
      <w:r>
        <w:t>Based</w:t>
      </w:r>
      <w:proofErr w:type="spellEnd"/>
      <w:r>
        <w:t xml:space="preserve"> </w:t>
      </w:r>
      <w:proofErr w:type="spellStart"/>
      <w:r>
        <w:t>Bathymetry</w:t>
      </w:r>
      <w:proofErr w:type="spellEnd"/>
      <w:r>
        <w:t>) ou de modèles plus avancés. La plateforme permet de traiter automatiquement les images, de corriger l’effet atmosphérique, de combiner plusieurs bandes spectrales et de générer des cartes bathymétriques sur de larges zones.</w:t>
      </w:r>
    </w:p>
    <w:p w14:paraId="7AE0264F" w14:textId="77F826C5" w:rsidR="0080505F" w:rsidRDefault="00D143BD" w:rsidP="006E5E9A">
      <w:pPr>
        <w:pStyle w:val="NormalWeb"/>
        <w:spacing w:line="360" w:lineRule="auto"/>
        <w:jc w:val="both"/>
      </w:pPr>
      <w:r>
        <w:t xml:space="preserve">Les calculs peuvent inclure la régression linéaire, la régression multiple ou des approches plus sophistiquées basées sur l’intelligence artificielle. L’avantage majeur de GEE réside dans sa capacité </w:t>
      </w:r>
      <w:r>
        <w:lastRenderedPageBreak/>
        <w:t>à traiter de grandes séries temporelles et à appliquer les mêmes algorithmes de manière répétitive sur plusieurs images, ce qui est essentiel pour le suivi des changements bathymétriques au fil du temps (</w:t>
      </w:r>
      <w:proofErr w:type="spellStart"/>
      <w:r>
        <w:t>Gorelick</w:t>
      </w:r>
      <w:proofErr w:type="spellEnd"/>
      <w:r>
        <w:t xml:space="preserve"> et al., 2017)</w:t>
      </w:r>
    </w:p>
    <w:p w14:paraId="715E7699" w14:textId="77777777" w:rsidR="0080505F" w:rsidRDefault="0080505F" w:rsidP="0080505F">
      <w:pPr>
        <w:pStyle w:val="NormalWeb"/>
        <w:spacing w:line="360" w:lineRule="auto"/>
        <w:jc w:val="both"/>
      </w:pPr>
    </w:p>
    <w:p w14:paraId="25171BEB" w14:textId="637A9399" w:rsidR="0080505F" w:rsidRPr="0080505F" w:rsidRDefault="001448E5" w:rsidP="0080505F">
      <w:pPr>
        <w:pStyle w:val="NormalWeb"/>
        <w:spacing w:line="360" w:lineRule="auto"/>
        <w:jc w:val="both"/>
        <w:rPr>
          <w:b/>
          <w:bCs/>
        </w:rPr>
      </w:pPr>
      <w:r>
        <w:rPr>
          <w:b/>
          <w:bCs/>
        </w:rPr>
        <w:t>3</w:t>
      </w:r>
      <w:r w:rsidR="00572367" w:rsidRPr="0080505F">
        <w:rPr>
          <w:b/>
          <w:bCs/>
        </w:rPr>
        <w:t>.3.2</w:t>
      </w:r>
      <w:r w:rsidR="00D143BD" w:rsidRPr="0080505F">
        <w:rPr>
          <w:b/>
          <w:bCs/>
        </w:rPr>
        <w:t>-Avantages et Inconvénients de GEE pour la Bathymétrie</w:t>
      </w:r>
      <w:r w:rsidR="00572367" w:rsidRPr="0080505F">
        <w:rPr>
          <w:b/>
          <w:bCs/>
        </w:rPr>
        <w:t>.</w:t>
      </w:r>
    </w:p>
    <w:tbl>
      <w:tblPr>
        <w:tblW w:w="5678" w:type="pct"/>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4"/>
        <w:gridCol w:w="4325"/>
        <w:gridCol w:w="4931"/>
      </w:tblGrid>
      <w:tr w:rsidR="00D143BD" w:rsidRPr="00D143BD" w14:paraId="42957CEA" w14:textId="77777777" w:rsidTr="00D143BD">
        <w:trPr>
          <w:cantSplit/>
          <w:trHeight w:val="720"/>
          <w:tblHeader/>
        </w:trPr>
        <w:tc>
          <w:tcPr>
            <w:tcW w:w="919" w:type="pct"/>
            <w:tcMar>
              <w:top w:w="100" w:type="dxa"/>
              <w:left w:w="120" w:type="dxa"/>
              <w:bottom w:w="100" w:type="dxa"/>
              <w:right w:w="120" w:type="dxa"/>
            </w:tcMar>
            <w:vAlign w:val="center"/>
          </w:tcPr>
          <w:p w14:paraId="746D84CE" w14:textId="36DD00C5" w:rsidR="00D143BD" w:rsidRPr="00D143BD" w:rsidRDefault="00D143BD" w:rsidP="00D143BD">
            <w:pPr>
              <w:pStyle w:val="MdTableHeader"/>
              <w:jc w:val="both"/>
              <w:rPr>
                <w:sz w:val="24"/>
                <w:szCs w:val="24"/>
              </w:rPr>
            </w:pPr>
            <w:r w:rsidRPr="00D143BD">
              <w:rPr>
                <w:sz w:val="24"/>
                <w:szCs w:val="24"/>
              </w:rPr>
              <w:t>Catégorie</w:t>
            </w:r>
          </w:p>
        </w:tc>
        <w:tc>
          <w:tcPr>
            <w:tcW w:w="0" w:type="auto"/>
            <w:tcMar>
              <w:top w:w="100" w:type="dxa"/>
              <w:left w:w="120" w:type="dxa"/>
              <w:bottom w:w="100" w:type="dxa"/>
              <w:right w:w="120" w:type="dxa"/>
            </w:tcMar>
            <w:vAlign w:val="center"/>
          </w:tcPr>
          <w:p w14:paraId="288CDBBB" w14:textId="77777777" w:rsidR="00D143BD" w:rsidRPr="00D143BD" w:rsidRDefault="00D143BD" w:rsidP="00D143BD">
            <w:pPr>
              <w:pStyle w:val="MdTableHeader"/>
              <w:jc w:val="both"/>
              <w:rPr>
                <w:sz w:val="24"/>
                <w:szCs w:val="24"/>
              </w:rPr>
            </w:pPr>
            <w:r w:rsidRPr="00D143BD">
              <w:rPr>
                <w:sz w:val="24"/>
                <w:szCs w:val="24"/>
              </w:rPr>
              <w:t>Avantages de GEE</w:t>
            </w:r>
          </w:p>
        </w:tc>
        <w:tc>
          <w:tcPr>
            <w:tcW w:w="2174" w:type="pct"/>
            <w:tcMar>
              <w:top w:w="100" w:type="dxa"/>
              <w:left w:w="120" w:type="dxa"/>
              <w:bottom w:w="100" w:type="dxa"/>
              <w:right w:w="120" w:type="dxa"/>
            </w:tcMar>
            <w:vAlign w:val="center"/>
          </w:tcPr>
          <w:p w14:paraId="3ED66961" w14:textId="77777777" w:rsidR="00D143BD" w:rsidRPr="00D143BD" w:rsidRDefault="00D143BD" w:rsidP="00D143BD">
            <w:pPr>
              <w:pStyle w:val="MdTableHeader"/>
              <w:jc w:val="both"/>
              <w:rPr>
                <w:sz w:val="24"/>
                <w:szCs w:val="24"/>
              </w:rPr>
            </w:pPr>
            <w:r w:rsidRPr="00D143BD">
              <w:rPr>
                <w:sz w:val="24"/>
                <w:szCs w:val="24"/>
              </w:rPr>
              <w:t>Inconvénients de GEE</w:t>
            </w:r>
          </w:p>
        </w:tc>
      </w:tr>
      <w:tr w:rsidR="00D143BD" w:rsidRPr="00D143BD" w14:paraId="370B190C" w14:textId="77777777" w:rsidTr="00D143BD">
        <w:trPr>
          <w:cantSplit/>
          <w:trHeight w:val="576"/>
        </w:trPr>
        <w:tc>
          <w:tcPr>
            <w:tcW w:w="919" w:type="pct"/>
            <w:tcMar>
              <w:top w:w="80" w:type="dxa"/>
              <w:left w:w="120" w:type="dxa"/>
              <w:bottom w:w="80" w:type="dxa"/>
              <w:right w:w="120" w:type="dxa"/>
            </w:tcMar>
            <w:vAlign w:val="center"/>
          </w:tcPr>
          <w:p w14:paraId="7BE5EC34" w14:textId="77777777" w:rsidR="00D143BD" w:rsidRPr="00D143BD" w:rsidRDefault="00D143BD" w:rsidP="00D143BD">
            <w:pPr>
              <w:pStyle w:val="MdTableCell"/>
              <w:jc w:val="both"/>
              <w:rPr>
                <w:sz w:val="24"/>
                <w:szCs w:val="24"/>
              </w:rPr>
            </w:pPr>
            <w:r w:rsidRPr="00D143BD">
              <w:rPr>
                <w:rStyle w:val="MdStrong"/>
                <w:sz w:val="24"/>
                <w:szCs w:val="24"/>
              </w:rPr>
              <w:t>Puissance de Calcul</w:t>
            </w:r>
          </w:p>
        </w:tc>
        <w:tc>
          <w:tcPr>
            <w:tcW w:w="0" w:type="auto"/>
            <w:tcMar>
              <w:top w:w="80" w:type="dxa"/>
              <w:left w:w="120" w:type="dxa"/>
              <w:bottom w:w="80" w:type="dxa"/>
              <w:right w:w="120" w:type="dxa"/>
            </w:tcMar>
            <w:vAlign w:val="center"/>
          </w:tcPr>
          <w:p w14:paraId="3EA386DE" w14:textId="6CE2F388" w:rsidR="00D143BD" w:rsidRPr="00D143BD" w:rsidRDefault="00D143BD" w:rsidP="00D143BD">
            <w:pPr>
              <w:pStyle w:val="MdTableCell"/>
              <w:jc w:val="both"/>
              <w:rPr>
                <w:sz w:val="24"/>
                <w:szCs w:val="24"/>
              </w:rPr>
            </w:pPr>
            <w:r w:rsidRPr="00D143BD">
              <w:rPr>
                <w:sz w:val="24"/>
                <w:szCs w:val="24"/>
              </w:rPr>
              <w:t xml:space="preserve">Traitement rapide de téraoctets de données sur des serveurs Google, permettant des analyses à l'échelle mondiale ou sur de longues séries temporelles </w:t>
            </w:r>
            <w:r>
              <w:rPr>
                <w:sz w:val="24"/>
                <w:szCs w:val="24"/>
              </w:rPr>
              <w:t>(11)</w:t>
            </w:r>
          </w:p>
        </w:tc>
        <w:tc>
          <w:tcPr>
            <w:tcW w:w="2174" w:type="pct"/>
            <w:tcMar>
              <w:top w:w="80" w:type="dxa"/>
              <w:left w:w="120" w:type="dxa"/>
              <w:bottom w:w="80" w:type="dxa"/>
              <w:right w:w="120" w:type="dxa"/>
            </w:tcMar>
            <w:vAlign w:val="center"/>
          </w:tcPr>
          <w:p w14:paraId="2279D5C8" w14:textId="77777777" w:rsidR="00D143BD" w:rsidRPr="00D143BD" w:rsidRDefault="00D143BD" w:rsidP="00D143BD">
            <w:pPr>
              <w:pStyle w:val="MdTableCell"/>
              <w:jc w:val="both"/>
              <w:rPr>
                <w:sz w:val="24"/>
                <w:szCs w:val="24"/>
              </w:rPr>
            </w:pPr>
            <w:r w:rsidRPr="00D143BD">
              <w:rPr>
                <w:sz w:val="24"/>
                <w:szCs w:val="24"/>
              </w:rPr>
              <w:t>Dépendance à la connexion Internet et aux serveurs de Google.</w:t>
            </w:r>
          </w:p>
        </w:tc>
      </w:tr>
      <w:tr w:rsidR="00D143BD" w:rsidRPr="00D143BD" w14:paraId="05C87921" w14:textId="77777777" w:rsidTr="00D143BD">
        <w:trPr>
          <w:cantSplit/>
          <w:trHeight w:val="576"/>
        </w:trPr>
        <w:tc>
          <w:tcPr>
            <w:tcW w:w="919" w:type="pct"/>
            <w:tcMar>
              <w:top w:w="80" w:type="dxa"/>
              <w:left w:w="120" w:type="dxa"/>
              <w:bottom w:w="80" w:type="dxa"/>
              <w:right w:w="120" w:type="dxa"/>
            </w:tcMar>
            <w:vAlign w:val="center"/>
          </w:tcPr>
          <w:p w14:paraId="3FCCAE76" w14:textId="77777777" w:rsidR="00D143BD" w:rsidRPr="00D143BD" w:rsidRDefault="00D143BD" w:rsidP="00D143BD">
            <w:pPr>
              <w:pStyle w:val="MdTableCell"/>
              <w:jc w:val="both"/>
              <w:rPr>
                <w:sz w:val="24"/>
                <w:szCs w:val="24"/>
              </w:rPr>
            </w:pPr>
            <w:r w:rsidRPr="00D143BD">
              <w:rPr>
                <w:rStyle w:val="MdStrong"/>
                <w:sz w:val="24"/>
                <w:szCs w:val="24"/>
              </w:rPr>
              <w:t>Accès aux Données</w:t>
            </w:r>
          </w:p>
        </w:tc>
        <w:tc>
          <w:tcPr>
            <w:tcW w:w="0" w:type="auto"/>
            <w:tcMar>
              <w:top w:w="80" w:type="dxa"/>
              <w:left w:w="120" w:type="dxa"/>
              <w:bottom w:w="80" w:type="dxa"/>
              <w:right w:w="120" w:type="dxa"/>
            </w:tcMar>
            <w:vAlign w:val="center"/>
          </w:tcPr>
          <w:p w14:paraId="2A4DBB30" w14:textId="77777777" w:rsidR="00D143BD" w:rsidRPr="00D143BD" w:rsidRDefault="00D143BD" w:rsidP="00D143BD">
            <w:pPr>
              <w:pStyle w:val="MdTableCell"/>
              <w:jc w:val="both"/>
              <w:rPr>
                <w:sz w:val="24"/>
                <w:szCs w:val="24"/>
              </w:rPr>
            </w:pPr>
            <w:r w:rsidRPr="00D143BD">
              <w:rPr>
                <w:sz w:val="24"/>
                <w:szCs w:val="24"/>
              </w:rPr>
              <w:t xml:space="preserve">Accès instantané à un catalogue de données satellitaires </w:t>
            </w:r>
            <w:proofErr w:type="spellStart"/>
            <w:r w:rsidRPr="00D143BD">
              <w:rPr>
                <w:sz w:val="24"/>
                <w:szCs w:val="24"/>
              </w:rPr>
              <w:t>pré-traitées</w:t>
            </w:r>
            <w:proofErr w:type="spellEnd"/>
            <w:r w:rsidRPr="00D143BD">
              <w:rPr>
                <w:sz w:val="24"/>
                <w:szCs w:val="24"/>
              </w:rPr>
              <w:t xml:space="preserve"> et archivées, facilitant l'analyse multi-temporelle.</w:t>
            </w:r>
          </w:p>
        </w:tc>
        <w:tc>
          <w:tcPr>
            <w:tcW w:w="2174" w:type="pct"/>
            <w:tcMar>
              <w:top w:w="80" w:type="dxa"/>
              <w:left w:w="120" w:type="dxa"/>
              <w:bottom w:w="80" w:type="dxa"/>
              <w:right w:w="120" w:type="dxa"/>
            </w:tcMar>
            <w:vAlign w:val="center"/>
          </w:tcPr>
          <w:p w14:paraId="0312DD82" w14:textId="77777777" w:rsidR="00D143BD" w:rsidRPr="00D143BD" w:rsidRDefault="00D143BD" w:rsidP="00D143BD">
            <w:pPr>
              <w:pStyle w:val="MdTableCell"/>
              <w:jc w:val="both"/>
              <w:rPr>
                <w:sz w:val="24"/>
                <w:szCs w:val="24"/>
              </w:rPr>
            </w:pPr>
            <w:r w:rsidRPr="00D143BD">
              <w:rPr>
                <w:sz w:val="24"/>
                <w:szCs w:val="24"/>
              </w:rPr>
              <w:t>Le catalogue, bien qu'immense, n'est pas exhaustif et peut manquer de certaines données spécifiques.</w:t>
            </w:r>
          </w:p>
        </w:tc>
      </w:tr>
      <w:tr w:rsidR="00D143BD" w:rsidRPr="00D143BD" w14:paraId="60416BC7" w14:textId="77777777" w:rsidTr="00D143BD">
        <w:trPr>
          <w:cantSplit/>
          <w:trHeight w:val="576"/>
        </w:trPr>
        <w:tc>
          <w:tcPr>
            <w:tcW w:w="919" w:type="pct"/>
            <w:tcMar>
              <w:top w:w="80" w:type="dxa"/>
              <w:left w:w="120" w:type="dxa"/>
              <w:bottom w:w="80" w:type="dxa"/>
              <w:right w:w="120" w:type="dxa"/>
            </w:tcMar>
            <w:vAlign w:val="center"/>
          </w:tcPr>
          <w:p w14:paraId="76DBA39B" w14:textId="77777777" w:rsidR="00D143BD" w:rsidRPr="00D143BD" w:rsidRDefault="00D143BD" w:rsidP="00D143BD">
            <w:pPr>
              <w:pStyle w:val="MdTableCell"/>
              <w:jc w:val="both"/>
              <w:rPr>
                <w:sz w:val="24"/>
                <w:szCs w:val="24"/>
              </w:rPr>
            </w:pPr>
            <w:r w:rsidRPr="00D143BD">
              <w:rPr>
                <w:rStyle w:val="MdStrong"/>
                <w:sz w:val="24"/>
                <w:szCs w:val="24"/>
              </w:rPr>
              <w:t>Flexibilité</w:t>
            </w:r>
          </w:p>
        </w:tc>
        <w:tc>
          <w:tcPr>
            <w:tcW w:w="0" w:type="auto"/>
            <w:tcMar>
              <w:top w:w="80" w:type="dxa"/>
              <w:left w:w="120" w:type="dxa"/>
              <w:bottom w:w="80" w:type="dxa"/>
              <w:right w:w="120" w:type="dxa"/>
            </w:tcMar>
            <w:vAlign w:val="center"/>
          </w:tcPr>
          <w:p w14:paraId="6320601E" w14:textId="70F6808E" w:rsidR="00D143BD" w:rsidRPr="00D143BD" w:rsidRDefault="00D143BD" w:rsidP="00D143BD">
            <w:pPr>
              <w:pStyle w:val="MdTableCell"/>
              <w:jc w:val="both"/>
              <w:rPr>
                <w:sz w:val="24"/>
                <w:szCs w:val="24"/>
              </w:rPr>
            </w:pPr>
            <w:r w:rsidRPr="00D143BD">
              <w:rPr>
                <w:sz w:val="24"/>
                <w:szCs w:val="24"/>
              </w:rPr>
              <w:t xml:space="preserve">Permet d'implémenter des algorithmes simples (RUS) ou complexes (apprentissage automatique) pour la SDB </w:t>
            </w:r>
            <w:r>
              <w:rPr>
                <w:sz w:val="24"/>
                <w:szCs w:val="24"/>
              </w:rPr>
              <w:t>(12)</w:t>
            </w:r>
          </w:p>
        </w:tc>
        <w:tc>
          <w:tcPr>
            <w:tcW w:w="2174" w:type="pct"/>
            <w:tcMar>
              <w:top w:w="80" w:type="dxa"/>
              <w:left w:w="120" w:type="dxa"/>
              <w:bottom w:w="80" w:type="dxa"/>
              <w:right w:w="120" w:type="dxa"/>
            </w:tcMar>
            <w:vAlign w:val="center"/>
          </w:tcPr>
          <w:p w14:paraId="6C144253" w14:textId="77777777" w:rsidR="00D143BD" w:rsidRPr="00D143BD" w:rsidRDefault="00D143BD" w:rsidP="00D143BD">
            <w:pPr>
              <w:pStyle w:val="MdTableCell"/>
              <w:jc w:val="both"/>
              <w:rPr>
                <w:sz w:val="24"/>
                <w:szCs w:val="24"/>
              </w:rPr>
            </w:pPr>
            <w:r w:rsidRPr="00D143BD">
              <w:rPr>
                <w:sz w:val="24"/>
                <w:szCs w:val="24"/>
              </w:rPr>
              <w:t>Nécessite des compétences en programmation (JavaScript ou Python) et une courbe d'apprentissage pour maîtriser l'API.</w:t>
            </w:r>
          </w:p>
        </w:tc>
      </w:tr>
      <w:tr w:rsidR="00D143BD" w:rsidRPr="00D143BD" w14:paraId="0CEF5C69" w14:textId="77777777" w:rsidTr="00D143BD">
        <w:trPr>
          <w:cantSplit/>
          <w:trHeight w:val="576"/>
        </w:trPr>
        <w:tc>
          <w:tcPr>
            <w:tcW w:w="919" w:type="pct"/>
            <w:tcMar>
              <w:top w:w="80" w:type="dxa"/>
              <w:left w:w="120" w:type="dxa"/>
              <w:bottom w:w="80" w:type="dxa"/>
              <w:right w:w="120" w:type="dxa"/>
            </w:tcMar>
            <w:vAlign w:val="center"/>
          </w:tcPr>
          <w:p w14:paraId="48D0946C" w14:textId="77777777" w:rsidR="00D143BD" w:rsidRPr="00D143BD" w:rsidRDefault="00D143BD" w:rsidP="00D143BD">
            <w:pPr>
              <w:pStyle w:val="MdTableCell"/>
              <w:jc w:val="both"/>
              <w:rPr>
                <w:sz w:val="24"/>
                <w:szCs w:val="24"/>
              </w:rPr>
            </w:pPr>
            <w:r w:rsidRPr="00D143BD">
              <w:rPr>
                <w:rStyle w:val="MdStrong"/>
                <w:sz w:val="24"/>
                <w:szCs w:val="24"/>
              </w:rPr>
              <w:t>Gratuité</w:t>
            </w:r>
          </w:p>
        </w:tc>
        <w:tc>
          <w:tcPr>
            <w:tcW w:w="0" w:type="auto"/>
            <w:tcMar>
              <w:top w:w="80" w:type="dxa"/>
              <w:left w:w="120" w:type="dxa"/>
              <w:bottom w:w="80" w:type="dxa"/>
              <w:right w:w="120" w:type="dxa"/>
            </w:tcMar>
            <w:vAlign w:val="center"/>
          </w:tcPr>
          <w:p w14:paraId="04DAD8FE" w14:textId="77777777" w:rsidR="00D143BD" w:rsidRPr="00D143BD" w:rsidRDefault="00D143BD" w:rsidP="00D143BD">
            <w:pPr>
              <w:pStyle w:val="MdTableCell"/>
              <w:jc w:val="both"/>
              <w:rPr>
                <w:sz w:val="24"/>
                <w:szCs w:val="24"/>
              </w:rPr>
            </w:pPr>
            <w:r w:rsidRPr="00D143BD">
              <w:rPr>
                <w:sz w:val="24"/>
                <w:szCs w:val="24"/>
              </w:rPr>
              <w:t>L'utilisation de la plateforme est gratuite pour la recherche et l'éducation.</w:t>
            </w:r>
          </w:p>
        </w:tc>
        <w:tc>
          <w:tcPr>
            <w:tcW w:w="2174" w:type="pct"/>
            <w:tcMar>
              <w:top w:w="80" w:type="dxa"/>
              <w:left w:w="120" w:type="dxa"/>
              <w:bottom w:w="80" w:type="dxa"/>
              <w:right w:w="120" w:type="dxa"/>
            </w:tcMar>
            <w:vAlign w:val="center"/>
          </w:tcPr>
          <w:p w14:paraId="5AC32F03" w14:textId="77777777" w:rsidR="00D143BD" w:rsidRPr="00D143BD" w:rsidRDefault="00D143BD" w:rsidP="00D143BD">
            <w:pPr>
              <w:pStyle w:val="MdTableCell"/>
              <w:jc w:val="both"/>
              <w:rPr>
                <w:sz w:val="24"/>
                <w:szCs w:val="24"/>
              </w:rPr>
            </w:pPr>
            <w:r w:rsidRPr="00D143BD">
              <w:rPr>
                <w:sz w:val="24"/>
                <w:szCs w:val="24"/>
              </w:rPr>
              <w:t>Les utilisateurs commerciaux ou les projets à très grande échelle peuvent être soumis à des restrictions ou nécessiter des solutions alternatives.</w:t>
            </w:r>
          </w:p>
        </w:tc>
      </w:tr>
    </w:tbl>
    <w:p w14:paraId="04A55E8D" w14:textId="73C64D44" w:rsidR="00BC11EB" w:rsidRPr="00F25229" w:rsidRDefault="00BC11EB" w:rsidP="00BC11EB">
      <w:pPr>
        <w:pStyle w:val="Titre3"/>
        <w:spacing w:line="360" w:lineRule="auto"/>
        <w:jc w:val="center"/>
        <w:rPr>
          <w:rFonts w:asciiTheme="majorBidi" w:hAnsiTheme="majorBidi"/>
          <w:color w:val="000000" w:themeColor="text1"/>
        </w:rPr>
      </w:pPr>
      <w:bookmarkStart w:id="212" w:name="_Tab6"/>
      <w:bookmarkEnd w:id="212"/>
      <w:bookmarkStart w:id="30" w:name="_Toc220862604"/>
      <w:r>
        <w:rPr>
          <w:rStyle w:val="lev"/>
          <w:rFonts w:asciiTheme="majorBidi" w:hAnsiTheme="majorBidi"/>
          <w:color w:val="000000" w:themeColor="text1"/>
        </w:rPr>
        <w:t xml:space="preserve">Tableau </w:t>
      </w:r>
      <w:r w:rsidR="00BE6AB9">
        <w:rPr>
          <w:rStyle w:val="lev"/>
          <w:rFonts w:asciiTheme="majorBidi" w:hAnsiTheme="majorBidi"/>
          <w:color w:val="000000" w:themeColor="text1"/>
        </w:rPr>
        <w:t>6</w:t>
      </w:r>
      <w:r>
        <w:rPr>
          <w:rStyle w:val="lev"/>
          <w:rFonts w:asciiTheme="majorBidi" w:hAnsiTheme="majorBidi"/>
          <w:color w:val="000000" w:themeColor="text1"/>
        </w:rPr>
        <w:t>: les avantages et les inconvénients de</w:t>
      </w:r>
      <w:r w:rsidRPr="00BC11EB">
        <w:t xml:space="preserve"> </w:t>
      </w:r>
      <w:r w:rsidRPr="00BC11EB">
        <w:rPr>
          <w:rStyle w:val="lev"/>
          <w:rFonts w:asciiTheme="majorBidi" w:hAnsiTheme="majorBidi"/>
          <w:color w:val="000000" w:themeColor="text1"/>
        </w:rPr>
        <w:t>GEE</w:t>
      </w:r>
      <w:r>
        <w:rPr>
          <w:rStyle w:val="lev"/>
          <w:rFonts w:asciiTheme="majorBidi" w:hAnsiTheme="majorBidi"/>
          <w:color w:val="000000" w:themeColor="text1"/>
        </w:rPr>
        <w:t>.</w:t>
      </w:r>
      <w:bookmarkEnd w:id="30"/>
    </w:p>
    <w:p w14:paraId="03FDE40A" w14:textId="77777777" w:rsidR="00A31A78" w:rsidRDefault="00A31A78" w:rsidP="00A31A78">
      <w:pPr>
        <w:pStyle w:val="Titre3"/>
        <w:rPr>
          <w:rStyle w:val="lev"/>
          <w:rFonts w:asciiTheme="majorBidi" w:hAnsiTheme="majorBidi"/>
          <w:color w:val="000000" w:themeColor="text1"/>
        </w:rPr>
      </w:pPr>
    </w:p>
    <w:p w14:paraId="1450DEF0" w14:textId="11D46416" w:rsidR="00A31A78" w:rsidRPr="00A31A78" w:rsidRDefault="001448E5" w:rsidP="00A31A78">
      <w:pPr>
        <w:pStyle w:val="Titre3"/>
        <w:rPr>
          <w:rFonts w:asciiTheme="majorBidi" w:hAnsiTheme="majorBidi"/>
          <w:color w:val="000000" w:themeColor="text1"/>
        </w:rPr>
      </w:pPr>
      <w:bookmarkStart w:id="31" w:name="_Toc220862605"/>
      <w:r>
        <w:rPr>
          <w:rStyle w:val="lev"/>
          <w:rFonts w:asciiTheme="majorBidi" w:hAnsiTheme="majorBidi"/>
          <w:color w:val="000000" w:themeColor="text1"/>
        </w:rPr>
        <w:t>3</w:t>
      </w:r>
      <w:r w:rsidR="00572367">
        <w:rPr>
          <w:rStyle w:val="lev"/>
          <w:rFonts w:asciiTheme="majorBidi" w:hAnsiTheme="majorBidi"/>
          <w:color w:val="000000" w:themeColor="text1"/>
        </w:rPr>
        <w:t>.3.3</w:t>
      </w:r>
      <w:r w:rsidR="00A31A78" w:rsidRPr="00A31A78">
        <w:rPr>
          <w:rStyle w:val="lev"/>
          <w:rFonts w:asciiTheme="majorBidi" w:hAnsiTheme="majorBidi"/>
          <w:color w:val="000000" w:themeColor="text1"/>
        </w:rPr>
        <w:t>-Applications typiques</w:t>
      </w:r>
      <w:r w:rsidR="00572367">
        <w:rPr>
          <w:rStyle w:val="lev"/>
          <w:rFonts w:asciiTheme="majorBidi" w:hAnsiTheme="majorBidi"/>
          <w:color w:val="000000" w:themeColor="text1"/>
        </w:rPr>
        <w:t>.</w:t>
      </w:r>
      <w:bookmarkEnd w:id="31"/>
    </w:p>
    <w:p w14:paraId="7D85645E" w14:textId="77777777" w:rsidR="00A31A78" w:rsidRDefault="00A31A78" w:rsidP="00A31A78">
      <w:pPr>
        <w:pStyle w:val="NormalWeb"/>
        <w:spacing w:line="360" w:lineRule="auto"/>
      </w:pPr>
      <w:r>
        <w:t xml:space="preserve">L’utilisation de Google </w:t>
      </w:r>
      <w:proofErr w:type="spellStart"/>
      <w:r>
        <w:t>Earth</w:t>
      </w:r>
      <w:proofErr w:type="spellEnd"/>
      <w:r>
        <w:t xml:space="preserve"> Engine pour la bathymétrie est particulièrement adaptée à :</w:t>
      </w:r>
    </w:p>
    <w:p w14:paraId="0168596C" w14:textId="77777777" w:rsidR="00A31A78" w:rsidRDefault="00A31A78">
      <w:pPr>
        <w:pStyle w:val="NormalWeb"/>
        <w:numPr>
          <w:ilvl w:val="0"/>
          <w:numId w:val="11"/>
        </w:numPr>
        <w:spacing w:line="360" w:lineRule="auto"/>
      </w:pPr>
      <w:r>
        <w:t>La cartographie des zones côtières peu profondes à grande échelle.</w:t>
      </w:r>
    </w:p>
    <w:p w14:paraId="1B3B2DAC" w14:textId="77777777" w:rsidR="00A31A78" w:rsidRDefault="00A31A78">
      <w:pPr>
        <w:pStyle w:val="NormalWeb"/>
        <w:numPr>
          <w:ilvl w:val="0"/>
          <w:numId w:val="11"/>
        </w:numPr>
        <w:spacing w:line="360" w:lineRule="auto"/>
      </w:pPr>
      <w:r>
        <w:t>Le suivi temporel des changements bathymétriques, comme l’érosion ou l’accumulation sédimentaire.</w:t>
      </w:r>
    </w:p>
    <w:p w14:paraId="4853E41F" w14:textId="77777777" w:rsidR="00A31A78" w:rsidRDefault="00A31A78">
      <w:pPr>
        <w:pStyle w:val="NormalWeb"/>
        <w:numPr>
          <w:ilvl w:val="0"/>
          <w:numId w:val="11"/>
        </w:numPr>
        <w:spacing w:line="360" w:lineRule="auto"/>
      </w:pPr>
      <w:r>
        <w:t xml:space="preserve">La combinaison avec d’autres méthodes (SBD ou altimétrie </w:t>
      </w:r>
      <w:proofErr w:type="spellStart"/>
      <w:r>
        <w:t>LiDAR</w:t>
      </w:r>
      <w:proofErr w:type="spellEnd"/>
      <w:r>
        <w:t>) pour améliorer la précision et la couverture spatiale des cartes bathymétriques.</w:t>
      </w:r>
    </w:p>
    <w:p w14:paraId="556346ED" w14:textId="411B2A2C" w:rsidR="00A31A78" w:rsidRDefault="00A31A78" w:rsidP="00A31A78">
      <w:pPr>
        <w:pStyle w:val="NormalWeb"/>
        <w:spacing w:line="360" w:lineRule="auto"/>
      </w:pPr>
      <w:r>
        <w:lastRenderedPageBreak/>
        <w:t>Grâce à sa flexibilité, GEE permet aux chercheurs de comparer différentes méthodes de bathymétrie, d’évaluer les performances des capteurs optiques et d’intégrer des données altimétriques, facilitant ainsi la production de cartes bathymétriques fiables et à jour.</w:t>
      </w:r>
    </w:p>
    <w:p w14:paraId="1569DE75" w14:textId="77777777" w:rsidR="0080505F" w:rsidRDefault="0080505F" w:rsidP="00A31A78">
      <w:pPr>
        <w:pStyle w:val="NormalWeb"/>
        <w:spacing w:line="360" w:lineRule="auto"/>
        <w:rPr>
          <w:b/>
          <w:bCs/>
        </w:rPr>
      </w:pPr>
    </w:p>
    <w:p w14:paraId="4A2DC222" w14:textId="4FF8C351" w:rsidR="00A31A78" w:rsidRDefault="00A31A78" w:rsidP="00A31A78">
      <w:pPr>
        <w:pStyle w:val="NormalWeb"/>
        <w:spacing w:line="360" w:lineRule="auto"/>
        <w:rPr>
          <w:b/>
          <w:bCs/>
        </w:rPr>
      </w:pPr>
      <w:r w:rsidRPr="00A31A78">
        <w:rPr>
          <w:b/>
          <w:bCs/>
        </w:rPr>
        <w:t>Conclusion d</w:t>
      </w:r>
      <w:r>
        <w:rPr>
          <w:b/>
          <w:bCs/>
        </w:rPr>
        <w:t>u</w:t>
      </w:r>
      <w:r w:rsidRPr="00A31A78">
        <w:rPr>
          <w:b/>
          <w:bCs/>
        </w:rPr>
        <w:t xml:space="preserve"> chapitre</w:t>
      </w:r>
      <w:r>
        <w:rPr>
          <w:b/>
          <w:bCs/>
        </w:rPr>
        <w:t>.</w:t>
      </w:r>
    </w:p>
    <w:p w14:paraId="6E4797F1" w14:textId="1F6A2E16" w:rsidR="00A31A78" w:rsidRPr="00A31A78" w:rsidRDefault="00A31A78" w:rsidP="009228EB">
      <w:pPr>
        <w:pStyle w:val="MdParagraph"/>
        <w:spacing w:line="360" w:lineRule="auto"/>
        <w:jc w:val="both"/>
      </w:pPr>
      <w:r w:rsidRPr="00A31A78">
        <w:t>Les trois approches étudiées offrent des solutions complémentaires pour la détermination de la bathymétrie, chacune ayant un rôle distinct dans la boîte à outils du géomaticien.</w:t>
      </w:r>
    </w:p>
    <w:tbl>
      <w:tblPr>
        <w:tblW w:w="5605" w:type="pct"/>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13"/>
        <w:gridCol w:w="2051"/>
        <w:gridCol w:w="3136"/>
        <w:gridCol w:w="3094"/>
      </w:tblGrid>
      <w:tr w:rsidR="00A31A78" w:rsidRPr="00A31A78" w14:paraId="79E43ECE" w14:textId="77777777" w:rsidTr="00A31A78">
        <w:trPr>
          <w:cantSplit/>
          <w:trHeight w:val="720"/>
          <w:tblHeader/>
        </w:trPr>
        <w:tc>
          <w:tcPr>
            <w:tcW w:w="1301" w:type="pct"/>
            <w:tcMar>
              <w:top w:w="100" w:type="dxa"/>
              <w:left w:w="120" w:type="dxa"/>
              <w:bottom w:w="100" w:type="dxa"/>
              <w:right w:w="120" w:type="dxa"/>
            </w:tcMar>
            <w:vAlign w:val="center"/>
          </w:tcPr>
          <w:p w14:paraId="539E3144" w14:textId="77777777" w:rsidR="00A31A78" w:rsidRPr="00A31A78" w:rsidRDefault="00A31A78" w:rsidP="00A31A78">
            <w:pPr>
              <w:pStyle w:val="MdTableHeader"/>
              <w:jc w:val="both"/>
              <w:rPr>
                <w:sz w:val="24"/>
                <w:szCs w:val="24"/>
              </w:rPr>
            </w:pPr>
            <w:r w:rsidRPr="00A31A78">
              <w:rPr>
                <w:sz w:val="24"/>
                <w:szCs w:val="24"/>
              </w:rPr>
              <w:t>Caractéristique</w:t>
            </w:r>
          </w:p>
        </w:tc>
        <w:tc>
          <w:tcPr>
            <w:tcW w:w="0" w:type="auto"/>
            <w:tcMar>
              <w:top w:w="100" w:type="dxa"/>
              <w:left w:w="120" w:type="dxa"/>
              <w:bottom w:w="100" w:type="dxa"/>
              <w:right w:w="120" w:type="dxa"/>
            </w:tcMar>
            <w:vAlign w:val="center"/>
          </w:tcPr>
          <w:p w14:paraId="76D4DF7B" w14:textId="77777777" w:rsidR="00A31A78" w:rsidRPr="00A31A78" w:rsidRDefault="00A31A78" w:rsidP="00A31A78">
            <w:pPr>
              <w:pStyle w:val="MdTableHeader"/>
              <w:jc w:val="both"/>
              <w:rPr>
                <w:sz w:val="24"/>
                <w:szCs w:val="24"/>
              </w:rPr>
            </w:pPr>
            <w:r w:rsidRPr="00A31A78">
              <w:rPr>
                <w:sz w:val="24"/>
                <w:szCs w:val="24"/>
              </w:rPr>
              <w:t>SDB par Régression Linéaire (RUS)</w:t>
            </w:r>
          </w:p>
        </w:tc>
        <w:tc>
          <w:tcPr>
            <w:tcW w:w="0" w:type="auto"/>
            <w:tcMar>
              <w:top w:w="100" w:type="dxa"/>
              <w:left w:w="120" w:type="dxa"/>
              <w:bottom w:w="100" w:type="dxa"/>
              <w:right w:w="120" w:type="dxa"/>
            </w:tcMar>
            <w:vAlign w:val="center"/>
          </w:tcPr>
          <w:p w14:paraId="5F8E7375" w14:textId="77777777" w:rsidR="00A31A78" w:rsidRPr="00A31A78" w:rsidRDefault="00A31A78" w:rsidP="00A31A78">
            <w:pPr>
              <w:pStyle w:val="MdTableHeader"/>
              <w:jc w:val="both"/>
              <w:rPr>
                <w:sz w:val="24"/>
                <w:szCs w:val="24"/>
              </w:rPr>
            </w:pPr>
            <w:r w:rsidRPr="00A31A78">
              <w:rPr>
                <w:sz w:val="24"/>
                <w:szCs w:val="24"/>
              </w:rPr>
              <w:t>Altimétrie Laser (</w:t>
            </w:r>
            <w:proofErr w:type="spellStart"/>
            <w:r w:rsidRPr="00A31A78">
              <w:rPr>
                <w:sz w:val="24"/>
                <w:szCs w:val="24"/>
              </w:rPr>
              <w:t>OpenAltimetry</w:t>
            </w:r>
            <w:proofErr w:type="spellEnd"/>
            <w:r w:rsidRPr="00A31A78">
              <w:rPr>
                <w:sz w:val="24"/>
                <w:szCs w:val="24"/>
              </w:rPr>
              <w:t>/ICESat-2)</w:t>
            </w:r>
          </w:p>
        </w:tc>
        <w:tc>
          <w:tcPr>
            <w:tcW w:w="1382" w:type="pct"/>
            <w:tcMar>
              <w:top w:w="100" w:type="dxa"/>
              <w:left w:w="120" w:type="dxa"/>
              <w:bottom w:w="100" w:type="dxa"/>
              <w:right w:w="120" w:type="dxa"/>
            </w:tcMar>
            <w:vAlign w:val="center"/>
          </w:tcPr>
          <w:p w14:paraId="76F0406B" w14:textId="77777777" w:rsidR="00A31A78" w:rsidRPr="00A31A78" w:rsidRDefault="00A31A78" w:rsidP="00A31A78">
            <w:pPr>
              <w:pStyle w:val="MdTableHeader"/>
              <w:jc w:val="both"/>
              <w:rPr>
                <w:sz w:val="24"/>
                <w:szCs w:val="24"/>
              </w:rPr>
            </w:pPr>
            <w:r w:rsidRPr="00A31A78">
              <w:rPr>
                <w:sz w:val="24"/>
                <w:szCs w:val="24"/>
              </w:rPr>
              <w:t xml:space="preserve">Google </w:t>
            </w:r>
            <w:proofErr w:type="spellStart"/>
            <w:r w:rsidRPr="00A31A78">
              <w:rPr>
                <w:sz w:val="24"/>
                <w:szCs w:val="24"/>
              </w:rPr>
              <w:t>Earth</w:t>
            </w:r>
            <w:proofErr w:type="spellEnd"/>
            <w:r w:rsidRPr="00A31A78">
              <w:rPr>
                <w:sz w:val="24"/>
                <w:szCs w:val="24"/>
              </w:rPr>
              <w:t xml:space="preserve"> Engine (GEE)</w:t>
            </w:r>
          </w:p>
        </w:tc>
      </w:tr>
      <w:tr w:rsidR="00A31A78" w:rsidRPr="00A31A78" w14:paraId="2B218019" w14:textId="77777777" w:rsidTr="00A31A78">
        <w:trPr>
          <w:cantSplit/>
          <w:trHeight w:val="576"/>
        </w:trPr>
        <w:tc>
          <w:tcPr>
            <w:tcW w:w="1301" w:type="pct"/>
            <w:tcMar>
              <w:top w:w="80" w:type="dxa"/>
              <w:left w:w="120" w:type="dxa"/>
              <w:bottom w:w="80" w:type="dxa"/>
              <w:right w:w="120" w:type="dxa"/>
            </w:tcMar>
            <w:vAlign w:val="center"/>
          </w:tcPr>
          <w:p w14:paraId="444A6171" w14:textId="77777777" w:rsidR="00A31A78" w:rsidRPr="00A31A78" w:rsidRDefault="00A31A78" w:rsidP="00A31A78">
            <w:pPr>
              <w:pStyle w:val="MdTableCell"/>
              <w:jc w:val="both"/>
              <w:rPr>
                <w:sz w:val="24"/>
                <w:szCs w:val="24"/>
              </w:rPr>
            </w:pPr>
            <w:r w:rsidRPr="00A31A78">
              <w:rPr>
                <w:rStyle w:val="MdStrong"/>
                <w:sz w:val="24"/>
                <w:szCs w:val="24"/>
              </w:rPr>
              <w:t>Nature de la Mesure</w:t>
            </w:r>
          </w:p>
        </w:tc>
        <w:tc>
          <w:tcPr>
            <w:tcW w:w="0" w:type="auto"/>
            <w:tcMar>
              <w:top w:w="80" w:type="dxa"/>
              <w:left w:w="120" w:type="dxa"/>
              <w:bottom w:w="80" w:type="dxa"/>
              <w:right w:w="120" w:type="dxa"/>
            </w:tcMar>
            <w:vAlign w:val="center"/>
          </w:tcPr>
          <w:p w14:paraId="74890896" w14:textId="77777777" w:rsidR="00A31A78" w:rsidRPr="00A31A78" w:rsidRDefault="00A31A78" w:rsidP="00A31A78">
            <w:pPr>
              <w:pStyle w:val="MdTableCell"/>
              <w:jc w:val="both"/>
              <w:rPr>
                <w:sz w:val="24"/>
                <w:szCs w:val="24"/>
              </w:rPr>
            </w:pPr>
            <w:r w:rsidRPr="00A31A78">
              <w:rPr>
                <w:sz w:val="24"/>
                <w:szCs w:val="24"/>
              </w:rPr>
              <w:t>Indirecte (empirique), basée sur la réflectance optique.</w:t>
            </w:r>
          </w:p>
        </w:tc>
        <w:tc>
          <w:tcPr>
            <w:tcW w:w="0" w:type="auto"/>
            <w:tcMar>
              <w:top w:w="80" w:type="dxa"/>
              <w:left w:w="120" w:type="dxa"/>
              <w:bottom w:w="80" w:type="dxa"/>
              <w:right w:w="120" w:type="dxa"/>
            </w:tcMar>
            <w:vAlign w:val="center"/>
          </w:tcPr>
          <w:p w14:paraId="481B48D8" w14:textId="77777777" w:rsidR="00A31A78" w:rsidRPr="00A31A78" w:rsidRDefault="00A31A78" w:rsidP="00A31A78">
            <w:pPr>
              <w:pStyle w:val="MdTableCell"/>
              <w:jc w:val="both"/>
              <w:rPr>
                <w:sz w:val="24"/>
                <w:szCs w:val="24"/>
              </w:rPr>
            </w:pPr>
            <w:r w:rsidRPr="00A31A78">
              <w:rPr>
                <w:sz w:val="24"/>
                <w:szCs w:val="24"/>
              </w:rPr>
              <w:t>Directe (physique), basée sur le temps de vol du laser.</w:t>
            </w:r>
          </w:p>
        </w:tc>
        <w:tc>
          <w:tcPr>
            <w:tcW w:w="1382" w:type="pct"/>
            <w:tcMar>
              <w:top w:w="80" w:type="dxa"/>
              <w:left w:w="120" w:type="dxa"/>
              <w:bottom w:w="80" w:type="dxa"/>
              <w:right w:w="120" w:type="dxa"/>
            </w:tcMar>
            <w:vAlign w:val="center"/>
          </w:tcPr>
          <w:p w14:paraId="59C6651A" w14:textId="77777777" w:rsidR="00A31A78" w:rsidRPr="00A31A78" w:rsidRDefault="00A31A78" w:rsidP="00A31A78">
            <w:pPr>
              <w:pStyle w:val="MdTableCell"/>
              <w:jc w:val="both"/>
              <w:rPr>
                <w:sz w:val="24"/>
                <w:szCs w:val="24"/>
              </w:rPr>
            </w:pPr>
            <w:r w:rsidRPr="00A31A78">
              <w:rPr>
                <w:sz w:val="24"/>
                <w:szCs w:val="24"/>
              </w:rPr>
              <w:t>Plateforme d'implémentation et d'analyse.</w:t>
            </w:r>
          </w:p>
        </w:tc>
      </w:tr>
      <w:tr w:rsidR="00A31A78" w:rsidRPr="00A31A78" w14:paraId="60B089CA" w14:textId="77777777" w:rsidTr="00A31A78">
        <w:trPr>
          <w:cantSplit/>
          <w:trHeight w:val="576"/>
        </w:trPr>
        <w:tc>
          <w:tcPr>
            <w:tcW w:w="1301" w:type="pct"/>
            <w:tcMar>
              <w:top w:w="80" w:type="dxa"/>
              <w:left w:w="120" w:type="dxa"/>
              <w:bottom w:w="80" w:type="dxa"/>
              <w:right w:w="120" w:type="dxa"/>
            </w:tcMar>
            <w:vAlign w:val="center"/>
          </w:tcPr>
          <w:p w14:paraId="3F3BF6E7" w14:textId="77777777" w:rsidR="00A31A78" w:rsidRPr="00A31A78" w:rsidRDefault="00A31A78" w:rsidP="00A31A78">
            <w:pPr>
              <w:pStyle w:val="MdTableCell"/>
              <w:jc w:val="both"/>
              <w:rPr>
                <w:sz w:val="24"/>
                <w:szCs w:val="24"/>
              </w:rPr>
            </w:pPr>
            <w:r w:rsidRPr="00A31A78">
              <w:rPr>
                <w:rStyle w:val="MdStrong"/>
                <w:sz w:val="24"/>
                <w:szCs w:val="24"/>
              </w:rPr>
              <w:t>Résultat Principal</w:t>
            </w:r>
          </w:p>
        </w:tc>
        <w:tc>
          <w:tcPr>
            <w:tcW w:w="0" w:type="auto"/>
            <w:tcMar>
              <w:top w:w="80" w:type="dxa"/>
              <w:left w:w="120" w:type="dxa"/>
              <w:bottom w:w="80" w:type="dxa"/>
              <w:right w:w="120" w:type="dxa"/>
            </w:tcMar>
            <w:vAlign w:val="center"/>
          </w:tcPr>
          <w:p w14:paraId="7A7BE21E" w14:textId="77777777" w:rsidR="00A31A78" w:rsidRPr="00A31A78" w:rsidRDefault="00A31A78" w:rsidP="00A31A78">
            <w:pPr>
              <w:pStyle w:val="MdTableCell"/>
              <w:jc w:val="both"/>
              <w:rPr>
                <w:sz w:val="24"/>
                <w:szCs w:val="24"/>
              </w:rPr>
            </w:pPr>
            <w:r w:rsidRPr="00A31A78">
              <w:rPr>
                <w:sz w:val="24"/>
                <w:szCs w:val="24"/>
              </w:rPr>
              <w:t>Carte de profondeur continue (raster).</w:t>
            </w:r>
          </w:p>
        </w:tc>
        <w:tc>
          <w:tcPr>
            <w:tcW w:w="0" w:type="auto"/>
            <w:tcMar>
              <w:top w:w="80" w:type="dxa"/>
              <w:left w:w="120" w:type="dxa"/>
              <w:bottom w:w="80" w:type="dxa"/>
              <w:right w:w="120" w:type="dxa"/>
            </w:tcMar>
            <w:vAlign w:val="center"/>
          </w:tcPr>
          <w:p w14:paraId="7D9E8FCE" w14:textId="77777777" w:rsidR="00A31A78" w:rsidRPr="00A31A78" w:rsidRDefault="00A31A78" w:rsidP="00A31A78">
            <w:pPr>
              <w:pStyle w:val="MdTableCell"/>
              <w:jc w:val="both"/>
              <w:rPr>
                <w:sz w:val="24"/>
                <w:szCs w:val="24"/>
              </w:rPr>
            </w:pPr>
            <w:r w:rsidRPr="00A31A78">
              <w:rPr>
                <w:sz w:val="24"/>
                <w:szCs w:val="24"/>
              </w:rPr>
              <w:t>Profils de profondeur discrets (points).</w:t>
            </w:r>
          </w:p>
        </w:tc>
        <w:tc>
          <w:tcPr>
            <w:tcW w:w="1382" w:type="pct"/>
            <w:tcMar>
              <w:top w:w="80" w:type="dxa"/>
              <w:left w:w="120" w:type="dxa"/>
              <w:bottom w:w="80" w:type="dxa"/>
              <w:right w:w="120" w:type="dxa"/>
            </w:tcMar>
            <w:vAlign w:val="center"/>
          </w:tcPr>
          <w:p w14:paraId="46FFDC3A" w14:textId="77777777" w:rsidR="00A31A78" w:rsidRPr="00A31A78" w:rsidRDefault="00A31A78" w:rsidP="00A31A78">
            <w:pPr>
              <w:pStyle w:val="MdTableCell"/>
              <w:jc w:val="both"/>
              <w:rPr>
                <w:sz w:val="24"/>
                <w:szCs w:val="24"/>
              </w:rPr>
            </w:pPr>
            <w:r w:rsidRPr="00A31A78">
              <w:rPr>
                <w:sz w:val="24"/>
                <w:szCs w:val="24"/>
              </w:rPr>
              <w:t>Outil pour générer des cartes ou traiter des profils.</w:t>
            </w:r>
          </w:p>
        </w:tc>
      </w:tr>
      <w:tr w:rsidR="00A31A78" w:rsidRPr="00A31A78" w14:paraId="265B6D07" w14:textId="77777777" w:rsidTr="00A31A78">
        <w:trPr>
          <w:cantSplit/>
          <w:trHeight w:val="576"/>
        </w:trPr>
        <w:tc>
          <w:tcPr>
            <w:tcW w:w="1301" w:type="pct"/>
            <w:tcMar>
              <w:top w:w="80" w:type="dxa"/>
              <w:left w:w="120" w:type="dxa"/>
              <w:bottom w:w="80" w:type="dxa"/>
              <w:right w:w="120" w:type="dxa"/>
            </w:tcMar>
            <w:vAlign w:val="center"/>
          </w:tcPr>
          <w:p w14:paraId="6FA2F9B9" w14:textId="77777777" w:rsidR="00A31A78" w:rsidRPr="00A31A78" w:rsidRDefault="00A31A78" w:rsidP="00A31A78">
            <w:pPr>
              <w:pStyle w:val="MdTableCell"/>
              <w:jc w:val="both"/>
              <w:rPr>
                <w:sz w:val="24"/>
                <w:szCs w:val="24"/>
              </w:rPr>
            </w:pPr>
            <w:r w:rsidRPr="00A31A78">
              <w:rPr>
                <w:rStyle w:val="MdStrong"/>
                <w:sz w:val="24"/>
                <w:szCs w:val="24"/>
              </w:rPr>
              <w:t>Précision Verticale</w:t>
            </w:r>
          </w:p>
        </w:tc>
        <w:tc>
          <w:tcPr>
            <w:tcW w:w="0" w:type="auto"/>
            <w:tcMar>
              <w:top w:w="80" w:type="dxa"/>
              <w:left w:w="120" w:type="dxa"/>
              <w:bottom w:w="80" w:type="dxa"/>
              <w:right w:w="120" w:type="dxa"/>
            </w:tcMar>
            <w:vAlign w:val="center"/>
          </w:tcPr>
          <w:p w14:paraId="5A532B43" w14:textId="77777777" w:rsidR="00A31A78" w:rsidRPr="00A31A78" w:rsidRDefault="00A31A78" w:rsidP="00A31A78">
            <w:pPr>
              <w:pStyle w:val="MdTableCell"/>
              <w:jc w:val="both"/>
              <w:rPr>
                <w:sz w:val="24"/>
                <w:szCs w:val="24"/>
              </w:rPr>
            </w:pPr>
            <w:r w:rsidRPr="00A31A78">
              <w:rPr>
                <w:sz w:val="24"/>
                <w:szCs w:val="24"/>
              </w:rPr>
              <w:t>Modérée à bonne (dépend de l'étalonnage).</w:t>
            </w:r>
          </w:p>
        </w:tc>
        <w:tc>
          <w:tcPr>
            <w:tcW w:w="0" w:type="auto"/>
            <w:tcMar>
              <w:top w:w="80" w:type="dxa"/>
              <w:left w:w="120" w:type="dxa"/>
              <w:bottom w:w="80" w:type="dxa"/>
              <w:right w:w="120" w:type="dxa"/>
            </w:tcMar>
            <w:vAlign w:val="center"/>
          </w:tcPr>
          <w:p w14:paraId="43AF8953" w14:textId="77777777" w:rsidR="00A31A78" w:rsidRPr="00A31A78" w:rsidRDefault="00A31A78" w:rsidP="00A31A78">
            <w:pPr>
              <w:pStyle w:val="MdTableCell"/>
              <w:jc w:val="both"/>
              <w:rPr>
                <w:sz w:val="24"/>
                <w:szCs w:val="24"/>
              </w:rPr>
            </w:pPr>
            <w:r w:rsidRPr="00A31A78">
              <w:rPr>
                <w:sz w:val="24"/>
                <w:szCs w:val="24"/>
              </w:rPr>
              <w:t>Très haute (centimétrique).</w:t>
            </w:r>
          </w:p>
        </w:tc>
        <w:tc>
          <w:tcPr>
            <w:tcW w:w="1382" w:type="pct"/>
            <w:tcMar>
              <w:top w:w="80" w:type="dxa"/>
              <w:left w:w="120" w:type="dxa"/>
              <w:bottom w:w="80" w:type="dxa"/>
              <w:right w:w="120" w:type="dxa"/>
            </w:tcMar>
            <w:vAlign w:val="center"/>
          </w:tcPr>
          <w:p w14:paraId="403402C7" w14:textId="77777777" w:rsidR="00A31A78" w:rsidRPr="00A31A78" w:rsidRDefault="00A31A78" w:rsidP="00A31A78">
            <w:pPr>
              <w:pStyle w:val="MdTableCell"/>
              <w:jc w:val="both"/>
              <w:rPr>
                <w:sz w:val="24"/>
                <w:szCs w:val="24"/>
              </w:rPr>
            </w:pPr>
            <w:r w:rsidRPr="00A31A78">
              <w:rPr>
                <w:sz w:val="24"/>
                <w:szCs w:val="24"/>
              </w:rPr>
              <w:t>Dépend de la méthode implémentée.</w:t>
            </w:r>
          </w:p>
        </w:tc>
      </w:tr>
      <w:tr w:rsidR="00A31A78" w:rsidRPr="00A31A78" w14:paraId="10D685F4" w14:textId="77777777" w:rsidTr="00A31A78">
        <w:trPr>
          <w:cantSplit/>
          <w:trHeight w:val="576"/>
        </w:trPr>
        <w:tc>
          <w:tcPr>
            <w:tcW w:w="1301" w:type="pct"/>
            <w:tcMar>
              <w:top w:w="80" w:type="dxa"/>
              <w:left w:w="120" w:type="dxa"/>
              <w:bottom w:w="80" w:type="dxa"/>
              <w:right w:w="120" w:type="dxa"/>
            </w:tcMar>
            <w:vAlign w:val="center"/>
          </w:tcPr>
          <w:p w14:paraId="1C726C21" w14:textId="77777777" w:rsidR="00A31A78" w:rsidRPr="00A31A78" w:rsidRDefault="00A31A78" w:rsidP="00A31A78">
            <w:pPr>
              <w:pStyle w:val="MdTableCell"/>
              <w:jc w:val="both"/>
              <w:rPr>
                <w:sz w:val="24"/>
                <w:szCs w:val="24"/>
              </w:rPr>
            </w:pPr>
            <w:r w:rsidRPr="00A31A78">
              <w:rPr>
                <w:rStyle w:val="MdStrong"/>
                <w:sz w:val="24"/>
                <w:szCs w:val="24"/>
              </w:rPr>
              <w:t>Couverture Spatiale</w:t>
            </w:r>
          </w:p>
        </w:tc>
        <w:tc>
          <w:tcPr>
            <w:tcW w:w="0" w:type="auto"/>
            <w:tcMar>
              <w:top w:w="80" w:type="dxa"/>
              <w:left w:w="120" w:type="dxa"/>
              <w:bottom w:w="80" w:type="dxa"/>
              <w:right w:w="120" w:type="dxa"/>
            </w:tcMar>
            <w:vAlign w:val="center"/>
          </w:tcPr>
          <w:p w14:paraId="6CAAE582" w14:textId="77777777" w:rsidR="00A31A78" w:rsidRPr="00A31A78" w:rsidRDefault="00A31A78" w:rsidP="00A31A78">
            <w:pPr>
              <w:pStyle w:val="MdTableCell"/>
              <w:jc w:val="both"/>
              <w:rPr>
                <w:sz w:val="24"/>
                <w:szCs w:val="24"/>
              </w:rPr>
            </w:pPr>
            <w:r w:rsidRPr="00A31A78">
              <w:rPr>
                <w:sz w:val="24"/>
                <w:szCs w:val="24"/>
              </w:rPr>
              <w:t>Vaste et continue (limitée par la turbidité).</w:t>
            </w:r>
          </w:p>
        </w:tc>
        <w:tc>
          <w:tcPr>
            <w:tcW w:w="0" w:type="auto"/>
            <w:tcMar>
              <w:top w:w="80" w:type="dxa"/>
              <w:left w:w="120" w:type="dxa"/>
              <w:bottom w:w="80" w:type="dxa"/>
              <w:right w:w="120" w:type="dxa"/>
            </w:tcMar>
            <w:vAlign w:val="center"/>
          </w:tcPr>
          <w:p w14:paraId="73339CEA" w14:textId="77777777" w:rsidR="00A31A78" w:rsidRPr="00A31A78" w:rsidRDefault="00A31A78" w:rsidP="00A31A78">
            <w:pPr>
              <w:pStyle w:val="MdTableCell"/>
              <w:jc w:val="both"/>
              <w:rPr>
                <w:sz w:val="24"/>
                <w:szCs w:val="24"/>
              </w:rPr>
            </w:pPr>
            <w:r w:rsidRPr="00A31A78">
              <w:rPr>
                <w:sz w:val="24"/>
                <w:szCs w:val="24"/>
              </w:rPr>
              <w:t>Étroite (traces linéaires).</w:t>
            </w:r>
          </w:p>
        </w:tc>
        <w:tc>
          <w:tcPr>
            <w:tcW w:w="1382" w:type="pct"/>
            <w:tcMar>
              <w:top w:w="80" w:type="dxa"/>
              <w:left w:w="120" w:type="dxa"/>
              <w:bottom w:w="80" w:type="dxa"/>
              <w:right w:w="120" w:type="dxa"/>
            </w:tcMar>
            <w:vAlign w:val="center"/>
          </w:tcPr>
          <w:p w14:paraId="1E17C468" w14:textId="77777777" w:rsidR="00A31A78" w:rsidRPr="00A31A78" w:rsidRDefault="00A31A78" w:rsidP="00A31A78">
            <w:pPr>
              <w:pStyle w:val="MdTableCell"/>
              <w:jc w:val="both"/>
              <w:rPr>
                <w:sz w:val="24"/>
                <w:szCs w:val="24"/>
              </w:rPr>
            </w:pPr>
            <w:r w:rsidRPr="00A31A78">
              <w:rPr>
                <w:sz w:val="24"/>
                <w:szCs w:val="24"/>
              </w:rPr>
              <w:t>Potentiellement mondiale (limitée par les données disponibles).</w:t>
            </w:r>
          </w:p>
        </w:tc>
      </w:tr>
      <w:tr w:rsidR="00A31A78" w:rsidRPr="00A31A78" w14:paraId="2B1CB441" w14:textId="77777777" w:rsidTr="00A31A78">
        <w:trPr>
          <w:cantSplit/>
          <w:trHeight w:val="576"/>
        </w:trPr>
        <w:tc>
          <w:tcPr>
            <w:tcW w:w="1301" w:type="pct"/>
            <w:tcMar>
              <w:top w:w="80" w:type="dxa"/>
              <w:left w:w="120" w:type="dxa"/>
              <w:bottom w:w="80" w:type="dxa"/>
              <w:right w:w="120" w:type="dxa"/>
            </w:tcMar>
            <w:vAlign w:val="center"/>
          </w:tcPr>
          <w:p w14:paraId="10DD8FA6" w14:textId="77777777" w:rsidR="00A31A78" w:rsidRPr="00A31A78" w:rsidRDefault="00A31A78" w:rsidP="00A31A78">
            <w:pPr>
              <w:pStyle w:val="MdTableCell"/>
              <w:jc w:val="both"/>
              <w:rPr>
                <w:sz w:val="24"/>
                <w:szCs w:val="24"/>
              </w:rPr>
            </w:pPr>
            <w:r w:rsidRPr="00A31A78">
              <w:rPr>
                <w:rStyle w:val="MdStrong"/>
                <w:sz w:val="24"/>
                <w:szCs w:val="24"/>
              </w:rPr>
              <w:t>Profondeur Max.</w:t>
            </w:r>
          </w:p>
        </w:tc>
        <w:tc>
          <w:tcPr>
            <w:tcW w:w="0" w:type="auto"/>
            <w:tcMar>
              <w:top w:w="80" w:type="dxa"/>
              <w:left w:w="120" w:type="dxa"/>
              <w:bottom w:w="80" w:type="dxa"/>
              <w:right w:w="120" w:type="dxa"/>
            </w:tcMar>
            <w:vAlign w:val="center"/>
          </w:tcPr>
          <w:p w14:paraId="1EDC9B03" w14:textId="77777777" w:rsidR="00A31A78" w:rsidRPr="00A31A78" w:rsidRDefault="00A31A78" w:rsidP="00A31A78">
            <w:pPr>
              <w:pStyle w:val="MdTableCell"/>
              <w:jc w:val="both"/>
              <w:rPr>
                <w:sz w:val="24"/>
                <w:szCs w:val="24"/>
              </w:rPr>
            </w:pPr>
            <w:r w:rsidRPr="00A31A78">
              <w:rPr>
                <w:sz w:val="24"/>
                <w:szCs w:val="24"/>
              </w:rPr>
              <w:t>~15-30 mètres (eaux claires).</w:t>
            </w:r>
          </w:p>
        </w:tc>
        <w:tc>
          <w:tcPr>
            <w:tcW w:w="0" w:type="auto"/>
            <w:tcMar>
              <w:top w:w="80" w:type="dxa"/>
              <w:left w:w="120" w:type="dxa"/>
              <w:bottom w:w="80" w:type="dxa"/>
              <w:right w:w="120" w:type="dxa"/>
            </w:tcMar>
            <w:vAlign w:val="center"/>
          </w:tcPr>
          <w:p w14:paraId="1033956A" w14:textId="77777777" w:rsidR="00A31A78" w:rsidRPr="00A31A78" w:rsidRDefault="00A31A78" w:rsidP="00A31A78">
            <w:pPr>
              <w:pStyle w:val="MdTableCell"/>
              <w:jc w:val="both"/>
              <w:rPr>
                <w:sz w:val="24"/>
                <w:szCs w:val="24"/>
              </w:rPr>
            </w:pPr>
            <w:r w:rsidRPr="00A31A78">
              <w:rPr>
                <w:sz w:val="24"/>
                <w:szCs w:val="24"/>
              </w:rPr>
              <w:t>~40 mètres (eaux très claires).</w:t>
            </w:r>
          </w:p>
        </w:tc>
        <w:tc>
          <w:tcPr>
            <w:tcW w:w="1382" w:type="pct"/>
            <w:tcMar>
              <w:top w:w="80" w:type="dxa"/>
              <w:left w:w="120" w:type="dxa"/>
              <w:bottom w:w="80" w:type="dxa"/>
              <w:right w:w="120" w:type="dxa"/>
            </w:tcMar>
            <w:vAlign w:val="center"/>
          </w:tcPr>
          <w:p w14:paraId="25F7B663" w14:textId="77777777" w:rsidR="00A31A78" w:rsidRPr="00A31A78" w:rsidRDefault="00A31A78" w:rsidP="00A31A78">
            <w:pPr>
              <w:pStyle w:val="MdTableCell"/>
              <w:jc w:val="both"/>
              <w:rPr>
                <w:sz w:val="24"/>
                <w:szCs w:val="24"/>
              </w:rPr>
            </w:pPr>
            <w:r w:rsidRPr="00A31A78">
              <w:rPr>
                <w:sz w:val="24"/>
                <w:szCs w:val="24"/>
              </w:rPr>
              <w:t>Dépend de la méthode implémentée.</w:t>
            </w:r>
          </w:p>
        </w:tc>
      </w:tr>
      <w:tr w:rsidR="00A31A78" w:rsidRPr="00A31A78" w14:paraId="2DF6A59F" w14:textId="77777777" w:rsidTr="00A31A78">
        <w:trPr>
          <w:cantSplit/>
          <w:trHeight w:val="576"/>
        </w:trPr>
        <w:tc>
          <w:tcPr>
            <w:tcW w:w="1301" w:type="pct"/>
            <w:tcMar>
              <w:top w:w="80" w:type="dxa"/>
              <w:left w:w="120" w:type="dxa"/>
              <w:bottom w:w="80" w:type="dxa"/>
              <w:right w:w="120" w:type="dxa"/>
            </w:tcMar>
            <w:vAlign w:val="center"/>
          </w:tcPr>
          <w:p w14:paraId="073BF59D" w14:textId="77777777" w:rsidR="00A31A78" w:rsidRPr="00A31A78" w:rsidRDefault="00A31A78" w:rsidP="00A31A78">
            <w:pPr>
              <w:pStyle w:val="MdTableCell"/>
              <w:jc w:val="both"/>
              <w:rPr>
                <w:sz w:val="24"/>
                <w:szCs w:val="24"/>
              </w:rPr>
            </w:pPr>
            <w:r w:rsidRPr="00A31A78">
              <w:rPr>
                <w:rStyle w:val="MdStrong"/>
                <w:sz w:val="24"/>
                <w:szCs w:val="24"/>
              </w:rPr>
              <w:t xml:space="preserve">Dépendance </w:t>
            </w:r>
            <w:r w:rsidRPr="00A31A78">
              <w:rPr>
                <w:rStyle w:val="MdEm"/>
                <w:b/>
                <w:bCs/>
                <w:sz w:val="24"/>
                <w:szCs w:val="24"/>
              </w:rPr>
              <w:t>In Situ</w:t>
            </w:r>
          </w:p>
        </w:tc>
        <w:tc>
          <w:tcPr>
            <w:tcW w:w="0" w:type="auto"/>
            <w:tcMar>
              <w:top w:w="80" w:type="dxa"/>
              <w:left w:w="120" w:type="dxa"/>
              <w:bottom w:w="80" w:type="dxa"/>
              <w:right w:w="120" w:type="dxa"/>
            </w:tcMar>
            <w:vAlign w:val="center"/>
          </w:tcPr>
          <w:p w14:paraId="224A2CE7" w14:textId="77777777" w:rsidR="00A31A78" w:rsidRPr="00A31A78" w:rsidRDefault="00A31A78" w:rsidP="00A31A78">
            <w:pPr>
              <w:pStyle w:val="MdTableCell"/>
              <w:jc w:val="both"/>
              <w:rPr>
                <w:sz w:val="24"/>
                <w:szCs w:val="24"/>
              </w:rPr>
            </w:pPr>
            <w:r w:rsidRPr="00A31A78">
              <w:rPr>
                <w:sz w:val="24"/>
                <w:szCs w:val="24"/>
              </w:rPr>
              <w:t>Forte (nécessaire pour l'étalonnage).</w:t>
            </w:r>
          </w:p>
        </w:tc>
        <w:tc>
          <w:tcPr>
            <w:tcW w:w="0" w:type="auto"/>
            <w:tcMar>
              <w:top w:w="80" w:type="dxa"/>
              <w:left w:w="120" w:type="dxa"/>
              <w:bottom w:w="80" w:type="dxa"/>
              <w:right w:w="120" w:type="dxa"/>
            </w:tcMar>
            <w:vAlign w:val="center"/>
          </w:tcPr>
          <w:p w14:paraId="12A95B7C" w14:textId="77777777" w:rsidR="00A31A78" w:rsidRPr="00A31A78" w:rsidRDefault="00A31A78" w:rsidP="00A31A78">
            <w:pPr>
              <w:pStyle w:val="MdTableCell"/>
              <w:jc w:val="both"/>
              <w:rPr>
                <w:sz w:val="24"/>
                <w:szCs w:val="24"/>
              </w:rPr>
            </w:pPr>
            <w:r w:rsidRPr="00A31A78">
              <w:rPr>
                <w:sz w:val="24"/>
                <w:szCs w:val="24"/>
              </w:rPr>
              <w:t>Faible (nécessaire pour la validation).</w:t>
            </w:r>
          </w:p>
        </w:tc>
        <w:tc>
          <w:tcPr>
            <w:tcW w:w="1382" w:type="pct"/>
            <w:tcMar>
              <w:top w:w="80" w:type="dxa"/>
              <w:left w:w="120" w:type="dxa"/>
              <w:bottom w:w="80" w:type="dxa"/>
              <w:right w:w="120" w:type="dxa"/>
            </w:tcMar>
            <w:vAlign w:val="center"/>
          </w:tcPr>
          <w:p w14:paraId="0627550E" w14:textId="77777777" w:rsidR="00A31A78" w:rsidRPr="00A31A78" w:rsidRDefault="00A31A78" w:rsidP="00A31A78">
            <w:pPr>
              <w:pStyle w:val="MdTableCell"/>
              <w:jc w:val="both"/>
              <w:rPr>
                <w:sz w:val="24"/>
                <w:szCs w:val="24"/>
              </w:rPr>
            </w:pPr>
            <w:r w:rsidRPr="00A31A78">
              <w:rPr>
                <w:sz w:val="24"/>
                <w:szCs w:val="24"/>
              </w:rPr>
              <w:t>Dépend de la méthode implémentée.</w:t>
            </w:r>
          </w:p>
        </w:tc>
      </w:tr>
    </w:tbl>
    <w:p w14:paraId="3953717B" w14:textId="23224839" w:rsidR="009228EB" w:rsidRPr="00D1351D" w:rsidRDefault="009228EB" w:rsidP="009228EB">
      <w:pPr>
        <w:pStyle w:val="MdParagraph"/>
        <w:spacing w:line="360" w:lineRule="auto"/>
        <w:jc w:val="center"/>
        <w:rPr>
          <w:b/>
          <w:bCs/>
        </w:rPr>
      </w:pPr>
      <w:bookmarkStart w:id="213" w:name="_Tab7"/>
      <w:bookmarkEnd w:id="213"/>
      <w:r w:rsidRPr="00D1351D">
        <w:rPr>
          <w:b/>
          <w:bCs/>
        </w:rPr>
        <w:t>Tableau</w:t>
      </w:r>
      <w:r w:rsidR="00D1351D" w:rsidRPr="00D1351D">
        <w:rPr>
          <w:b/>
          <w:bCs/>
        </w:rPr>
        <w:t xml:space="preserve"> </w:t>
      </w:r>
      <w:r w:rsidR="00BE6AB9">
        <w:rPr>
          <w:b/>
          <w:bCs/>
        </w:rPr>
        <w:t>7</w:t>
      </w:r>
      <w:r w:rsidR="00D1351D" w:rsidRPr="00D1351D">
        <w:rPr>
          <w:b/>
          <w:bCs/>
        </w:rPr>
        <w:t>:</w:t>
      </w:r>
      <w:r w:rsidRPr="00D1351D">
        <w:rPr>
          <w:b/>
          <w:bCs/>
        </w:rPr>
        <w:t xml:space="preserve"> Comparatif des Approches Bathymétriques</w:t>
      </w:r>
      <w:r w:rsidR="00D1351D">
        <w:rPr>
          <w:b/>
          <w:bCs/>
        </w:rPr>
        <w:t>.</w:t>
      </w:r>
    </w:p>
    <w:p w14:paraId="6A3C8CB1" w14:textId="58FF47FB" w:rsidR="00A31A78" w:rsidRDefault="00A31A78" w:rsidP="00A31A78">
      <w:pPr>
        <w:pStyle w:val="MdParagraph"/>
        <w:spacing w:line="360" w:lineRule="auto"/>
        <w:jc w:val="both"/>
      </w:pPr>
      <w:r w:rsidRPr="00A31A78">
        <w:t xml:space="preserve">En conclusion, la détermination de la bathymétrie bénéficie aujourd'hui d'un écosystème d'outils et de méthodes. La SDB par régression linéaire offre la meilleure couverture spatiale pour un faible coût, l'altimétrie laser fournit la plus haute précision verticale, et Google </w:t>
      </w:r>
      <w:proofErr w:type="spellStart"/>
      <w:r w:rsidRPr="00A31A78">
        <w:t>Earth</w:t>
      </w:r>
      <w:proofErr w:type="spellEnd"/>
      <w:r w:rsidRPr="00A31A78">
        <w:t xml:space="preserve"> Engine est l'outil indispensable pour lier ces données et les traiter à l'échelle planétaire. Le choix de la méthode </w:t>
      </w:r>
      <w:r w:rsidRPr="00A31A78">
        <w:lastRenderedPageBreak/>
        <w:t>dépendra toujours du compromis entre la précision requise, la couverture spatiale souhaitée et les ressources disponibles.</w:t>
      </w:r>
    </w:p>
    <w:p w14:paraId="54793FB3" w14:textId="77777777" w:rsidR="00A54283" w:rsidRDefault="00A54283" w:rsidP="00A31A78">
      <w:pPr>
        <w:pStyle w:val="MdParagraph"/>
        <w:spacing w:line="360" w:lineRule="auto"/>
        <w:jc w:val="both"/>
      </w:pPr>
    </w:p>
    <w:p w14:paraId="39396A60" w14:textId="77777777" w:rsidR="00A31A78" w:rsidRPr="00A31A78" w:rsidRDefault="00A31A78" w:rsidP="00A31A78">
      <w:pPr>
        <w:pStyle w:val="MdParagraph"/>
        <w:spacing w:line="360" w:lineRule="auto"/>
        <w:jc w:val="both"/>
      </w:pPr>
    </w:p>
    <w:p w14:paraId="409AA166" w14:textId="77777777" w:rsidR="00A31A78" w:rsidRPr="00A31A78" w:rsidRDefault="00A31A78" w:rsidP="00A31A78">
      <w:pPr>
        <w:pStyle w:val="NormalWeb"/>
        <w:spacing w:line="360" w:lineRule="auto"/>
        <w:rPr>
          <w:b/>
          <w:bCs/>
        </w:rPr>
      </w:pPr>
    </w:p>
    <w:p w14:paraId="5FFA0321" w14:textId="077B5F36" w:rsidR="006939E6" w:rsidRDefault="006939E6" w:rsidP="006939E6"/>
    <w:p w14:paraId="23003DB0" w14:textId="5B4B3CB6" w:rsidR="00041590" w:rsidRDefault="00041590" w:rsidP="006939E6"/>
    <w:p w14:paraId="7064FFA9" w14:textId="6DB0E5A9" w:rsidR="00041590" w:rsidRDefault="00041590" w:rsidP="006939E6"/>
    <w:p w14:paraId="36677A8F" w14:textId="1987F4CA" w:rsidR="00041590" w:rsidRDefault="00041590" w:rsidP="006939E6"/>
    <w:p w14:paraId="0FC6AB66" w14:textId="53AA1C81" w:rsidR="0080505F" w:rsidRDefault="0080505F" w:rsidP="006939E6"/>
    <w:p w14:paraId="40146066" w14:textId="68C2F33B" w:rsidR="0080505F" w:rsidRDefault="0080505F" w:rsidP="006939E6"/>
    <w:p w14:paraId="19FA17E5" w14:textId="2A737087" w:rsidR="0080505F" w:rsidRDefault="0080505F" w:rsidP="006939E6"/>
    <w:p w14:paraId="29B0B7B2" w14:textId="7B83FA88" w:rsidR="0080505F" w:rsidRDefault="0080505F" w:rsidP="006939E6"/>
    <w:p w14:paraId="112F2F91" w14:textId="5A408067" w:rsidR="0080505F" w:rsidRDefault="0080505F" w:rsidP="006939E6"/>
    <w:p w14:paraId="778AC821" w14:textId="77777777" w:rsidR="0080505F" w:rsidRDefault="0080505F" w:rsidP="006939E6"/>
    <w:p w14:paraId="2C4F1087" w14:textId="7039C94E" w:rsidR="00041590" w:rsidRDefault="00041590" w:rsidP="006939E6"/>
    <w:p w14:paraId="73ECB35D" w14:textId="5D1189E7" w:rsidR="00041590" w:rsidRDefault="00041590" w:rsidP="006939E6"/>
    <w:p w14:paraId="04E44CF2" w14:textId="45689437" w:rsidR="00114CC8" w:rsidRDefault="00114CC8" w:rsidP="006939E6"/>
    <w:p w14:paraId="580AD394" w14:textId="256B2066" w:rsidR="00114CC8" w:rsidRDefault="00114CC8" w:rsidP="006939E6"/>
    <w:p w14:paraId="19C6B88E" w14:textId="36EDB62B" w:rsidR="00114CC8" w:rsidRDefault="00114CC8" w:rsidP="006939E6"/>
    <w:p w14:paraId="5872559A" w14:textId="7D10752B" w:rsidR="00114CC8" w:rsidRDefault="00114CC8" w:rsidP="006939E6"/>
    <w:p w14:paraId="7B6BF13F" w14:textId="3433F131" w:rsidR="00114CC8" w:rsidRDefault="00114CC8" w:rsidP="006939E6"/>
    <w:p w14:paraId="47B8B161" w14:textId="1B21A0EB" w:rsidR="00114CC8" w:rsidRDefault="00114CC8" w:rsidP="006939E6"/>
    <w:p w14:paraId="74270646" w14:textId="6F18BD56" w:rsidR="00114CC8" w:rsidRDefault="00114CC8" w:rsidP="006939E6"/>
    <w:p w14:paraId="2324913E" w14:textId="6EED80B1" w:rsidR="00114CC8" w:rsidRDefault="00114CC8" w:rsidP="006939E6"/>
    <w:p w14:paraId="286EFDAA" w14:textId="2ED99616" w:rsidR="00114CC8" w:rsidRDefault="00114CC8" w:rsidP="006939E6"/>
    <w:p w14:paraId="6C5F8FAC" w14:textId="05F44C5B" w:rsidR="00114CC8" w:rsidRDefault="00114CC8" w:rsidP="006939E6"/>
    <w:p w14:paraId="0821EB0C" w14:textId="1842D060" w:rsidR="006E5E9A" w:rsidRDefault="006E5E9A" w:rsidP="006939E6"/>
    <w:p w14:paraId="5640C25F" w14:textId="0D6DAC01" w:rsidR="006E5E9A" w:rsidRDefault="006E5E9A" w:rsidP="006939E6"/>
    <w:p w14:paraId="436C4EA5" w14:textId="2D11F732" w:rsidR="006E5E9A" w:rsidRDefault="006E5E9A" w:rsidP="006939E6"/>
    <w:p w14:paraId="2544F82E" w14:textId="61F1CD55" w:rsidR="006E5E9A" w:rsidRDefault="006E5E9A" w:rsidP="006939E6"/>
    <w:p w14:paraId="145F20CE" w14:textId="207A3A08" w:rsidR="006E5E9A" w:rsidRDefault="006E5E9A" w:rsidP="006939E6"/>
    <w:p w14:paraId="0C110B6B" w14:textId="04EFB86E" w:rsidR="006E5E9A" w:rsidRDefault="006E5E9A" w:rsidP="006939E6"/>
    <w:p w14:paraId="7B82FC0B" w14:textId="6B0C3904" w:rsidR="006E5E9A" w:rsidRDefault="006E5E9A" w:rsidP="006939E6"/>
    <w:p w14:paraId="4EF43494" w14:textId="099201C9" w:rsidR="006E5E9A" w:rsidRDefault="006E5E9A" w:rsidP="006939E6"/>
    <w:p w14:paraId="415B44B3" w14:textId="65676835" w:rsidR="006E5E9A" w:rsidRDefault="006E5E9A" w:rsidP="006939E6"/>
    <w:p w14:paraId="4B15A9A5" w14:textId="191A0A77" w:rsidR="006E5E9A" w:rsidRDefault="006E5E9A" w:rsidP="006939E6"/>
    <w:p w14:paraId="153D475D" w14:textId="77777777" w:rsidR="006E5E9A" w:rsidRDefault="006E5E9A" w:rsidP="006939E6"/>
    <w:p w14:paraId="69B7DE39" w14:textId="77777777" w:rsidR="00114CC8" w:rsidRDefault="00114CC8" w:rsidP="006939E6"/>
    <w:p w14:paraId="2C9634D0" w14:textId="77777777" w:rsidR="00F00A93" w:rsidRPr="00F00A93" w:rsidRDefault="00F00A93" w:rsidP="00F00A93">
      <w:pPr>
        <w:pStyle w:val="Partie"/>
        <w:jc w:val="center"/>
        <w:rPr>
          <w:rFonts w:asciiTheme="majorBidi" w:hAnsiTheme="majorBidi" w:cstheme="majorBidi"/>
          <w:sz w:val="96"/>
          <w:szCs w:val="96"/>
        </w:rPr>
      </w:pPr>
      <w:r w:rsidRPr="00F00A93">
        <w:rPr>
          <w:rFonts w:asciiTheme="majorBidi" w:hAnsiTheme="majorBidi" w:cstheme="majorBidi"/>
          <w:sz w:val="96"/>
          <w:szCs w:val="96"/>
        </w:rPr>
        <w:t>PARTIE 2 : APPLICATION ET RÉSULTATS</w:t>
      </w:r>
    </w:p>
    <w:p w14:paraId="5CBE8B84" w14:textId="14FB3E8B" w:rsidR="002A488A" w:rsidRDefault="002A488A" w:rsidP="00041590">
      <w:pPr>
        <w:spacing w:before="100" w:beforeAutospacing="1" w:after="100" w:afterAutospacing="1" w:line="240" w:lineRule="auto"/>
        <w:jc w:val="center"/>
        <w:outlineLvl w:val="1"/>
        <w:rPr>
          <w:rFonts w:ascii="Times New Roman" w:eastAsia="Times New Roman" w:hAnsi="Times New Roman" w:cs="Times New Roman"/>
          <w:b/>
          <w:bCs/>
          <w:sz w:val="96"/>
          <w:szCs w:val="96"/>
          <w:lang w:eastAsia="fr-MA"/>
        </w:rPr>
      </w:pPr>
    </w:p>
    <w:p w14:paraId="059B0A14" w14:textId="27DE61DB" w:rsidR="002A488A" w:rsidRDefault="002A488A" w:rsidP="00041590">
      <w:pPr>
        <w:spacing w:before="100" w:beforeAutospacing="1" w:after="100" w:afterAutospacing="1" w:line="240" w:lineRule="auto"/>
        <w:jc w:val="center"/>
        <w:outlineLvl w:val="1"/>
        <w:rPr>
          <w:rFonts w:ascii="Times New Roman" w:eastAsia="Times New Roman" w:hAnsi="Times New Roman" w:cs="Times New Roman"/>
          <w:b/>
          <w:bCs/>
          <w:sz w:val="96"/>
          <w:szCs w:val="96"/>
          <w:lang w:eastAsia="fr-MA"/>
        </w:rPr>
      </w:pPr>
    </w:p>
    <w:p w14:paraId="195CD811" w14:textId="19D9BEEC" w:rsidR="002A488A" w:rsidRDefault="002A488A" w:rsidP="00041590">
      <w:pPr>
        <w:spacing w:before="100" w:beforeAutospacing="1" w:after="100" w:afterAutospacing="1" w:line="240" w:lineRule="auto"/>
        <w:jc w:val="center"/>
        <w:outlineLvl w:val="1"/>
        <w:rPr>
          <w:rFonts w:ascii="Times New Roman" w:eastAsia="Times New Roman" w:hAnsi="Times New Roman" w:cs="Times New Roman"/>
          <w:b/>
          <w:bCs/>
          <w:sz w:val="96"/>
          <w:szCs w:val="96"/>
          <w:lang w:eastAsia="fr-MA"/>
        </w:rPr>
      </w:pPr>
    </w:p>
    <w:p w14:paraId="24801769" w14:textId="75396B0D" w:rsidR="0080505F" w:rsidRDefault="0080505F" w:rsidP="00702DA0">
      <w:pPr>
        <w:spacing w:before="100" w:beforeAutospacing="1" w:after="100" w:afterAutospacing="1" w:line="240" w:lineRule="auto"/>
        <w:outlineLvl w:val="1"/>
        <w:rPr>
          <w:rFonts w:ascii="Times New Roman" w:eastAsia="Times New Roman" w:hAnsi="Times New Roman" w:cs="Times New Roman"/>
          <w:b/>
          <w:bCs/>
          <w:sz w:val="96"/>
          <w:szCs w:val="96"/>
          <w:lang w:eastAsia="fr-MA"/>
        </w:rPr>
      </w:pPr>
    </w:p>
    <w:p w14:paraId="580DD868" w14:textId="610EE6B7" w:rsidR="002A488A" w:rsidRPr="00DB56C2" w:rsidRDefault="00702DA0" w:rsidP="00702DA0">
      <w:pPr>
        <w:spacing w:before="100" w:beforeAutospacing="1" w:after="100" w:afterAutospacing="1" w:line="240" w:lineRule="auto"/>
        <w:outlineLvl w:val="1"/>
        <w:rPr>
          <w:rFonts w:asciiTheme="majorBidi" w:eastAsia="Times New Roman" w:hAnsiTheme="majorBidi" w:cstheme="majorBidi"/>
          <w:b/>
          <w:bCs/>
          <w:sz w:val="28"/>
          <w:szCs w:val="28"/>
          <w:lang w:eastAsia="fr-MA"/>
        </w:rPr>
      </w:pPr>
      <w:bookmarkStart w:id="32" w:name="_Toc220862607"/>
      <w:proofErr w:type="spellStart"/>
      <w:r w:rsidRPr="00DB56C2">
        <w:rPr>
          <w:rFonts w:asciiTheme="majorBidi" w:eastAsia="Times New Roman" w:hAnsiTheme="majorBidi" w:cstheme="majorBidi"/>
          <w:b/>
          <w:bCs/>
          <w:sz w:val="28"/>
          <w:szCs w:val="28"/>
          <w:lang w:eastAsia="fr-MA"/>
        </w:rPr>
        <w:t>Chapitre 4 : Détermination de la bathymétrie par régression linéaire à partir des images Sentinel‑2 (Baie de Tanger).</w:t>
      </w:r>
      <w:proofErr w:type="spellEnd"/>
      <w:r w:rsidR="0080505F" w:rsidRPr="00DB56C2">
        <w:rPr>
          <w:rFonts w:asciiTheme="majorBidi" w:eastAsia="Times New Roman" w:hAnsiTheme="majorBidi" w:cstheme="majorBidi"/>
          <w:b/>
          <w:bCs/>
          <w:sz w:val="28"/>
          <w:szCs w:val="28"/>
          <w:lang w:eastAsia="fr-MA"/>
        </w:rPr>
      </w:r>
      <w:r w:rsidRPr="00DB56C2">
        <w:rPr>
          <w:rFonts w:asciiTheme="majorBidi" w:eastAsia="Times New Roman" w:hAnsiTheme="majorBidi" w:cstheme="majorBidi"/>
          <w:b/>
          <w:bCs/>
          <w:sz w:val="28"/>
          <w:szCs w:val="28"/>
          <w:lang w:eastAsia="fr-MA"/>
        </w:rPr>
      </w:r>
      <w:r w:rsidRPr="00DB56C2">
        <w:rPr>
          <w:rFonts w:ascii="Cambria Math" w:eastAsia="Times New Roman" w:hAnsi="Cambria Math" w:cs="Cambria Math"/>
          <w:b/>
          <w:bCs/>
          <w:sz w:val="28"/>
          <w:szCs w:val="28"/>
          <w:lang w:eastAsia="fr-MA"/>
        </w:rPr>
      </w:r>
      <w:r w:rsidRPr="00DB56C2">
        <w:rPr>
          <w:rFonts w:asciiTheme="majorBidi" w:eastAsia="Times New Roman" w:hAnsiTheme="majorBidi" w:cstheme="majorBidi"/>
          <w:b/>
          <w:bCs/>
          <w:sz w:val="28"/>
          <w:szCs w:val="28"/>
          <w:lang w:eastAsia="fr-MA"/>
        </w:rPr>
      </w:r>
      <w:bookmarkEnd w:id="32"/>
    </w:p>
    <w:p w14:paraId="2851A39B" w14:textId="61115177" w:rsidR="00702DA0" w:rsidRPr="00C32B92" w:rsidRDefault="00702DA0" w:rsidP="00702DA0">
      <w:pPr>
        <w:pStyle w:val="Titre3"/>
        <w:spacing w:line="360" w:lineRule="auto"/>
        <w:rPr>
          <w:rFonts w:asciiTheme="majorBidi" w:hAnsiTheme="majorBidi"/>
          <w:b/>
          <w:bCs/>
          <w:color w:val="000000" w:themeColor="text1"/>
        </w:rPr>
      </w:pPr>
      <w:bookmarkStart w:id="33" w:name="_Toc220862608"/>
      <w:r w:rsidRPr="00C32B92">
        <w:rPr>
          <w:rFonts w:asciiTheme="majorBidi" w:hAnsiTheme="majorBidi"/>
          <w:b/>
          <w:bCs/>
          <w:color w:val="000000" w:themeColor="text1"/>
        </w:rPr>
        <w:t>Introduction</w:t>
      </w:r>
      <w:bookmarkEnd w:id="33"/>
      <w:r w:rsidRPr="00C32B92">
        <w:rPr>
          <w:rFonts w:asciiTheme="majorBidi" w:hAnsiTheme="majorBidi"/>
          <w:b/>
          <w:bCs/>
          <w:color w:val="000000" w:themeColor="text1"/>
        </w:rPr>
        <w:t xml:space="preserve"> </w:t>
      </w:r>
    </w:p>
    <w:p w14:paraId="525B43F2" w14:textId="77777777" w:rsidR="00702DA0" w:rsidRPr="00C32B92" w:rsidRDefault="00702DA0" w:rsidP="00C32B92">
      <w:pPr>
        <w:pStyle w:val="NormalWeb"/>
        <w:spacing w:line="360" w:lineRule="auto"/>
        <w:jc w:val="both"/>
        <w:rPr>
          <w:rFonts w:asciiTheme="majorBidi" w:hAnsiTheme="majorBidi" w:cstheme="majorBidi"/>
        </w:rPr>
      </w:pPr>
      <w:r w:rsidRPr="00C32B92">
        <w:rPr>
          <w:rFonts w:asciiTheme="majorBidi" w:hAnsiTheme="majorBidi" w:cstheme="majorBidi"/>
        </w:rPr>
        <w:t>La bathymétrie correspond à la mesure et à la cartographie des profondeurs marines. Dans les zones côtières, cette information est essentielle pour la gestion du littoral, la sécurité de la navigation, l’aménagement portuaire et la surveillance environnementale. Les méthodes traditionnelles de levés bathymétriques (sondeurs acoustiques mono</w:t>
      </w:r>
      <w:r w:rsidRPr="00C32B92">
        <w:rPr>
          <w:rFonts w:asciiTheme="majorBidi" w:hAnsiTheme="majorBidi" w:cstheme="majorBidi"/>
        </w:rPr>
        <w:noBreakHyphen/>
        <w:t xml:space="preserve">faisceau ou </w:t>
      </w:r>
      <w:proofErr w:type="spellStart"/>
      <w:r w:rsidRPr="00C32B92">
        <w:rPr>
          <w:rFonts w:asciiTheme="majorBidi" w:hAnsiTheme="majorBidi" w:cstheme="majorBidi"/>
        </w:rPr>
        <w:t>multi</w:t>
      </w:r>
      <w:r w:rsidRPr="00C32B92">
        <w:rPr>
          <w:rFonts w:asciiTheme="majorBidi" w:hAnsiTheme="majorBidi" w:cstheme="majorBidi"/>
        </w:rPr>
        <w:noBreakHyphen/>
        <w:t>faisceaux</w:t>
      </w:r>
      <w:proofErr w:type="spellEnd"/>
      <w:r w:rsidRPr="00C32B92">
        <w:rPr>
          <w:rFonts w:asciiTheme="majorBidi" w:hAnsiTheme="majorBidi" w:cstheme="majorBidi"/>
        </w:rPr>
        <w:t>) offrent une grande précision, mais leur mise en œuvre reste coûteuse et limitée spatialement.</w:t>
      </w:r>
    </w:p>
    <w:p w14:paraId="59656734" w14:textId="738BB993" w:rsidR="00702DA0" w:rsidRPr="00C32B92" w:rsidRDefault="00702DA0" w:rsidP="00C32B92">
      <w:pPr>
        <w:pStyle w:val="NormalWeb"/>
        <w:spacing w:line="360" w:lineRule="auto"/>
        <w:jc w:val="both"/>
        <w:rPr>
          <w:rFonts w:asciiTheme="majorBidi" w:hAnsiTheme="majorBidi" w:cstheme="majorBidi"/>
        </w:rPr>
      </w:pPr>
      <w:r w:rsidRPr="00C32B92">
        <w:rPr>
          <w:rFonts w:asciiTheme="majorBidi" w:hAnsiTheme="majorBidi" w:cstheme="majorBidi"/>
        </w:rPr>
        <w:t>La bathymétrie dérivée par satellite (Satellite</w:t>
      </w:r>
      <w:r w:rsidRPr="00C32B92">
        <w:rPr>
          <w:rFonts w:asciiTheme="majorBidi" w:hAnsiTheme="majorBidi" w:cstheme="majorBidi"/>
        </w:rPr>
        <w:noBreakHyphen/>
      </w:r>
      <w:proofErr w:type="spellStart"/>
      <w:r w:rsidRPr="00C32B92">
        <w:rPr>
          <w:rFonts w:asciiTheme="majorBidi" w:hAnsiTheme="majorBidi" w:cstheme="majorBidi"/>
        </w:rPr>
        <w:t>Derived</w:t>
      </w:r>
      <w:proofErr w:type="spellEnd"/>
      <w:r w:rsidRPr="00C32B92">
        <w:rPr>
          <w:rFonts w:asciiTheme="majorBidi" w:hAnsiTheme="majorBidi" w:cstheme="majorBidi"/>
        </w:rPr>
        <w:t xml:space="preserve"> </w:t>
      </w:r>
      <w:proofErr w:type="spellStart"/>
      <w:r w:rsidRPr="00C32B92">
        <w:rPr>
          <w:rFonts w:asciiTheme="majorBidi" w:hAnsiTheme="majorBidi" w:cstheme="majorBidi"/>
        </w:rPr>
        <w:t>Bathymetry</w:t>
      </w:r>
      <w:proofErr w:type="spellEnd"/>
      <w:r w:rsidRPr="00C32B92">
        <w:rPr>
          <w:rFonts w:asciiTheme="majorBidi" w:hAnsiTheme="majorBidi" w:cstheme="majorBidi"/>
        </w:rPr>
        <w:t xml:space="preserve"> – SDB) constitue une alternative complémentaire, particulièrement adaptée aux zones peu profondes et aux eaux relativement claires. Cette approche repose sur l’atténuation différentielle du signal lumineux dans la colonne d’eau, mesurée par les capteurs optiques multispectraux. Les avancées récentes des missions Sentinel</w:t>
      </w:r>
      <w:r w:rsidRPr="00C32B92">
        <w:rPr>
          <w:rFonts w:asciiTheme="majorBidi" w:hAnsiTheme="majorBidi" w:cstheme="majorBidi"/>
        </w:rPr>
        <w:noBreakHyphen/>
        <w:t>2, offrant une résolution spatiale de 10 m et un accès libre aux données, ont renforcé le potentiel de la SDB pour les études côtières.</w:t>
      </w:r>
    </w:p>
    <w:p w14:paraId="223522C3" w14:textId="06E5C9C1" w:rsidR="00702DA0" w:rsidRPr="00C32B92" w:rsidRDefault="00702DA0" w:rsidP="00C32B92">
      <w:pPr>
        <w:pStyle w:val="NormalWeb"/>
        <w:spacing w:line="360" w:lineRule="auto"/>
        <w:jc w:val="both"/>
        <w:rPr>
          <w:rFonts w:asciiTheme="majorBidi" w:hAnsiTheme="majorBidi" w:cstheme="majorBidi"/>
        </w:rPr>
      </w:pPr>
      <w:r w:rsidRPr="00C32B92">
        <w:rPr>
          <w:rFonts w:asciiTheme="majorBidi" w:hAnsiTheme="majorBidi" w:cstheme="majorBidi"/>
        </w:rPr>
        <w:t>Les méthodes empiriques de SDB, basées sur des relations statistiques entre la réflectance spectrale et la profondeur, sont parmi les plus utilisées. Parmi elles, la régression linéaire entre les bandes visibles et des profondeurs mesurées in situ a démontré son efficacité dans de nombreuses études (</w:t>
      </w:r>
      <w:proofErr w:type="spellStart"/>
      <w:r w:rsidRPr="00C32B92">
        <w:rPr>
          <w:rFonts w:asciiTheme="majorBidi" w:hAnsiTheme="majorBidi" w:cstheme="majorBidi"/>
        </w:rPr>
        <w:t>Lyzenga</w:t>
      </w:r>
      <w:proofErr w:type="spellEnd"/>
      <w:r w:rsidRPr="00C32B92">
        <w:rPr>
          <w:rFonts w:asciiTheme="majorBidi" w:hAnsiTheme="majorBidi" w:cstheme="majorBidi"/>
        </w:rPr>
        <w:t xml:space="preserve">, 1978 ; </w:t>
      </w:r>
      <w:proofErr w:type="spellStart"/>
      <w:r w:rsidRPr="00C32B92">
        <w:rPr>
          <w:rFonts w:asciiTheme="majorBidi" w:hAnsiTheme="majorBidi" w:cstheme="majorBidi"/>
        </w:rPr>
        <w:t>Lyzenga</w:t>
      </w:r>
      <w:proofErr w:type="spellEnd"/>
      <w:r w:rsidRPr="00C32B92">
        <w:rPr>
          <w:rFonts w:asciiTheme="majorBidi" w:hAnsiTheme="majorBidi" w:cstheme="majorBidi"/>
        </w:rPr>
        <w:t xml:space="preserve"> et al., 2006 ; Stumpf et al., 2003).</w:t>
      </w:r>
    </w:p>
    <w:p w14:paraId="2E8448B2" w14:textId="6EE67BB1" w:rsidR="00034569" w:rsidRPr="00C32B92" w:rsidRDefault="00034569" w:rsidP="00034569">
      <w:pPr>
        <w:pStyle w:val="Titre3"/>
        <w:rPr>
          <w:rFonts w:asciiTheme="majorBidi" w:hAnsiTheme="majorBidi"/>
          <w:b/>
          <w:bCs/>
          <w:color w:val="000000" w:themeColor="text1"/>
        </w:rPr>
      </w:pPr>
      <w:bookmarkStart w:id="34" w:name="_Toc220862609"/>
      <w:r w:rsidRPr="00C32B92">
        <w:rPr>
          <w:rFonts w:asciiTheme="majorBidi" w:hAnsiTheme="majorBidi"/>
          <w:b/>
          <w:bCs/>
          <w:color w:val="000000" w:themeColor="text1"/>
        </w:rPr>
        <w:t>4.1-Zone d’étude : la baie de Tanger.</w:t>
      </w:r>
      <w:r w:rsidR="0080505F">
        <w:rPr>
          <w:rFonts w:asciiTheme="majorBidi" w:hAnsiTheme="majorBidi"/>
          <w:b/>
          <w:bCs/>
          <w:color w:val="000000" w:themeColor="text1"/>
        </w:rPr>
      </w:r>
      <w:r w:rsidRPr="00C32B92">
        <w:rPr>
          <w:rFonts w:asciiTheme="majorBidi" w:hAnsiTheme="majorBidi"/>
          <w:b/>
          <w:bCs/>
          <w:color w:val="000000" w:themeColor="text1"/>
        </w:rPr>
      </w:r>
      <w:r w:rsidR="0080505F">
        <w:rPr>
          <w:rFonts w:asciiTheme="majorBidi" w:hAnsiTheme="majorBidi"/>
          <w:b/>
          <w:bCs/>
          <w:color w:val="000000" w:themeColor="text1"/>
        </w:rPr>
      </w:r>
      <w:bookmarkEnd w:id="34"/>
    </w:p>
    <w:p w14:paraId="23E5B2DA" w14:textId="77777777" w:rsidR="00034569" w:rsidRPr="00C32B92" w:rsidRDefault="00034569" w:rsidP="00C32B92">
      <w:pPr>
        <w:pStyle w:val="NormalWeb"/>
        <w:spacing w:line="360" w:lineRule="auto"/>
        <w:jc w:val="both"/>
        <w:rPr>
          <w:rFonts w:asciiTheme="majorBidi" w:hAnsiTheme="majorBidi" w:cstheme="majorBidi"/>
        </w:rPr>
      </w:pPr>
      <w:r w:rsidRPr="00C32B92">
        <w:rPr>
          <w:rFonts w:asciiTheme="majorBidi" w:hAnsiTheme="majorBidi" w:cstheme="majorBidi"/>
        </w:rPr>
        <w:t>La baie de Tanger est située au nord du Maroc, au niveau du détroit de Gibraltar, à l’interface entre l’océan Atlantique et la mer Méditerranée. Cette position géographique confère à la zone une dynamique hydrodynamique complexe, influencée par les échanges Atlantique–Méditerranée, les courants de marée et les conditions météorologiques.</w:t>
      </w:r>
    </w:p>
    <w:p w14:paraId="7D572301" w14:textId="77777777" w:rsidR="00034569" w:rsidRPr="00C32B92" w:rsidRDefault="00034569" w:rsidP="00C32B92">
      <w:pPr>
        <w:pStyle w:val="NormalWeb"/>
        <w:spacing w:line="360" w:lineRule="auto"/>
        <w:jc w:val="both"/>
        <w:rPr>
          <w:rFonts w:asciiTheme="majorBidi" w:hAnsiTheme="majorBidi" w:cstheme="majorBidi"/>
        </w:rPr>
      </w:pPr>
      <w:r w:rsidRPr="00C32B92">
        <w:rPr>
          <w:rFonts w:asciiTheme="majorBidi" w:hAnsiTheme="majorBidi" w:cstheme="majorBidi"/>
        </w:rPr>
        <w:t>La baie se caractérise par des profondeurs faibles à modérées dans la zone côtière, une activité portuaire intense (port Tanger</w:t>
      </w:r>
      <w:r w:rsidRPr="00C32B92">
        <w:rPr>
          <w:rFonts w:asciiTheme="majorBidi" w:hAnsiTheme="majorBidi" w:cstheme="majorBidi"/>
        </w:rPr>
        <w:noBreakHyphen/>
        <w:t xml:space="preserve">Ville et proximité de Tanger Med) et une pression anthropique croissante. Ces caractéristiques en font une zone pertinente pour l’application de la bathymétrie dérivée par satellite, notamment pour la cartographie des fonds peu profonds et le suivi </w:t>
      </w:r>
      <w:proofErr w:type="spellStart"/>
      <w:r w:rsidRPr="00C32B92">
        <w:rPr>
          <w:rFonts w:asciiTheme="majorBidi" w:hAnsiTheme="majorBidi" w:cstheme="majorBidi"/>
        </w:rPr>
        <w:t>morphodynamique</w:t>
      </w:r>
      <w:proofErr w:type="spellEnd"/>
      <w:r w:rsidRPr="00C32B92">
        <w:rPr>
          <w:rFonts w:asciiTheme="majorBidi" w:hAnsiTheme="majorBidi" w:cstheme="majorBidi"/>
        </w:rPr>
        <w:t xml:space="preserve"> du littoral.</w:t>
      </w:r>
    </w:p>
    <w:p w14:paraId="0628991F" w14:textId="46CFBFE4" w:rsidR="00034569" w:rsidRPr="00C32B92" w:rsidRDefault="00034569" w:rsidP="00C32B92">
      <w:pPr>
        <w:pStyle w:val="Titre3"/>
        <w:spacing w:line="360" w:lineRule="auto"/>
        <w:jc w:val="both"/>
        <w:rPr>
          <w:rFonts w:asciiTheme="majorBidi" w:hAnsiTheme="majorBidi"/>
          <w:b/>
          <w:bCs/>
          <w:color w:val="000000" w:themeColor="text1"/>
        </w:rPr>
      </w:pPr>
      <w:bookmarkStart w:id="35" w:name="_Toc220862610"/>
      <w:r w:rsidRPr="00C32B92">
        <w:rPr>
          <w:rFonts w:asciiTheme="majorBidi" w:hAnsiTheme="majorBidi"/>
          <w:b/>
          <w:bCs/>
          <w:color w:val="000000" w:themeColor="text1"/>
        </w:rPr>
        <w:t>4.2- Données utilisées</w:t>
      </w:r>
      <w:bookmarkEnd w:id="35"/>
    </w:p>
    <w:p w14:paraId="5E86F1B5" w14:textId="39B8501F" w:rsidR="00034569" w:rsidRPr="00C32B92" w:rsidRDefault="00034569" w:rsidP="00C32B92">
      <w:pPr>
        <w:pStyle w:val="Titre4"/>
        <w:spacing w:line="360" w:lineRule="auto"/>
        <w:jc w:val="both"/>
        <w:rPr>
          <w:rFonts w:asciiTheme="majorBidi" w:hAnsiTheme="majorBidi"/>
          <w:b/>
          <w:bCs/>
          <w:i w:val="0"/>
          <w:iCs w:val="0"/>
          <w:color w:val="000000" w:themeColor="text1"/>
          <w:sz w:val="24"/>
          <w:szCs w:val="24"/>
        </w:rPr>
      </w:pPr>
      <w:r w:rsidRPr="00C32B92">
        <w:rPr>
          <w:rFonts w:asciiTheme="majorBidi" w:hAnsiTheme="majorBidi"/>
          <w:b/>
          <w:bCs/>
          <w:i w:val="0"/>
          <w:iCs w:val="0"/>
          <w:color w:val="000000" w:themeColor="text1"/>
          <w:sz w:val="24"/>
          <w:szCs w:val="24"/>
        </w:rPr>
        <w:t>4.2.1-Images Sentinel-2.</w:t>
      </w:r>
      <w:r w:rsidR="0070620A">
        <w:rPr>
          <w:rFonts w:asciiTheme="majorBidi" w:hAnsiTheme="majorBidi"/>
          <w:b/>
          <w:bCs/>
          <w:i w:val="0"/>
          <w:iCs w:val="0"/>
          <w:color w:val="000000" w:themeColor="text1"/>
          <w:sz w:val="24"/>
          <w:szCs w:val="24"/>
        </w:rPr>
      </w:r>
      <w:r w:rsidRPr="00C32B92">
        <w:rPr>
          <w:rFonts w:asciiTheme="majorBidi" w:hAnsiTheme="majorBidi"/>
          <w:b/>
          <w:bCs/>
          <w:i w:val="0"/>
          <w:iCs w:val="0"/>
          <w:color w:val="000000" w:themeColor="text1"/>
          <w:sz w:val="24"/>
          <w:szCs w:val="24"/>
        </w:rPr>
      </w:r>
      <w:r w:rsidRPr="00C32B92">
        <w:rPr>
          <w:rFonts w:asciiTheme="majorBidi" w:hAnsiTheme="majorBidi"/>
          <w:b/>
          <w:bCs/>
          <w:i w:val="0"/>
          <w:iCs w:val="0"/>
          <w:color w:val="000000" w:themeColor="text1"/>
          <w:sz w:val="24"/>
          <w:szCs w:val="24"/>
        </w:rPr>
      </w:r>
      <w:r w:rsidR="0080505F">
        <w:rPr>
          <w:rFonts w:asciiTheme="majorBidi" w:hAnsiTheme="majorBidi"/>
          <w:b/>
          <w:bCs/>
          <w:i w:val="0"/>
          <w:iCs w:val="0"/>
          <w:color w:val="000000" w:themeColor="text1"/>
          <w:sz w:val="24"/>
          <w:szCs w:val="24"/>
        </w:rPr>
      </w:r>
    </w:p>
    <w:p w14:paraId="79F39679" w14:textId="77777777" w:rsidR="00034569" w:rsidRPr="00C32B92" w:rsidRDefault="00034569" w:rsidP="00C32B92">
      <w:pPr>
        <w:pStyle w:val="NormalWeb"/>
        <w:spacing w:line="360" w:lineRule="auto"/>
        <w:jc w:val="both"/>
        <w:rPr>
          <w:rFonts w:asciiTheme="majorBidi" w:hAnsiTheme="majorBidi" w:cstheme="majorBidi"/>
        </w:rPr>
      </w:pPr>
      <w:r w:rsidRPr="00C32B92">
        <w:rPr>
          <w:rFonts w:asciiTheme="majorBidi" w:hAnsiTheme="majorBidi" w:cstheme="majorBidi"/>
        </w:rPr>
        <w:t>Dans cette étude, une image Sentinel</w:t>
      </w:r>
      <w:r w:rsidRPr="00C32B92">
        <w:rPr>
          <w:rFonts w:asciiTheme="majorBidi" w:hAnsiTheme="majorBidi" w:cstheme="majorBidi"/>
        </w:rPr>
        <w:noBreakHyphen/>
        <w:t>2 de niveau de traitement 2A (S2</w:t>
      </w:r>
      <w:r w:rsidRPr="00C32B92">
        <w:rPr>
          <w:rFonts w:asciiTheme="majorBidi" w:hAnsiTheme="majorBidi" w:cstheme="majorBidi"/>
        </w:rPr>
        <w:noBreakHyphen/>
        <w:t>L2A) est utilisée. Les produits S2</w:t>
      </w:r>
      <w:r w:rsidRPr="00C32B92">
        <w:rPr>
          <w:rFonts w:asciiTheme="majorBidi" w:hAnsiTheme="majorBidi" w:cstheme="majorBidi"/>
        </w:rPr>
        <w:noBreakHyphen/>
        <w:t xml:space="preserve">L2A fournissent des réflectances de surface (Bottom Of </w:t>
      </w:r>
      <w:proofErr w:type="spellStart"/>
      <w:r w:rsidRPr="00C32B92">
        <w:rPr>
          <w:rFonts w:asciiTheme="majorBidi" w:hAnsiTheme="majorBidi" w:cstheme="majorBidi"/>
        </w:rPr>
        <w:t>Atmosphere</w:t>
      </w:r>
      <w:proofErr w:type="spellEnd"/>
      <w:r w:rsidRPr="00C32B92">
        <w:rPr>
          <w:rFonts w:asciiTheme="majorBidi" w:hAnsiTheme="majorBidi" w:cstheme="majorBidi"/>
        </w:rPr>
        <w:t xml:space="preserve"> – BOA), déjà corrigées des effets atmosphériques par l’algorithme Sen2Cor.</w:t>
      </w:r>
    </w:p>
    <w:p w14:paraId="10E0AB7A" w14:textId="77777777" w:rsidR="00034569" w:rsidRPr="00C32B92" w:rsidRDefault="00034569" w:rsidP="00C32B92">
      <w:pPr>
        <w:pStyle w:val="NormalWeb"/>
        <w:spacing w:line="360" w:lineRule="auto"/>
        <w:jc w:val="both"/>
        <w:rPr>
          <w:rFonts w:asciiTheme="majorBidi" w:hAnsiTheme="majorBidi" w:cstheme="majorBidi"/>
        </w:rPr>
      </w:pPr>
      <w:r w:rsidRPr="00C32B92">
        <w:rPr>
          <w:rFonts w:asciiTheme="majorBidi" w:hAnsiTheme="majorBidi" w:cstheme="majorBidi"/>
        </w:rPr>
        <w:t>Seules les bandes à résolution spatiale de 10 m sont exploitées, à savoir :</w:t>
      </w:r>
    </w:p>
    <w:p w14:paraId="161F2331" w14:textId="77777777" w:rsidR="00034569" w:rsidRPr="00C32B92" w:rsidRDefault="00034569">
      <w:pPr>
        <w:pStyle w:val="NormalWeb"/>
        <w:numPr>
          <w:ilvl w:val="0"/>
          <w:numId w:val="15"/>
        </w:numPr>
        <w:spacing w:line="360" w:lineRule="auto"/>
        <w:jc w:val="both"/>
        <w:rPr>
          <w:rFonts w:asciiTheme="majorBidi" w:hAnsiTheme="majorBidi" w:cstheme="majorBidi"/>
        </w:rPr>
      </w:pPr>
      <w:r w:rsidRPr="00C32B92">
        <w:rPr>
          <w:rStyle w:val="lev"/>
          <w:rFonts w:asciiTheme="majorBidi" w:hAnsiTheme="majorBidi" w:cstheme="majorBidi"/>
        </w:rPr>
        <w:t>B2 (Bleu, 490 nm)</w:t>
      </w:r>
    </w:p>
    <w:p w14:paraId="4395C74C" w14:textId="77777777" w:rsidR="00034569" w:rsidRPr="00C32B92" w:rsidRDefault="00034569">
      <w:pPr>
        <w:pStyle w:val="NormalWeb"/>
        <w:numPr>
          <w:ilvl w:val="0"/>
          <w:numId w:val="15"/>
        </w:numPr>
        <w:spacing w:line="360" w:lineRule="auto"/>
        <w:jc w:val="both"/>
        <w:rPr>
          <w:rFonts w:asciiTheme="majorBidi" w:hAnsiTheme="majorBidi" w:cstheme="majorBidi"/>
        </w:rPr>
      </w:pPr>
      <w:r w:rsidRPr="00C32B92">
        <w:rPr>
          <w:rStyle w:val="lev"/>
          <w:rFonts w:asciiTheme="majorBidi" w:hAnsiTheme="majorBidi" w:cstheme="majorBidi"/>
        </w:rPr>
        <w:t>B3 (Vert, 560 nm)</w:t>
      </w:r>
    </w:p>
    <w:p w14:paraId="640B86CC" w14:textId="77777777" w:rsidR="00034569" w:rsidRPr="00C32B92" w:rsidRDefault="00034569">
      <w:pPr>
        <w:pStyle w:val="NormalWeb"/>
        <w:numPr>
          <w:ilvl w:val="0"/>
          <w:numId w:val="15"/>
        </w:numPr>
        <w:spacing w:line="360" w:lineRule="auto"/>
        <w:jc w:val="both"/>
        <w:rPr>
          <w:rFonts w:asciiTheme="majorBidi" w:hAnsiTheme="majorBidi" w:cstheme="majorBidi"/>
        </w:rPr>
      </w:pPr>
      <w:r w:rsidRPr="00C32B92">
        <w:rPr>
          <w:rStyle w:val="lev"/>
          <w:rFonts w:asciiTheme="majorBidi" w:hAnsiTheme="majorBidi" w:cstheme="majorBidi"/>
        </w:rPr>
        <w:t>B4 (Rouge, 665 nm)</w:t>
      </w:r>
    </w:p>
    <w:p w14:paraId="293F384C" w14:textId="77777777" w:rsidR="00034569" w:rsidRPr="00C32B92" w:rsidRDefault="00034569">
      <w:pPr>
        <w:pStyle w:val="NormalWeb"/>
        <w:numPr>
          <w:ilvl w:val="0"/>
          <w:numId w:val="15"/>
        </w:numPr>
        <w:spacing w:line="360" w:lineRule="auto"/>
        <w:jc w:val="both"/>
        <w:rPr>
          <w:rFonts w:asciiTheme="majorBidi" w:hAnsiTheme="majorBidi" w:cstheme="majorBidi"/>
        </w:rPr>
      </w:pPr>
      <w:r w:rsidRPr="00C32B92">
        <w:rPr>
          <w:rStyle w:val="lev"/>
          <w:rFonts w:asciiTheme="majorBidi" w:hAnsiTheme="majorBidi" w:cstheme="majorBidi"/>
        </w:rPr>
        <w:t>B8 (Proche infrarouge – NIR, 842 nm)</w:t>
      </w:r>
    </w:p>
    <w:p w14:paraId="795F7C92" w14:textId="77777777" w:rsidR="00034569" w:rsidRPr="00C32B92" w:rsidRDefault="00034569" w:rsidP="00C32B92">
      <w:pPr>
        <w:pStyle w:val="NormalWeb"/>
        <w:spacing w:line="360" w:lineRule="auto"/>
        <w:jc w:val="both"/>
        <w:rPr>
          <w:rFonts w:asciiTheme="majorBidi" w:hAnsiTheme="majorBidi" w:cstheme="majorBidi"/>
        </w:rPr>
      </w:pPr>
      <w:r w:rsidRPr="00C32B92">
        <w:rPr>
          <w:rFonts w:asciiTheme="majorBidi" w:hAnsiTheme="majorBidi" w:cstheme="majorBidi"/>
        </w:rPr>
        <w:t xml:space="preserve">Les bandes bleue et verte sont particulièrement sensibles aux variations de profondeur en milieu marin, tandis que la bande NIR est fortement absorbée par l’eau et est utilisée pour le masquage des zones terrestres (Stumpf et al., 2003 ; </w:t>
      </w:r>
      <w:proofErr w:type="spellStart"/>
      <w:r w:rsidRPr="00C32B92">
        <w:rPr>
          <w:rFonts w:asciiTheme="majorBidi" w:hAnsiTheme="majorBidi" w:cstheme="majorBidi"/>
        </w:rPr>
        <w:t>Drakopoulou</w:t>
      </w:r>
      <w:proofErr w:type="spellEnd"/>
      <w:r w:rsidRPr="00C32B92">
        <w:rPr>
          <w:rFonts w:asciiTheme="majorBidi" w:hAnsiTheme="majorBidi" w:cstheme="majorBidi"/>
        </w:rPr>
        <w:t xml:space="preserve"> et al., 2018).</w:t>
      </w:r>
    </w:p>
    <w:p w14:paraId="5F3AD962" w14:textId="74B61276" w:rsidR="00034569" w:rsidRPr="00C32B92" w:rsidRDefault="00034569" w:rsidP="00C32B92">
      <w:pPr>
        <w:pStyle w:val="Titre4"/>
        <w:jc w:val="both"/>
        <w:rPr>
          <w:rFonts w:asciiTheme="majorBidi" w:hAnsiTheme="majorBidi"/>
          <w:b/>
          <w:bCs/>
          <w:i w:val="0"/>
          <w:iCs w:val="0"/>
          <w:color w:val="000000" w:themeColor="text1"/>
        </w:rPr>
      </w:pPr>
      <w:r w:rsidRPr="00C32B92">
        <w:rPr>
          <w:rFonts w:asciiTheme="majorBidi" w:hAnsiTheme="majorBidi"/>
          <w:b/>
          <w:bCs/>
          <w:i w:val="0"/>
          <w:iCs w:val="0"/>
          <w:color w:val="000000" w:themeColor="text1"/>
        </w:rPr>
        <w:t>4.2.2-Données bathymétriques de référence.</w:t>
      </w:r>
      <w:r w:rsidR="0070620A">
        <w:rPr>
          <w:rFonts w:asciiTheme="majorBidi" w:hAnsiTheme="majorBidi"/>
          <w:b/>
          <w:bCs/>
          <w:i w:val="0"/>
          <w:iCs w:val="0"/>
          <w:color w:val="000000" w:themeColor="text1"/>
        </w:rPr>
      </w:r>
      <w:r w:rsidRPr="00C32B92">
        <w:rPr>
          <w:rFonts w:asciiTheme="majorBidi" w:hAnsiTheme="majorBidi"/>
          <w:b/>
          <w:bCs/>
          <w:i w:val="0"/>
          <w:iCs w:val="0"/>
          <w:color w:val="000000" w:themeColor="text1"/>
        </w:rPr>
      </w:r>
      <w:r w:rsidR="0080505F">
        <w:rPr>
          <w:rFonts w:asciiTheme="majorBidi" w:hAnsiTheme="majorBidi"/>
          <w:b/>
          <w:bCs/>
          <w:i w:val="0"/>
          <w:iCs w:val="0"/>
          <w:color w:val="000000" w:themeColor="text1"/>
        </w:rPr>
      </w:r>
    </w:p>
    <w:p w14:paraId="6FB2779D" w14:textId="77777777" w:rsidR="00034569" w:rsidRPr="00C32B92" w:rsidRDefault="00034569" w:rsidP="00C32B92">
      <w:pPr>
        <w:pStyle w:val="NormalWeb"/>
        <w:spacing w:line="360" w:lineRule="auto"/>
        <w:jc w:val="both"/>
        <w:rPr>
          <w:rFonts w:asciiTheme="majorBidi" w:hAnsiTheme="majorBidi" w:cstheme="majorBidi"/>
          <w:color w:val="000000" w:themeColor="text1"/>
        </w:rPr>
      </w:pPr>
      <w:r w:rsidRPr="00C32B92">
        <w:rPr>
          <w:rFonts w:asciiTheme="majorBidi" w:hAnsiTheme="majorBidi" w:cstheme="majorBidi"/>
          <w:color w:val="000000" w:themeColor="text1"/>
        </w:rPr>
        <w:t>La méthode de régression linéaire nécessite des données bathymétriques de référence (mesures in situ) pour l’étalonnage du modèle. Ces données servent à établir la relation statistique entre la réflectance spectrale et la profondeur réelle.</w:t>
      </w:r>
    </w:p>
    <w:p w14:paraId="6E4F6FB8" w14:textId="07EF1E40" w:rsidR="00E972B6" w:rsidRPr="00C32B92" w:rsidRDefault="00E972B6" w:rsidP="00C32B92">
      <w:pPr>
        <w:pStyle w:val="NormalWeb"/>
        <w:jc w:val="both"/>
        <w:rPr>
          <w:rFonts w:asciiTheme="majorBidi" w:hAnsiTheme="majorBidi" w:cstheme="majorBidi"/>
          <w:b/>
          <w:bCs/>
        </w:rPr>
      </w:pPr>
      <w:r w:rsidRPr="00C32B92">
        <w:rPr>
          <w:rFonts w:asciiTheme="majorBidi" w:hAnsiTheme="majorBidi" w:cstheme="majorBidi"/>
          <w:b/>
          <w:bCs/>
        </w:rPr>
        <w:t>4.3-Pré-traitements des images Sentinel-2.</w:t>
      </w:r>
      <w:r w:rsidR="005D57C6" w:rsidRPr="00C32B92">
        <w:rPr>
          <w:rFonts w:asciiTheme="majorBidi" w:hAnsiTheme="majorBidi" w:cstheme="majorBidi"/>
          <w:b/>
          <w:bCs/>
        </w:rPr>
      </w:r>
      <w:r w:rsidRPr="00C32B92">
        <w:rPr>
          <w:rFonts w:asciiTheme="majorBidi" w:hAnsiTheme="majorBidi" w:cstheme="majorBidi"/>
          <w:b/>
          <w:bCs/>
        </w:rPr>
      </w:r>
      <w:r w:rsidRPr="00C32B92">
        <w:rPr>
          <w:rFonts w:asciiTheme="majorBidi" w:hAnsiTheme="majorBidi" w:cstheme="majorBidi"/>
          <w:b/>
          <w:bCs/>
        </w:rPr>
      </w:r>
      <w:r w:rsidRPr="00C32B92">
        <w:rPr>
          <w:rFonts w:asciiTheme="majorBidi" w:hAnsiTheme="majorBidi" w:cstheme="majorBidi"/>
          <w:b/>
          <w:bCs/>
        </w:rPr>
      </w:r>
      <w:r w:rsidR="0080505F">
        <w:rPr>
          <w:rFonts w:asciiTheme="majorBidi" w:hAnsiTheme="majorBidi" w:cstheme="majorBidi"/>
          <w:b/>
          <w:bCs/>
        </w:rPr>
      </w:r>
    </w:p>
    <w:p w14:paraId="787DC633" w14:textId="295AD7C4" w:rsidR="00E972B6" w:rsidRPr="00C32B92" w:rsidRDefault="00E972B6" w:rsidP="00C32B92">
      <w:pPr>
        <w:pStyle w:val="NormalWeb"/>
        <w:spacing w:line="360" w:lineRule="auto"/>
        <w:jc w:val="both"/>
        <w:rPr>
          <w:rFonts w:asciiTheme="majorBidi" w:hAnsiTheme="majorBidi" w:cstheme="majorBidi"/>
        </w:rPr>
      </w:pPr>
      <w:r w:rsidRPr="00C32B92">
        <w:rPr>
          <w:rFonts w:asciiTheme="majorBidi" w:hAnsiTheme="majorBidi" w:cstheme="majorBidi"/>
        </w:rPr>
        <w:t>Les pré</w:t>
      </w:r>
      <w:r w:rsidRPr="00C32B92">
        <w:rPr>
          <w:rFonts w:asciiTheme="majorBidi" w:hAnsiTheme="majorBidi" w:cstheme="majorBidi"/>
        </w:rPr>
        <w:noBreakHyphen/>
        <w:t>traitements sont indispensables afin d’améliorer la qualité radiométrique de l’image et d’assurer la fiabilité de la relation réflectance–profondeur. Ces étapes permettent également de minimiser les artefacts liés aux capteurs, aux conditions atmosphériques et aux variations de surface, assurant ainsi une base solide pour les analyses quantitatives telles que la cartographie bathymétrique ou la surveillance de la qualité de l’eau.</w:t>
      </w:r>
    </w:p>
    <w:p w14:paraId="45B0EA60" w14:textId="65C37105" w:rsidR="00E972B6" w:rsidRPr="00C32B92" w:rsidRDefault="00E972B6" w:rsidP="00C32B92">
      <w:pPr>
        <w:pStyle w:val="NormalWeb"/>
        <w:jc w:val="both"/>
        <w:rPr>
          <w:rFonts w:asciiTheme="majorBidi" w:hAnsiTheme="majorBidi" w:cstheme="majorBidi"/>
          <w:b/>
          <w:bCs/>
          <w:color w:val="000000" w:themeColor="text1"/>
        </w:rPr>
      </w:pPr>
      <w:r w:rsidRPr="00C32B92">
        <w:rPr>
          <w:rFonts w:asciiTheme="majorBidi" w:hAnsiTheme="majorBidi" w:cstheme="majorBidi"/>
          <w:b/>
          <w:bCs/>
          <w:color w:val="000000" w:themeColor="text1"/>
        </w:rPr>
        <w:t>4.3.1-Rééchantillonnage (Resampling).</w:t>
      </w:r>
      <w:r w:rsidR="005D57C6" w:rsidRPr="00C32B92">
        <w:rPr>
          <w:rFonts w:asciiTheme="majorBidi" w:hAnsiTheme="majorBidi" w:cstheme="majorBidi"/>
          <w:b/>
          <w:bCs/>
          <w:color w:val="000000" w:themeColor="text1"/>
        </w:rPr>
      </w:r>
      <w:r w:rsidRPr="00C32B92">
        <w:rPr>
          <w:rFonts w:asciiTheme="majorBidi" w:hAnsiTheme="majorBidi" w:cstheme="majorBidi"/>
          <w:b/>
          <w:bCs/>
          <w:color w:val="000000" w:themeColor="text1"/>
        </w:rPr>
      </w:r>
      <w:proofErr w:type="spellStart"/>
      <w:r w:rsidRPr="00C32B92">
        <w:rPr>
          <w:rFonts w:asciiTheme="majorBidi" w:hAnsiTheme="majorBidi" w:cstheme="majorBidi"/>
          <w:b/>
          <w:bCs/>
          <w:color w:val="000000" w:themeColor="text1"/>
        </w:rPr>
      </w:r>
      <w:proofErr w:type="spellEnd"/>
      <w:r w:rsidRPr="00C32B92">
        <w:rPr>
          <w:rFonts w:asciiTheme="majorBidi" w:hAnsiTheme="majorBidi" w:cstheme="majorBidi"/>
          <w:b/>
          <w:bCs/>
          <w:color w:val="000000" w:themeColor="text1"/>
        </w:rPr>
      </w:r>
      <w:r w:rsidR="0080505F">
        <w:rPr>
          <w:rFonts w:asciiTheme="majorBidi" w:hAnsiTheme="majorBidi" w:cstheme="majorBidi"/>
          <w:b/>
          <w:bCs/>
          <w:color w:val="000000" w:themeColor="text1"/>
        </w:rPr>
      </w:r>
    </w:p>
    <w:p w14:paraId="2F1C4336" w14:textId="4072FA4A" w:rsidR="00E972B6" w:rsidRPr="00C32B92" w:rsidRDefault="00E972B6" w:rsidP="00C32B92">
      <w:pPr>
        <w:pStyle w:val="NormalWeb"/>
        <w:spacing w:line="360" w:lineRule="auto"/>
        <w:jc w:val="both"/>
        <w:rPr>
          <w:rFonts w:asciiTheme="majorBidi" w:hAnsiTheme="majorBidi" w:cstheme="majorBidi"/>
        </w:rPr>
      </w:pPr>
      <w:r w:rsidRPr="00C32B92">
        <w:rPr>
          <w:rFonts w:asciiTheme="majorBidi" w:hAnsiTheme="majorBidi" w:cstheme="majorBidi"/>
        </w:rPr>
        <w:t>Les bandes Sentinel</w:t>
      </w:r>
      <w:r w:rsidRPr="00C32B92">
        <w:rPr>
          <w:rFonts w:asciiTheme="majorBidi" w:hAnsiTheme="majorBidi" w:cstheme="majorBidi"/>
        </w:rPr>
        <w:noBreakHyphen/>
        <w:t xml:space="preserve">2 présentent des résolutions spatiales différentes, allant de 10 m pour les bandes visibles et NIR, à 20 m et 60 m pour certaines bandes courtes et atmosphériques. Afin d’assurer la compatibilité des traitements dans SNAP, l’ensemble des bandes utilisées est rééchantillonné à une résolution commune de 10 m, en prenant la bande B2 comme référence. Le rééchantillonnage est </w:t>
      </w:r>
      <w:r w:rsidRPr="00C32B92">
        <w:rPr>
          <w:rFonts w:asciiTheme="majorBidi" w:hAnsiTheme="majorBidi" w:cstheme="majorBidi"/>
        </w:rPr>
        <w:lastRenderedPageBreak/>
        <w:t xml:space="preserve">effectué à l’aide de méthodes d’interpolation bilinéaire ou cubique, ce qui permet de préserver les détails spatiaux tout en minimisant l’introduction d’artefacts. Cette étape est particulièrement critique lorsque des indices </w:t>
      </w:r>
      <w:proofErr w:type="spellStart"/>
      <w:r w:rsidRPr="00C32B92">
        <w:rPr>
          <w:rFonts w:asciiTheme="majorBidi" w:hAnsiTheme="majorBidi" w:cstheme="majorBidi"/>
        </w:rPr>
        <w:t>multi</w:t>
      </w:r>
      <w:r w:rsidRPr="00C32B92">
        <w:rPr>
          <w:rFonts w:asciiTheme="majorBidi" w:hAnsiTheme="majorBidi" w:cstheme="majorBidi"/>
        </w:rPr>
        <w:noBreakHyphen/>
        <w:t>spectraux</w:t>
      </w:r>
      <w:proofErr w:type="spellEnd"/>
      <w:r w:rsidRPr="00C32B92">
        <w:rPr>
          <w:rFonts w:asciiTheme="majorBidi" w:hAnsiTheme="majorBidi" w:cstheme="majorBidi"/>
        </w:rPr>
        <w:t xml:space="preserve"> ou des analyses basées sur la superposition de bandes sont envisagés.</w:t>
      </w:r>
    </w:p>
    <w:p w14:paraId="15F8AD5F" w14:textId="15D3AA41" w:rsidR="005D57C6" w:rsidRDefault="005D57C6" w:rsidP="005D57C6">
      <w:pPr>
        <w:pStyle w:val="NormalWeb"/>
        <w:spacing w:line="360" w:lineRule="auto"/>
        <w:jc w:val="center"/>
        <w:rPr>
          <w:rFonts w:asciiTheme="majorBidi" w:hAnsiTheme="majorBidi" w:cstheme="majorBidi"/>
        </w:rPr>
      </w:pPr>
      <w:r w:rsidRPr="00C32B92">
        <w:rPr>
          <w:rFonts w:asciiTheme="majorBidi" w:hAnsiTheme="majorBidi" w:cstheme="majorBidi"/>
          <w:noProof/>
        </w:rPr>
        <w:drawing>
          <wp:inline distT="0" distB="0" distL="0" distR="0" wp14:anchorId="1650053E" wp14:editId="2D6B7679">
            <wp:extent cx="4600438" cy="342900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605507" cy="3432778"/>
                    </a:xfrm>
                    <a:prstGeom prst="rect">
                      <a:avLst/>
                    </a:prstGeom>
                  </pic:spPr>
                </pic:pic>
              </a:graphicData>
            </a:graphic>
          </wp:inline>
        </w:drawing>
      </w:r>
    </w:p>
    <w:p w14:paraId="7437467E" w14:textId="2881BBBC" w:rsidR="0080505F" w:rsidRPr="00C32B92" w:rsidRDefault="0080505F" w:rsidP="00FD4E60">
      <w:pPr>
        <w:pStyle w:val="NormalWeb"/>
        <w:spacing w:line="360" w:lineRule="auto"/>
        <w:jc w:val="center"/>
        <w:outlineLvl w:val="0"/>
        <w:rPr>
          <w:rFonts w:asciiTheme="majorBidi" w:hAnsiTheme="majorBidi" w:cstheme="majorBidi"/>
        </w:rPr>
      </w:pPr>
      <w:bookmarkStart w:id="189" w:name="_Fig1"/>
      <w:bookmarkEnd w:id="189"/>
      <w:r w:rsidRPr="00F37765">
        <w:rPr>
          <w:rFonts w:asciiTheme="majorBidi" w:hAnsiTheme="majorBidi" w:cstheme="majorBidi"/>
          <w:b/>
          <w:bCs/>
        </w:rPr>
        <w:t>Figure 1 : resampling image multispectrale (Sentinel-2).</w:t>
      </w:r>
      <w:r w:rsidR="00BE6AB9">
        <w:rPr>
          <w:rFonts w:asciiTheme="majorBidi" w:hAnsiTheme="majorBidi" w:cstheme="majorBidi"/>
          <w:b/>
          <w:bCs/>
        </w:rPr>
      </w:r>
      <w:r>
        <w:rPr>
          <w:rFonts w:asciiTheme="majorBidi" w:hAnsiTheme="majorBidi" w:cstheme="majorBidi"/>
        </w:rPr>
      </w:r>
      <w:proofErr w:type="spellStart"/>
      <w:r>
        <w:rPr>
          <w:rFonts w:asciiTheme="majorBidi" w:hAnsiTheme="majorBidi" w:cstheme="majorBidi"/>
        </w:rPr>
      </w:r>
      <w:proofErr w:type="spellEnd"/>
      <w:r>
        <w:rPr>
          <w:rFonts w:asciiTheme="majorBidi" w:hAnsiTheme="majorBidi" w:cstheme="majorBidi"/>
        </w:rPr>
      </w:r>
    </w:p>
    <w:p w14:paraId="7C78773D" w14:textId="266D3B79" w:rsidR="005D57C6" w:rsidRPr="00C32B92" w:rsidRDefault="005D57C6" w:rsidP="00C32B92">
      <w:pPr>
        <w:pStyle w:val="NormalWeb"/>
        <w:jc w:val="both"/>
        <w:rPr>
          <w:rFonts w:asciiTheme="majorBidi" w:hAnsiTheme="majorBidi" w:cstheme="majorBidi"/>
          <w:b/>
          <w:bCs/>
        </w:rPr>
      </w:pPr>
      <w:r w:rsidRPr="00C32B92">
        <w:rPr>
          <w:rFonts w:asciiTheme="majorBidi" w:hAnsiTheme="majorBidi" w:cstheme="majorBidi"/>
          <w:b/>
          <w:bCs/>
        </w:rPr>
        <w:t>4.3.2-Extraction de la zone d’intérêt (Subset).</w:t>
      </w:r>
      <w:r w:rsidR="0070620A">
        <w:rPr>
          <w:rFonts w:asciiTheme="majorBidi" w:hAnsiTheme="majorBidi" w:cstheme="majorBidi"/>
          <w:b/>
          <w:bCs/>
        </w:rPr>
      </w:r>
      <w:r w:rsidRPr="00C32B92">
        <w:rPr>
          <w:rFonts w:asciiTheme="majorBidi" w:hAnsiTheme="majorBidi" w:cstheme="majorBidi"/>
          <w:b/>
          <w:bCs/>
        </w:rPr>
      </w:r>
      <w:proofErr w:type="spellStart"/>
      <w:r w:rsidRPr="00C32B92">
        <w:rPr>
          <w:rFonts w:asciiTheme="majorBidi" w:hAnsiTheme="majorBidi" w:cstheme="majorBidi"/>
          <w:b/>
          <w:bCs/>
        </w:rPr>
      </w:r>
      <w:proofErr w:type="spellEnd"/>
      <w:r w:rsidRPr="00C32B92">
        <w:rPr>
          <w:rFonts w:asciiTheme="majorBidi" w:hAnsiTheme="majorBidi" w:cstheme="majorBidi"/>
          <w:b/>
          <w:bCs/>
        </w:rPr>
      </w:r>
      <w:r w:rsidR="0080505F">
        <w:rPr>
          <w:rFonts w:asciiTheme="majorBidi" w:hAnsiTheme="majorBidi" w:cstheme="majorBidi"/>
          <w:b/>
          <w:bCs/>
        </w:rPr>
      </w:r>
    </w:p>
    <w:p w14:paraId="549B6790" w14:textId="478F640D" w:rsidR="005D57C6" w:rsidRPr="00C32B92" w:rsidRDefault="005D57C6" w:rsidP="00C32B92">
      <w:pPr>
        <w:pStyle w:val="NormalWeb"/>
        <w:spacing w:line="360" w:lineRule="auto"/>
        <w:jc w:val="both"/>
        <w:rPr>
          <w:rFonts w:asciiTheme="majorBidi" w:hAnsiTheme="majorBidi" w:cstheme="majorBidi"/>
        </w:rPr>
      </w:pPr>
      <w:r w:rsidRPr="00C32B92">
        <w:rPr>
          <w:rFonts w:asciiTheme="majorBidi" w:hAnsiTheme="majorBidi" w:cstheme="majorBidi"/>
        </w:rPr>
        <w:t>Un sous</w:t>
      </w:r>
      <w:r w:rsidRPr="00C32B92">
        <w:rPr>
          <w:rFonts w:asciiTheme="majorBidi" w:hAnsiTheme="majorBidi" w:cstheme="majorBidi"/>
        </w:rPr>
        <w:noBreakHyphen/>
        <w:t>ensemble spatial correspondant à la baie de Tanger est extrait à partir de la scène complète Sentinel</w:t>
      </w:r>
      <w:r w:rsidRPr="00C32B92">
        <w:rPr>
          <w:rFonts w:asciiTheme="majorBidi" w:hAnsiTheme="majorBidi" w:cstheme="majorBidi"/>
        </w:rPr>
        <w:noBreakHyphen/>
        <w:t>2 (100 × 100 km²). Cette étape permet de réduire le volume de données et de concentrer l’analyse sur la zone d’étude, facilitant ainsi le traitement et la visualisation des résultats. L’extraction est réalisée en définissant des coordonnées géographiques précises, ou à l’aide d’un masque polygonal représentant les limites exactes de la baie. Cette approche permet également d’éviter les effets de bord liés aux différences de couverture nuageuse ou à l’hétérogénéité des surfaces terrestres environnantes.</w:t>
      </w:r>
      <w:r w:rsidRPr="00C32B92">
        <w:rPr>
          <w:rFonts w:asciiTheme="majorBidi" w:hAnsiTheme="majorBidi" w:cstheme="majorBidi"/>
        </w:rPr>
        <w:br/>
      </w:r>
      <w:r w:rsidR="00AC7035" w:rsidRPr="00C32B92">
        <w:rPr>
          <w:rFonts w:asciiTheme="majorBidi" w:hAnsiTheme="majorBidi" w:cstheme="majorBidi"/>
          <w:b/>
          <w:bCs/>
        </w:rPr>
        <w:t>3</w:t>
      </w:r>
      <w:r w:rsidRPr="00C32B92">
        <w:rPr>
          <w:rFonts w:asciiTheme="majorBidi" w:hAnsiTheme="majorBidi" w:cstheme="majorBidi"/>
          <w:b/>
          <w:bCs/>
        </w:rPr>
        <w:t>.3</w:t>
      </w:r>
      <w:r w:rsidR="0070620A">
        <w:rPr>
          <w:rFonts w:asciiTheme="majorBidi" w:hAnsiTheme="majorBidi" w:cstheme="majorBidi"/>
          <w:b/>
          <w:bCs/>
        </w:rPr>
        <w:t>-</w:t>
      </w:r>
      <w:r w:rsidRPr="00C32B92">
        <w:rPr>
          <w:rFonts w:asciiTheme="majorBidi" w:hAnsiTheme="majorBidi" w:cstheme="majorBidi"/>
          <w:b/>
          <w:bCs/>
        </w:rPr>
        <w:t xml:space="preserve"> Masquage des zones terrestre</w:t>
      </w:r>
    </w:p>
    <w:p>
      <w:pPr>
        <w:pStyle w:val="NormalWeb"/>
      </w:pPr>
      <w:r>
        <w:t>4.3.3-Masquage des zones terrestres.</w:t>
      </w:r>
    </w:p>
    <w:p w14:paraId="70CFF518" w14:textId="37467392" w:rsidR="005D57C6" w:rsidRPr="00C32B92" w:rsidRDefault="005D57C6" w:rsidP="00C32B92">
      <w:pPr>
        <w:pStyle w:val="NormalWeb"/>
        <w:spacing w:line="360" w:lineRule="auto"/>
        <w:jc w:val="both"/>
        <w:rPr>
          <w:rFonts w:asciiTheme="majorBidi" w:hAnsiTheme="majorBidi" w:cstheme="majorBidi"/>
        </w:rPr>
      </w:pPr>
      <w:r w:rsidRPr="00C32B92">
        <w:rPr>
          <w:rFonts w:asciiTheme="majorBidi" w:hAnsiTheme="majorBidi" w:cstheme="majorBidi"/>
        </w:rPr>
        <w:t xml:space="preserve">Le masquage terre/mer est réalisé à l’aide de la bande B8 (NIR). En raison de la forte absorption du proche infrarouge par l’eau, les pixels marins présentent des valeurs faibles, tandis que les surfaces terrestres apparaissent très réfléchissantes. Un seuil appliqué sur la bande B8 permet de générer un </w:t>
      </w:r>
      <w:r w:rsidRPr="00C32B92">
        <w:rPr>
          <w:rFonts w:asciiTheme="majorBidi" w:hAnsiTheme="majorBidi" w:cstheme="majorBidi"/>
        </w:rPr>
        <w:lastRenderedPageBreak/>
        <w:t>masque binaire excluant les zones terrestres (</w:t>
      </w:r>
      <w:proofErr w:type="spellStart"/>
      <w:r w:rsidRPr="00C32B92">
        <w:rPr>
          <w:rFonts w:asciiTheme="majorBidi" w:hAnsiTheme="majorBidi" w:cstheme="majorBidi"/>
        </w:rPr>
        <w:t>Hedley</w:t>
      </w:r>
      <w:proofErr w:type="spellEnd"/>
      <w:r w:rsidRPr="00C32B92">
        <w:rPr>
          <w:rFonts w:asciiTheme="majorBidi" w:hAnsiTheme="majorBidi" w:cstheme="majorBidi"/>
        </w:rPr>
        <w:t xml:space="preserve"> et al., 2005). Dans certains cas, une opération morphologique (ou filtrage spatial) est appliquée pour éliminer les petites zones isolées et affiner les contours du masque, assurant ainsi que seules les zones aquatiques pertinentes sont conservées pour les analyses ultérieures. Le masque final peut également être combiné avec des données de cartographie côtière existantes afin d’augmenter la précision de la délimitation.</w:t>
      </w:r>
    </w:p>
    <w:p w14:paraId="4999B6FC" w14:textId="77777777" w:rsidR="004221E5" w:rsidRPr="00FE0A8B" w:rsidRDefault="004221E5" w:rsidP="004221E5">
      <w:pPr>
        <w:pStyle w:val="NormalWeb"/>
        <w:spacing w:line="360" w:lineRule="auto"/>
        <w:jc w:val="center"/>
        <w:rPr>
          <w:rFonts w:asciiTheme="majorBidi" w:hAnsiTheme="majorBidi" w:cstheme="majorBidi"/>
          <w:b/>
          <w:bCs/>
          <w:sz w:val="28"/>
          <w:szCs w:val="28"/>
          <w:lang w:val="en-US"/>
        </w:rPr>
      </w:pPr>
      <w:proofErr w:type="spellStart"/>
      <w:r w:rsidRPr="00FE0A8B">
        <w:rPr>
          <w:rFonts w:asciiTheme="majorBidi" w:hAnsiTheme="majorBidi" w:cstheme="majorBidi"/>
          <w:b/>
          <w:bCs/>
          <w:sz w:val="28"/>
          <w:szCs w:val="28"/>
          <w:lang w:val="en-US"/>
        </w:rPr>
        <w:t>Land_mask</w:t>
      </w:r>
      <w:proofErr w:type="spellEnd"/>
      <w:r w:rsidRPr="00FE0A8B">
        <w:rPr>
          <w:rFonts w:asciiTheme="majorBidi" w:hAnsiTheme="majorBidi" w:cstheme="majorBidi"/>
          <w:b/>
          <w:bCs/>
          <w:sz w:val="28"/>
          <w:szCs w:val="28"/>
          <w:lang w:val="en-US"/>
        </w:rPr>
        <w:t xml:space="preserve"> = if B8 &gt; 0.05 then </w:t>
      </w:r>
      <w:proofErr w:type="spellStart"/>
      <w:r w:rsidRPr="00FE0A8B">
        <w:rPr>
          <w:rFonts w:asciiTheme="majorBidi" w:hAnsiTheme="majorBidi" w:cstheme="majorBidi"/>
          <w:b/>
          <w:bCs/>
          <w:sz w:val="28"/>
          <w:szCs w:val="28"/>
          <w:lang w:val="en-US"/>
        </w:rPr>
        <w:t>NaN</w:t>
      </w:r>
      <w:proofErr w:type="spellEnd"/>
      <w:r w:rsidRPr="00FE0A8B">
        <w:rPr>
          <w:rFonts w:asciiTheme="majorBidi" w:hAnsiTheme="majorBidi" w:cstheme="majorBidi"/>
          <w:b/>
          <w:bCs/>
          <w:sz w:val="28"/>
          <w:szCs w:val="28"/>
          <w:lang w:val="en-US"/>
        </w:rPr>
        <w:t xml:space="preserve"> else 1</w:t>
      </w:r>
    </w:p>
    <w:p w14:paraId="7B00126D" w14:textId="3AE90E87" w:rsidR="00E972B6" w:rsidRPr="00C32B92" w:rsidRDefault="004221E5" w:rsidP="00C32B92">
      <w:pPr>
        <w:pStyle w:val="NormalWeb"/>
        <w:spacing w:line="360" w:lineRule="auto"/>
        <w:jc w:val="both"/>
        <w:rPr>
          <w:rFonts w:asciiTheme="majorBidi" w:hAnsiTheme="majorBidi" w:cstheme="majorBidi"/>
        </w:rPr>
      </w:pPr>
      <w:r w:rsidRPr="00035397">
        <w:rPr>
          <w:rFonts w:asciiTheme="majorBidi" w:hAnsiTheme="majorBidi" w:cstheme="majorBidi"/>
        </w:rPr>
        <w:br/>
      </w:r>
      <w:r w:rsidRPr="00C32B92">
        <w:rPr>
          <w:rFonts w:asciiTheme="majorBidi" w:hAnsiTheme="majorBidi" w:cstheme="majorBidi"/>
          <w:color w:val="0F1115"/>
          <w:shd w:val="clear" w:color="auto" w:fill="FFFFFF"/>
        </w:rPr>
        <w:t>Le seuil de 0.05 (réflectance) est déterminé empiriquement par inspection visuelle. Ce masque est ensuite multiplié par chaque bande visible (B2, B3, B4) pour annuler (valeur </w:t>
      </w:r>
      <w:r w:rsidRPr="00C32B92">
        <w:rPr>
          <w:rStyle w:val="CodeHTML"/>
          <w:rFonts w:asciiTheme="majorBidi" w:hAnsiTheme="majorBidi" w:cstheme="majorBidi"/>
          <w:color w:val="0F1115"/>
          <w:sz w:val="24"/>
          <w:szCs w:val="24"/>
        </w:rPr>
        <w:t>NaN</w:t>
      </w:r>
      <w:r w:rsidRPr="00C32B92">
        <w:rPr>
          <w:rFonts w:asciiTheme="majorBidi" w:hAnsiTheme="majorBidi" w:cstheme="majorBidi"/>
          <w:color w:val="0F1115"/>
          <w:shd w:val="clear" w:color="auto" w:fill="FFFFFF"/>
        </w:rPr>
        <w:t>) les pixels terrestres, créant les bandes </w:t>
      </w:r>
      <w:r w:rsidRPr="00C32B92">
        <w:rPr>
          <w:rStyle w:val="CodeHTML"/>
          <w:rFonts w:asciiTheme="majorBidi" w:hAnsiTheme="majorBidi" w:cstheme="majorBidi"/>
          <w:color w:val="0F1115"/>
          <w:sz w:val="24"/>
          <w:szCs w:val="24"/>
        </w:rPr>
        <w:t>B2_</w:t>
      </w:r>
      <w:r w:rsidRPr="00C32B92">
        <w:rPr>
          <w:rFonts w:asciiTheme="majorBidi" w:hAnsiTheme="majorBidi" w:cstheme="majorBidi"/>
        </w:rPr>
        <w:t xml:space="preserve"> </w:t>
      </w:r>
      <w:proofErr w:type="spellStart"/>
      <w:r w:rsidRPr="00C32B92">
        <w:rPr>
          <w:rFonts w:asciiTheme="majorBidi" w:hAnsiTheme="majorBidi" w:cstheme="majorBidi"/>
        </w:rPr>
        <w:t>Land_mask</w:t>
      </w:r>
      <w:proofErr w:type="spellEnd"/>
      <w:r w:rsidRPr="00C32B92">
        <w:rPr>
          <w:rFonts w:asciiTheme="majorBidi" w:hAnsiTheme="majorBidi" w:cstheme="majorBidi"/>
          <w:color w:val="0F1115"/>
          <w:shd w:val="clear" w:color="auto" w:fill="FFFFFF"/>
        </w:rPr>
        <w:t>, </w:t>
      </w:r>
      <w:r w:rsidRPr="00C32B92">
        <w:rPr>
          <w:rStyle w:val="CodeHTML"/>
          <w:rFonts w:asciiTheme="majorBidi" w:hAnsiTheme="majorBidi" w:cstheme="majorBidi"/>
          <w:color w:val="0F1115"/>
          <w:sz w:val="24"/>
          <w:szCs w:val="24"/>
        </w:rPr>
        <w:t>B3_</w:t>
      </w:r>
      <w:r w:rsidRPr="00C32B92">
        <w:rPr>
          <w:rFonts w:asciiTheme="majorBidi" w:hAnsiTheme="majorBidi" w:cstheme="majorBidi"/>
        </w:rPr>
        <w:t xml:space="preserve"> </w:t>
      </w:r>
      <w:proofErr w:type="spellStart"/>
      <w:r w:rsidRPr="00C32B92">
        <w:rPr>
          <w:rFonts w:asciiTheme="majorBidi" w:hAnsiTheme="majorBidi" w:cstheme="majorBidi"/>
        </w:rPr>
        <w:t>Land_mask</w:t>
      </w:r>
      <w:proofErr w:type="spellEnd"/>
      <w:r w:rsidRPr="00C32B92">
        <w:rPr>
          <w:rFonts w:asciiTheme="majorBidi" w:hAnsiTheme="majorBidi" w:cstheme="majorBidi"/>
          <w:color w:val="0F1115"/>
          <w:shd w:val="clear" w:color="auto" w:fill="FFFFFF"/>
        </w:rPr>
        <w:t>, </w:t>
      </w:r>
      <w:r w:rsidRPr="00C32B92">
        <w:rPr>
          <w:rStyle w:val="CodeHTML"/>
          <w:rFonts w:asciiTheme="majorBidi" w:hAnsiTheme="majorBidi" w:cstheme="majorBidi"/>
          <w:color w:val="0F1115"/>
          <w:sz w:val="24"/>
          <w:szCs w:val="24"/>
        </w:rPr>
        <w:t>B4_</w:t>
      </w:r>
      <w:r w:rsidRPr="00C32B92">
        <w:rPr>
          <w:rFonts w:asciiTheme="majorBidi" w:hAnsiTheme="majorBidi" w:cstheme="majorBidi"/>
        </w:rPr>
        <w:t xml:space="preserve"> </w:t>
      </w:r>
      <w:proofErr w:type="spellStart"/>
      <w:r w:rsidRPr="00C32B92">
        <w:rPr>
          <w:rFonts w:asciiTheme="majorBidi" w:hAnsiTheme="majorBidi" w:cstheme="majorBidi"/>
        </w:rPr>
        <w:t>Land_mask</w:t>
      </w:r>
      <w:proofErr w:type="spellEnd"/>
      <w:r w:rsidRPr="00C32B92">
        <w:rPr>
          <w:rFonts w:asciiTheme="majorBidi" w:hAnsiTheme="majorBidi" w:cstheme="majorBidi"/>
          <w:color w:val="0F1115"/>
          <w:shd w:val="clear" w:color="auto" w:fill="FFFFFF"/>
        </w:rPr>
        <w:t xml:space="preserve">, </w:t>
      </w:r>
      <w:r w:rsidRPr="00C32B92">
        <w:rPr>
          <w:rStyle w:val="CodeHTML"/>
          <w:rFonts w:asciiTheme="majorBidi" w:hAnsiTheme="majorBidi" w:cstheme="majorBidi"/>
          <w:color w:val="0F1115"/>
          <w:sz w:val="24"/>
          <w:szCs w:val="24"/>
        </w:rPr>
        <w:t>B8_</w:t>
      </w:r>
      <w:r w:rsidRPr="00C32B92">
        <w:rPr>
          <w:rFonts w:asciiTheme="majorBidi" w:hAnsiTheme="majorBidi" w:cstheme="majorBidi"/>
        </w:rPr>
        <w:t xml:space="preserve"> </w:t>
      </w:r>
      <w:proofErr w:type="spellStart"/>
      <w:r w:rsidRPr="00C32B92">
        <w:rPr>
          <w:rFonts w:asciiTheme="majorBidi" w:hAnsiTheme="majorBidi" w:cstheme="majorBidi"/>
        </w:rPr>
        <w:t>Land_mask</w:t>
      </w:r>
      <w:proofErr w:type="spellEnd"/>
    </w:p>
    <w:p w14:paraId="19DF2783" w14:textId="00F70DB8" w:rsidR="00DF7A5D" w:rsidRPr="00C32B92" w:rsidRDefault="00DF7A5D" w:rsidP="00DF7A5D">
      <w:pPr>
        <w:pStyle w:val="NormalWeb"/>
        <w:spacing w:line="360" w:lineRule="auto"/>
        <w:rPr>
          <w:rFonts w:asciiTheme="majorBidi" w:hAnsiTheme="majorBidi" w:cstheme="majorBidi"/>
          <w:b/>
          <w:bCs/>
          <w:lang w:val="en-US"/>
        </w:rPr>
      </w:pPr>
      <w:proofErr w:type="spellStart"/>
      <w:r w:rsidRPr="00C32B92">
        <w:rPr>
          <w:rFonts w:asciiTheme="majorBidi" w:hAnsiTheme="majorBidi" w:cstheme="majorBidi"/>
          <w:lang w:val="en-US"/>
        </w:rPr>
        <w:t>Exemple</w:t>
      </w:r>
      <w:proofErr w:type="spellEnd"/>
      <w:r w:rsidRPr="00C32B92">
        <w:rPr>
          <w:rFonts w:asciiTheme="majorBidi" w:hAnsiTheme="majorBidi" w:cstheme="majorBidi"/>
          <w:lang w:val="en-US"/>
        </w:rPr>
        <w:t xml:space="preserve"> : </w:t>
      </w:r>
      <w:r w:rsidRPr="00C32B92">
        <w:rPr>
          <w:rStyle w:val="CodeHTML"/>
          <w:rFonts w:asciiTheme="majorBidi" w:hAnsiTheme="majorBidi" w:cstheme="majorBidi"/>
          <w:b/>
          <w:bCs/>
          <w:color w:val="0F1115"/>
          <w:sz w:val="24"/>
          <w:szCs w:val="24"/>
          <w:lang w:val="en-US"/>
        </w:rPr>
        <w:t>B2_</w:t>
      </w:r>
      <w:r w:rsidRPr="00C32B92">
        <w:rPr>
          <w:rFonts w:asciiTheme="majorBidi" w:hAnsiTheme="majorBidi" w:cstheme="majorBidi"/>
          <w:b/>
          <w:bCs/>
          <w:lang w:val="en-US"/>
        </w:rPr>
        <w:t xml:space="preserve"> </w:t>
      </w:r>
      <w:proofErr w:type="spellStart"/>
      <w:r w:rsidRPr="00C32B92">
        <w:rPr>
          <w:rFonts w:asciiTheme="majorBidi" w:hAnsiTheme="majorBidi" w:cstheme="majorBidi"/>
          <w:b/>
          <w:bCs/>
          <w:lang w:val="en-US"/>
        </w:rPr>
        <w:t>Land_mask</w:t>
      </w:r>
      <w:proofErr w:type="spellEnd"/>
      <w:r w:rsidRPr="00C32B92">
        <w:rPr>
          <w:rFonts w:asciiTheme="majorBidi" w:hAnsiTheme="majorBidi" w:cstheme="majorBidi"/>
          <w:b/>
          <w:bCs/>
          <w:lang w:val="en-US"/>
        </w:rPr>
        <w:t xml:space="preserve"> = </w:t>
      </w:r>
      <w:r w:rsidRPr="00C32B92">
        <w:rPr>
          <w:rStyle w:val="CodeHTML"/>
          <w:rFonts w:asciiTheme="majorBidi" w:hAnsiTheme="majorBidi" w:cstheme="majorBidi"/>
          <w:b/>
          <w:bCs/>
          <w:color w:val="0F1115"/>
          <w:sz w:val="24"/>
          <w:szCs w:val="24"/>
          <w:lang w:val="en-US"/>
        </w:rPr>
        <w:t xml:space="preserve">B2 * </w:t>
      </w:r>
      <w:proofErr w:type="spellStart"/>
      <w:r w:rsidRPr="00C32B92">
        <w:rPr>
          <w:rFonts w:asciiTheme="majorBidi" w:hAnsiTheme="majorBidi" w:cstheme="majorBidi"/>
          <w:b/>
          <w:bCs/>
          <w:lang w:val="en-US"/>
        </w:rPr>
        <w:t>Land_mask</w:t>
      </w:r>
      <w:proofErr w:type="spellEnd"/>
    </w:p>
    <w:p w14:paraId="1D1438B2" w14:textId="4066982F" w:rsidR="00E972B6" w:rsidRPr="00C32B92" w:rsidRDefault="00AC7035" w:rsidP="00E972B6">
      <w:pPr>
        <w:pStyle w:val="NormalWeb"/>
        <w:spacing w:line="360" w:lineRule="auto"/>
        <w:rPr>
          <w:rFonts w:asciiTheme="majorBidi" w:hAnsiTheme="majorBidi" w:cstheme="majorBidi"/>
        </w:rPr>
      </w:pPr>
      <w:r w:rsidRPr="00C32B92">
        <w:rPr>
          <w:rFonts w:asciiTheme="majorBidi" w:hAnsiTheme="majorBidi" w:cstheme="majorBidi"/>
          <w:noProof/>
        </w:rPr>
        <w:drawing>
          <wp:inline distT="0" distB="0" distL="0" distR="0" wp14:anchorId="57E575A7" wp14:editId="55385E47">
            <wp:extent cx="6188710" cy="4079240"/>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88710" cy="4079240"/>
                    </a:xfrm>
                    <a:prstGeom prst="rect">
                      <a:avLst/>
                    </a:prstGeom>
                  </pic:spPr>
                </pic:pic>
              </a:graphicData>
            </a:graphic>
          </wp:inline>
        </w:drawing>
      </w:r>
    </w:p>
    <w:p w14:paraId="76E56F2B" w14:textId="5AE6AF9E" w:rsidR="00F37765" w:rsidRDefault="0080505F" w:rsidP="00FD4E60">
      <w:pPr>
        <w:pStyle w:val="NormalWeb"/>
        <w:jc w:val="center"/>
        <w:outlineLvl w:val="0"/>
        <w:rPr>
          <w:rFonts w:asciiTheme="majorBidi" w:hAnsiTheme="majorBidi" w:cstheme="majorBidi"/>
        </w:rPr>
      </w:pPr>
      <w:bookmarkStart w:id="190" w:name="_Fig2"/>
      <w:bookmarkEnd w:id="190"/>
      <w:r w:rsidRPr="00F37765">
        <w:rPr>
          <w:rFonts w:asciiTheme="majorBidi" w:hAnsiTheme="majorBidi" w:cstheme="majorBidi"/>
          <w:b/>
          <w:bCs/>
        </w:rPr>
        <w:t xml:space="preserve">Figure 2 : processus de masquage des zones terrestres. </w:t>
      </w:r>
      <w:r w:rsidR="00F37765">
        <w:rPr>
          <w:rFonts w:asciiTheme="majorBidi" w:hAnsiTheme="majorBidi" w:cstheme="majorBidi"/>
        </w:rPr>
      </w:r>
      <w:proofErr w:type="spellStart"/>
      <w:r w:rsidR="00F37765">
        <w:rPr>
          <w:rFonts w:asciiTheme="majorBidi" w:hAnsiTheme="majorBidi" w:cstheme="majorBidi"/>
        </w:rPr>
      </w:r>
      <w:proofErr w:type="spellEnd"/>
      <w:r w:rsidR="00F37765">
        <w:rPr>
          <w:rFonts w:asciiTheme="majorBidi" w:hAnsiTheme="majorBidi" w:cstheme="majorBidi"/>
        </w:rPr>
      </w:r>
    </w:p>
    <w:p w14:paraId="2A4A3ABD" w14:textId="77777777" w:rsidR="00F37765" w:rsidRDefault="00034569" w:rsidP="00F37765">
      <w:pPr>
        <w:pStyle w:val="NormalWeb"/>
        <w:rPr>
          <w:rFonts w:asciiTheme="majorBidi" w:hAnsiTheme="majorBidi" w:cstheme="majorBidi"/>
          <w:b/>
          <w:bCs/>
        </w:rPr>
      </w:pPr>
      <w:r w:rsidRPr="00C32B92">
        <w:rPr>
          <w:rFonts w:asciiTheme="majorBidi" w:hAnsiTheme="majorBidi" w:cstheme="majorBidi"/>
        </w:rPr>
        <w:br/>
      </w:r>
    </w:p>
    <w:p w14:paraId="20C8B14F" w14:textId="7A33A4E7" w:rsidR="00F37765" w:rsidRPr="00C32B92" w:rsidRDefault="00AC7035" w:rsidP="00F37765">
      <w:pPr>
        <w:pStyle w:val="NormalWeb"/>
        <w:rPr>
          <w:rFonts w:asciiTheme="majorBidi" w:hAnsiTheme="majorBidi" w:cstheme="majorBidi"/>
          <w:b/>
          <w:bCs/>
        </w:rPr>
      </w:pPr>
      <w:r w:rsidRPr="00C32B92">
        <w:rPr>
          <w:rFonts w:asciiTheme="majorBidi" w:hAnsiTheme="majorBidi" w:cstheme="majorBidi"/>
          <w:b/>
          <w:bCs/>
        </w:rPr>
        <w:t>4.3.4- Correction du chatoiement solaire (Sun glint)</w:t>
      </w:r>
      <w:r w:rsidR="0070620A">
        <w:rPr>
          <w:rFonts w:asciiTheme="majorBidi" w:hAnsiTheme="majorBidi" w:cstheme="majorBidi"/>
          <w:b/>
          <w:bCs/>
        </w:rPr>
      </w:r>
      <w:r w:rsidRPr="00C32B92">
        <w:rPr>
          <w:rFonts w:asciiTheme="majorBidi" w:hAnsiTheme="majorBidi" w:cstheme="majorBidi"/>
          <w:b/>
          <w:bCs/>
        </w:rPr>
      </w:r>
      <w:proofErr w:type="spellStart"/>
      <w:r w:rsidRPr="00C32B92">
        <w:rPr>
          <w:rFonts w:asciiTheme="majorBidi" w:hAnsiTheme="majorBidi" w:cstheme="majorBidi"/>
          <w:b/>
          <w:bCs/>
        </w:rPr>
      </w:r>
      <w:proofErr w:type="spellEnd"/>
      <w:r w:rsidR="00F37765">
        <w:rPr>
          <w:rFonts w:asciiTheme="majorBidi" w:hAnsiTheme="majorBidi" w:cstheme="majorBidi"/>
          <w:b/>
          <w:bCs/>
        </w:rPr>
      </w:r>
    </w:p>
    <w:p w14:paraId="5862ED04" w14:textId="390ECE56" w:rsidR="00AC7035" w:rsidRPr="00C32B92" w:rsidRDefault="00AC7035" w:rsidP="00C32B92">
      <w:pPr>
        <w:pStyle w:val="NormalWeb"/>
        <w:spacing w:line="360" w:lineRule="auto"/>
        <w:jc w:val="both"/>
        <w:rPr>
          <w:rFonts w:asciiTheme="majorBidi" w:hAnsiTheme="majorBidi" w:cstheme="majorBidi"/>
        </w:rPr>
      </w:pPr>
      <w:r w:rsidRPr="00C32B92">
        <w:rPr>
          <w:rFonts w:asciiTheme="majorBidi" w:hAnsiTheme="majorBidi" w:cstheme="majorBidi"/>
        </w:rPr>
        <w:t xml:space="preserve">Le chatoiement solaire correspond à la réflexion spéculaire du rayonnement solaire à la surface de l’eau, pouvant masquer le signal provenant du fond marin. La correction du </w:t>
      </w:r>
      <w:proofErr w:type="spellStart"/>
      <w:r w:rsidRPr="00C32B92">
        <w:rPr>
          <w:rFonts w:asciiTheme="majorBidi" w:hAnsiTheme="majorBidi" w:cstheme="majorBidi"/>
        </w:rPr>
        <w:t>sun</w:t>
      </w:r>
      <w:proofErr w:type="spellEnd"/>
      <w:r w:rsidRPr="00C32B92">
        <w:rPr>
          <w:rFonts w:asciiTheme="majorBidi" w:hAnsiTheme="majorBidi" w:cstheme="majorBidi"/>
        </w:rPr>
        <w:t xml:space="preserve"> </w:t>
      </w:r>
      <w:proofErr w:type="spellStart"/>
      <w:r w:rsidRPr="00C32B92">
        <w:rPr>
          <w:rFonts w:asciiTheme="majorBidi" w:hAnsiTheme="majorBidi" w:cstheme="majorBidi"/>
        </w:rPr>
        <w:t>glint</w:t>
      </w:r>
      <w:proofErr w:type="spellEnd"/>
      <w:r w:rsidRPr="00C32B92">
        <w:rPr>
          <w:rFonts w:asciiTheme="majorBidi" w:hAnsiTheme="majorBidi" w:cstheme="majorBidi"/>
        </w:rPr>
        <w:t xml:space="preserve"> est effectuée selon la méthode proposée par </w:t>
      </w:r>
      <w:proofErr w:type="spellStart"/>
      <w:r w:rsidRPr="00C32B92">
        <w:rPr>
          <w:rFonts w:asciiTheme="majorBidi" w:hAnsiTheme="majorBidi" w:cstheme="majorBidi"/>
        </w:rPr>
        <w:t>Hedley</w:t>
      </w:r>
      <w:proofErr w:type="spellEnd"/>
      <w:r w:rsidRPr="00C32B92">
        <w:rPr>
          <w:rFonts w:asciiTheme="majorBidi" w:hAnsiTheme="majorBidi" w:cstheme="majorBidi"/>
        </w:rPr>
        <w:t xml:space="preserve"> et al. (2005), basée sur une régression linéaire entre la bande NIR et les bandes visibles, à partir de zones d’eau profonde homogènes. Cette technique permet d’estimer la composante réfléchie par la surface et de la soustraire du signal total, améliorant ainsi la détection des variations de réflectance dues au fond. Dans les zones côtières où le vent ou les vagues génèrent des variations locales du chatoiement, des ajustements locaux peuvent être appliqués pour garantir une correction précise, évitant ainsi la surestimation des réflectances dans les bandes visibles.</w:t>
      </w:r>
    </w:p>
    <w:p w14:paraId="3879A7D0" w14:textId="08004137" w:rsidR="00034569" w:rsidRPr="00C32B92" w:rsidRDefault="00AC7035" w:rsidP="00AC7035">
      <w:pPr>
        <w:pStyle w:val="NormalWeb"/>
        <w:spacing w:line="360" w:lineRule="auto"/>
        <w:jc w:val="center"/>
        <w:rPr>
          <w:rFonts w:asciiTheme="majorBidi" w:hAnsiTheme="majorBidi" w:cstheme="majorBidi"/>
        </w:rPr>
      </w:pPr>
      <w:r w:rsidRPr="00C32B92">
        <w:rPr>
          <w:rFonts w:asciiTheme="majorBidi" w:hAnsiTheme="majorBidi" w:cstheme="majorBidi"/>
          <w:noProof/>
        </w:rPr>
        <w:drawing>
          <wp:inline distT="0" distB="0" distL="0" distR="0" wp14:anchorId="0CD286BE" wp14:editId="3C2FA8C8">
            <wp:extent cx="4191000" cy="2611582"/>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194172" cy="2613558"/>
                    </a:xfrm>
                    <a:prstGeom prst="rect">
                      <a:avLst/>
                    </a:prstGeom>
                  </pic:spPr>
                </pic:pic>
              </a:graphicData>
            </a:graphic>
          </wp:inline>
        </w:drawing>
      </w:r>
    </w:p>
    <w:p w14:paraId="4032BCBA" w14:textId="5AE78C56" w:rsidR="0063519D" w:rsidRPr="00C32B92" w:rsidRDefault="0063519D" w:rsidP="00F37765">
      <w:pPr>
        <w:pStyle w:val="ds-markdown-paragraph"/>
        <w:spacing w:before="240" w:beforeAutospacing="0" w:after="0" w:afterAutospacing="0"/>
        <w:jc w:val="center"/>
        <w:rPr>
          <w:rFonts w:asciiTheme="majorBidi" w:hAnsiTheme="majorBidi" w:cstheme="majorBidi"/>
        </w:rPr>
      </w:pPr>
      <w:bookmarkStart w:id="191" w:name="_Fig3"/>
      <w:bookmarkEnd w:id="191"/>
      <w:r w:rsidRPr="00C32B92">
        <w:rPr>
          <w:rFonts w:asciiTheme="majorBidi" w:hAnsiTheme="majorBidi" w:cstheme="majorBidi"/>
          <w:b/>
          <w:bCs/>
        </w:rPr>
        <w:t>Fi</w:t>
      </w:r>
      <w:r w:rsidR="00F37765">
        <w:rPr>
          <w:rFonts w:asciiTheme="majorBidi" w:hAnsiTheme="majorBidi" w:cstheme="majorBidi"/>
          <w:b/>
          <w:bCs/>
        </w:rPr>
        <w:t>gure 3</w:t>
      </w:r>
      <w:r w:rsidRPr="00C32B92">
        <w:rPr>
          <w:rFonts w:asciiTheme="majorBidi" w:hAnsiTheme="majorBidi" w:cstheme="majorBidi"/>
        </w:rPr>
        <w:t xml:space="preserve">:Le diagramme d'analyse de régression entre les valeurs de luminance visible et infrarouge proche (NIR) montre que les pixels sans éblouissement sont homogènes et proches de la droite de régression. Selon </w:t>
      </w:r>
      <w:proofErr w:type="spellStart"/>
      <w:r w:rsidRPr="00C32B92">
        <w:rPr>
          <w:rFonts w:asciiTheme="majorBidi" w:hAnsiTheme="majorBidi" w:cstheme="majorBidi"/>
        </w:rPr>
        <w:t>Hedley</w:t>
      </w:r>
      <w:proofErr w:type="spellEnd"/>
      <w:r w:rsidRPr="00C32B92">
        <w:rPr>
          <w:rFonts w:asciiTheme="majorBidi" w:hAnsiTheme="majorBidi" w:cstheme="majorBidi"/>
        </w:rPr>
        <w:t xml:space="preserve"> et al. (2005), les autres pixels sont corrigés en estimant la pente de la régression et la valeur minimale de luminance NIR d'un échantillon.</w:t>
      </w:r>
    </w:p>
    <w:p w14:paraId="3C3D36B8" w14:textId="77777777" w:rsidR="00F37765" w:rsidRDefault="00F37765" w:rsidP="00DF7A5D">
      <w:pPr>
        <w:pStyle w:val="ds-markdown-paragraph"/>
        <w:spacing w:before="240" w:beforeAutospacing="0" w:after="0" w:afterAutospacing="0"/>
        <w:rPr>
          <w:rFonts w:asciiTheme="majorBidi" w:hAnsiTheme="majorBidi" w:cstheme="majorBidi"/>
          <w:b/>
          <w:bCs/>
        </w:rPr>
      </w:pPr>
    </w:p>
    <w:p w14:paraId="23271FA7" w14:textId="7CBC3235" w:rsidR="00DF7A5D" w:rsidRDefault="00DF7A5D" w:rsidP="00DF7A5D">
      <w:pPr>
        <w:pStyle w:val="ds-markdown-paragraph"/>
        <w:spacing w:before="240" w:beforeAutospacing="0" w:after="0" w:afterAutospacing="0"/>
        <w:rPr>
          <w:rFonts w:asciiTheme="majorBidi" w:hAnsiTheme="majorBidi" w:cstheme="majorBidi"/>
          <w:b/>
          <w:bCs/>
        </w:rPr>
      </w:pPr>
      <w:r w:rsidRPr="00C32B92">
        <w:rPr>
          <w:rFonts w:asciiTheme="majorBidi" w:hAnsiTheme="majorBidi" w:cstheme="majorBidi"/>
          <w:b/>
          <w:bCs/>
        </w:rPr>
        <w:t>Pour notre cas en donne l’exemple pour la bande B2 :</w:t>
      </w:r>
    </w:p>
    <w:p w14:paraId="5ADF1B61" w14:textId="3C2A4975" w:rsidR="00F37765" w:rsidRPr="00F37765" w:rsidRDefault="00F37765" w:rsidP="00F37765">
      <w:pPr>
        <w:rPr>
          <w:lang w:eastAsia="fr-MA"/>
        </w:rPr>
      </w:pPr>
    </w:p>
    <w:p w14:paraId="676C8C54" w14:textId="77777777" w:rsidR="00F37765" w:rsidRPr="00F37765" w:rsidRDefault="00F37765" w:rsidP="00F37765">
      <w:pPr>
        <w:ind w:firstLine="708"/>
        <w:rPr>
          <w:lang w:eastAsia="fr-MA"/>
        </w:rPr>
      </w:pPr>
    </w:p>
    <w:p w14:paraId="707886F6" w14:textId="2CCFC03E" w:rsidR="00702DA0" w:rsidRPr="00C32B92" w:rsidRDefault="00C32B92" w:rsidP="00C32B92">
      <w:pPr>
        <w:spacing w:before="100" w:beforeAutospacing="1" w:after="100" w:afterAutospacing="1" w:line="240" w:lineRule="auto"/>
        <w:outlineLvl w:val="1"/>
        <w:rPr>
          <w:rFonts w:asciiTheme="majorBidi" w:eastAsia="Times New Roman" w:hAnsiTheme="majorBidi" w:cstheme="majorBidi"/>
          <w:b/>
          <w:bCs/>
          <w:sz w:val="24"/>
          <w:szCs w:val="24"/>
          <w:lang w:eastAsia="fr-MA"/>
        </w:rPr>
      </w:pPr>
      <w:bookmarkStart w:id="36" w:name="_Toc220862611"/>
      <w:r>
        <w:rPr>
          <w:rFonts w:asciiTheme="majorBidi" w:eastAsia="Times New Roman" w:hAnsiTheme="majorBidi" w:cstheme="majorBidi"/>
          <w:b/>
          <w:bCs/>
          <w:noProof/>
          <w:sz w:val="24"/>
          <w:szCs w:val="24"/>
          <w:lang w:eastAsia="fr-MA"/>
        </w:rPr>
        <w:lastRenderedPageBreak/>
        <w:drawing>
          <wp:anchor distT="0" distB="0" distL="114300" distR="114300" simplePos="0" relativeHeight="251630592" behindDoc="0" locked="0" layoutInCell="1" allowOverlap="1" wp14:anchorId="1C08E068" wp14:editId="3943579A">
            <wp:simplePos x="0" y="0"/>
            <wp:positionH relativeFrom="column">
              <wp:posOffset>-180975</wp:posOffset>
            </wp:positionH>
            <wp:positionV relativeFrom="paragraph">
              <wp:posOffset>19050</wp:posOffset>
            </wp:positionV>
            <wp:extent cx="3114675" cy="2962275"/>
            <wp:effectExtent l="0" t="0" r="0" b="0"/>
            <wp:wrapSquare wrapText="bothSides"/>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114675" cy="2962275"/>
                    </a:xfrm>
                    <a:prstGeom prst="rect">
                      <a:avLst/>
                    </a:prstGeom>
                    <a:noFill/>
                  </pic:spPr>
                </pic:pic>
              </a:graphicData>
            </a:graphic>
            <wp14:sizeRelH relativeFrom="margin">
              <wp14:pctWidth>0</wp14:pctWidth>
            </wp14:sizeRelH>
            <wp14:sizeRelV relativeFrom="margin">
              <wp14:pctHeight>0</wp14:pctHeight>
            </wp14:sizeRelV>
          </wp:anchor>
        </w:drawing>
      </w:r>
      <w:r w:rsidR="00342B06" w:rsidRPr="00C32B92">
        <w:rPr>
          <w:rFonts w:asciiTheme="majorBidi" w:hAnsiTheme="majorBidi" w:cstheme="majorBidi"/>
          <w:noProof/>
          <w:color w:val="FF0000"/>
        </w:rPr>
        <w:drawing>
          <wp:inline distT="0" distB="0" distL="0" distR="0" wp14:anchorId="2DD02400" wp14:editId="32F5AF62">
            <wp:extent cx="3686175" cy="2981325"/>
            <wp:effectExtent l="0" t="0" r="0" b="0"/>
            <wp:docPr id="5" name="Graphique 5">
              <a:extLst xmlns:a="http://schemas.openxmlformats.org/drawingml/2006/main">
                <a:ext uri="{FF2B5EF4-FFF2-40B4-BE49-F238E27FC236}">
                  <a16:creationId xmlns:a16="http://schemas.microsoft.com/office/drawing/2014/main" id="{CA6D1B89-D948-257A-368C-B3E3B956D3D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bookmarkEnd w:id="36"/>
    </w:p>
    <w:p w14:paraId="2A3F7F2A" w14:textId="165600DF" w:rsidR="00C32B92" w:rsidRPr="00D34B2D" w:rsidRDefault="00F37765" w:rsidP="00D34B2D">
      <w:pPr>
        <w:pStyle w:val="Titre1"/>
        <w:jc w:val="center"/>
        <w:rPr>
          <w:rFonts w:asciiTheme="majorBidi" w:eastAsia="Times New Roman" w:hAnsiTheme="majorBidi"/>
          <w:color w:val="auto"/>
          <w:sz w:val="24"/>
          <w:szCs w:val="24"/>
          <w:lang w:eastAsia="fr-MA"/>
        </w:rPr>
      </w:pPr>
      <w:bookmarkStart w:id="192" w:name="_Fig4"/>
      <w:bookmarkEnd w:id="192"/>
      <w:bookmarkStart w:id="37" w:name="_Toc220862612"/>
      <w:r w:rsidRPr="00D34B2D">
        <w:rPr>
          <w:rFonts w:asciiTheme="majorBidi" w:hAnsiTheme="majorBidi"/>
          <w:b/>
          <w:bCs/>
          <w:color w:val="auto"/>
          <w:sz w:val="24"/>
          <w:szCs w:val="24"/>
        </w:rPr>
        <w:t>Figure 4</w:t>
      </w:r>
      <w:r w:rsidR="00140D13" w:rsidRPr="00D34B2D">
        <w:rPr>
          <w:rFonts w:asciiTheme="majorBidi" w:eastAsia="Times New Roman" w:hAnsiTheme="majorBidi"/>
          <w:color w:val="auto"/>
          <w:sz w:val="24"/>
          <w:szCs w:val="24"/>
          <w:lang w:eastAsia="fr-MA"/>
        </w:rPr>
        <w:t xml:space="preserve"> : Le diagramme d'analyse de régression selon </w:t>
      </w:r>
      <w:proofErr w:type="spellStart"/>
      <w:r w:rsidR="00140D13" w:rsidRPr="00D34B2D">
        <w:rPr>
          <w:rFonts w:asciiTheme="majorBidi" w:eastAsia="Times New Roman" w:hAnsiTheme="majorBidi"/>
          <w:color w:val="auto"/>
          <w:sz w:val="24"/>
          <w:szCs w:val="24"/>
          <w:lang w:eastAsia="fr-MA"/>
        </w:rPr>
        <w:t>Hedley</w:t>
      </w:r>
      <w:proofErr w:type="spellEnd"/>
      <w:r w:rsidR="00140D13" w:rsidRPr="00D34B2D">
        <w:rPr>
          <w:rFonts w:asciiTheme="majorBidi" w:eastAsia="Times New Roman" w:hAnsiTheme="majorBidi"/>
          <w:color w:val="auto"/>
          <w:sz w:val="24"/>
          <w:szCs w:val="24"/>
          <w:lang w:eastAsia="fr-MA"/>
        </w:rPr>
        <w:t xml:space="preserve"> et al. (2005) pour la bande B2</w:t>
      </w:r>
      <w:r w:rsidRPr="00D34B2D">
        <w:rPr>
          <w:rFonts w:asciiTheme="majorBidi" w:eastAsia="Times New Roman" w:hAnsiTheme="majorBidi"/>
          <w:color w:val="auto"/>
          <w:sz w:val="24"/>
          <w:szCs w:val="24"/>
          <w:lang w:eastAsia="fr-MA"/>
        </w:rPr>
        <w:t>.</w:t>
      </w:r>
      <w:bookmarkEnd w:id="37"/>
    </w:p>
    <w:p w14:paraId="20332C39" w14:textId="11CE0A8C" w:rsidR="00041590" w:rsidRPr="00C32B92" w:rsidRDefault="00C32B92" w:rsidP="00140D13">
      <w:pPr>
        <w:rPr>
          <w:rFonts w:asciiTheme="majorBidi" w:hAnsiTheme="majorBidi" w:cstheme="majorBidi"/>
        </w:rPr>
      </w:pPr>
      <w:r>
        <w:rPr>
          <w:rFonts w:asciiTheme="majorBidi" w:hAnsiTheme="majorBidi" w:cstheme="majorBidi"/>
        </w:rPr>
        <w:t>On applique la relation suivante pour créer une image de la bande B2 deglint :</w:t>
      </w:r>
      <w:r w:rsidR="00140D13" w:rsidRPr="00C32B92">
        <w:rPr>
          <w:rFonts w:asciiTheme="majorBidi" w:hAnsiTheme="majorBidi" w:cstheme="majorBidi"/>
        </w:rPr>
      </w:r>
      <w:proofErr w:type="spellStart"/>
      <w:r w:rsidR="00140D13" w:rsidRPr="00C32B92">
        <w:rPr>
          <w:rFonts w:asciiTheme="majorBidi" w:hAnsiTheme="majorBidi" w:cstheme="majorBidi"/>
        </w:rPr>
      </w:r>
      <w:proofErr w:type="spellEnd"/>
      <w:r w:rsidR="00140D13" w:rsidRPr="00C32B92">
        <w:rPr>
          <w:rFonts w:asciiTheme="majorBidi" w:hAnsiTheme="majorBidi" w:cstheme="majorBidi"/>
        </w:rPr>
      </w:r>
      <w:r w:rsidR="00B34E6A" w:rsidRPr="00C32B92">
        <w:rPr>
          <w:rFonts w:asciiTheme="majorBidi" w:hAnsiTheme="majorBidi" w:cstheme="majorBidi"/>
        </w:rPr>
      </w:r>
      <w:proofErr w:type="spellStart"/>
      <w:r w:rsidR="00B34E6A" w:rsidRPr="00C32B92">
        <w:rPr>
          <w:rFonts w:asciiTheme="majorBidi" w:hAnsiTheme="majorBidi" w:cstheme="majorBidi"/>
        </w:rPr>
      </w:r>
      <w:proofErr w:type="spellEnd"/>
      <w:r w:rsidR="00140D13" w:rsidRPr="00C32B92">
        <w:rPr>
          <w:rFonts w:asciiTheme="majorBidi" w:hAnsiTheme="majorBidi" w:cstheme="majorBidi"/>
        </w:rPr>
      </w:r>
    </w:p>
    <w:p w14:paraId="52EEB764" w14:textId="7A0989F4" w:rsidR="00B34E6A" w:rsidRPr="00C32B92" w:rsidRDefault="00B34E6A" w:rsidP="00B34E6A">
      <w:pPr>
        <w:jc w:val="center"/>
        <w:rPr>
          <w:rFonts w:asciiTheme="majorBidi" w:hAnsiTheme="majorBidi" w:cstheme="majorBidi"/>
          <w:b/>
          <w:bCs/>
          <w:sz w:val="24"/>
          <w:szCs w:val="24"/>
          <w:lang w:val="en-US"/>
        </w:rPr>
      </w:pPr>
      <w:r w:rsidRPr="00C32B92">
        <w:rPr>
          <w:rFonts w:asciiTheme="majorBidi" w:hAnsiTheme="majorBidi" w:cstheme="majorBidi"/>
          <w:b/>
          <w:bCs/>
          <w:sz w:val="24"/>
          <w:szCs w:val="24"/>
          <w:lang w:val="en-US"/>
        </w:rPr>
        <w:t xml:space="preserve">B2 </w:t>
      </w:r>
      <w:proofErr w:type="spellStart"/>
      <w:r w:rsidRPr="00C32B92">
        <w:rPr>
          <w:rFonts w:asciiTheme="majorBidi" w:hAnsiTheme="majorBidi" w:cstheme="majorBidi"/>
          <w:b/>
          <w:bCs/>
          <w:sz w:val="24"/>
          <w:szCs w:val="24"/>
          <w:lang w:val="en-US"/>
        </w:rPr>
        <w:t>deglint</w:t>
      </w:r>
      <w:proofErr w:type="spellEnd"/>
      <w:r w:rsidRPr="00C32B92">
        <w:rPr>
          <w:rFonts w:asciiTheme="majorBidi" w:hAnsiTheme="majorBidi" w:cstheme="majorBidi"/>
          <w:b/>
          <w:bCs/>
          <w:sz w:val="24"/>
          <w:szCs w:val="24"/>
          <w:lang w:val="en-US"/>
        </w:rPr>
        <w:t xml:space="preserve"> = B2_land_mask - 0.0435 * (B8_Land_mask - 0.001)</w:t>
      </w:r>
      <w:r w:rsidRPr="00C32B92">
        <w:rPr>
          <w:rFonts w:asciiTheme="majorBidi" w:hAnsiTheme="majorBidi" w:cstheme="majorBidi"/>
          <w:b/>
          <w:bCs/>
          <w:sz w:val="24"/>
          <w:szCs w:val="24"/>
          <w:lang w:val="en-US"/>
        </w:rPr>
        <w:br/>
      </w:r>
    </w:p>
    <w:p w14:paraId="4EE1D292" w14:textId="5BC0AF8C" w:rsidR="00B34E6A" w:rsidRPr="00C32B92" w:rsidRDefault="00C32B92" w:rsidP="00B34E6A">
      <w:pPr>
        <w:rPr>
          <w:rFonts w:asciiTheme="majorBidi" w:hAnsiTheme="majorBidi" w:cstheme="majorBidi"/>
          <w:sz w:val="24"/>
          <w:szCs w:val="24"/>
        </w:rPr>
      </w:pPr>
      <w:r>
        <w:rPr>
          <w:rFonts w:asciiTheme="majorBidi" w:hAnsiTheme="majorBidi" w:cstheme="majorBidi"/>
          <w:sz w:val="24"/>
          <w:szCs w:val="24"/>
          <w:highlight w:val="yellow"/>
        </w:rPr>
        <w:t>La même chose est faite pour les autres bandes B3 et B4</w:t>
      </w:r>
      <w:r w:rsidR="00B34E6A" w:rsidRPr="00C32B92">
        <w:rPr>
          <w:rFonts w:asciiTheme="majorBidi" w:hAnsiTheme="majorBidi" w:cstheme="majorBidi"/>
          <w:sz w:val="24"/>
          <w:szCs w:val="24"/>
          <w:highlight w:val="yellow"/>
        </w:rPr>
      </w:r>
      <w:r w:rsidR="00B34E6A" w:rsidRPr="00F32770">
        <w:rPr>
          <w:rFonts w:asciiTheme="majorBidi" w:hAnsiTheme="majorBidi" w:cstheme="majorBidi"/>
          <w:sz w:val="24"/>
          <w:szCs w:val="24"/>
          <w:highlight w:val="yellow"/>
        </w:rPr>
      </w:r>
      <w:r w:rsidR="00F32770" w:rsidRPr="00F32770">
        <w:rPr>
          <w:rFonts w:asciiTheme="majorBidi" w:hAnsiTheme="majorBidi" w:cstheme="majorBidi"/>
          <w:sz w:val="24"/>
          <w:szCs w:val="24"/>
          <w:highlight w:val="yellow"/>
        </w:rPr>
      </w:r>
    </w:p>
    <w:p w14:paraId="00D91E83" w14:textId="247437FF" w:rsidR="00041590" w:rsidRPr="00C32B92" w:rsidRDefault="00041590" w:rsidP="006939E6">
      <w:pPr>
        <w:rPr>
          <w:rFonts w:asciiTheme="majorBidi" w:hAnsiTheme="majorBidi" w:cstheme="majorBidi"/>
        </w:rPr>
      </w:pPr>
    </w:p>
    <w:p w14:paraId="1994F227" w14:textId="04DE929A" w:rsidR="00041590" w:rsidRPr="00C32B92" w:rsidRDefault="00B34E6A" w:rsidP="006939E6">
      <w:pPr>
        <w:rPr>
          <w:rFonts w:asciiTheme="majorBidi" w:hAnsiTheme="majorBidi" w:cstheme="majorBidi"/>
        </w:rPr>
      </w:pPr>
      <w:r w:rsidRPr="00C32B92">
        <w:rPr>
          <w:rFonts w:asciiTheme="majorBidi" w:hAnsiTheme="majorBidi" w:cstheme="majorBidi"/>
          <w:noProof/>
        </w:rPr>
        <w:drawing>
          <wp:inline distT="0" distB="0" distL="0" distR="0" wp14:anchorId="69AADB3C" wp14:editId="1A29294E">
            <wp:extent cx="6188710" cy="2056765"/>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t="6495"/>
                    <a:stretch/>
                  </pic:blipFill>
                  <pic:spPr bwMode="auto">
                    <a:xfrm>
                      <a:off x="0" y="0"/>
                      <a:ext cx="6188710" cy="2056765"/>
                    </a:xfrm>
                    <a:prstGeom prst="rect">
                      <a:avLst/>
                    </a:prstGeom>
                    <a:ln>
                      <a:noFill/>
                    </a:ln>
                    <a:extLst>
                      <a:ext uri="{53640926-AAD7-44D8-BBD7-CCE9431645EC}">
                        <a14:shadowObscured xmlns:a14="http://schemas.microsoft.com/office/drawing/2010/main"/>
                      </a:ext>
                    </a:extLst>
                  </pic:spPr>
                </pic:pic>
              </a:graphicData>
            </a:graphic>
          </wp:inline>
        </w:drawing>
      </w:r>
    </w:p>
    <w:p w14:paraId="10C696AC" w14:textId="38E7ED0B" w:rsidR="00041590" w:rsidRPr="0070620A" w:rsidRDefault="00F37765" w:rsidP="0070620A">
      <w:pPr>
        <w:jc w:val="center"/>
        <w:rPr>
          <w:rFonts w:asciiTheme="majorBidi" w:hAnsiTheme="majorBidi" w:cstheme="majorBidi"/>
          <w:sz w:val="24"/>
          <w:szCs w:val="24"/>
        </w:rPr>
      </w:pPr>
      <w:bookmarkStart w:id="193" w:name="_Fig5"/>
      <w:bookmarkEnd w:id="193"/>
      <w:r w:rsidRPr="00F37765">
        <w:rPr>
          <w:rFonts w:asciiTheme="majorBidi" w:hAnsiTheme="majorBidi" w:cstheme="majorBidi"/>
          <w:b/>
          <w:bCs/>
        </w:rPr>
        <w:t xml:space="preserve">Figure </w:t>
      </w:r>
      <w:r>
        <w:rPr>
          <w:rFonts w:asciiTheme="majorBidi" w:hAnsiTheme="majorBidi" w:cstheme="majorBidi"/>
          <w:b/>
          <w:bCs/>
        </w:rPr>
        <w:t xml:space="preserve">5 </w:t>
      </w:r>
      <w:r w:rsidR="00B34E6A" w:rsidRPr="00C32B92">
        <w:rPr>
          <w:rFonts w:asciiTheme="majorBidi" w:hAnsiTheme="majorBidi" w:cstheme="majorBidi"/>
          <w:sz w:val="24"/>
          <w:szCs w:val="24"/>
        </w:rPr>
        <w:t xml:space="preserve">: image RGB </w:t>
      </w:r>
      <w:proofErr w:type="spellStart"/>
      <w:r w:rsidR="00B34E6A" w:rsidRPr="00C32B92">
        <w:rPr>
          <w:rFonts w:asciiTheme="majorBidi" w:hAnsiTheme="majorBidi" w:cstheme="majorBidi"/>
          <w:sz w:val="24"/>
          <w:szCs w:val="24"/>
        </w:rPr>
        <w:t>deglint</w:t>
      </w:r>
      <w:proofErr w:type="spellEnd"/>
      <w:r w:rsidR="00C32B92" w:rsidRPr="00C32B92">
        <w:rPr>
          <w:rFonts w:asciiTheme="majorBidi" w:hAnsiTheme="majorBidi" w:cstheme="majorBidi"/>
          <w:sz w:val="24"/>
          <w:szCs w:val="24"/>
        </w:rPr>
        <w:t xml:space="preserve"> (baie de Tanger) </w:t>
      </w:r>
      <w:r w:rsidR="00B34E6A" w:rsidRPr="00C32B92">
        <w:rPr>
          <w:rFonts w:asciiTheme="majorBidi" w:hAnsiTheme="majorBidi" w:cstheme="majorBidi"/>
          <w:sz w:val="24"/>
          <w:szCs w:val="24"/>
        </w:rPr>
        <w:t>.</w:t>
      </w:r>
    </w:p>
    <w:p w14:paraId="456BE6B9" w14:textId="7ABAF7B8" w:rsidR="00C32B92" w:rsidRPr="00C32B92" w:rsidRDefault="00C32B92" w:rsidP="00C32B92">
      <w:pPr>
        <w:pStyle w:val="NormalWeb"/>
        <w:rPr>
          <w:rFonts w:asciiTheme="majorBidi" w:hAnsiTheme="majorBidi" w:cstheme="majorBidi"/>
          <w:b/>
          <w:bCs/>
        </w:rPr>
      </w:pPr>
      <w:r w:rsidRPr="00C32B92">
        <w:rPr>
          <w:rFonts w:asciiTheme="majorBidi" w:hAnsiTheme="majorBidi" w:cstheme="majorBidi"/>
          <w:b/>
          <w:bCs/>
        </w:rPr>
        <w:t>4.3.5- Correction atmosphérique empirique (Dark Object Subtraction)</w:t>
      </w:r>
      <w:r w:rsidR="0070620A">
        <w:rPr>
          <w:rFonts w:asciiTheme="majorBidi" w:hAnsiTheme="majorBidi" w:cstheme="majorBidi"/>
          <w:b/>
          <w:bCs/>
        </w:rPr>
      </w:r>
      <w:r w:rsidRPr="00C32B92">
        <w:rPr>
          <w:rFonts w:asciiTheme="majorBidi" w:hAnsiTheme="majorBidi" w:cstheme="majorBidi"/>
          <w:b/>
          <w:bCs/>
        </w:rPr>
      </w:r>
      <w:proofErr w:type="spellStart"/>
      <w:r w:rsidRPr="00C32B92">
        <w:rPr>
          <w:rFonts w:asciiTheme="majorBidi" w:hAnsiTheme="majorBidi" w:cstheme="majorBidi"/>
          <w:b/>
          <w:bCs/>
        </w:rPr>
      </w:r>
      <w:proofErr w:type="spellEnd"/>
      <w:r w:rsidRPr="00C32B92">
        <w:rPr>
          <w:rFonts w:asciiTheme="majorBidi" w:hAnsiTheme="majorBidi" w:cstheme="majorBidi"/>
          <w:b/>
          <w:bCs/>
        </w:rPr>
      </w:r>
      <w:proofErr w:type="spellStart"/>
      <w:r w:rsidRPr="00C32B92">
        <w:rPr>
          <w:rFonts w:asciiTheme="majorBidi" w:hAnsiTheme="majorBidi" w:cstheme="majorBidi"/>
          <w:b/>
          <w:bCs/>
        </w:rPr>
      </w:r>
      <w:proofErr w:type="spellEnd"/>
      <w:r w:rsidRPr="00C32B92">
        <w:rPr>
          <w:rFonts w:asciiTheme="majorBidi" w:hAnsiTheme="majorBidi" w:cstheme="majorBidi"/>
          <w:b/>
          <w:bCs/>
        </w:rPr>
      </w:r>
    </w:p>
    <w:p w14:paraId="712B3B47" w14:textId="77777777" w:rsidR="0070620A" w:rsidRDefault="00C32B92" w:rsidP="00C32B92">
      <w:pPr>
        <w:pStyle w:val="NormalWeb"/>
        <w:spacing w:line="360" w:lineRule="auto"/>
        <w:jc w:val="both"/>
        <w:rPr>
          <w:rFonts w:asciiTheme="majorBidi" w:hAnsiTheme="majorBidi" w:cstheme="majorBidi"/>
        </w:rPr>
      </w:pPr>
      <w:r w:rsidRPr="00C32B92">
        <w:rPr>
          <w:rFonts w:asciiTheme="majorBidi" w:hAnsiTheme="majorBidi" w:cstheme="majorBidi"/>
        </w:rPr>
        <w:t>Bien que les images S2</w:t>
      </w:r>
      <w:r w:rsidRPr="00C32B92">
        <w:rPr>
          <w:rFonts w:asciiTheme="majorBidi" w:hAnsiTheme="majorBidi" w:cstheme="majorBidi"/>
        </w:rPr>
        <w:noBreakHyphen/>
        <w:t xml:space="preserve">L2A soient déjà corrigées </w:t>
      </w:r>
      <w:proofErr w:type="spellStart"/>
      <w:r w:rsidRPr="00C32B92">
        <w:rPr>
          <w:rFonts w:asciiTheme="majorBidi" w:hAnsiTheme="majorBidi" w:cstheme="majorBidi"/>
        </w:rPr>
        <w:t>atmosphériquement</w:t>
      </w:r>
      <w:proofErr w:type="spellEnd"/>
      <w:r w:rsidRPr="00C32B92">
        <w:rPr>
          <w:rFonts w:asciiTheme="majorBidi" w:hAnsiTheme="majorBidi" w:cstheme="majorBidi"/>
        </w:rPr>
        <w:t xml:space="preserve">, une correction complémentaire de type </w:t>
      </w:r>
      <w:proofErr w:type="spellStart"/>
      <w:r w:rsidRPr="00C32B92">
        <w:rPr>
          <w:rFonts w:asciiTheme="majorBidi" w:hAnsiTheme="majorBidi" w:cstheme="majorBidi"/>
        </w:rPr>
        <w:t>Dark</w:t>
      </w:r>
      <w:proofErr w:type="spellEnd"/>
      <w:r w:rsidRPr="00C32B92">
        <w:rPr>
          <w:rFonts w:asciiTheme="majorBidi" w:hAnsiTheme="majorBidi" w:cstheme="majorBidi"/>
        </w:rPr>
        <w:t xml:space="preserve"> Object </w:t>
      </w:r>
      <w:proofErr w:type="spellStart"/>
      <w:r w:rsidRPr="00C32B92">
        <w:rPr>
          <w:rFonts w:asciiTheme="majorBidi" w:hAnsiTheme="majorBidi" w:cstheme="majorBidi"/>
        </w:rPr>
        <w:t>Subtraction</w:t>
      </w:r>
      <w:proofErr w:type="spellEnd"/>
      <w:r w:rsidRPr="00C32B92">
        <w:rPr>
          <w:rFonts w:asciiTheme="majorBidi" w:hAnsiTheme="majorBidi" w:cstheme="majorBidi"/>
        </w:rPr>
        <w:t xml:space="preserve"> (DOS) est appliquée afin de réduire les effets résiduels de diffusion atmosphérique. Cette méthode consiste à soustraire une valeur minimale de réflectance, supposée correspondre à des objets sombres tels que l’eau profonde (Chavez, 1988). Le</w:t>
      </w:r>
    </w:p>
    <w:p w14:paraId="577F13C8" w14:textId="7BF7EC25" w:rsidR="00C32B92" w:rsidRDefault="00C32B92" w:rsidP="00C32B92">
      <w:pPr>
        <w:pStyle w:val="NormalWeb"/>
        <w:spacing w:line="360" w:lineRule="auto"/>
        <w:jc w:val="both"/>
      </w:pPr>
      <w:r w:rsidRPr="00C32B92">
        <w:rPr>
          <w:rFonts w:asciiTheme="majorBidi" w:hAnsiTheme="majorBidi" w:cstheme="majorBidi"/>
        </w:rPr>
        <w:lastRenderedPageBreak/>
        <w:t>DOS permet ainsi de corriger les contributions de l’atmosphère dans chaque bande spectrale, en particulier dans les bandes courtes fortement affectées par l’aérosol et la diffusion Rayleigh. En</w:t>
      </w:r>
      <w:r>
        <w:t xml:space="preserve"> pratique, cette méthode améliore la linéarité entre la réflectance mesurée et les propriétés optiques de l’eau, ce qui est essentiel pour les applications quantitatives comme la cartographie bathymétrique ou le calcul d’indices bio-optique.</w:t>
      </w:r>
    </w:p>
    <w:p w14:paraId="4C3B2C85" w14:textId="2ABF7E1C" w:rsidR="0070620A" w:rsidRDefault="0070620A" w:rsidP="0070620A">
      <w:pPr>
        <w:pStyle w:val="NormalWeb"/>
        <w:jc w:val="both"/>
        <w:rPr>
          <w:rFonts w:asciiTheme="majorBidi" w:hAnsiTheme="majorBidi" w:cstheme="majorBidi"/>
          <w:b/>
          <w:bCs/>
          <w:color w:val="000000"/>
        </w:rPr>
      </w:pPr>
      <w:r>
        <w:t>-</w:t>
      </w:r>
      <w:r w:rsidR="00D1095C">
        <w:t xml:space="preserve">En applique la band math suivant :  </w:t>
      </w:r>
      <w:r w:rsidR="00D1095C" w:rsidRPr="00D1095C">
        <w:rPr>
          <w:rFonts w:asciiTheme="majorBidi" w:hAnsiTheme="majorBidi" w:cstheme="majorBidi"/>
          <w:b/>
          <w:bCs/>
        </w:rPr>
        <w:t xml:space="preserve">B3_DOS = </w:t>
      </w:r>
      <w:r w:rsidR="00D1095C" w:rsidRPr="00D1095C">
        <w:rPr>
          <w:rFonts w:asciiTheme="majorBidi" w:hAnsiTheme="majorBidi" w:cstheme="majorBidi"/>
          <w:b/>
          <w:bCs/>
          <w:color w:val="000000"/>
        </w:rPr>
        <w:t>B3_deglint - 0.001</w:t>
      </w:r>
    </w:p>
    <w:p w14:paraId="536D11C4" w14:textId="73C4E74F" w:rsidR="0070620A" w:rsidRPr="0070620A" w:rsidRDefault="0070620A" w:rsidP="0070620A">
      <w:pPr>
        <w:pStyle w:val="NormalWeb"/>
        <w:spacing w:line="360" w:lineRule="auto"/>
        <w:jc w:val="both"/>
        <w:rPr>
          <w:rFonts w:asciiTheme="majorBidi" w:hAnsiTheme="majorBidi" w:cstheme="majorBidi"/>
          <w:color w:val="000000"/>
        </w:rPr>
      </w:pPr>
      <w:r>
        <w:rPr>
          <w:rFonts w:asciiTheme="majorBidi" w:hAnsiTheme="majorBidi" w:cstheme="majorBidi"/>
          <w:color w:val="000000"/>
        </w:rPr>
        <w:t>-l’histogramme pour déterminer le minimum  value pour faire la band math.</w:t>
      </w:r>
      <w:proofErr w:type="spellStart"/>
      <w:r>
        <w:rPr>
          <w:rFonts w:asciiTheme="majorBidi" w:hAnsiTheme="majorBidi" w:cstheme="majorBidi"/>
          <w:color w:val="000000"/>
        </w:rPr>
      </w:r>
      <w:proofErr w:type="spellEnd"/>
      <w:r>
        <w:rPr>
          <w:rFonts w:asciiTheme="majorBidi" w:hAnsiTheme="majorBidi" w:cstheme="majorBidi"/>
          <w:color w:val="000000"/>
        </w:rPr>
      </w:r>
    </w:p>
    <w:p w14:paraId="50E11F1E" w14:textId="27038BAC" w:rsidR="0070620A" w:rsidRPr="0070620A" w:rsidRDefault="0070620A" w:rsidP="0070620A">
      <w:pPr>
        <w:pStyle w:val="NormalWeb"/>
        <w:spacing w:line="360" w:lineRule="auto"/>
        <w:jc w:val="both"/>
        <w:rPr>
          <w:rFonts w:asciiTheme="majorBidi" w:hAnsiTheme="majorBidi" w:cstheme="majorBidi"/>
          <w:b/>
          <w:bCs/>
          <w:color w:val="000000"/>
        </w:rPr>
      </w:pPr>
      <w:r>
        <w:rPr>
          <w:noProof/>
        </w:rPr>
        <w:drawing>
          <wp:anchor distT="0" distB="0" distL="114300" distR="114300" simplePos="0" relativeHeight="251648000" behindDoc="0" locked="0" layoutInCell="1" allowOverlap="1" wp14:anchorId="36A2D098" wp14:editId="70E77119">
            <wp:simplePos x="0" y="0"/>
            <wp:positionH relativeFrom="column">
              <wp:posOffset>2543175</wp:posOffset>
            </wp:positionH>
            <wp:positionV relativeFrom="paragraph">
              <wp:posOffset>20955</wp:posOffset>
            </wp:positionV>
            <wp:extent cx="4181475" cy="2858135"/>
            <wp:effectExtent l="0" t="0" r="0" b="0"/>
            <wp:wrapSquare wrapText="bothSides"/>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4181475" cy="2858135"/>
                    </a:xfrm>
                    <a:prstGeom prst="rect">
                      <a:avLst/>
                    </a:prstGeom>
                  </pic:spPr>
                </pic:pic>
              </a:graphicData>
            </a:graphic>
            <wp14:sizeRelH relativeFrom="margin">
              <wp14:pctWidth>0</wp14:pctWidth>
            </wp14:sizeRelH>
          </wp:anchor>
        </w:drawing>
      </w:r>
      <w:r w:rsidR="00630A3D">
        <w:rPr>
          <w:noProof/>
        </w:rPr>
        <w:drawing>
          <wp:inline distT="0" distB="0" distL="0" distR="0" wp14:anchorId="4E120A32" wp14:editId="261C5C1F">
            <wp:extent cx="2523867" cy="2876550"/>
            <wp:effectExtent l="0" t="0" r="0" b="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523867" cy="2876550"/>
                    </a:xfrm>
                    <a:prstGeom prst="rect">
                      <a:avLst/>
                    </a:prstGeom>
                  </pic:spPr>
                </pic:pic>
              </a:graphicData>
            </a:graphic>
          </wp:inline>
        </w:drawing>
      </w:r>
    </w:p>
    <w:p w14:paraId="40A5DF95" w14:textId="6FB7C99F" w:rsidR="00D1095C" w:rsidRDefault="00F37765" w:rsidP="008C4BC1">
      <w:pPr>
        <w:pStyle w:val="NormalWeb"/>
        <w:spacing w:line="360" w:lineRule="auto"/>
        <w:jc w:val="center"/>
      </w:pPr>
      <w:bookmarkStart w:id="194" w:name="_Fig6"/>
      <w:bookmarkEnd w:id="194"/>
      <w:r w:rsidRPr="00F37765">
        <w:rPr>
          <w:rFonts w:asciiTheme="majorBidi" w:hAnsiTheme="majorBidi" w:cstheme="majorBidi"/>
          <w:b/>
          <w:bCs/>
        </w:rPr>
        <w:t xml:space="preserve">Figure </w:t>
      </w:r>
      <w:r>
        <w:rPr>
          <w:rFonts w:asciiTheme="majorBidi" w:hAnsiTheme="majorBidi" w:cstheme="majorBidi"/>
          <w:b/>
          <w:bCs/>
        </w:rPr>
        <w:t xml:space="preserve">6 </w:t>
      </w:r>
      <w:r w:rsidR="0070620A">
        <w:t xml:space="preserve">: </w:t>
      </w:r>
      <w:r w:rsidR="0070620A" w:rsidRPr="0070620A">
        <w:t>Correction atmosphérique empirique</w:t>
      </w:r>
      <w:r w:rsidR="0070620A">
        <w:t xml:space="preserve"> de la bande B2</w:t>
      </w:r>
    </w:p>
    <w:p w14:paraId="5A69E440" w14:textId="3ACBA81A" w:rsidR="00F32770" w:rsidRDefault="00F32770" w:rsidP="00F32770">
      <w:pPr>
        <w:pStyle w:val="NormalWeb"/>
        <w:spacing w:line="360" w:lineRule="auto"/>
      </w:pPr>
      <w:r w:rsidRPr="00C32B92">
        <w:rPr>
          <w:rFonts w:asciiTheme="majorBidi" w:hAnsiTheme="majorBidi" w:cstheme="majorBidi"/>
          <w:highlight w:val="yellow"/>
        </w:rPr>
        <w:t>La même chose est faite pour l</w:t>
      </w:r>
      <w:r>
        <w:rPr>
          <w:rFonts w:asciiTheme="majorBidi" w:hAnsiTheme="majorBidi" w:cstheme="majorBidi"/>
          <w:highlight w:val="yellow"/>
        </w:rPr>
        <w:t>’</w:t>
      </w:r>
      <w:r w:rsidRPr="00C32B92">
        <w:rPr>
          <w:rFonts w:asciiTheme="majorBidi" w:hAnsiTheme="majorBidi" w:cstheme="majorBidi"/>
          <w:highlight w:val="yellow"/>
        </w:rPr>
        <w:t>autre</w:t>
      </w:r>
      <w:r>
        <w:rPr>
          <w:rFonts w:asciiTheme="majorBidi" w:hAnsiTheme="majorBidi" w:cstheme="majorBidi"/>
          <w:highlight w:val="yellow"/>
        </w:rPr>
        <w:t xml:space="preserve"> </w:t>
      </w:r>
      <w:r w:rsidRPr="00F32770">
        <w:rPr>
          <w:rFonts w:asciiTheme="majorBidi" w:hAnsiTheme="majorBidi" w:cstheme="majorBidi"/>
          <w:highlight w:val="yellow"/>
        </w:rPr>
        <w:t>bande B3</w:t>
      </w:r>
      <w:r>
        <w:rPr>
          <w:rFonts w:asciiTheme="majorBidi" w:hAnsiTheme="majorBidi" w:cstheme="majorBidi"/>
        </w:rPr>
        <w:t>.</w:t>
      </w:r>
    </w:p>
    <w:p w14:paraId="61C176DC" w14:textId="77777777" w:rsidR="008C4BC1" w:rsidRDefault="0070620A" w:rsidP="008C4BC1">
      <w:pPr>
        <w:pStyle w:val="NormalWeb"/>
        <w:spacing w:line="360" w:lineRule="auto"/>
        <w:jc w:val="both"/>
        <w:rPr>
          <w:b/>
          <w:bCs/>
        </w:rPr>
      </w:pPr>
      <w:r w:rsidRPr="0070620A">
        <w:rPr>
          <w:b/>
          <w:bCs/>
        </w:rPr>
        <w:t>4.4-Méthode de détermination de la bathymétrie par régression linéaire</w:t>
      </w:r>
    </w:p>
    <w:p w14:paraId="3D9FE1FD" w14:textId="0131777C" w:rsidR="008C4BC1" w:rsidRPr="008C4BC1" w:rsidRDefault="008C4BC1" w:rsidP="008C4BC1">
      <w:pPr>
        <w:pStyle w:val="NormalWeb"/>
        <w:spacing w:line="360" w:lineRule="auto"/>
        <w:jc w:val="both"/>
        <w:rPr>
          <w:b/>
          <w:bCs/>
        </w:rPr>
      </w:pPr>
      <w:r>
        <w:t>La bathymétrie à partir des images Sentinel</w:t>
      </w:r>
      <w:r>
        <w:noBreakHyphen/>
        <w:t xml:space="preserve">2 est estimée à l’aide du module </w:t>
      </w:r>
      <w:proofErr w:type="spellStart"/>
      <w:r>
        <w:rPr>
          <w:rStyle w:val="lev"/>
        </w:rPr>
        <w:t>Stump</w:t>
      </w:r>
      <w:proofErr w:type="spellEnd"/>
      <w:r>
        <w:t>, qui repose sur la segmentation des valeurs de réflectance transformées en classes simples et l’attribution d’une profondeur moyenne à chaque classe. Cette approche est adaptée aux variations locales des signaux d’eau et permet une estimation rapide et robuste des profondeurs.</w:t>
      </w:r>
    </w:p>
    <w:p w14:paraId="39AD7F07" w14:textId="4C6EC08D" w:rsidR="008C4BC1" w:rsidRDefault="008C4BC1" w:rsidP="008C4BC1">
      <w:pPr>
        <w:pStyle w:val="NormalWeb"/>
        <w:spacing w:line="360" w:lineRule="auto"/>
        <w:jc w:val="both"/>
      </w:pPr>
      <w:r>
        <w:t xml:space="preserve">Dans cette étude, la variable utilisée pour la modélisation est calculée à partir des bandes B3 (vert) et B2 (bleu) corrigées par la méthode </w:t>
      </w:r>
      <w:proofErr w:type="spellStart"/>
      <w:r>
        <w:t>Dark</w:t>
      </w:r>
      <w:proofErr w:type="spellEnd"/>
      <w:r>
        <w:t xml:space="preserve"> Object </w:t>
      </w:r>
      <w:proofErr w:type="spellStart"/>
      <w:r>
        <w:t>Subtraction</w:t>
      </w:r>
      <w:proofErr w:type="spellEnd"/>
      <w:r>
        <w:t xml:space="preserve"> (DOS) selon la relation :</w:t>
      </w:r>
    </w:p>
    <w:p w14:paraId="25B37181" w14:textId="2E4FEBC3" w:rsidR="00FD2510" w:rsidRDefault="00FD2510" w:rsidP="006939E6">
      <w:r>
        <w:rPr>
          <w:noProof/>
        </w:rPr>
        <w:lastRenderedPageBreak/>
        <w:drawing>
          <wp:anchor distT="0" distB="0" distL="114300" distR="114300" simplePos="0" relativeHeight="251649024" behindDoc="0" locked="0" layoutInCell="1" allowOverlap="1" wp14:anchorId="7151D7D6" wp14:editId="79EABC3F">
            <wp:simplePos x="0" y="0"/>
            <wp:positionH relativeFrom="column">
              <wp:posOffset>1561465</wp:posOffset>
            </wp:positionH>
            <wp:positionV relativeFrom="paragraph">
              <wp:posOffset>4445</wp:posOffset>
            </wp:positionV>
            <wp:extent cx="2705100" cy="952500"/>
            <wp:effectExtent l="0" t="0" r="0" b="0"/>
            <wp:wrapSquare wrapText="bothSides"/>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2705100" cy="952500"/>
                    </a:xfrm>
                    <a:prstGeom prst="rect">
                      <a:avLst/>
                    </a:prstGeom>
                  </pic:spPr>
                </pic:pic>
              </a:graphicData>
            </a:graphic>
          </wp:anchor>
        </w:drawing>
      </w:r>
    </w:p>
    <w:p w14:paraId="624F7894" w14:textId="2F3C1074" w:rsidR="00041590" w:rsidRPr="008C4BC1" w:rsidRDefault="00041590" w:rsidP="006939E6"/>
    <w:p w14:paraId="10B08EC8" w14:textId="3FADECEA" w:rsidR="00041590" w:rsidRDefault="00041590" w:rsidP="006939E6"/>
    <w:p w14:paraId="688566F6" w14:textId="40B86EBA" w:rsidR="00FD2510" w:rsidRPr="008C4BC1" w:rsidRDefault="00FD2510" w:rsidP="006939E6"/>
    <w:p w14:paraId="35F1741E" w14:textId="7E7C9FBF" w:rsidR="00041590" w:rsidRPr="00FD2510" w:rsidRDefault="00FD2510" w:rsidP="006939E6">
      <w:pPr>
        <w:rPr>
          <w:rFonts w:asciiTheme="majorBidi" w:hAnsiTheme="majorBidi" w:cstheme="majorBidi"/>
          <w:sz w:val="24"/>
          <w:szCs w:val="24"/>
        </w:rPr>
      </w:pPr>
      <w:r w:rsidRPr="00FD2510">
        <w:rPr>
          <w:rFonts w:asciiTheme="majorBidi" w:hAnsiTheme="majorBidi" w:cstheme="majorBidi"/>
          <w:noProof/>
          <w:sz w:val="24"/>
          <w:szCs w:val="24"/>
        </w:rPr>
        <w:drawing>
          <wp:anchor distT="0" distB="0" distL="114300" distR="114300" simplePos="0" relativeHeight="251654144" behindDoc="1" locked="0" layoutInCell="1" allowOverlap="1" wp14:anchorId="62BF4FDC" wp14:editId="0252B397">
            <wp:simplePos x="0" y="0"/>
            <wp:positionH relativeFrom="column">
              <wp:posOffset>285750</wp:posOffset>
            </wp:positionH>
            <wp:positionV relativeFrom="paragraph">
              <wp:posOffset>6985</wp:posOffset>
            </wp:positionV>
            <wp:extent cx="432435" cy="285750"/>
            <wp:effectExtent l="0" t="0" r="0" b="0"/>
            <wp:wrapThrough wrapText="bothSides">
              <wp:wrapPolygon edited="0">
                <wp:start x="0" y="0"/>
                <wp:lineTo x="0" y="20160"/>
                <wp:lineTo x="20934" y="20160"/>
                <wp:lineTo x="20934" y="0"/>
                <wp:lineTo x="0" y="0"/>
              </wp:wrapPolygon>
            </wp:wrapThrough>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432435" cy="285750"/>
                    </a:xfrm>
                    <a:prstGeom prst="rect">
                      <a:avLst/>
                    </a:prstGeom>
                  </pic:spPr>
                </pic:pic>
              </a:graphicData>
            </a:graphic>
            <wp14:sizeRelH relativeFrom="margin">
              <wp14:pctWidth>0</wp14:pctWidth>
            </wp14:sizeRelH>
            <wp14:sizeRelV relativeFrom="margin">
              <wp14:pctHeight>0</wp14:pctHeight>
            </wp14:sizeRelV>
          </wp:anchor>
        </w:drawing>
      </w:r>
      <w:r w:rsidRPr="00FD2510">
        <w:rPr>
          <w:rFonts w:asciiTheme="majorBidi" w:hAnsiTheme="majorBidi" w:cstheme="majorBidi"/>
          <w:noProof/>
          <w:sz w:val="24"/>
          <w:szCs w:val="24"/>
        </w:rPr>
        <w:drawing>
          <wp:anchor distT="0" distB="0" distL="114300" distR="114300" simplePos="0" relativeHeight="251656192" behindDoc="0" locked="0" layoutInCell="1" allowOverlap="1" wp14:anchorId="0BA563EC" wp14:editId="39C059AF">
            <wp:simplePos x="0" y="0"/>
            <wp:positionH relativeFrom="column">
              <wp:posOffset>1085850</wp:posOffset>
            </wp:positionH>
            <wp:positionV relativeFrom="paragraph">
              <wp:posOffset>18415</wp:posOffset>
            </wp:positionV>
            <wp:extent cx="437515" cy="276225"/>
            <wp:effectExtent l="0" t="0" r="0" b="0"/>
            <wp:wrapThrough wrapText="bothSides">
              <wp:wrapPolygon edited="0">
                <wp:start x="0" y="0"/>
                <wp:lineTo x="0" y="20855"/>
                <wp:lineTo x="20691" y="20855"/>
                <wp:lineTo x="20691" y="0"/>
                <wp:lineTo x="0" y="0"/>
              </wp:wrapPolygon>
            </wp:wrapThrough>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437515" cy="276225"/>
                    </a:xfrm>
                    <a:prstGeom prst="rect">
                      <a:avLst/>
                    </a:prstGeom>
                  </pic:spPr>
                </pic:pic>
              </a:graphicData>
            </a:graphic>
            <wp14:sizeRelH relativeFrom="margin">
              <wp14:pctWidth>0</wp14:pctWidth>
            </wp14:sizeRelH>
            <wp14:sizeRelV relativeFrom="margin">
              <wp14:pctHeight>0</wp14:pctHeight>
            </wp14:sizeRelV>
          </wp:anchor>
        </w:drawing>
      </w:r>
      <w:r w:rsidR="008C4BC1" w:rsidRPr="00FD2510">
        <w:rPr>
          <w:rFonts w:asciiTheme="majorBidi" w:hAnsiTheme="majorBidi" w:cstheme="majorBidi"/>
          <w:sz w:val="24"/>
          <w:szCs w:val="24"/>
        </w:rPr>
        <w:t xml:space="preserve">où </w:t>
      </w:r>
      <w:r w:rsidR="008C4BC1" w:rsidRPr="00FD2510">
        <w:rPr>
          <w:rStyle w:val="katex-mathml"/>
          <w:rFonts w:asciiTheme="majorBidi" w:hAnsiTheme="majorBidi" w:cstheme="majorBidi"/>
          <w:sz w:val="24"/>
          <w:szCs w:val="24"/>
        </w:rPr>
        <w:t xml:space="preserve"> </w:t>
      </w:r>
      <w:r w:rsidR="008C4BC1" w:rsidRPr="00FD2510">
        <w:rPr>
          <w:rFonts w:asciiTheme="majorBidi" w:hAnsiTheme="majorBidi" w:cstheme="majorBidi"/>
          <w:sz w:val="24"/>
          <w:szCs w:val="24"/>
        </w:rPr>
        <w:t xml:space="preserve">  et </w:t>
      </w:r>
      <w:r w:rsidR="008C4BC1" w:rsidRPr="00FD2510">
        <w:rPr>
          <w:rStyle w:val="katex-mathml"/>
          <w:rFonts w:asciiTheme="majorBidi" w:hAnsiTheme="majorBidi" w:cstheme="majorBidi"/>
          <w:sz w:val="24"/>
          <w:szCs w:val="24"/>
        </w:rPr>
        <w:t xml:space="preserve"> </w:t>
      </w:r>
      <w:r w:rsidR="008C4BC1" w:rsidRPr="00FD2510">
        <w:rPr>
          <w:rFonts w:asciiTheme="majorBidi" w:hAnsiTheme="majorBidi" w:cstheme="majorBidi"/>
          <w:sz w:val="24"/>
          <w:szCs w:val="24"/>
        </w:rPr>
        <w:t xml:space="preserve"> représentent les valeurs de réflectance DOS au pixel </w:t>
      </w:r>
      <w:r w:rsidR="008C4BC1" w:rsidRPr="00FD2510">
        <w:rPr>
          <w:rStyle w:val="katex-mathml"/>
          <w:rFonts w:asciiTheme="majorBidi" w:hAnsiTheme="majorBidi" w:cstheme="majorBidi"/>
          <w:sz w:val="24"/>
          <w:szCs w:val="24"/>
        </w:rPr>
        <w:t>(</w:t>
      </w:r>
      <w:proofErr w:type="spellStart"/>
      <w:r w:rsidR="008C4BC1" w:rsidRPr="00FD2510">
        <w:rPr>
          <w:rStyle w:val="katex-mathml"/>
          <w:rFonts w:asciiTheme="majorBidi" w:hAnsiTheme="majorBidi" w:cstheme="majorBidi"/>
          <w:sz w:val="24"/>
          <w:szCs w:val="24"/>
        </w:rPr>
        <w:t>i,j</w:t>
      </w:r>
      <w:proofErr w:type="spellEnd"/>
      <w:r w:rsidR="00F964FC" w:rsidRPr="00FD2510">
        <w:rPr>
          <w:rStyle w:val="katex-mathml"/>
          <w:rFonts w:asciiTheme="majorBidi" w:hAnsiTheme="majorBidi" w:cstheme="majorBidi"/>
          <w:sz w:val="24"/>
          <w:szCs w:val="24"/>
        </w:rPr>
        <w:t>)</w:t>
      </w:r>
      <w:r w:rsidR="008C4BC1" w:rsidRPr="00FD2510">
        <w:rPr>
          <w:rFonts w:asciiTheme="majorBidi" w:hAnsiTheme="majorBidi" w:cstheme="majorBidi"/>
          <w:sz w:val="24"/>
          <w:szCs w:val="24"/>
        </w:rPr>
        <w:t>.</w:t>
      </w:r>
    </w:p>
    <w:p w14:paraId="2B739F35" w14:textId="2BDD8E02" w:rsidR="00041590" w:rsidRPr="00FD2510" w:rsidRDefault="00FD2510" w:rsidP="006939E6">
      <w:pPr>
        <w:rPr>
          <w:rFonts w:asciiTheme="majorBidi" w:hAnsiTheme="majorBidi" w:cstheme="majorBidi"/>
          <w:sz w:val="24"/>
          <w:szCs w:val="24"/>
        </w:rPr>
      </w:pPr>
      <w:r w:rsidRPr="00FD2510">
        <w:rPr>
          <w:rFonts w:asciiTheme="majorBidi" w:hAnsiTheme="majorBidi" w:cstheme="majorBidi"/>
          <w:sz w:val="24"/>
          <w:szCs w:val="24"/>
        </w:rPr>
        <w:t xml:space="preserve">La profondeur est ensuite estimée avec le </w:t>
      </w:r>
      <w:proofErr w:type="spellStart"/>
      <w:r w:rsidRPr="00FD2510">
        <w:rPr>
          <w:rFonts w:asciiTheme="majorBidi" w:hAnsiTheme="majorBidi" w:cstheme="majorBidi"/>
          <w:sz w:val="24"/>
          <w:szCs w:val="24"/>
        </w:rPr>
        <w:t>Stump</w:t>
      </w:r>
      <w:proofErr w:type="spellEnd"/>
      <w:r w:rsidRPr="00FD2510">
        <w:rPr>
          <w:rFonts w:asciiTheme="majorBidi" w:hAnsiTheme="majorBidi" w:cstheme="majorBidi"/>
          <w:sz w:val="24"/>
          <w:szCs w:val="24"/>
        </w:rPr>
        <w:t xml:space="preserve"> par la formule :</w:t>
      </w:r>
    </w:p>
    <w:p w14:paraId="1F224BFA" w14:textId="77071081" w:rsidR="00041590" w:rsidRPr="00630A3D" w:rsidRDefault="00FD2510" w:rsidP="00630A3D">
      <w:pPr>
        <w:spacing w:line="360" w:lineRule="auto"/>
        <w:jc w:val="center"/>
        <w:rPr>
          <w:rFonts w:asciiTheme="majorBidi" w:hAnsiTheme="majorBidi" w:cstheme="majorBidi"/>
        </w:rPr>
      </w:pPr>
      <w:r w:rsidRPr="00630A3D">
        <w:rPr>
          <w:rFonts w:asciiTheme="majorBidi" w:hAnsiTheme="majorBidi" w:cstheme="majorBidi"/>
          <w:noProof/>
        </w:rPr>
        <w:drawing>
          <wp:inline distT="0" distB="0" distL="0" distR="0" wp14:anchorId="65112391" wp14:editId="5D8E5182">
            <wp:extent cx="2105025" cy="438150"/>
            <wp:effectExtent l="0" t="0" r="9525" b="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105025" cy="438150"/>
                    </a:xfrm>
                    <a:prstGeom prst="rect">
                      <a:avLst/>
                    </a:prstGeom>
                  </pic:spPr>
                </pic:pic>
              </a:graphicData>
            </a:graphic>
          </wp:inline>
        </w:drawing>
      </w:r>
    </w:p>
    <w:p w14:paraId="6BB6DBAD" w14:textId="77777777" w:rsidR="00FD2510" w:rsidRPr="00630A3D" w:rsidRDefault="00FD2510" w:rsidP="00630A3D">
      <w:pPr>
        <w:pStyle w:val="NormalWeb"/>
        <w:spacing w:line="360" w:lineRule="auto"/>
        <w:jc w:val="both"/>
        <w:rPr>
          <w:rFonts w:asciiTheme="majorBidi" w:hAnsiTheme="majorBidi" w:cstheme="majorBidi"/>
        </w:rPr>
      </w:pPr>
      <w:r w:rsidRPr="00630A3D">
        <w:rPr>
          <w:rFonts w:asciiTheme="majorBidi" w:hAnsiTheme="majorBidi" w:cstheme="majorBidi"/>
        </w:rPr>
        <w:t>où :</w:t>
      </w:r>
    </w:p>
    <w:p w14:paraId="61167E4C" w14:textId="32D0E22A" w:rsidR="00FD2510" w:rsidRPr="00630A3D" w:rsidRDefault="00FD2510">
      <w:pPr>
        <w:pStyle w:val="NormalWeb"/>
        <w:numPr>
          <w:ilvl w:val="0"/>
          <w:numId w:val="16"/>
        </w:numPr>
        <w:spacing w:line="360" w:lineRule="auto"/>
        <w:jc w:val="both"/>
        <w:rPr>
          <w:rFonts w:asciiTheme="majorBidi" w:hAnsiTheme="majorBidi" w:cstheme="majorBidi"/>
        </w:rPr>
      </w:pPr>
      <w:proofErr w:type="spellStart"/>
      <w:r w:rsidRPr="00630A3D">
        <w:rPr>
          <w:rStyle w:val="katex-mathml"/>
          <w:rFonts w:asciiTheme="majorBidi" w:hAnsiTheme="majorBidi" w:cstheme="majorBidi"/>
        </w:rPr>
        <w:t>Z</w:t>
      </w:r>
      <w:r w:rsidRPr="00F32770">
        <w:rPr>
          <w:rStyle w:val="katex-mathml"/>
          <w:rFonts w:asciiTheme="majorBidi" w:hAnsiTheme="majorBidi" w:cstheme="majorBidi"/>
          <w:vertAlign w:val="subscript"/>
        </w:rPr>
        <w:t>ij</w:t>
      </w:r>
      <w:proofErr w:type="spellEnd"/>
      <w:r w:rsidRPr="00630A3D">
        <w:rPr>
          <w:rFonts w:asciiTheme="majorBidi" w:hAnsiTheme="majorBidi" w:cstheme="majorBidi"/>
        </w:rPr>
        <w:t xml:space="preserve">: profondeur estimée au pixel </w:t>
      </w:r>
      <w:r w:rsidRPr="00630A3D">
        <w:rPr>
          <w:rStyle w:val="katex-mathml"/>
          <w:rFonts w:asciiTheme="majorBidi" w:hAnsiTheme="majorBidi" w:cstheme="majorBidi"/>
        </w:rPr>
        <w:t>(</w:t>
      </w:r>
      <w:proofErr w:type="spellStart"/>
      <w:r w:rsidRPr="00630A3D">
        <w:rPr>
          <w:rStyle w:val="katex-mathml"/>
          <w:rFonts w:asciiTheme="majorBidi" w:hAnsiTheme="majorBidi" w:cstheme="majorBidi"/>
        </w:rPr>
        <w:t>i,j</w:t>
      </w:r>
      <w:proofErr w:type="spellEnd"/>
      <w:r w:rsidR="00630A3D" w:rsidRPr="00630A3D">
        <w:rPr>
          <w:rStyle w:val="katex-mathml"/>
          <w:rFonts w:asciiTheme="majorBidi" w:hAnsiTheme="majorBidi" w:cstheme="majorBidi"/>
        </w:rPr>
        <w:t>)</w:t>
      </w:r>
      <w:r w:rsidRPr="00630A3D">
        <w:rPr>
          <w:rFonts w:asciiTheme="majorBidi" w:hAnsiTheme="majorBidi" w:cstheme="majorBidi"/>
        </w:rPr>
        <w:t>,</w:t>
      </w:r>
    </w:p>
    <w:p w14:paraId="36F80C97" w14:textId="47CCA055" w:rsidR="00FD2510" w:rsidRPr="00630A3D" w:rsidRDefault="00FD2510">
      <w:pPr>
        <w:pStyle w:val="NormalWeb"/>
        <w:numPr>
          <w:ilvl w:val="0"/>
          <w:numId w:val="16"/>
        </w:numPr>
        <w:spacing w:line="360" w:lineRule="auto"/>
        <w:jc w:val="both"/>
        <w:rPr>
          <w:rFonts w:asciiTheme="majorBidi" w:hAnsiTheme="majorBidi" w:cstheme="majorBidi"/>
        </w:rPr>
      </w:pPr>
      <w:r w:rsidRPr="00630A3D">
        <w:rPr>
          <w:rStyle w:val="katex-mathml"/>
          <w:rFonts w:asciiTheme="majorBidi" w:hAnsiTheme="majorBidi" w:cstheme="majorBidi"/>
        </w:rPr>
        <w:t>m</w:t>
      </w:r>
      <w:r w:rsidRPr="00630A3D">
        <w:rPr>
          <w:rFonts w:asciiTheme="majorBidi" w:hAnsiTheme="majorBidi" w:cstheme="majorBidi"/>
        </w:rPr>
        <w:t xml:space="preserve"> : coefficient de pente calculé automatiquement par le module </w:t>
      </w:r>
      <w:proofErr w:type="spellStart"/>
      <w:r w:rsidRPr="00630A3D">
        <w:rPr>
          <w:rFonts w:asciiTheme="majorBidi" w:hAnsiTheme="majorBidi" w:cstheme="majorBidi"/>
        </w:rPr>
        <w:t>Stump</w:t>
      </w:r>
      <w:proofErr w:type="spellEnd"/>
      <w:r w:rsidRPr="00630A3D">
        <w:rPr>
          <w:rFonts w:asciiTheme="majorBidi" w:hAnsiTheme="majorBidi" w:cstheme="majorBidi"/>
        </w:rPr>
        <w:t xml:space="preserve"> à partir des points de calibration in situ,</w:t>
      </w:r>
    </w:p>
    <w:p w14:paraId="6507D4AB" w14:textId="3FE94DE9" w:rsidR="00FD2510" w:rsidRPr="00630A3D" w:rsidRDefault="00FD2510">
      <w:pPr>
        <w:pStyle w:val="NormalWeb"/>
        <w:numPr>
          <w:ilvl w:val="0"/>
          <w:numId w:val="16"/>
        </w:numPr>
        <w:spacing w:line="360" w:lineRule="auto"/>
        <w:jc w:val="both"/>
        <w:rPr>
          <w:rFonts w:asciiTheme="majorBidi" w:hAnsiTheme="majorBidi" w:cstheme="majorBidi"/>
        </w:rPr>
      </w:pPr>
      <w:r w:rsidRPr="00630A3D">
        <w:rPr>
          <w:rStyle w:val="katex-mathml"/>
          <w:rFonts w:asciiTheme="majorBidi" w:hAnsiTheme="majorBidi" w:cstheme="majorBidi"/>
        </w:rPr>
        <w:t>m</w:t>
      </w:r>
      <w:r w:rsidRPr="00F32770">
        <w:rPr>
          <w:rStyle w:val="katex-mathml"/>
          <w:rFonts w:asciiTheme="majorBidi" w:hAnsiTheme="majorBidi" w:cstheme="majorBidi"/>
          <w:vertAlign w:val="subscript"/>
        </w:rPr>
        <w:t>0</w:t>
      </w:r>
      <w:r w:rsidRPr="00630A3D">
        <w:rPr>
          <w:rStyle w:val="vlist-s"/>
          <w:rFonts w:asciiTheme="majorBidi" w:hAnsiTheme="majorBidi" w:cstheme="majorBidi"/>
        </w:rPr>
        <w:t>​</w:t>
      </w:r>
      <w:r w:rsidRPr="00630A3D">
        <w:rPr>
          <w:rFonts w:asciiTheme="majorBidi" w:hAnsiTheme="majorBidi" w:cstheme="majorBidi"/>
        </w:rPr>
        <w:t xml:space="preserve"> : seuil optimal du </w:t>
      </w:r>
      <w:proofErr w:type="spellStart"/>
      <w:r w:rsidRPr="00630A3D">
        <w:rPr>
          <w:rFonts w:asciiTheme="majorBidi" w:hAnsiTheme="majorBidi" w:cstheme="majorBidi"/>
        </w:rPr>
        <w:t>Stump</w:t>
      </w:r>
      <w:proofErr w:type="spellEnd"/>
      <w:r w:rsidRPr="00630A3D">
        <w:rPr>
          <w:rFonts w:asciiTheme="majorBidi" w:hAnsiTheme="majorBidi" w:cstheme="majorBidi"/>
        </w:rPr>
        <w:t xml:space="preserve">, qui détermine la segmentation des valeurs de </w:t>
      </w:r>
      <w:r w:rsidRPr="00630A3D">
        <w:rPr>
          <w:rStyle w:val="katex-mathml"/>
          <w:rFonts w:asciiTheme="majorBidi" w:hAnsiTheme="majorBidi" w:cstheme="majorBidi"/>
        </w:rPr>
        <w:t>B3B2</w:t>
      </w:r>
      <w:r w:rsidRPr="00630A3D">
        <w:rPr>
          <w:rFonts w:asciiTheme="majorBidi" w:hAnsiTheme="majorBidi" w:cstheme="majorBidi"/>
        </w:rPr>
        <w:t xml:space="preserve"> et associe à chaque classe une profondeur moyenne.</w:t>
      </w:r>
    </w:p>
    <w:p w14:paraId="78769FD3" w14:textId="7084151D" w:rsidR="00FD2510" w:rsidRDefault="00F37765" w:rsidP="00630A3D">
      <w:pPr>
        <w:pStyle w:val="NormalWeb"/>
        <w:spacing w:line="360" w:lineRule="auto"/>
        <w:jc w:val="both"/>
        <w:rPr>
          <w:rFonts w:asciiTheme="majorBidi" w:hAnsiTheme="majorBidi" w:cstheme="majorBidi"/>
        </w:rPr>
      </w:pPr>
      <w:r>
        <w:rPr>
          <w:noProof/>
        </w:rPr>
        <w:drawing>
          <wp:anchor distT="0" distB="0" distL="114300" distR="114300" simplePos="0" relativeHeight="251628544" behindDoc="0" locked="0" layoutInCell="1" allowOverlap="1" wp14:anchorId="4AD3F399" wp14:editId="6718B0CB">
            <wp:simplePos x="0" y="0"/>
            <wp:positionH relativeFrom="column">
              <wp:posOffset>152400</wp:posOffset>
            </wp:positionH>
            <wp:positionV relativeFrom="paragraph">
              <wp:posOffset>1247775</wp:posOffset>
            </wp:positionV>
            <wp:extent cx="6188710" cy="2247900"/>
            <wp:effectExtent l="0" t="0" r="0" b="0"/>
            <wp:wrapSquare wrapText="bothSides"/>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6188710" cy="2247900"/>
                    </a:xfrm>
                    <a:prstGeom prst="rect">
                      <a:avLst/>
                    </a:prstGeom>
                  </pic:spPr>
                </pic:pic>
              </a:graphicData>
            </a:graphic>
            <wp14:sizeRelV relativeFrom="margin">
              <wp14:pctHeight>0</wp14:pctHeight>
            </wp14:sizeRelV>
          </wp:anchor>
        </w:drawing>
      </w:r>
      <w:r w:rsidR="00FD2510" w:rsidRPr="00630A3D">
        <w:rPr>
          <w:rFonts w:asciiTheme="majorBidi" w:hAnsiTheme="majorBidi" w:cstheme="majorBidi"/>
        </w:rPr>
        <w:t xml:space="preserve">Cette méthode permet de capturer de manière efficace la relation entre les valeurs de réflectance transformées et les profondeurs, tout en restant robuste aux variations locales dues à la turbidité ou au substrat. La précision de l’estimation est évaluée par le coefficient de détermination </w:t>
      </w:r>
      <w:r w:rsidR="00FD2510" w:rsidRPr="00630A3D">
        <w:rPr>
          <w:rStyle w:val="katex-mathml"/>
          <w:rFonts w:asciiTheme="majorBidi" w:hAnsiTheme="majorBidi" w:cstheme="majorBidi"/>
        </w:rPr>
        <w:t>R</w:t>
      </w:r>
      <w:r w:rsidR="00FD2510" w:rsidRPr="00630A3D">
        <w:rPr>
          <w:rStyle w:val="katex-mathml"/>
          <w:rFonts w:asciiTheme="majorBidi" w:hAnsiTheme="majorBidi" w:cstheme="majorBidi"/>
          <w:vertAlign w:val="superscript"/>
        </w:rPr>
        <w:t>2</w:t>
      </w:r>
      <w:r w:rsidR="00FD2510" w:rsidRPr="00630A3D">
        <w:rPr>
          <w:rFonts w:asciiTheme="majorBidi" w:hAnsiTheme="majorBidi" w:cstheme="majorBidi"/>
        </w:rPr>
        <w:t>et l’erreur quadratique moyenne (RMSE).</w:t>
      </w:r>
    </w:p>
    <w:p w14:paraId="10DACA05" w14:textId="58715158" w:rsidR="00F32770" w:rsidRDefault="00F37765" w:rsidP="00F32770">
      <w:pPr>
        <w:pStyle w:val="NormalWeb"/>
        <w:spacing w:line="360" w:lineRule="auto"/>
        <w:jc w:val="center"/>
        <w:rPr>
          <w:rFonts w:asciiTheme="majorBidi" w:hAnsiTheme="majorBidi" w:cstheme="majorBidi"/>
        </w:rPr>
      </w:pPr>
      <w:bookmarkStart w:id="195" w:name="_Fig7"/>
      <w:bookmarkEnd w:id="195"/>
      <w:r w:rsidRPr="00F37765">
        <w:rPr>
          <w:rFonts w:asciiTheme="majorBidi" w:hAnsiTheme="majorBidi" w:cstheme="majorBidi"/>
          <w:b/>
          <w:bCs/>
        </w:rPr>
        <w:t xml:space="preserve">Figure </w:t>
      </w:r>
      <w:r>
        <w:rPr>
          <w:rFonts w:asciiTheme="majorBidi" w:hAnsiTheme="majorBidi" w:cstheme="majorBidi"/>
          <w:b/>
          <w:bCs/>
        </w:rPr>
        <w:t xml:space="preserve">7 </w:t>
      </w:r>
      <w:r w:rsidR="001208D5">
        <w:rPr>
          <w:rFonts w:asciiTheme="majorBidi" w:hAnsiTheme="majorBidi" w:cstheme="majorBidi"/>
        </w:rPr>
        <w:t>: Image spectrale de la band math B3B2</w:t>
      </w:r>
      <w:r>
        <w:rPr>
          <w:rFonts w:asciiTheme="majorBidi" w:hAnsiTheme="majorBidi" w:cstheme="majorBidi"/>
        </w:rPr>
        <w:t>.</w:t>
      </w:r>
    </w:p>
    <w:p w14:paraId="218202FC" w14:textId="713375DE" w:rsidR="00630A3D" w:rsidRDefault="00063F80" w:rsidP="00063F80">
      <w:pPr>
        <w:pStyle w:val="NormalWeb"/>
        <w:spacing w:line="360" w:lineRule="auto"/>
      </w:pPr>
      <w:r>
        <w:t>en suivant on est besoin de la calibration du module par du point in-situ « mesure sur le terrain »</w:t>
      </w:r>
    </w:p>
    <w:p w14:paraId="27F02DBD" w14:textId="5E3DC3C0" w:rsidR="00041590" w:rsidRPr="008C4BC1" w:rsidRDefault="00F37765" w:rsidP="00063F80">
      <w:pPr>
        <w:jc w:val="center"/>
      </w:pPr>
      <w:r>
        <w:rPr>
          <w:noProof/>
        </w:rPr>
        <w:lastRenderedPageBreak/>
        <w:drawing>
          <wp:anchor distT="0" distB="0" distL="114300" distR="114300" simplePos="0" relativeHeight="251645952" behindDoc="0" locked="0" layoutInCell="1" allowOverlap="1" wp14:anchorId="5BDCA937" wp14:editId="67849273">
            <wp:simplePos x="0" y="0"/>
            <wp:positionH relativeFrom="column">
              <wp:posOffset>1239520</wp:posOffset>
            </wp:positionH>
            <wp:positionV relativeFrom="paragraph">
              <wp:posOffset>-2540</wp:posOffset>
            </wp:positionV>
            <wp:extent cx="3479800" cy="2279015"/>
            <wp:effectExtent l="0" t="0" r="0" b="0"/>
            <wp:wrapSquare wrapText="bothSides"/>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3479800" cy="2279015"/>
                    </a:xfrm>
                    <a:prstGeom prst="rect">
                      <a:avLst/>
                    </a:prstGeom>
                  </pic:spPr>
                </pic:pic>
              </a:graphicData>
            </a:graphic>
            <wp14:sizeRelH relativeFrom="margin">
              <wp14:pctWidth>0</wp14:pctWidth>
            </wp14:sizeRelH>
            <wp14:sizeRelV relativeFrom="margin">
              <wp14:pctHeight>0</wp14:pctHeight>
            </wp14:sizeRelV>
          </wp:anchor>
        </w:drawing>
      </w:r>
    </w:p>
    <w:p w14:paraId="52EE24C1" w14:textId="0F5C29FD" w:rsidR="00041590" w:rsidRPr="008C4BC1" w:rsidRDefault="00041590" w:rsidP="006939E6"/>
    <w:p w14:paraId="78FE96B8" w14:textId="3A88B16A" w:rsidR="00041590" w:rsidRPr="008C4BC1" w:rsidRDefault="00041590" w:rsidP="006939E6"/>
    <w:p w14:paraId="5CC71089" w14:textId="479B075D" w:rsidR="00041590" w:rsidRPr="008C4BC1" w:rsidRDefault="00041590" w:rsidP="006939E6"/>
    <w:p w14:paraId="2DB13236" w14:textId="135B8FAE" w:rsidR="00041590" w:rsidRPr="008C4BC1" w:rsidRDefault="00041590" w:rsidP="006939E6"/>
    <w:p w14:paraId="0AA76A6B" w14:textId="475B3E40" w:rsidR="00041590" w:rsidRDefault="00041590" w:rsidP="006939E6"/>
    <w:p w14:paraId="1270040E" w14:textId="4B3E940D" w:rsidR="00063F80" w:rsidRPr="00063F80" w:rsidRDefault="00063F80" w:rsidP="00063F80"/>
    <w:p w14:paraId="3AC2A3E5" w14:textId="5816549E" w:rsidR="00063F80" w:rsidRDefault="00063F80" w:rsidP="00063F80"/>
    <w:p w14:paraId="209B8BFE" w14:textId="77777777" w:rsidR="00F37765" w:rsidRDefault="00F37765" w:rsidP="00063F80">
      <w:pPr>
        <w:tabs>
          <w:tab w:val="left" w:pos="4180"/>
        </w:tabs>
        <w:jc w:val="center"/>
      </w:pPr>
    </w:p>
    <w:p w14:paraId="6BB915BA" w14:textId="4F4BD3FF" w:rsidR="00063F80" w:rsidRPr="00F37765" w:rsidRDefault="00F37765" w:rsidP="00063F80">
      <w:pPr>
        <w:tabs>
          <w:tab w:val="left" w:pos="4180"/>
        </w:tabs>
        <w:jc w:val="center"/>
        <w:rPr>
          <w:rFonts w:asciiTheme="majorBidi" w:hAnsiTheme="majorBidi" w:cstheme="majorBidi"/>
          <w:sz w:val="24"/>
          <w:szCs w:val="24"/>
        </w:rPr>
      </w:pPr>
      <w:bookmarkStart w:id="196" w:name="_Fig8"/>
      <w:bookmarkEnd w:id="196"/>
      <w:r w:rsidRPr="00F37765">
        <w:rPr>
          <w:rFonts w:asciiTheme="majorBidi" w:hAnsiTheme="majorBidi" w:cstheme="majorBidi"/>
          <w:b/>
          <w:bCs/>
          <w:sz w:val="24"/>
          <w:szCs w:val="24"/>
        </w:rPr>
        <w:t>Figure 8 :extraction par pixel « pour extraire la valeur de chaque pixel sans l’image »</w:t>
      </w:r>
      <w:r w:rsidR="00063F80" w:rsidRPr="00F37765">
        <w:rPr>
          <w:rFonts w:asciiTheme="majorBidi" w:hAnsiTheme="majorBidi" w:cstheme="majorBidi"/>
          <w:sz w:val="24"/>
          <w:szCs w:val="24"/>
        </w:rPr>
      </w:r>
      <w:proofErr w:type="spellStart"/>
      <w:r w:rsidR="00063F80" w:rsidRPr="00F37765">
        <w:rPr>
          <w:rFonts w:asciiTheme="majorBidi" w:hAnsiTheme="majorBidi" w:cstheme="majorBidi"/>
          <w:sz w:val="24"/>
          <w:szCs w:val="24"/>
        </w:rPr>
      </w:r>
      <w:proofErr w:type="spellEnd"/>
      <w:r w:rsidR="00063F80" w:rsidRPr="00F37765">
        <w:rPr>
          <w:rFonts w:asciiTheme="majorBidi" w:hAnsiTheme="majorBidi" w:cstheme="majorBidi"/>
          <w:sz w:val="24"/>
          <w:szCs w:val="24"/>
        </w:rPr>
      </w:r>
    </w:p>
    <w:p w14:paraId="2D620DDC" w14:textId="77777777" w:rsidR="00F37765" w:rsidRDefault="00F37765" w:rsidP="00063F80">
      <w:pPr>
        <w:tabs>
          <w:tab w:val="left" w:pos="4180"/>
        </w:tabs>
        <w:jc w:val="center"/>
      </w:pPr>
    </w:p>
    <w:p w14:paraId="4279F8DC" w14:textId="1FFDC4B2" w:rsidR="00063F80" w:rsidRPr="00F37765" w:rsidRDefault="00063F80" w:rsidP="002753A3">
      <w:pPr>
        <w:tabs>
          <w:tab w:val="left" w:pos="4180"/>
        </w:tabs>
        <w:jc w:val="center"/>
        <w:rPr>
          <w:rFonts w:asciiTheme="majorBidi" w:hAnsiTheme="majorBidi" w:cstheme="majorBidi"/>
          <w:sz w:val="24"/>
          <w:szCs w:val="24"/>
        </w:rPr>
      </w:pPr>
      <w:bookmarkStart w:id="197" w:name="_Fig9"/>
      <w:bookmarkEnd w:id="197"/>
      <w:r>
        <w:rPr>
          <w:noProof/>
        </w:rPr>
        <w:br/>
        <w:t>Figure 9 : régression linéaire entre les mesure du terrain et B3B2 pour déterminer m et m0.</w:t>
      </w:r>
      <w:r w:rsidR="002753A3"/>
      <w:r w:rsidR="00F37765" w:rsidRPr="00F37765">
        <w:rPr>
          <w:rFonts w:asciiTheme="majorBidi" w:hAnsiTheme="majorBidi" w:cstheme="majorBidi"/>
          <w:b/>
          <w:bCs/>
          <w:sz w:val="24"/>
          <w:szCs w:val="24"/>
        </w:rPr>
      </w:r>
      <w:r w:rsidR="002753A3" w:rsidRPr="00F37765">
        <w:rPr>
          <w:rFonts w:asciiTheme="majorBidi" w:hAnsiTheme="majorBidi" w:cstheme="majorBidi"/>
          <w:sz w:val="24"/>
          <w:szCs w:val="24"/>
        </w:rPr>
      </w:r>
      <w:proofErr w:type="spellStart"/>
      <w:r w:rsidR="002753A3" w:rsidRPr="00F37765">
        <w:rPr>
          <w:rFonts w:asciiTheme="majorBidi" w:hAnsiTheme="majorBidi" w:cstheme="majorBidi"/>
          <w:sz w:val="24"/>
          <w:szCs w:val="24"/>
        </w:rPr>
      </w:r>
      <w:proofErr w:type="spellEnd"/>
      <w:r w:rsidR="002753A3" w:rsidRPr="00F37765">
        <w:rPr>
          <w:rFonts w:asciiTheme="majorBidi" w:hAnsiTheme="majorBidi" w:cstheme="majorBidi"/>
          <w:sz w:val="24"/>
          <w:szCs w:val="24"/>
        </w:rPr>
      </w:r>
      <w:proofErr w:type="spellStart"/>
      <w:r w:rsidR="002753A3" w:rsidRPr="00F37765">
        <w:rPr>
          <w:rFonts w:asciiTheme="majorBidi" w:hAnsiTheme="majorBidi" w:cstheme="majorBidi"/>
          <w:sz w:val="24"/>
          <w:szCs w:val="24"/>
        </w:rPr>
      </w:r>
      <w:proofErr w:type="spellEnd"/>
      <w:r w:rsidR="002753A3" w:rsidRPr="00F37765">
        <w:rPr>
          <w:rFonts w:asciiTheme="majorBidi" w:hAnsiTheme="majorBidi" w:cstheme="majorBidi"/>
          <w:sz w:val="24"/>
          <w:szCs w:val="24"/>
        </w:rPr>
      </w:r>
      <w:proofErr w:type="spellStart"/>
      <w:r w:rsidR="002753A3" w:rsidRPr="00F37765">
        <w:rPr>
          <w:rFonts w:asciiTheme="majorBidi" w:hAnsiTheme="majorBidi" w:cstheme="majorBidi"/>
          <w:sz w:val="24"/>
          <w:szCs w:val="24"/>
        </w:rPr>
      </w:r>
      <w:proofErr w:type="spellEnd"/>
      <w:r w:rsidR="002753A3" w:rsidRPr="00F37765">
        <w:rPr>
          <w:rFonts w:asciiTheme="majorBidi" w:hAnsiTheme="majorBidi" w:cstheme="majorBidi"/>
          <w:sz w:val="24"/>
          <w:szCs w:val="24"/>
        </w:rPr>
      </w:r>
      <w:r w:rsidR="002753A3" w:rsidRPr="00F37765">
        <w:rPr>
          <w:rFonts w:asciiTheme="majorBidi" w:hAnsiTheme="majorBidi" w:cstheme="majorBidi"/>
          <w:sz w:val="24"/>
          <w:szCs w:val="24"/>
          <w:vertAlign w:val="subscript"/>
        </w:rPr>
      </w:r>
      <w:r w:rsidR="002753A3" w:rsidRPr="00F37765">
        <w:rPr>
          <w:rFonts w:asciiTheme="majorBidi" w:hAnsiTheme="majorBidi" w:cstheme="majorBidi"/>
          <w:sz w:val="24"/>
          <w:szCs w:val="24"/>
        </w:rPr>
      </w:r>
    </w:p>
    <w:p w14:paraId="63EAB77E" w14:textId="3C6334F6" w:rsidR="002753A3" w:rsidRPr="00F37765" w:rsidRDefault="002753A3" w:rsidP="002753A3">
      <w:pPr>
        <w:tabs>
          <w:tab w:val="left" w:pos="4180"/>
        </w:tabs>
        <w:rPr>
          <w:rFonts w:asciiTheme="majorBidi" w:hAnsiTheme="majorBidi" w:cstheme="majorBidi"/>
          <w:sz w:val="24"/>
          <w:szCs w:val="24"/>
        </w:rPr>
      </w:pPr>
      <w:r w:rsidRPr="00F37765">
        <w:rPr>
          <w:rFonts w:asciiTheme="majorBidi" w:hAnsiTheme="majorBidi" w:cstheme="majorBidi"/>
          <w:sz w:val="24"/>
          <w:szCs w:val="24"/>
        </w:rPr>
        <w:t>-m= 2,7192</w:t>
      </w:r>
    </w:p>
    <w:p w14:paraId="682EC439" w14:textId="285C5395" w:rsidR="002753A3" w:rsidRPr="00F37765" w:rsidRDefault="002753A3" w:rsidP="002753A3">
      <w:pPr>
        <w:tabs>
          <w:tab w:val="left" w:pos="4180"/>
        </w:tabs>
        <w:rPr>
          <w:rFonts w:asciiTheme="majorBidi" w:hAnsiTheme="majorBidi" w:cstheme="majorBidi"/>
          <w:sz w:val="24"/>
          <w:szCs w:val="24"/>
        </w:rPr>
      </w:pPr>
      <w:r w:rsidRPr="00F37765">
        <w:rPr>
          <w:rFonts w:asciiTheme="majorBidi" w:hAnsiTheme="majorBidi" w:cstheme="majorBidi"/>
          <w:sz w:val="24"/>
          <w:szCs w:val="24"/>
        </w:rPr>
        <w:t>-m</w:t>
      </w:r>
      <w:r w:rsidRPr="00F37765">
        <w:rPr>
          <w:rFonts w:asciiTheme="majorBidi" w:hAnsiTheme="majorBidi" w:cstheme="majorBidi"/>
          <w:sz w:val="24"/>
          <w:szCs w:val="24"/>
          <w:vertAlign w:val="subscript"/>
        </w:rPr>
        <w:t>0</w:t>
      </w:r>
      <w:r w:rsidRPr="00F37765">
        <w:rPr>
          <w:rFonts w:asciiTheme="majorBidi" w:hAnsiTheme="majorBidi" w:cstheme="majorBidi"/>
          <w:sz w:val="24"/>
          <w:szCs w:val="24"/>
        </w:rPr>
        <w:t>= 10,184</w:t>
      </w:r>
    </w:p>
    <w:p w14:paraId="78FF502B" w14:textId="2C95623B" w:rsidR="002753A3" w:rsidRPr="00F37765" w:rsidRDefault="002753A3" w:rsidP="002753A3">
      <w:pPr>
        <w:tabs>
          <w:tab w:val="left" w:pos="4180"/>
        </w:tabs>
        <w:rPr>
          <w:rFonts w:asciiTheme="majorBidi" w:hAnsiTheme="majorBidi" w:cstheme="majorBidi"/>
          <w:sz w:val="24"/>
          <w:szCs w:val="24"/>
        </w:rPr>
      </w:pPr>
      <w:r w:rsidRPr="00F37765">
        <w:rPr>
          <w:rFonts w:asciiTheme="majorBidi" w:hAnsiTheme="majorBidi" w:cstheme="majorBidi"/>
          <w:sz w:val="24"/>
          <w:szCs w:val="24"/>
        </w:rPr>
        <w:t>Alors SBD (Z)= 2,7192*B3B2 + 10,184</w:t>
      </w:r>
    </w:p>
    <w:p w14:paraId="79E638E9" w14:textId="2E190384" w:rsidR="002753A3" w:rsidRPr="00F37765" w:rsidRDefault="002753A3" w:rsidP="002753A3">
      <w:pPr>
        <w:tabs>
          <w:tab w:val="left" w:pos="4180"/>
        </w:tabs>
        <w:rPr>
          <w:rFonts w:asciiTheme="majorBidi" w:hAnsiTheme="majorBidi" w:cstheme="majorBidi"/>
          <w:sz w:val="24"/>
          <w:szCs w:val="24"/>
        </w:rPr>
      </w:pPr>
      <w:r w:rsidRPr="00F37765">
        <w:rPr>
          <w:rFonts w:asciiTheme="majorBidi" w:hAnsiTheme="majorBidi" w:cstheme="majorBidi"/>
          <w:sz w:val="24"/>
          <w:szCs w:val="24"/>
        </w:rPr>
        <w:t>En résultat on obtient la carte suivant :</w:t>
      </w:r>
    </w:p>
    <w:p w14:paraId="42D3BFC5" w14:textId="48D4662E" w:rsidR="00041590" w:rsidRPr="008C4BC1" w:rsidRDefault="00063F80" w:rsidP="006939E6">
      <w:r>
        <w:rPr>
          <w:noProof/>
        </w:rPr>
        <w:drawing>
          <wp:inline distT="0" distB="0" distL="0" distR="0" wp14:anchorId="1760BBFE" wp14:editId="38261E12">
            <wp:extent cx="6188710" cy="1923415"/>
            <wp:effectExtent l="0" t="0" r="0" b="0"/>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188710" cy="1923415"/>
                    </a:xfrm>
                    <a:prstGeom prst="rect">
                      <a:avLst/>
                    </a:prstGeom>
                  </pic:spPr>
                </pic:pic>
              </a:graphicData>
            </a:graphic>
          </wp:inline>
        </w:drawing>
      </w:r>
    </w:p>
    <w:p w14:paraId="1C049449" w14:textId="0F1A4202" w:rsidR="00F32770" w:rsidRPr="00F37765" w:rsidRDefault="00F37765" w:rsidP="002753A3">
      <w:pPr>
        <w:jc w:val="center"/>
        <w:rPr>
          <w:rFonts w:asciiTheme="majorBidi" w:hAnsiTheme="majorBidi" w:cstheme="majorBidi"/>
          <w:sz w:val="24"/>
          <w:szCs w:val="24"/>
        </w:rPr>
      </w:pPr>
      <w:bookmarkStart w:id="198" w:name="_Fig10"/>
      <w:bookmarkEnd w:id="198"/>
      <w:r w:rsidRPr="00F37765">
        <w:rPr>
          <w:rFonts w:asciiTheme="majorBidi" w:hAnsiTheme="majorBidi" w:cstheme="majorBidi"/>
          <w:b/>
          <w:bCs/>
        </w:rPr>
        <w:t xml:space="preserve">Figure </w:t>
      </w:r>
      <w:r>
        <w:rPr>
          <w:rFonts w:asciiTheme="majorBidi" w:hAnsiTheme="majorBidi" w:cstheme="majorBidi"/>
          <w:b/>
          <w:bCs/>
        </w:rPr>
        <w:t xml:space="preserve">10 </w:t>
      </w:r>
      <w:r w:rsidR="002753A3" w:rsidRPr="00F37765">
        <w:rPr>
          <w:rFonts w:asciiTheme="majorBidi" w:hAnsiTheme="majorBidi" w:cstheme="majorBidi"/>
          <w:sz w:val="24"/>
          <w:szCs w:val="24"/>
        </w:rPr>
        <w:t xml:space="preserve">:carte bathymétrique générer par le module SBD de la baie de </w:t>
      </w:r>
      <w:proofErr w:type="spellStart"/>
      <w:r w:rsidR="002753A3" w:rsidRPr="00F37765">
        <w:rPr>
          <w:rFonts w:asciiTheme="majorBidi" w:hAnsiTheme="majorBidi" w:cstheme="majorBidi"/>
          <w:sz w:val="24"/>
          <w:szCs w:val="24"/>
        </w:rPr>
        <w:t>tanger</w:t>
      </w:r>
      <w:proofErr w:type="spellEnd"/>
      <w:r w:rsidR="002753A3" w:rsidRPr="00F37765">
        <w:rPr>
          <w:rFonts w:asciiTheme="majorBidi" w:hAnsiTheme="majorBidi" w:cstheme="majorBidi"/>
          <w:sz w:val="24"/>
          <w:szCs w:val="24"/>
        </w:rPr>
        <w:t>.</w:t>
      </w:r>
    </w:p>
    <w:p w14:paraId="3C154C03" w14:textId="14D59A8D" w:rsidR="002753A3" w:rsidRDefault="002753A3" w:rsidP="002753A3">
      <w:r w:rsidRPr="00F37765">
        <w:rPr>
          <w:rFonts w:asciiTheme="majorBidi" w:hAnsiTheme="majorBidi" w:cstheme="majorBidi"/>
          <w:b/>
          <w:bCs/>
          <w:sz w:val="24"/>
          <w:szCs w:val="24"/>
        </w:rPr>
        <w:lastRenderedPageBreak/>
        <w:t>Conclusion</w:t>
      </w:r>
      <w:r w:rsidR="00F37765">
        <w:rPr>
          <w:sz w:val="24"/>
          <w:szCs w:val="24"/>
        </w:rPr>
        <w:t> :</w:t>
      </w:r>
    </w:p>
    <w:p w14:paraId="0D4F2136" w14:textId="77777777" w:rsidR="00A03116" w:rsidRDefault="00A03116" w:rsidP="00A03116">
      <w:pPr>
        <w:pStyle w:val="NormalWeb"/>
        <w:spacing w:line="360" w:lineRule="auto"/>
      </w:pPr>
      <w:r>
        <w:t>Ce chapitre a présenté la méthodologie de détermination de la bathymétrie par régression linéaire à partir des images Sentinel-2 de niveau L2A, appliquée à la baie de Tanger. L’approche de la bathymétrie dérivée par satellite (SDB) repose sur l’exploitation de la relation entre la réflectance des bandes visibles et la profondeur de l’eau, après une série de pré-traitements radiométriques et géométriques réalisés sous le logiciel SNAP.</w:t>
      </w:r>
    </w:p>
    <w:p w14:paraId="2FB9C7A5" w14:textId="77777777" w:rsidR="00A03116" w:rsidRDefault="00A03116" w:rsidP="00A03116">
      <w:pPr>
        <w:pStyle w:val="NormalWeb"/>
        <w:spacing w:line="360" w:lineRule="auto"/>
      </w:pPr>
      <w:r>
        <w:t xml:space="preserve">Toutefois, dans le cadre de cette étude, les résultats obtenus ne sont pas entièrement satisfaisants. Cette limitation est principalement liée à la </w:t>
      </w:r>
      <w:r w:rsidRPr="00A03116">
        <w:rPr>
          <w:rStyle w:val="lev"/>
          <w:b w:val="0"/>
          <w:bCs w:val="0"/>
          <w:highlight w:val="yellow"/>
        </w:rPr>
        <w:t>qualité et à la densité des données bathymétriques de référence utilisées pour l’étalonnage du modèle</w:t>
      </w:r>
      <w:r>
        <w:t>. Les points bathymétriques issus de la base de données GEBCO, caractérisés par une résolution spatiale relativement grossière et un nombre limité de points dans la zone côtière peu profonde, ne permettent pas d’établir une relation statistique robuste entre la réflectance satellitaire et la profondeur réelle.</w:t>
      </w:r>
    </w:p>
    <w:p w14:paraId="052CD32C" w14:textId="77777777" w:rsidR="00A03116" w:rsidRDefault="00A03116" w:rsidP="00A03116">
      <w:pPr>
        <w:pStyle w:val="NormalWeb"/>
        <w:spacing w:line="360" w:lineRule="auto"/>
      </w:pPr>
      <w:r>
        <w:t>En conséquence, la régression linéaire appliquée présente une précision très limitée, comme en témoigne le coefficient de détermination obtenu (R² = 0,0921), qui indique que le modèle n'explique qu'environ 9 % de la variance observée dans les profondeurs. Cette valeur extrêmement faible est attribuable à plusieurs facteurs concomitants : (i) l'insuffisance du nombre de points bathymétriques de référence disponibles pour la calibration, (ii) la turbidité élevée des eaux de la baie de Tanger, qui perturbe la relation spectrale profondeur–réflectance en réduisant la transparence de la colonne d'eau, (iii) la complexité morphologique du fond marin et la variabilité des types de substrat, et (iv) les limitations inhérentes d'un modèle de régression linéaire simple dans un environnement côtier à forte variabilité environnementale. Une amélioration significative nécessiterait soit l'acquisition de données in situ de haute résolution (sondeur acoustique ou levés hydrographiques détaillés), soit le recours à des approches non linéaires telles que les modèles d'apprentissage automatique, mieux adaptés à la complexité des relations spectrale–profondeur en milieu côtier turbide.</w:t>
      </w:r>
      <w:r w:rsidRPr="00A03116">
        <w:rPr>
          <w:rStyle w:val="lev"/>
          <w:b w:val="0"/>
          <w:bCs w:val="0"/>
          <w:highlight w:val="yellow"/>
        </w:rPr>
      </w:r>
      <w:r/>
    </w:p>
    <w:p w14:paraId="23ADE460" w14:textId="77777777" w:rsidR="00A03116" w:rsidRDefault="00A03116" w:rsidP="00A03116">
      <w:pPr>
        <w:pStyle w:val="NormalWeb"/>
        <w:spacing w:line="360" w:lineRule="auto"/>
      </w:pPr>
      <w:r>
        <w:t>Malgré ces limitations, ce travail a permis de mettre en œuvre l’ensemble de la chaîne méthodologique de la bathymétrie dérivée par satellite et d’identifier clairement les contraintes liées à l’utilisation de données bathymétriques globales pour des études côtières locales. Cette analyse constitue ainsi une base méthodologique solide pour des travaux futurs, qui pourraient s’appuyer sur des données bathymétriques plus précises afin d’améliorer la qualité des résultats dans la baie de Tanger.</w:t>
      </w:r>
    </w:p>
    <w:p w14:paraId="4352E23D" w14:textId="27880BB9" w:rsidR="00F32770" w:rsidRDefault="00F32770" w:rsidP="006939E6"/>
    <w:p w14:paraId="6EFE61F5" w14:textId="77777777" w:rsidR="00F37765" w:rsidRDefault="00F37765" w:rsidP="00480588">
      <w:pPr>
        <w:pStyle w:val="Titre2"/>
        <w:rPr>
          <w:sz w:val="28"/>
          <w:szCs w:val="28"/>
        </w:rPr>
      </w:pPr>
    </w:p>
    <w:p w14:paraId="2DB6FD3F" w14:textId="77777777" w:rsidR="00F37765" w:rsidRDefault="00F37765" w:rsidP="00480588">
      <w:pPr>
        <w:pStyle w:val="Titre2"/>
        <w:rPr>
          <w:sz w:val="28"/>
          <w:szCs w:val="28"/>
        </w:rPr>
      </w:pPr>
    </w:p>
    <w:p w14:paraId="7FAAEFA6" w14:textId="77777777" w:rsidR="00F37765" w:rsidRDefault="00F37765" w:rsidP="00480588">
      <w:pPr>
        <w:pStyle w:val="Titre2"/>
        <w:rPr>
          <w:sz w:val="28"/>
          <w:szCs w:val="28"/>
        </w:rPr>
      </w:pPr>
    </w:p>
    <w:p w14:paraId="5486D988" w14:textId="77777777" w:rsidR="00F37765" w:rsidRDefault="00F37765" w:rsidP="00480588">
      <w:pPr>
        <w:pStyle w:val="Titre2"/>
        <w:rPr>
          <w:sz w:val="28"/>
          <w:szCs w:val="28"/>
        </w:rPr>
      </w:pPr>
    </w:p>
    <w:p w14:paraId="1CCD114A" w14:textId="5BB89DB4" w:rsidR="00480588" w:rsidRPr="00480588" w:rsidRDefault="00480588" w:rsidP="00480588">
      <w:pPr>
        <w:pStyle w:val="Titre2"/>
        <w:rPr>
          <w:sz w:val="28"/>
          <w:szCs w:val="28"/>
        </w:rPr>
      </w:pPr>
      <w:bookmarkStart w:id="38" w:name="_Toc220862613"/>
      <w:r w:rsidRPr="00480588">
        <w:rPr>
          <w:sz w:val="28"/>
          <w:szCs w:val="28"/>
        </w:rPr>
        <w:t>Chapitre 5 : Détermination de la bathymétrie à partir des données ICESat-2</w:t>
      </w:r>
      <w:bookmarkEnd w:id="38"/>
    </w:p>
    <w:p w14:paraId="021D11D0" w14:textId="3B56E448" w:rsidR="00480588" w:rsidRPr="00480588" w:rsidRDefault="00480588" w:rsidP="00480588">
      <w:pPr>
        <w:pStyle w:val="Titre3"/>
        <w:rPr>
          <w:rFonts w:asciiTheme="majorBidi" w:hAnsiTheme="majorBidi"/>
          <w:b/>
          <w:bCs/>
          <w:color w:val="000000" w:themeColor="text1"/>
        </w:rPr>
      </w:pPr>
      <w:bookmarkStart w:id="39" w:name="_Toc220862614"/>
      <w:r w:rsidRPr="00480588">
        <w:rPr>
          <w:rFonts w:asciiTheme="majorBidi" w:hAnsiTheme="majorBidi"/>
          <w:b/>
          <w:bCs/>
          <w:color w:val="000000" w:themeColor="text1"/>
        </w:rPr>
        <w:t>Introduction</w:t>
      </w:r>
      <w:bookmarkEnd w:id="39"/>
    </w:p>
    <w:p w14:paraId="30410871" w14:textId="77777777" w:rsidR="00480588" w:rsidRDefault="00480588" w:rsidP="00480588">
      <w:pPr>
        <w:pStyle w:val="NormalWeb"/>
        <w:spacing w:line="360" w:lineRule="auto"/>
        <w:jc w:val="both"/>
      </w:pPr>
      <w:r>
        <w:t>La bathymétrie consiste à mesurer et cartographier les reliefs sous-marins. Elle est essentielle pour la navigation maritime, la gestion des zones côtières, la modélisation hydrodynamique et la protection des écosystèmes marins. Historiquement, la bathymétrie était obtenue à partir de mesures in situ ou de sondages acoustiques, qui sont coûteux et limités en couverture spatiale.</w:t>
      </w:r>
    </w:p>
    <w:p w14:paraId="51F5C1B0" w14:textId="77777777" w:rsidR="00480588" w:rsidRDefault="00480588" w:rsidP="00480588">
      <w:pPr>
        <w:pStyle w:val="NormalWeb"/>
        <w:spacing w:line="360" w:lineRule="auto"/>
        <w:jc w:val="both"/>
      </w:pPr>
      <w:r>
        <w:t>Avec l’avènement des satellites altimétriques tels qu’</w:t>
      </w:r>
      <w:r>
        <w:rPr>
          <w:rStyle w:val="lev"/>
        </w:rPr>
        <w:t>ICESat-2</w:t>
      </w:r>
      <w:r>
        <w:t xml:space="preserve"> (Ice, Cloud, and land </w:t>
      </w:r>
      <w:proofErr w:type="spellStart"/>
      <w:r>
        <w:t>Elevation</w:t>
      </w:r>
      <w:proofErr w:type="spellEnd"/>
      <w:r>
        <w:t xml:space="preserve"> Satellite), il est possible d’estimer la bathymétrie à grande échelle grâce à des mesures altimétriques précises de la surface terrestre et aquatique. Ce chapitre présente la méthodologie utilisée pour déterminer la bathymétrie de la baie de Tanger à partir des données ICESat-2, en détaillant la préparation de la zone d’étude, le choix des données, et le traitement des mesures pour obtenir les profondeurs.</w:t>
      </w:r>
    </w:p>
    <w:p w14:paraId="27CFC396" w14:textId="4ECE3B81" w:rsidR="00480588" w:rsidRPr="00480588" w:rsidRDefault="00480588" w:rsidP="00480588">
      <w:pPr>
        <w:pStyle w:val="NormalWeb"/>
        <w:spacing w:line="360" w:lineRule="auto"/>
        <w:jc w:val="both"/>
        <w:rPr>
          <w:b/>
          <w:bCs/>
        </w:rPr>
      </w:pPr>
      <w:r w:rsidRPr="00480588">
        <w:rPr>
          <w:rFonts w:asciiTheme="majorBidi" w:hAnsiTheme="majorBidi" w:cstheme="majorBidi"/>
          <w:b/>
          <w:bCs/>
          <w:color w:val="000000" w:themeColor="text1"/>
        </w:rPr>
        <w:t>5.1- Présentation de la zone d’étude</w:t>
      </w:r>
      <w:r w:rsidRPr="00480588">
        <w:rPr>
          <w:rFonts w:asciiTheme="majorBidi" w:hAnsiTheme="majorBidi"/>
          <w:b/>
          <w:bCs/>
          <w:color w:val="000000" w:themeColor="text1"/>
        </w:rPr>
      </w:r>
      <w:r w:rsidRPr="00480588">
        <w:rPr>
          <w:rFonts w:asciiTheme="majorBidi" w:hAnsiTheme="majorBidi" w:cstheme="majorBidi"/>
          <w:b/>
          <w:bCs/>
          <w:color w:val="000000" w:themeColor="text1"/>
        </w:rPr>
      </w:r>
    </w:p>
    <w:p w14:paraId="688F1500" w14:textId="77777777" w:rsidR="00480588" w:rsidRDefault="00480588" w:rsidP="00480588">
      <w:pPr>
        <w:pStyle w:val="NormalWeb"/>
        <w:spacing w:line="360" w:lineRule="auto"/>
        <w:jc w:val="both"/>
      </w:pPr>
      <w:r>
        <w:t xml:space="preserve">La zone d’étude est </w:t>
      </w:r>
      <w:r>
        <w:rPr>
          <w:rStyle w:val="lev"/>
        </w:rPr>
        <w:t>la baie de Tanger</w:t>
      </w:r>
      <w:r>
        <w:t>, située sur la côte nord du Maroc, à l’entrée du détroit de Gibraltar. Cette zone est caractérisée par :</w:t>
      </w:r>
    </w:p>
    <w:p w14:paraId="54259417" w14:textId="77777777" w:rsidR="00480588" w:rsidRDefault="00480588">
      <w:pPr>
        <w:pStyle w:val="NormalWeb"/>
        <w:numPr>
          <w:ilvl w:val="0"/>
          <w:numId w:val="17"/>
        </w:numPr>
        <w:spacing w:line="360" w:lineRule="auto"/>
        <w:jc w:val="both"/>
      </w:pPr>
      <w:r>
        <w:rPr>
          <w:rStyle w:val="lev"/>
        </w:rPr>
        <w:t>Latitude</w:t>
      </w:r>
      <w:r>
        <w:t xml:space="preserve"> : 35°45′N – 35°50′N</w:t>
      </w:r>
    </w:p>
    <w:p w14:paraId="40AF1032" w14:textId="77777777" w:rsidR="00480588" w:rsidRDefault="00480588">
      <w:pPr>
        <w:pStyle w:val="NormalWeb"/>
        <w:numPr>
          <w:ilvl w:val="0"/>
          <w:numId w:val="17"/>
        </w:numPr>
        <w:spacing w:line="360" w:lineRule="auto"/>
        <w:jc w:val="both"/>
      </w:pPr>
      <w:r>
        <w:rPr>
          <w:rStyle w:val="lev"/>
        </w:rPr>
        <w:t>Longitude</w:t>
      </w:r>
      <w:r>
        <w:t xml:space="preserve"> : 5°50′W – 5°40′W</w:t>
      </w:r>
    </w:p>
    <w:p w14:paraId="170D1FD7" w14:textId="77777777" w:rsidR="00480588" w:rsidRDefault="00480588">
      <w:pPr>
        <w:pStyle w:val="NormalWeb"/>
        <w:numPr>
          <w:ilvl w:val="0"/>
          <w:numId w:val="17"/>
        </w:numPr>
        <w:spacing w:line="360" w:lineRule="auto"/>
        <w:jc w:val="both"/>
      </w:pPr>
      <w:r>
        <w:rPr>
          <w:rStyle w:val="lev"/>
        </w:rPr>
        <w:t>Particularités bathymétriques</w:t>
      </w:r>
      <w:r>
        <w:t xml:space="preserve"> : présence de zones peu profondes, bancs de sable, et variations saisonnières du niveau de l’eau.</w:t>
      </w:r>
    </w:p>
    <w:p w14:paraId="6D8B2E21" w14:textId="77777777" w:rsidR="00480588" w:rsidRDefault="00480588" w:rsidP="00480588">
      <w:pPr>
        <w:pStyle w:val="NormalWeb"/>
        <w:spacing w:line="360" w:lineRule="auto"/>
        <w:jc w:val="both"/>
      </w:pPr>
      <w:r>
        <w:t>La baie de Tanger constitue un site idéal pour la validation de méthodes bathymétriques satellitaires en raison de sa complexité côtière et de la disponibilité des mesures altimétriques ICESat-2.</w:t>
      </w:r>
    </w:p>
    <w:p w14:paraId="0F759C94" w14:textId="761AFC0A" w:rsidR="00480588" w:rsidRPr="00480588" w:rsidRDefault="00480588" w:rsidP="00480588">
      <w:pPr>
        <w:pStyle w:val="Titre4"/>
        <w:rPr>
          <w:rFonts w:asciiTheme="majorBidi" w:hAnsiTheme="majorBidi"/>
          <w:b/>
          <w:bCs/>
          <w:i w:val="0"/>
          <w:iCs w:val="0"/>
          <w:color w:val="000000" w:themeColor="text1"/>
          <w:sz w:val="24"/>
          <w:szCs w:val="24"/>
        </w:rPr>
      </w:pPr>
      <w:r w:rsidRPr="00480588">
        <w:rPr>
          <w:rFonts w:asciiTheme="majorBidi" w:hAnsiTheme="majorBidi"/>
          <w:b/>
          <w:bCs/>
          <w:i w:val="0"/>
          <w:iCs w:val="0"/>
          <w:color w:val="000000" w:themeColor="text1"/>
          <w:sz w:val="24"/>
          <w:szCs w:val="24"/>
        </w:rPr>
        <w:t>5.2- Utilisation d’OpenAltimetry</w:t>
      </w:r>
      <w:r>
        <w:rPr>
          <w:rFonts w:asciiTheme="majorBidi" w:hAnsiTheme="majorBidi"/>
          <w:b/>
          <w:bCs/>
          <w:i w:val="0"/>
          <w:iCs w:val="0"/>
          <w:color w:val="000000" w:themeColor="text1"/>
          <w:sz w:val="24"/>
          <w:szCs w:val="24"/>
        </w:rPr>
      </w:r>
      <w:r w:rsidRPr="00480588">
        <w:rPr>
          <w:rFonts w:asciiTheme="majorBidi" w:hAnsiTheme="majorBidi"/>
          <w:b/>
          <w:bCs/>
          <w:i w:val="0"/>
          <w:iCs w:val="0"/>
          <w:color w:val="000000" w:themeColor="text1"/>
          <w:sz w:val="24"/>
          <w:szCs w:val="24"/>
        </w:rPr>
      </w:r>
      <w:proofErr w:type="spellStart"/>
      <w:r w:rsidRPr="00480588">
        <w:rPr>
          <w:rFonts w:asciiTheme="majorBidi" w:hAnsiTheme="majorBidi"/>
          <w:b/>
          <w:bCs/>
          <w:i w:val="0"/>
          <w:iCs w:val="0"/>
          <w:color w:val="000000" w:themeColor="text1"/>
          <w:sz w:val="24"/>
          <w:szCs w:val="24"/>
        </w:rPr>
      </w:r>
      <w:proofErr w:type="spellEnd"/>
    </w:p>
    <w:p w14:paraId="2E04A585" w14:textId="405D97CF" w:rsidR="00480588" w:rsidRDefault="00480588" w:rsidP="00480588">
      <w:pPr>
        <w:pStyle w:val="NormalWeb"/>
        <w:spacing w:line="360" w:lineRule="auto"/>
        <w:jc w:val="both"/>
      </w:pPr>
      <w:r>
        <w:t xml:space="preserve">Avant de traiter les données, il est nécessaire de sélectionner la zone précise et les mesures adéquates. Le portail </w:t>
      </w:r>
      <w:proofErr w:type="spellStart"/>
      <w:r>
        <w:rPr>
          <w:rStyle w:val="lev"/>
        </w:rPr>
        <w:t>OpenAltimetry</w:t>
      </w:r>
      <w:proofErr w:type="spellEnd"/>
      <w:r>
        <w:t xml:space="preserve"> a été utilisé pour :</w:t>
      </w:r>
    </w:p>
    <w:p w14:paraId="034EAB4C" w14:textId="77777777" w:rsidR="00480588" w:rsidRDefault="00480588">
      <w:pPr>
        <w:pStyle w:val="NormalWeb"/>
        <w:numPr>
          <w:ilvl w:val="0"/>
          <w:numId w:val="18"/>
        </w:numPr>
        <w:spacing w:line="360" w:lineRule="auto"/>
        <w:jc w:val="both"/>
      </w:pPr>
      <w:r>
        <w:t>Explorer les passages du satellite ICESat-2 au-dessus de la baie de Tanger.</w:t>
      </w:r>
    </w:p>
    <w:p w14:paraId="7C0E3D20" w14:textId="77777777" w:rsidR="00480588" w:rsidRDefault="00480588">
      <w:pPr>
        <w:pStyle w:val="NormalWeb"/>
        <w:numPr>
          <w:ilvl w:val="0"/>
          <w:numId w:val="18"/>
        </w:numPr>
        <w:spacing w:line="360" w:lineRule="auto"/>
        <w:jc w:val="both"/>
      </w:pPr>
      <w:r>
        <w:t xml:space="preserve">Identifier les </w:t>
      </w:r>
      <w:proofErr w:type="spellStart"/>
      <w:r>
        <w:t>tracks</w:t>
      </w:r>
      <w:proofErr w:type="spellEnd"/>
      <w:r>
        <w:t xml:space="preserve"> couvrant la zone.</w:t>
      </w:r>
    </w:p>
    <w:p w14:paraId="494BEF82" w14:textId="77777777" w:rsidR="00480588" w:rsidRDefault="00480588">
      <w:pPr>
        <w:pStyle w:val="NormalWeb"/>
        <w:numPr>
          <w:ilvl w:val="0"/>
          <w:numId w:val="18"/>
        </w:numPr>
        <w:spacing w:line="360" w:lineRule="auto"/>
        <w:jc w:val="both"/>
      </w:pPr>
      <w:r>
        <w:t>Visualiser la couverture spatiale et temporelle des mesures.</w:t>
      </w:r>
    </w:p>
    <w:p w14:paraId="01303AF4" w14:textId="77777777" w:rsidR="00480588" w:rsidRDefault="00480588">
      <w:pPr>
        <w:pStyle w:val="NormalWeb"/>
        <w:numPr>
          <w:ilvl w:val="0"/>
          <w:numId w:val="18"/>
        </w:numPr>
        <w:spacing w:line="360" w:lineRule="auto"/>
        <w:jc w:val="both"/>
      </w:pPr>
      <w:r>
        <w:t xml:space="preserve">Sélectionner le </w:t>
      </w:r>
      <w:proofErr w:type="spellStart"/>
      <w:r>
        <w:t>track</w:t>
      </w:r>
      <w:proofErr w:type="spellEnd"/>
      <w:r>
        <w:t xml:space="preserve"> et la date correspondant aux besoins de l’étude.</w:t>
      </w:r>
    </w:p>
    <w:p w14:paraId="32524542" w14:textId="77777777" w:rsidR="00480588" w:rsidRDefault="00480588" w:rsidP="00480588">
      <w:pPr>
        <w:pStyle w:val="NormalWeb"/>
        <w:spacing w:line="360" w:lineRule="auto"/>
        <w:jc w:val="both"/>
      </w:pPr>
      <w:r>
        <w:lastRenderedPageBreak/>
        <w:t>Cette étape permet de garantir la qualité et la complétude des données utilisées pour la détermination de la bathymétrie.</w:t>
      </w:r>
    </w:p>
    <w:p w14:paraId="1937CBAC" w14:textId="04440552" w:rsidR="00480588" w:rsidRPr="00480588" w:rsidRDefault="00480588" w:rsidP="00480588">
      <w:pPr>
        <w:pStyle w:val="Titre4"/>
        <w:rPr>
          <w:rFonts w:asciiTheme="majorBidi" w:hAnsiTheme="majorBidi"/>
          <w:b/>
          <w:bCs/>
          <w:i w:val="0"/>
          <w:iCs w:val="0"/>
          <w:color w:val="000000" w:themeColor="text1"/>
          <w:sz w:val="24"/>
          <w:szCs w:val="24"/>
        </w:rPr>
      </w:pPr>
      <w:r w:rsidRPr="00480588">
        <w:rPr>
          <w:rFonts w:asciiTheme="majorBidi" w:hAnsiTheme="majorBidi"/>
          <w:b/>
          <w:bCs/>
          <w:i w:val="0"/>
          <w:iCs w:val="0"/>
          <w:color w:val="000000" w:themeColor="text1"/>
          <w:sz w:val="24"/>
          <w:szCs w:val="24"/>
        </w:rPr>
        <w:t>5.3 -Choix du track, de la date et du beam</w:t>
      </w:r>
      <w:proofErr w:type="spellStart"/>
      <w:r w:rsidRPr="00480588">
        <w:rPr>
          <w:rFonts w:asciiTheme="majorBidi" w:hAnsiTheme="majorBidi"/>
          <w:b/>
          <w:bCs/>
          <w:i w:val="0"/>
          <w:iCs w:val="0"/>
          <w:color w:val="000000" w:themeColor="text1"/>
          <w:sz w:val="24"/>
          <w:szCs w:val="24"/>
        </w:rPr>
      </w:r>
      <w:proofErr w:type="spellEnd"/>
      <w:r w:rsidRPr="00480588">
        <w:rPr>
          <w:rFonts w:asciiTheme="majorBidi" w:hAnsiTheme="majorBidi"/>
          <w:b/>
          <w:bCs/>
          <w:i w:val="0"/>
          <w:iCs w:val="0"/>
          <w:color w:val="000000" w:themeColor="text1"/>
          <w:sz w:val="24"/>
          <w:szCs w:val="24"/>
        </w:rPr>
      </w:r>
      <w:proofErr w:type="spellStart"/>
      <w:r w:rsidRPr="00480588">
        <w:rPr>
          <w:rFonts w:asciiTheme="majorBidi" w:hAnsiTheme="majorBidi"/>
          <w:b/>
          <w:bCs/>
          <w:i w:val="0"/>
          <w:iCs w:val="0"/>
          <w:color w:val="000000" w:themeColor="text1"/>
          <w:sz w:val="24"/>
          <w:szCs w:val="24"/>
        </w:rPr>
      </w:r>
      <w:proofErr w:type="spellEnd"/>
    </w:p>
    <w:p w14:paraId="0C8D4A89" w14:textId="77777777" w:rsidR="00480588" w:rsidRDefault="00480588" w:rsidP="00480588">
      <w:pPr>
        <w:pStyle w:val="NormalWeb"/>
        <w:spacing w:line="360" w:lineRule="auto"/>
        <w:jc w:val="both"/>
      </w:pPr>
      <w:r>
        <w:t>Après consultation d’</w:t>
      </w:r>
      <w:proofErr w:type="spellStart"/>
      <w:r>
        <w:t>OpenAltimetry</w:t>
      </w:r>
      <w:proofErr w:type="spellEnd"/>
      <w:r>
        <w:t>, les paramètres suivants ont été retenus pour le traitement :</w:t>
      </w:r>
    </w:p>
    <w:p w14:paraId="237118B7" w14:textId="77777777" w:rsidR="00480588" w:rsidRDefault="00480588">
      <w:pPr>
        <w:pStyle w:val="NormalWeb"/>
        <w:numPr>
          <w:ilvl w:val="0"/>
          <w:numId w:val="19"/>
        </w:numPr>
        <w:spacing w:line="360" w:lineRule="auto"/>
        <w:jc w:val="both"/>
      </w:pPr>
      <w:r>
        <w:rPr>
          <w:rStyle w:val="lev"/>
        </w:rPr>
        <w:t>Track</w:t>
      </w:r>
      <w:r>
        <w:t xml:space="preserve"> : 1068</w:t>
      </w:r>
    </w:p>
    <w:p w14:paraId="44CDE362" w14:textId="77777777" w:rsidR="00480588" w:rsidRDefault="00480588">
      <w:pPr>
        <w:pStyle w:val="NormalWeb"/>
        <w:numPr>
          <w:ilvl w:val="0"/>
          <w:numId w:val="19"/>
        </w:numPr>
        <w:spacing w:line="360" w:lineRule="auto"/>
        <w:jc w:val="both"/>
      </w:pPr>
      <w:r>
        <w:rPr>
          <w:rStyle w:val="lev"/>
        </w:rPr>
        <w:t>Date de passage</w:t>
      </w:r>
      <w:r>
        <w:t xml:space="preserve"> : 25 mai 2025</w:t>
      </w:r>
    </w:p>
    <w:p w14:paraId="2998FFF5" w14:textId="77777777" w:rsidR="00480588" w:rsidRDefault="00480588">
      <w:pPr>
        <w:pStyle w:val="NormalWeb"/>
        <w:numPr>
          <w:ilvl w:val="0"/>
          <w:numId w:val="19"/>
        </w:numPr>
        <w:spacing w:line="360" w:lineRule="auto"/>
        <w:jc w:val="both"/>
      </w:pPr>
      <w:r>
        <w:rPr>
          <w:rStyle w:val="lev"/>
        </w:rPr>
        <w:t>Beam</w:t>
      </w:r>
      <w:r>
        <w:t xml:space="preserve"> : gt1 (</w:t>
      </w:r>
      <w:proofErr w:type="spellStart"/>
      <w:r>
        <w:t>track_num</w:t>
      </w:r>
      <w:proofErr w:type="spellEnd"/>
      <w:r>
        <w:t>=1)</w:t>
      </w:r>
    </w:p>
    <w:p w14:paraId="0F16AC18" w14:textId="77777777" w:rsidR="00480588" w:rsidRDefault="00480588" w:rsidP="00480588">
      <w:pPr>
        <w:pStyle w:val="NormalWeb"/>
        <w:spacing w:line="360" w:lineRule="auto"/>
        <w:jc w:val="both"/>
      </w:pPr>
      <w:r>
        <w:t>Ces choix permettent de se concentrer uniquement sur les données pertinentes et de réduire le volume de traitement.</w:t>
      </w:r>
    </w:p>
    <w:p w14:paraId="1A9EB207" w14:textId="109CD524" w:rsidR="00480588" w:rsidRPr="00480588" w:rsidRDefault="00480588" w:rsidP="00480588">
      <w:pPr>
        <w:pStyle w:val="NormalWeb"/>
        <w:spacing w:line="360" w:lineRule="auto"/>
        <w:jc w:val="both"/>
        <w:rPr>
          <w:b/>
          <w:bCs/>
        </w:rPr>
      </w:pPr>
      <w:r w:rsidRPr="00480588">
        <w:rPr>
          <w:b/>
          <w:bCs/>
        </w:rPr>
        <w:t xml:space="preserve">5.4- Environnement de travail </w:t>
      </w:r>
      <w:r>
        <w:rPr>
          <w:b/>
          <w:bCs/>
        </w:rPr>
      </w:r>
    </w:p>
    <w:p w14:paraId="55207C4D" w14:textId="77777777" w:rsidR="00480588" w:rsidRDefault="00480588" w:rsidP="00480588">
      <w:pPr>
        <w:pStyle w:val="NormalWeb"/>
        <w:spacing w:line="360" w:lineRule="auto"/>
        <w:jc w:val="both"/>
      </w:pPr>
      <w:r>
        <w:t xml:space="preserve">Le traitement des données ICESat-2 a été réalisé dans l’environnement </w:t>
      </w:r>
      <w:r>
        <w:rPr>
          <w:rStyle w:val="lev"/>
        </w:rPr>
        <w:t xml:space="preserve">Google </w:t>
      </w:r>
      <w:proofErr w:type="spellStart"/>
      <w:r>
        <w:rPr>
          <w:rStyle w:val="lev"/>
        </w:rPr>
        <w:t>Colab</w:t>
      </w:r>
      <w:proofErr w:type="spellEnd"/>
      <w:r>
        <w:t>, qui offre :</w:t>
      </w:r>
    </w:p>
    <w:p w14:paraId="5A4D73EE" w14:textId="77777777" w:rsidR="00480588" w:rsidRDefault="00480588">
      <w:pPr>
        <w:pStyle w:val="NormalWeb"/>
        <w:numPr>
          <w:ilvl w:val="0"/>
          <w:numId w:val="20"/>
        </w:numPr>
        <w:spacing w:line="360" w:lineRule="auto"/>
        <w:jc w:val="both"/>
      </w:pPr>
      <w:r>
        <w:t>Des ressources de calcul suffisantes pour traiter les données volumineuses.</w:t>
      </w:r>
    </w:p>
    <w:p w14:paraId="6865691F" w14:textId="77777777" w:rsidR="00480588" w:rsidRDefault="00480588">
      <w:pPr>
        <w:pStyle w:val="NormalWeb"/>
        <w:numPr>
          <w:ilvl w:val="0"/>
          <w:numId w:val="20"/>
        </w:numPr>
        <w:spacing w:line="360" w:lineRule="auto"/>
        <w:jc w:val="both"/>
      </w:pPr>
      <w:r>
        <w:t>La possibilité d’installer toutes les bibliothèques nécessaires.</w:t>
      </w:r>
    </w:p>
    <w:p w14:paraId="157EA72D" w14:textId="77777777" w:rsidR="00480588" w:rsidRDefault="00480588">
      <w:pPr>
        <w:pStyle w:val="NormalWeb"/>
        <w:numPr>
          <w:ilvl w:val="0"/>
          <w:numId w:val="20"/>
        </w:numPr>
        <w:spacing w:line="360" w:lineRule="auto"/>
        <w:jc w:val="both"/>
      </w:pPr>
      <w:r>
        <w:t>Une visualisation directe des cartes et graphiques pour l’analyse interactive.</w:t>
      </w:r>
    </w:p>
    <w:p w14:paraId="36E025D1" w14:textId="289156EA" w:rsidR="00480588" w:rsidRPr="00480588" w:rsidRDefault="00480588" w:rsidP="00480588">
      <w:pPr>
        <w:pStyle w:val="Titre4"/>
        <w:rPr>
          <w:rFonts w:asciiTheme="majorBidi" w:hAnsiTheme="majorBidi"/>
          <w:b/>
          <w:bCs/>
          <w:i w:val="0"/>
          <w:iCs w:val="0"/>
          <w:color w:val="000000" w:themeColor="text1"/>
          <w:sz w:val="24"/>
          <w:szCs w:val="24"/>
        </w:rPr>
      </w:pPr>
      <w:r w:rsidRPr="00480588">
        <w:rPr>
          <w:rFonts w:asciiTheme="majorBidi" w:hAnsiTheme="majorBidi"/>
          <w:b/>
          <w:bCs/>
          <w:i w:val="0"/>
          <w:iCs w:val="0"/>
          <w:color w:val="000000" w:themeColor="text1"/>
          <w:sz w:val="24"/>
          <w:szCs w:val="24"/>
        </w:rPr>
        <w:t>5.4.1- Bibliothèques Python utilisées</w:t>
      </w:r>
      <w:r w:rsidR="00FF704D">
        <w:rPr>
          <w:rFonts w:asciiTheme="majorBidi" w:hAnsiTheme="majorBidi"/>
          <w:b/>
          <w:bCs/>
          <w:i w:val="0"/>
          <w:iCs w:val="0"/>
          <w:color w:val="000000" w:themeColor="text1"/>
          <w:sz w:val="24"/>
          <w:szCs w:val="24"/>
        </w:rPr>
      </w:r>
      <w:r w:rsidRPr="00480588">
        <w:rPr>
          <w:rFonts w:asciiTheme="majorBidi" w:hAnsiTheme="majorBidi"/>
          <w:b/>
          <w:bCs/>
          <w:i w:val="0"/>
          <w:iCs w:val="0"/>
          <w:color w:val="000000" w:themeColor="text1"/>
          <w:sz w:val="24"/>
          <w:szCs w:val="24"/>
        </w:rPr>
      </w:r>
    </w:p>
    <w:p w14:paraId="50178CCE" w14:textId="77777777" w:rsidR="00480588" w:rsidRDefault="00480588" w:rsidP="00480588">
      <w:pPr>
        <w:pStyle w:val="NormalWeb"/>
        <w:spacing w:line="360" w:lineRule="auto"/>
        <w:jc w:val="both"/>
      </w:pPr>
      <w:r>
        <w:t>Les bibliothèques Python suivantes ont été utilisées :</w:t>
      </w:r>
    </w:p>
    <w:p w14:paraId="3281986C" w14:textId="77777777" w:rsidR="00480588" w:rsidRDefault="00480588">
      <w:pPr>
        <w:pStyle w:val="NormalWeb"/>
        <w:numPr>
          <w:ilvl w:val="0"/>
          <w:numId w:val="21"/>
        </w:numPr>
        <w:spacing w:line="360" w:lineRule="auto"/>
        <w:jc w:val="both"/>
      </w:pPr>
      <w:proofErr w:type="spellStart"/>
      <w:r>
        <w:rPr>
          <w:rStyle w:val="lev"/>
        </w:rPr>
        <w:t>Sliderule</w:t>
      </w:r>
      <w:proofErr w:type="spellEnd"/>
      <w:r>
        <w:t xml:space="preserve"> : accès et traitement des données ICESat-2 (Slater et al., 2020)</w:t>
      </w:r>
    </w:p>
    <w:p w14:paraId="30C13C0E" w14:textId="77777777" w:rsidR="00480588" w:rsidRDefault="00480588">
      <w:pPr>
        <w:pStyle w:val="NormalWeb"/>
        <w:numPr>
          <w:ilvl w:val="0"/>
          <w:numId w:val="21"/>
        </w:numPr>
        <w:spacing w:line="360" w:lineRule="auto"/>
        <w:jc w:val="both"/>
      </w:pPr>
      <w:proofErr w:type="spellStart"/>
      <w:r>
        <w:rPr>
          <w:rStyle w:val="lev"/>
        </w:rPr>
        <w:t>GeoPandas</w:t>
      </w:r>
      <w:proofErr w:type="spellEnd"/>
      <w:r>
        <w:t xml:space="preserve"> et </w:t>
      </w:r>
      <w:proofErr w:type="spellStart"/>
      <w:r>
        <w:rPr>
          <w:rStyle w:val="lev"/>
        </w:rPr>
        <w:t>Shapely</w:t>
      </w:r>
      <w:proofErr w:type="spellEnd"/>
      <w:r>
        <w:t xml:space="preserve"> : manipulation des données géospatiales et des géométries</w:t>
      </w:r>
    </w:p>
    <w:p w14:paraId="0029B03E" w14:textId="77777777" w:rsidR="00480588" w:rsidRDefault="00480588">
      <w:pPr>
        <w:pStyle w:val="NormalWeb"/>
        <w:numPr>
          <w:ilvl w:val="0"/>
          <w:numId w:val="21"/>
        </w:numPr>
        <w:spacing w:line="360" w:lineRule="auto"/>
        <w:jc w:val="both"/>
      </w:pPr>
      <w:proofErr w:type="spellStart"/>
      <w:r>
        <w:rPr>
          <w:rStyle w:val="lev"/>
        </w:rPr>
        <w:t>NumPy</w:t>
      </w:r>
      <w:proofErr w:type="spellEnd"/>
      <w:r>
        <w:t xml:space="preserve">, </w:t>
      </w:r>
      <w:proofErr w:type="spellStart"/>
      <w:r>
        <w:rPr>
          <w:rStyle w:val="lev"/>
        </w:rPr>
        <w:t>SciPy</w:t>
      </w:r>
      <w:proofErr w:type="spellEnd"/>
      <w:r>
        <w:t xml:space="preserve">, </w:t>
      </w:r>
      <w:proofErr w:type="spellStart"/>
      <w:r>
        <w:rPr>
          <w:rStyle w:val="lev"/>
        </w:rPr>
        <w:t>scikit</w:t>
      </w:r>
      <w:proofErr w:type="spellEnd"/>
      <w:r>
        <w:rPr>
          <w:rStyle w:val="lev"/>
        </w:rPr>
        <w:t>-image</w:t>
      </w:r>
      <w:r>
        <w:t xml:space="preserve"> : traitement numérique et analyse d’images</w:t>
      </w:r>
    </w:p>
    <w:p w14:paraId="5A5AF51E" w14:textId="77777777" w:rsidR="00480588" w:rsidRDefault="00480588">
      <w:pPr>
        <w:pStyle w:val="NormalWeb"/>
        <w:numPr>
          <w:ilvl w:val="0"/>
          <w:numId w:val="21"/>
        </w:numPr>
        <w:spacing w:line="360" w:lineRule="auto"/>
        <w:jc w:val="both"/>
      </w:pPr>
      <w:proofErr w:type="spellStart"/>
      <w:r>
        <w:rPr>
          <w:rStyle w:val="lev"/>
        </w:rPr>
        <w:t>Matplotlib</w:t>
      </w:r>
      <w:proofErr w:type="spellEnd"/>
      <w:r>
        <w:t xml:space="preserve"> et </w:t>
      </w:r>
      <w:proofErr w:type="spellStart"/>
      <w:r>
        <w:rPr>
          <w:rStyle w:val="lev"/>
        </w:rPr>
        <w:t>ipyleaflet</w:t>
      </w:r>
      <w:proofErr w:type="spellEnd"/>
      <w:r>
        <w:t xml:space="preserve"> : visualisation des données et cartes interactives</w:t>
      </w:r>
    </w:p>
    <w:p w14:paraId="6E7A5B63" w14:textId="2125565E" w:rsidR="00480588" w:rsidRDefault="00480588">
      <w:pPr>
        <w:pStyle w:val="NormalWeb"/>
        <w:numPr>
          <w:ilvl w:val="0"/>
          <w:numId w:val="21"/>
        </w:numPr>
        <w:spacing w:line="360" w:lineRule="auto"/>
        <w:jc w:val="both"/>
      </w:pPr>
      <w:proofErr w:type="spellStart"/>
      <w:r>
        <w:rPr>
          <w:rStyle w:val="lev"/>
        </w:rPr>
        <w:t>tqdm</w:t>
      </w:r>
      <w:proofErr w:type="spellEnd"/>
      <w:r>
        <w:t xml:space="preserve"> : suivi de l’avancement des traitements</w:t>
      </w:r>
    </w:p>
    <w:p w14:paraId="6710C4DF" w14:textId="1976FC18" w:rsidR="00480588" w:rsidRDefault="00480588" w:rsidP="00480588">
      <w:pPr>
        <w:pStyle w:val="NormalWeb"/>
        <w:spacing w:line="360" w:lineRule="auto"/>
        <w:jc w:val="both"/>
      </w:pPr>
      <w:r>
        <w:rPr>
          <w:noProof/>
        </w:rPr>
        <w:drawing>
          <wp:anchor distT="0" distB="0" distL="114300" distR="114300" simplePos="0" relativeHeight="251652096" behindDoc="0" locked="0" layoutInCell="1" allowOverlap="1" wp14:anchorId="38386E8F" wp14:editId="63F32802">
            <wp:simplePos x="0" y="0"/>
            <wp:positionH relativeFrom="column">
              <wp:posOffset>-276225</wp:posOffset>
            </wp:positionH>
            <wp:positionV relativeFrom="paragraph">
              <wp:posOffset>467360</wp:posOffset>
            </wp:positionV>
            <wp:extent cx="6744582" cy="346710"/>
            <wp:effectExtent l="0" t="0" r="0" b="0"/>
            <wp:wrapSquare wrapText="bothSides"/>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6744582" cy="346710"/>
                    </a:xfrm>
                    <a:prstGeom prst="rect">
                      <a:avLst/>
                    </a:prstGeom>
                  </pic:spPr>
                </pic:pic>
              </a:graphicData>
            </a:graphic>
          </wp:anchor>
        </w:drawing>
      </w:r>
      <w:r>
        <w:t xml:space="preserve">Installation sur Google </w:t>
      </w:r>
      <w:proofErr w:type="spellStart"/>
      <w:r>
        <w:t>Colab</w:t>
      </w:r>
      <w:proofErr w:type="spellEnd"/>
      <w:r>
        <w:t xml:space="preserve"> :</w:t>
      </w:r>
    </w:p>
    <w:p w14:paraId="29367700" w14:textId="50C7BBA8" w:rsidR="00FE0A8B" w:rsidRDefault="00FE0A8B" w:rsidP="006939E6"/>
    <w:p w14:paraId="34562389" w14:textId="77777777" w:rsidR="00114CC8" w:rsidRDefault="00114CC8" w:rsidP="006939E6">
      <w:pPr>
        <w:rPr>
          <w:rFonts w:asciiTheme="majorBidi" w:hAnsiTheme="majorBidi" w:cstheme="majorBidi"/>
          <w:b/>
          <w:bCs/>
          <w:sz w:val="24"/>
          <w:szCs w:val="24"/>
        </w:rPr>
      </w:pPr>
    </w:p>
    <w:p w14:paraId="5AD43ECC" w14:textId="704F7C08" w:rsidR="00480588" w:rsidRPr="00480588" w:rsidRDefault="00480588" w:rsidP="006939E6">
      <w:pPr>
        <w:rPr>
          <w:rFonts w:asciiTheme="majorBidi" w:hAnsiTheme="majorBidi" w:cstheme="majorBidi"/>
          <w:b/>
          <w:bCs/>
          <w:sz w:val="24"/>
          <w:szCs w:val="24"/>
        </w:rPr>
      </w:pPr>
      <w:r w:rsidRPr="00480588">
        <w:rPr>
          <w:rFonts w:asciiTheme="majorBidi" w:hAnsiTheme="majorBidi" w:cstheme="majorBidi"/>
          <w:b/>
          <w:bCs/>
          <w:sz w:val="24"/>
          <w:szCs w:val="24"/>
        </w:rPr>
        <w:t>5.4.2-Import des modules et configuration</w:t>
      </w:r>
      <w:r w:rsidR="00FF704D">
        <w:rPr>
          <w:rFonts w:asciiTheme="majorBidi" w:hAnsiTheme="majorBidi" w:cstheme="majorBidi"/>
          <w:b/>
          <w:bCs/>
          <w:sz w:val="24"/>
          <w:szCs w:val="24"/>
        </w:rPr>
      </w:r>
      <w:r w:rsidRPr="00480588">
        <w:rPr>
          <w:rFonts w:asciiTheme="majorBidi" w:hAnsiTheme="majorBidi" w:cstheme="majorBidi"/>
          <w:b/>
          <w:bCs/>
          <w:sz w:val="24"/>
          <w:szCs w:val="24"/>
        </w:rPr>
      </w:r>
    </w:p>
    <w:p w14:paraId="5F979616" w14:textId="413D4D2F" w:rsidR="00F32770" w:rsidRDefault="00D33BA3" w:rsidP="006939E6">
      <w:r>
        <w:rPr>
          <w:noProof/>
        </w:rPr>
        <w:drawing>
          <wp:inline distT="0" distB="0" distL="0" distR="0" wp14:anchorId="67C6CD0D" wp14:editId="7E692B72">
            <wp:extent cx="6188710" cy="3526790"/>
            <wp:effectExtent l="0" t="0" r="0" b="0"/>
            <wp:docPr id="3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188710" cy="3526790"/>
                    </a:xfrm>
                    <a:prstGeom prst="rect">
                      <a:avLst/>
                    </a:prstGeom>
                  </pic:spPr>
                </pic:pic>
              </a:graphicData>
            </a:graphic>
          </wp:inline>
        </w:drawing>
      </w:r>
    </w:p>
    <w:p w14:paraId="214518A2" w14:textId="545419C3" w:rsidR="00FF704D" w:rsidRPr="00FF704D" w:rsidRDefault="00FF704D" w:rsidP="00FF704D">
      <w:pPr>
        <w:pStyle w:val="Titre4"/>
        <w:rPr>
          <w:rFonts w:asciiTheme="majorBidi" w:hAnsiTheme="majorBidi"/>
          <w:b/>
          <w:bCs/>
          <w:i w:val="0"/>
          <w:iCs w:val="0"/>
          <w:color w:val="000000" w:themeColor="text1"/>
          <w:sz w:val="24"/>
          <w:szCs w:val="24"/>
        </w:rPr>
      </w:pPr>
      <w:r w:rsidRPr="00FF704D">
        <w:rPr>
          <w:rFonts w:asciiTheme="majorBidi" w:hAnsiTheme="majorBidi"/>
          <w:b/>
          <w:bCs/>
          <w:i w:val="0"/>
          <w:iCs w:val="0"/>
          <w:color w:val="000000" w:themeColor="text1"/>
          <w:sz w:val="24"/>
          <w:szCs w:val="24"/>
        </w:rPr>
        <w:t>5.4.3-Initialisation de Sliderule et accès aux données ICESat-2</w:t>
      </w:r>
      <w:r>
        <w:rPr>
          <w:rFonts w:asciiTheme="majorBidi" w:hAnsiTheme="majorBidi"/>
          <w:b/>
          <w:bCs/>
          <w:i w:val="0"/>
          <w:iCs w:val="0"/>
          <w:color w:val="000000" w:themeColor="text1"/>
          <w:sz w:val="24"/>
          <w:szCs w:val="24"/>
        </w:rPr>
      </w:r>
      <w:r w:rsidRPr="00FF704D">
        <w:rPr>
          <w:rFonts w:asciiTheme="majorBidi" w:hAnsiTheme="majorBidi"/>
          <w:b/>
          <w:bCs/>
          <w:i w:val="0"/>
          <w:iCs w:val="0"/>
          <w:color w:val="000000" w:themeColor="text1"/>
          <w:sz w:val="24"/>
          <w:szCs w:val="24"/>
        </w:rPr>
      </w:r>
      <w:proofErr w:type="spellStart"/>
      <w:r w:rsidRPr="00FF704D">
        <w:rPr>
          <w:rFonts w:asciiTheme="majorBidi" w:hAnsiTheme="majorBidi"/>
          <w:b/>
          <w:bCs/>
          <w:i w:val="0"/>
          <w:iCs w:val="0"/>
          <w:color w:val="000000" w:themeColor="text1"/>
          <w:sz w:val="24"/>
          <w:szCs w:val="24"/>
        </w:rPr>
      </w:r>
      <w:proofErr w:type="spellEnd"/>
      <w:r w:rsidRPr="00FF704D">
        <w:rPr>
          <w:rFonts w:asciiTheme="majorBidi" w:hAnsiTheme="majorBidi"/>
          <w:b/>
          <w:bCs/>
          <w:i w:val="0"/>
          <w:iCs w:val="0"/>
          <w:color w:val="000000" w:themeColor="text1"/>
          <w:sz w:val="24"/>
          <w:szCs w:val="24"/>
        </w:rPr>
      </w:r>
    </w:p>
    <w:p w14:paraId="72CEBB04" w14:textId="77777777" w:rsidR="00FF704D" w:rsidRDefault="00FF704D" w:rsidP="00FF704D">
      <w:pPr>
        <w:pStyle w:val="NormalWeb"/>
        <w:spacing w:line="360" w:lineRule="auto"/>
        <w:jc w:val="both"/>
      </w:pPr>
      <w:r>
        <w:t xml:space="preserve">La connexion à </w:t>
      </w:r>
      <w:proofErr w:type="spellStart"/>
      <w:r>
        <w:rPr>
          <w:rStyle w:val="lev"/>
        </w:rPr>
        <w:t>Sliderule</w:t>
      </w:r>
      <w:proofErr w:type="spellEnd"/>
      <w:r>
        <w:t xml:space="preserve"> permet de récupérer les données altimétriques ICESat-2 nécessaires à la détermination de la bathymétrie :</w:t>
      </w:r>
    </w:p>
    <w:p w14:paraId="19B452A4" w14:textId="3F4E3E1B" w:rsidR="00FF704D" w:rsidRDefault="003B0031" w:rsidP="002C0BD9">
      <w:pPr>
        <w:jc w:val="center"/>
      </w:pPr>
      <w:r>
        <w:rPr>
          <w:noProof/>
        </w:rPr>
        <w:drawing>
          <wp:inline distT="0" distB="0" distL="0" distR="0" wp14:anchorId="37B1565E" wp14:editId="2DD1D9F5">
            <wp:extent cx="3233305" cy="76002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253306" cy="764721"/>
                    </a:xfrm>
                    <a:prstGeom prst="rect">
                      <a:avLst/>
                    </a:prstGeom>
                  </pic:spPr>
                </pic:pic>
              </a:graphicData>
            </a:graphic>
          </wp:inline>
        </w:drawing>
      </w:r>
    </w:p>
    <w:p w14:paraId="503C9730" w14:textId="2AC35974" w:rsidR="00FF704D" w:rsidRPr="00FF704D" w:rsidRDefault="00FF704D" w:rsidP="00FF704D">
      <w:pPr>
        <w:pStyle w:val="Titre3"/>
        <w:rPr>
          <w:rFonts w:asciiTheme="majorBidi" w:hAnsiTheme="majorBidi"/>
          <w:b/>
          <w:bCs/>
          <w:color w:val="000000" w:themeColor="text1"/>
        </w:rPr>
      </w:pPr>
      <w:bookmarkStart w:id="40" w:name="_Toc220862615"/>
      <w:r w:rsidRPr="00FF704D">
        <w:rPr>
          <w:rFonts w:asciiTheme="majorBidi" w:hAnsiTheme="majorBidi"/>
          <w:b/>
          <w:bCs/>
          <w:color w:val="000000" w:themeColor="text1"/>
        </w:rPr>
        <w:t>5.5-Définition de la zone d’intérêt (AOI) pour l’analyse ICESat-2</w:t>
      </w:r>
      <w:r w:rsidR="00F37765">
        <w:rPr>
          <w:rFonts w:asciiTheme="majorBidi" w:hAnsiTheme="majorBidi"/>
          <w:b/>
          <w:bCs/>
          <w:color w:val="000000" w:themeColor="text1"/>
        </w:rPr>
      </w:r>
      <w:r w:rsidRPr="00FF704D">
        <w:rPr>
          <w:rFonts w:asciiTheme="majorBidi" w:hAnsiTheme="majorBidi"/>
          <w:b/>
          <w:bCs/>
          <w:color w:val="000000" w:themeColor="text1"/>
        </w:rPr>
      </w:r>
      <w:bookmarkEnd w:id="40"/>
    </w:p>
    <w:p w14:paraId="4D65969B" w14:textId="77777777" w:rsidR="00FF704D" w:rsidRDefault="00FF704D" w:rsidP="00FF704D">
      <w:pPr>
        <w:pStyle w:val="NormalWeb"/>
        <w:spacing w:line="360" w:lineRule="auto"/>
        <w:jc w:val="both"/>
      </w:pPr>
      <w:r>
        <w:t xml:space="preserve">Avant de traiter les données altimétriques ICESat-2 pour la détermination de la bathymétrie, il est essentiel de définir précisément la </w:t>
      </w:r>
      <w:r>
        <w:rPr>
          <w:rStyle w:val="lev"/>
        </w:rPr>
        <w:t xml:space="preserve">zone d’intérêt (Area of </w:t>
      </w:r>
      <w:proofErr w:type="spellStart"/>
      <w:r>
        <w:rPr>
          <w:rStyle w:val="lev"/>
        </w:rPr>
        <w:t>Interest</w:t>
      </w:r>
      <w:proofErr w:type="spellEnd"/>
      <w:r>
        <w:rPr>
          <w:rStyle w:val="lev"/>
        </w:rPr>
        <w:t>, AOI)</w:t>
      </w:r>
      <w:r>
        <w:t>. Cette étape permet de limiter le volume de données à traiter et de se concentrer sur la région spécifique de la baie de Tanger où les mesures sont disponibles et pertinentes.</w:t>
      </w:r>
    </w:p>
    <w:p w14:paraId="4D4F8DCD" w14:textId="77777777" w:rsidR="00FF704D" w:rsidRDefault="00FF704D" w:rsidP="00FF704D">
      <w:pPr>
        <w:pStyle w:val="NormalWeb"/>
        <w:spacing w:line="360" w:lineRule="auto"/>
        <w:jc w:val="both"/>
      </w:pPr>
      <w:r>
        <w:t xml:space="preserve">La sélection de l’AOI repose sur les informations fournies par </w:t>
      </w:r>
      <w:proofErr w:type="spellStart"/>
      <w:r>
        <w:rPr>
          <w:rStyle w:val="lev"/>
        </w:rPr>
        <w:t>OpenAltimetry</w:t>
      </w:r>
      <w:proofErr w:type="spellEnd"/>
      <w:r>
        <w:t xml:space="preserve">, qui confirme la disponibilité des données pour le </w:t>
      </w:r>
      <w:proofErr w:type="spellStart"/>
      <w:r>
        <w:rPr>
          <w:rStyle w:val="lev"/>
        </w:rPr>
        <w:t>track</w:t>
      </w:r>
      <w:proofErr w:type="spellEnd"/>
      <w:r>
        <w:rPr>
          <w:rStyle w:val="lev"/>
        </w:rPr>
        <w:t xml:space="preserve"> 1068</w:t>
      </w:r>
      <w:r>
        <w:t xml:space="preserve">, le </w:t>
      </w:r>
      <w:proofErr w:type="spellStart"/>
      <w:r>
        <w:rPr>
          <w:rStyle w:val="lev"/>
        </w:rPr>
        <w:t>beam</w:t>
      </w:r>
      <w:proofErr w:type="spellEnd"/>
      <w:r>
        <w:rPr>
          <w:rStyle w:val="lev"/>
        </w:rPr>
        <w:t xml:space="preserve"> gt1r (</w:t>
      </w:r>
      <w:proofErr w:type="spellStart"/>
      <w:r>
        <w:rPr>
          <w:rStyle w:val="lev"/>
        </w:rPr>
        <w:t>strong</w:t>
      </w:r>
      <w:proofErr w:type="spellEnd"/>
      <w:r>
        <w:rPr>
          <w:rStyle w:val="lev"/>
        </w:rPr>
        <w:t>)</w:t>
      </w:r>
      <w:r>
        <w:t xml:space="preserve">, et la </w:t>
      </w:r>
      <w:r>
        <w:rPr>
          <w:rStyle w:val="lev"/>
        </w:rPr>
        <w:t>date du 25 mai 2025</w:t>
      </w:r>
      <w:r>
        <w:t>.</w:t>
      </w:r>
    </w:p>
    <w:p w14:paraId="7FFFD4F9" w14:textId="5F6AE974" w:rsidR="00FF704D" w:rsidRPr="00FF704D" w:rsidRDefault="00FF704D" w:rsidP="00FF704D">
      <w:pPr>
        <w:pStyle w:val="Titre4"/>
        <w:rPr>
          <w:rFonts w:asciiTheme="majorBidi" w:hAnsiTheme="majorBidi"/>
          <w:b/>
          <w:bCs/>
          <w:i w:val="0"/>
          <w:iCs w:val="0"/>
          <w:color w:val="000000" w:themeColor="text1"/>
          <w:sz w:val="24"/>
          <w:szCs w:val="24"/>
        </w:rPr>
      </w:pPr>
      <w:r w:rsidRPr="00FF704D">
        <w:rPr>
          <w:rFonts w:asciiTheme="majorBidi" w:hAnsiTheme="majorBidi"/>
          <w:b/>
          <w:bCs/>
          <w:i w:val="0"/>
          <w:iCs w:val="0"/>
          <w:color w:val="000000" w:themeColor="text1"/>
          <w:sz w:val="24"/>
          <w:szCs w:val="24"/>
        </w:rPr>
        <w:t>5.5.1-Définition de l’AOI</w:t>
      </w:r>
      <w:r>
        <w:rPr>
          <w:rFonts w:asciiTheme="majorBidi" w:hAnsiTheme="majorBidi"/>
          <w:b/>
          <w:bCs/>
          <w:i w:val="0"/>
          <w:iCs w:val="0"/>
          <w:color w:val="000000" w:themeColor="text1"/>
          <w:sz w:val="24"/>
          <w:szCs w:val="24"/>
        </w:rPr>
      </w:r>
      <w:r w:rsidRPr="00FF704D">
        <w:rPr>
          <w:rFonts w:asciiTheme="majorBidi" w:hAnsiTheme="majorBidi"/>
          <w:b/>
          <w:bCs/>
          <w:i w:val="0"/>
          <w:iCs w:val="0"/>
          <w:color w:val="000000" w:themeColor="text1"/>
          <w:sz w:val="24"/>
          <w:szCs w:val="24"/>
        </w:rPr>
      </w:r>
    </w:p>
    <w:p w14:paraId="149A5D0E" w14:textId="77777777" w:rsidR="00FF704D" w:rsidRDefault="00FF704D" w:rsidP="00FF704D">
      <w:pPr>
        <w:pStyle w:val="NormalWeb"/>
        <w:spacing w:line="360" w:lineRule="auto"/>
        <w:jc w:val="both"/>
      </w:pPr>
      <w:r>
        <w:t xml:space="preserve">La zone d’intérêt a été définie sous forme d’un </w:t>
      </w:r>
      <w:r>
        <w:rPr>
          <w:rStyle w:val="lev"/>
        </w:rPr>
        <w:t>polygone géographique</w:t>
      </w:r>
      <w:r>
        <w:t xml:space="preserve"> (</w:t>
      </w:r>
      <w:proofErr w:type="spellStart"/>
      <w:r>
        <w:t>bounding</w:t>
      </w:r>
      <w:proofErr w:type="spellEnd"/>
      <w:r>
        <w:t xml:space="preserve"> box) couvrant la baie de Tanger et incluant toutes les données ICESat-2 disponibles. La configuration de l’AOI est spécifiée par les coordonnées géographiques suivantes :</w:t>
      </w:r>
    </w:p>
    <w:p w14:paraId="00F09AA9" w14:textId="77777777" w:rsidR="00FF704D" w:rsidRDefault="00FF704D">
      <w:pPr>
        <w:pStyle w:val="NormalWeb"/>
        <w:numPr>
          <w:ilvl w:val="0"/>
          <w:numId w:val="22"/>
        </w:numPr>
        <w:spacing w:line="360" w:lineRule="auto"/>
        <w:jc w:val="both"/>
      </w:pPr>
      <w:r>
        <w:rPr>
          <w:rStyle w:val="lev"/>
        </w:rPr>
        <w:t>Sud-ouest</w:t>
      </w:r>
      <w:r>
        <w:t xml:space="preserve"> : Longitude -5.81, Latitude 35.77</w:t>
      </w:r>
    </w:p>
    <w:p w14:paraId="2969FE31" w14:textId="77777777" w:rsidR="00FF704D" w:rsidRDefault="00FF704D">
      <w:pPr>
        <w:pStyle w:val="NormalWeb"/>
        <w:numPr>
          <w:ilvl w:val="0"/>
          <w:numId w:val="22"/>
        </w:numPr>
        <w:spacing w:line="360" w:lineRule="auto"/>
        <w:jc w:val="both"/>
      </w:pPr>
      <w:r>
        <w:rPr>
          <w:rStyle w:val="lev"/>
        </w:rPr>
        <w:t>Nord-ouest</w:t>
      </w:r>
      <w:r>
        <w:t xml:space="preserve"> : Longitude -5.81, Latitude 35.87</w:t>
      </w:r>
    </w:p>
    <w:p w14:paraId="62496B80" w14:textId="77777777" w:rsidR="00FF704D" w:rsidRDefault="00FF704D">
      <w:pPr>
        <w:pStyle w:val="NormalWeb"/>
        <w:numPr>
          <w:ilvl w:val="0"/>
          <w:numId w:val="22"/>
        </w:numPr>
        <w:spacing w:line="360" w:lineRule="auto"/>
        <w:jc w:val="both"/>
      </w:pPr>
      <w:r>
        <w:rPr>
          <w:rStyle w:val="lev"/>
        </w:rPr>
        <w:t>Nord-est</w:t>
      </w:r>
      <w:r>
        <w:t xml:space="preserve"> : Longitude -5.67, Latitude 35.87</w:t>
      </w:r>
    </w:p>
    <w:p w14:paraId="35AE00B4" w14:textId="77777777" w:rsidR="00FF704D" w:rsidRDefault="00FF704D">
      <w:pPr>
        <w:pStyle w:val="NormalWeb"/>
        <w:numPr>
          <w:ilvl w:val="0"/>
          <w:numId w:val="22"/>
        </w:numPr>
        <w:spacing w:line="360" w:lineRule="auto"/>
        <w:jc w:val="both"/>
      </w:pPr>
      <w:r>
        <w:rPr>
          <w:rStyle w:val="lev"/>
        </w:rPr>
        <w:t>Sud-est</w:t>
      </w:r>
      <w:r>
        <w:t xml:space="preserve"> : Longitude -5.67, Latitude 35.77</w:t>
      </w:r>
    </w:p>
    <w:p w14:paraId="6F5DCA76" w14:textId="77777777" w:rsidR="00FF704D" w:rsidRDefault="00FF704D" w:rsidP="00FF704D">
      <w:pPr>
        <w:pStyle w:val="NormalWeb"/>
        <w:spacing w:line="360" w:lineRule="auto"/>
        <w:jc w:val="both"/>
      </w:pPr>
      <w:r>
        <w:t>Le polygone est fermé pour former une zone cohérente pour le traitement :</w:t>
      </w:r>
    </w:p>
    <w:p w14:paraId="0BCD7CE0" w14:textId="7D0967E0" w:rsidR="00FF704D" w:rsidRDefault="003B0031" w:rsidP="002C0BD9">
      <w:pPr>
        <w:jc w:val="center"/>
      </w:pPr>
      <w:r>
        <w:rPr>
          <w:noProof/>
        </w:rPr>
        <w:drawing>
          <wp:inline distT="0" distB="0" distL="0" distR="0" wp14:anchorId="6CE30245" wp14:editId="13EFE39E">
            <wp:extent cx="3940791" cy="1433015"/>
            <wp:effectExtent l="0" t="0" r="0" b="0"/>
            <wp:docPr id="77" name="Imag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957758" cy="1439185"/>
                    </a:xfrm>
                    <a:prstGeom prst="rect">
                      <a:avLst/>
                    </a:prstGeom>
                  </pic:spPr>
                </pic:pic>
              </a:graphicData>
            </a:graphic>
          </wp:inline>
        </w:drawing>
      </w:r>
    </w:p>
    <w:p w14:paraId="3905A023" w14:textId="50E9D51C" w:rsidR="00F32770" w:rsidRDefault="00F32770" w:rsidP="006939E6"/>
    <w:p w14:paraId="22729F1D" w14:textId="1596F2B8" w:rsidR="00BE6D49" w:rsidRPr="00BE6D49" w:rsidRDefault="00BE6D49" w:rsidP="00BE6D49">
      <w:pPr>
        <w:pStyle w:val="Titre4"/>
        <w:rPr>
          <w:rFonts w:asciiTheme="majorBidi" w:hAnsiTheme="majorBidi"/>
          <w:b/>
          <w:bCs/>
          <w:i w:val="0"/>
          <w:iCs w:val="0"/>
          <w:color w:val="000000" w:themeColor="text1"/>
          <w:sz w:val="24"/>
          <w:szCs w:val="24"/>
        </w:rPr>
      </w:pPr>
      <w:r w:rsidRPr="00BE6D49">
        <w:rPr>
          <w:rFonts w:asciiTheme="majorBidi" w:hAnsiTheme="majorBidi"/>
          <w:b/>
          <w:bCs/>
          <w:i w:val="0"/>
          <w:iCs w:val="0"/>
          <w:color w:val="000000" w:themeColor="text1"/>
          <w:sz w:val="24"/>
          <w:szCs w:val="24"/>
        </w:rPr>
        <w:t>5.5.2- Configuration dans le script Python</w:t>
      </w:r>
      <w:r w:rsidR="00E266DA">
        <w:rPr>
          <w:rFonts w:asciiTheme="majorBidi" w:hAnsiTheme="majorBidi"/>
          <w:b/>
          <w:bCs/>
          <w:i w:val="0"/>
          <w:iCs w:val="0"/>
          <w:color w:val="000000" w:themeColor="text1"/>
          <w:sz w:val="24"/>
          <w:szCs w:val="24"/>
        </w:rPr>
      </w:r>
      <w:r w:rsidRPr="00BE6D49">
        <w:rPr>
          <w:rFonts w:asciiTheme="majorBidi" w:hAnsiTheme="majorBidi"/>
          <w:b/>
          <w:bCs/>
          <w:i w:val="0"/>
          <w:iCs w:val="0"/>
          <w:color w:val="000000" w:themeColor="text1"/>
          <w:sz w:val="24"/>
          <w:szCs w:val="24"/>
        </w:rPr>
      </w:r>
    </w:p>
    <w:p w14:paraId="224ED143" w14:textId="77777777" w:rsidR="00BE6D49" w:rsidRDefault="00BE6D49" w:rsidP="00BE6D49">
      <w:pPr>
        <w:pStyle w:val="NormalWeb"/>
      </w:pPr>
      <w:r>
        <w:t xml:space="preserve">Pour le traitement dans </w:t>
      </w:r>
      <w:r>
        <w:rPr>
          <w:rStyle w:val="lev"/>
        </w:rPr>
        <w:t xml:space="preserve">Google </w:t>
      </w:r>
      <w:proofErr w:type="spellStart"/>
      <w:r>
        <w:rPr>
          <w:rStyle w:val="lev"/>
        </w:rPr>
        <w:t>Colab</w:t>
      </w:r>
      <w:proofErr w:type="spellEnd"/>
      <w:r>
        <w:t xml:space="preserve">, la date, le </w:t>
      </w:r>
      <w:proofErr w:type="spellStart"/>
      <w:r>
        <w:t>track</w:t>
      </w:r>
      <w:proofErr w:type="spellEnd"/>
      <w:r>
        <w:t xml:space="preserve"> et le nom de l’AOI sont définis comme suit :</w:t>
      </w:r>
    </w:p>
    <w:p w14:paraId="35A16751" w14:textId="6A753328" w:rsidR="00BE6D49" w:rsidRDefault="003B0031" w:rsidP="002C0BD9">
      <w:pPr>
        <w:jc w:val="center"/>
      </w:pPr>
      <w:r>
        <w:rPr>
          <w:noProof/>
        </w:rPr>
        <w:drawing>
          <wp:inline distT="0" distB="0" distL="0" distR="0" wp14:anchorId="472C1EEC" wp14:editId="271047F0">
            <wp:extent cx="4131914" cy="777922"/>
            <wp:effectExtent l="0" t="0" r="0" b="0"/>
            <wp:docPr id="78" name="Imag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164234" cy="784007"/>
                    </a:xfrm>
                    <a:prstGeom prst="rect">
                      <a:avLst/>
                    </a:prstGeom>
                  </pic:spPr>
                </pic:pic>
              </a:graphicData>
            </a:graphic>
          </wp:inline>
        </w:drawing>
      </w:r>
    </w:p>
    <w:p w14:paraId="6C8F228C" w14:textId="77777777" w:rsidR="00E266DA" w:rsidRDefault="00BE6D49" w:rsidP="00BE6D49">
      <w:pPr>
        <w:spacing w:line="360" w:lineRule="auto"/>
        <w:jc w:val="both"/>
        <w:rPr>
          <w:rFonts w:asciiTheme="majorBidi" w:hAnsiTheme="majorBidi" w:cstheme="majorBidi"/>
          <w:sz w:val="24"/>
          <w:szCs w:val="24"/>
        </w:rPr>
      </w:pPr>
      <w:r w:rsidRPr="00BE6D49">
        <w:rPr>
          <w:rFonts w:asciiTheme="majorBidi" w:hAnsiTheme="majorBidi" w:cstheme="majorBidi"/>
          <w:sz w:val="24"/>
          <w:szCs w:val="24"/>
        </w:rPr>
        <w:t>Cette configuration permet au script Python de filtrer automatiquement les mesures ICESat-2 correspondant à l’AOI et à la période sélectionnée, garantissant un traitement ciblé et efficace.</w:t>
      </w:r>
    </w:p>
    <w:p w14:paraId="264C5A31" w14:textId="79269B31" w:rsidR="00E266DA" w:rsidRPr="00E266DA" w:rsidRDefault="00E266DA" w:rsidP="00E266DA">
      <w:pPr>
        <w:pStyle w:val="Titre3"/>
        <w:rPr>
          <w:rFonts w:asciiTheme="majorBidi" w:hAnsiTheme="majorBidi"/>
          <w:b/>
          <w:bCs/>
          <w:color w:val="000000" w:themeColor="text1"/>
        </w:rPr>
      </w:pPr>
      <w:bookmarkStart w:id="41" w:name="_Toc220862616"/>
      <w:r w:rsidRPr="00E266DA">
        <w:rPr>
          <w:rFonts w:asciiTheme="majorBidi" w:hAnsiTheme="majorBidi"/>
          <w:b/>
          <w:bCs/>
          <w:color w:val="000000" w:themeColor="text1"/>
        </w:rPr>
        <w:t>5.5.3-Sélection interactive de l’AOI</w:t>
      </w:r>
      <w:r w:rsidR="00E73DBC">
        <w:rPr>
          <w:rFonts w:asciiTheme="majorBidi" w:hAnsiTheme="majorBidi"/>
          <w:b/>
          <w:bCs/>
          <w:color w:val="000000" w:themeColor="text1"/>
        </w:rPr>
      </w:r>
      <w:r w:rsidRPr="00E266DA">
        <w:rPr>
          <w:rFonts w:asciiTheme="majorBidi" w:hAnsiTheme="majorBidi"/>
          <w:b/>
          <w:bCs/>
          <w:color w:val="000000" w:themeColor="text1"/>
        </w:rPr>
      </w:r>
      <w:bookmarkEnd w:id="41"/>
    </w:p>
    <w:p w14:paraId="061A8848" w14:textId="77777777" w:rsidR="00E266DA" w:rsidRDefault="00E266DA" w:rsidP="00E266DA">
      <w:pPr>
        <w:pStyle w:val="NormalWeb"/>
        <w:spacing w:line="360" w:lineRule="auto"/>
        <w:jc w:val="both"/>
      </w:pPr>
      <w:r>
        <w:t>Après avoir défini la zone d’intérêt (AOI) à partir des coordonnées issues d’</w:t>
      </w:r>
      <w:proofErr w:type="spellStart"/>
      <w:r>
        <w:t>OpenAltimetry</w:t>
      </w:r>
      <w:proofErr w:type="spellEnd"/>
      <w:r>
        <w:t xml:space="preserve">, il est recommandé de permettre </w:t>
      </w:r>
      <w:r>
        <w:rPr>
          <w:rStyle w:val="lev"/>
        </w:rPr>
        <w:t>une validation interactive</w:t>
      </w:r>
      <w:r>
        <w:t xml:space="preserve"> de cette zone. Cela permet de :</w:t>
      </w:r>
    </w:p>
    <w:p w14:paraId="42EAE4CF" w14:textId="77777777" w:rsidR="00E266DA" w:rsidRDefault="00E266DA">
      <w:pPr>
        <w:pStyle w:val="NormalWeb"/>
        <w:numPr>
          <w:ilvl w:val="0"/>
          <w:numId w:val="23"/>
        </w:numPr>
        <w:spacing w:line="360" w:lineRule="auto"/>
        <w:jc w:val="both"/>
      </w:pPr>
      <w:r>
        <w:t xml:space="preserve">Vérifier visuellement que la </w:t>
      </w:r>
      <w:proofErr w:type="spellStart"/>
      <w:r>
        <w:t>bounding</w:t>
      </w:r>
      <w:proofErr w:type="spellEnd"/>
      <w:r>
        <w:t xml:space="preserve"> box couvre bien toute la zone où les données ICESat-2 sont disponibles.</w:t>
      </w:r>
    </w:p>
    <w:p w14:paraId="4858AAF2" w14:textId="77777777" w:rsidR="00E266DA" w:rsidRDefault="00E266DA">
      <w:pPr>
        <w:pStyle w:val="NormalWeb"/>
        <w:numPr>
          <w:ilvl w:val="0"/>
          <w:numId w:val="23"/>
        </w:numPr>
        <w:spacing w:line="360" w:lineRule="auto"/>
        <w:jc w:val="both"/>
      </w:pPr>
      <w:r>
        <w:t>Ajuster manuellement la forme ou les limites de l’AOI si nécessaire.</w:t>
      </w:r>
    </w:p>
    <w:p w14:paraId="0CA2E646" w14:textId="77777777" w:rsidR="00E266DA" w:rsidRDefault="00E266DA">
      <w:pPr>
        <w:pStyle w:val="NormalWeb"/>
        <w:numPr>
          <w:ilvl w:val="0"/>
          <w:numId w:val="23"/>
        </w:numPr>
        <w:spacing w:line="360" w:lineRule="auto"/>
        <w:jc w:val="both"/>
      </w:pPr>
      <w:r>
        <w:lastRenderedPageBreak/>
        <w:t>Garantir la précision de l’extraction des données avant le traitement bathymétrique.</w:t>
      </w:r>
    </w:p>
    <w:p w14:paraId="6068D588" w14:textId="77777777" w:rsidR="00E266DA" w:rsidRDefault="00E266DA" w:rsidP="00E266DA">
      <w:pPr>
        <w:pStyle w:val="NormalWeb"/>
        <w:spacing w:line="360" w:lineRule="auto"/>
        <w:jc w:val="both"/>
      </w:pPr>
      <w:r>
        <w:t xml:space="preserve">Pour cela, nous avons utilisé </w:t>
      </w:r>
      <w:proofErr w:type="spellStart"/>
      <w:r>
        <w:rPr>
          <w:rStyle w:val="lev"/>
        </w:rPr>
        <w:t>ipyleaflet</w:t>
      </w:r>
      <w:proofErr w:type="spellEnd"/>
      <w:r>
        <w:t xml:space="preserve">, une bibliothèque Python permettant de créer des cartes interactives dans Google </w:t>
      </w:r>
      <w:proofErr w:type="spellStart"/>
      <w:r>
        <w:t>Colab</w:t>
      </w:r>
      <w:proofErr w:type="spellEnd"/>
      <w:r>
        <w:t>.</w:t>
      </w:r>
    </w:p>
    <w:p w14:paraId="30D4B4E6" w14:textId="238B00C0" w:rsidR="00E266DA" w:rsidRPr="00E266DA" w:rsidRDefault="00E266DA" w:rsidP="00E266DA">
      <w:pPr>
        <w:pStyle w:val="Titre4"/>
        <w:rPr>
          <w:rFonts w:asciiTheme="majorBidi" w:hAnsiTheme="majorBidi"/>
          <w:b/>
          <w:bCs/>
          <w:i w:val="0"/>
          <w:iCs w:val="0"/>
          <w:color w:val="000000" w:themeColor="text1"/>
          <w:sz w:val="24"/>
          <w:szCs w:val="24"/>
        </w:rPr>
      </w:pPr>
      <w:r w:rsidRPr="00E266DA">
        <w:rPr>
          <w:rFonts w:asciiTheme="majorBidi" w:hAnsiTheme="majorBidi"/>
          <w:b/>
          <w:bCs/>
          <w:i w:val="0"/>
          <w:iCs w:val="0"/>
          <w:color w:val="000000" w:themeColor="text1"/>
          <w:sz w:val="24"/>
          <w:szCs w:val="24"/>
        </w:rPr>
        <w:t>5.5.4-Configuration de la carte interactive</w:t>
      </w:r>
      <w:r w:rsidR="00E73DBC">
        <w:rPr>
          <w:rFonts w:asciiTheme="majorBidi" w:hAnsiTheme="majorBidi"/>
          <w:b/>
          <w:bCs/>
          <w:i w:val="0"/>
          <w:iCs w:val="0"/>
          <w:color w:val="000000" w:themeColor="text1"/>
          <w:sz w:val="24"/>
          <w:szCs w:val="24"/>
        </w:rPr>
      </w:r>
      <w:r w:rsidRPr="00E266DA">
        <w:rPr>
          <w:rFonts w:asciiTheme="majorBidi" w:hAnsiTheme="majorBidi"/>
          <w:b/>
          <w:bCs/>
          <w:i w:val="0"/>
          <w:iCs w:val="0"/>
          <w:color w:val="000000" w:themeColor="text1"/>
          <w:sz w:val="24"/>
          <w:szCs w:val="24"/>
        </w:rPr>
      </w:r>
    </w:p>
    <w:p w14:paraId="6B2CA402" w14:textId="77777777" w:rsidR="00E266DA" w:rsidRPr="00E266DA" w:rsidRDefault="00E266DA" w:rsidP="00E266DA">
      <w:pPr>
        <w:pStyle w:val="NormalWeb"/>
        <w:spacing w:line="360" w:lineRule="auto"/>
        <w:jc w:val="both"/>
        <w:rPr>
          <w:rFonts w:asciiTheme="majorBidi" w:hAnsiTheme="majorBidi" w:cstheme="majorBidi"/>
        </w:rPr>
      </w:pPr>
      <w:r w:rsidRPr="00E266DA">
        <w:rPr>
          <w:rFonts w:asciiTheme="majorBidi" w:hAnsiTheme="majorBidi" w:cstheme="majorBidi"/>
        </w:rPr>
        <w:t>Une carte interactive a été configurée avec les éléments suivants :</w:t>
      </w:r>
    </w:p>
    <w:p w14:paraId="2A9CD35E" w14:textId="77777777" w:rsidR="00E266DA" w:rsidRPr="00E266DA" w:rsidRDefault="00E266DA">
      <w:pPr>
        <w:pStyle w:val="NormalWeb"/>
        <w:numPr>
          <w:ilvl w:val="0"/>
          <w:numId w:val="24"/>
        </w:numPr>
        <w:spacing w:line="360" w:lineRule="auto"/>
        <w:jc w:val="both"/>
        <w:rPr>
          <w:rFonts w:asciiTheme="majorBidi" w:hAnsiTheme="majorBidi" w:cstheme="majorBidi"/>
        </w:rPr>
      </w:pPr>
      <w:proofErr w:type="spellStart"/>
      <w:r w:rsidRPr="00E266DA">
        <w:rPr>
          <w:rStyle w:val="lev"/>
          <w:rFonts w:asciiTheme="majorBidi" w:hAnsiTheme="majorBidi" w:cstheme="majorBidi"/>
        </w:rPr>
        <w:t>Basemap</w:t>
      </w:r>
      <w:proofErr w:type="spellEnd"/>
      <w:r w:rsidRPr="00E266DA">
        <w:rPr>
          <w:rFonts w:asciiTheme="majorBidi" w:hAnsiTheme="majorBidi" w:cstheme="majorBidi"/>
        </w:rPr>
        <w:t xml:space="preserve"> : image satellite fournie par </w:t>
      </w:r>
      <w:proofErr w:type="spellStart"/>
      <w:r w:rsidRPr="00E266DA">
        <w:rPr>
          <w:rFonts w:asciiTheme="majorBidi" w:hAnsiTheme="majorBidi" w:cstheme="majorBidi"/>
        </w:rPr>
        <w:t>Esri</w:t>
      </w:r>
      <w:proofErr w:type="spellEnd"/>
      <w:r w:rsidRPr="00E266DA">
        <w:rPr>
          <w:rFonts w:asciiTheme="majorBidi" w:hAnsiTheme="majorBidi" w:cstheme="majorBidi"/>
        </w:rPr>
        <w:t xml:space="preserve"> World </w:t>
      </w:r>
      <w:proofErr w:type="spellStart"/>
      <w:r w:rsidRPr="00E266DA">
        <w:rPr>
          <w:rFonts w:asciiTheme="majorBidi" w:hAnsiTheme="majorBidi" w:cstheme="majorBidi"/>
        </w:rPr>
        <w:t>Imagery</w:t>
      </w:r>
      <w:proofErr w:type="spellEnd"/>
      <w:r w:rsidRPr="00E266DA">
        <w:rPr>
          <w:rFonts w:asciiTheme="majorBidi" w:hAnsiTheme="majorBidi" w:cstheme="majorBidi"/>
        </w:rPr>
        <w:t>, pour visualiser les caractéristiques géographiques de la baie de Tanger.</w:t>
      </w:r>
    </w:p>
    <w:p w14:paraId="5D6593B0" w14:textId="77777777" w:rsidR="00E266DA" w:rsidRPr="00E266DA" w:rsidRDefault="00E266DA">
      <w:pPr>
        <w:pStyle w:val="NormalWeb"/>
        <w:numPr>
          <w:ilvl w:val="0"/>
          <w:numId w:val="24"/>
        </w:numPr>
        <w:spacing w:line="360" w:lineRule="auto"/>
        <w:jc w:val="both"/>
        <w:rPr>
          <w:rFonts w:asciiTheme="majorBidi" w:hAnsiTheme="majorBidi" w:cstheme="majorBidi"/>
        </w:rPr>
      </w:pPr>
      <w:r w:rsidRPr="00E266DA">
        <w:rPr>
          <w:rStyle w:val="lev"/>
          <w:rFonts w:asciiTheme="majorBidi" w:hAnsiTheme="majorBidi" w:cstheme="majorBidi"/>
        </w:rPr>
        <w:t>Polygone prédéfini</w:t>
      </w:r>
      <w:r w:rsidRPr="00E266DA">
        <w:rPr>
          <w:rFonts w:asciiTheme="majorBidi" w:hAnsiTheme="majorBidi" w:cstheme="majorBidi"/>
        </w:rPr>
        <w:t xml:space="preserve"> : le </w:t>
      </w:r>
      <w:proofErr w:type="spellStart"/>
      <w:r w:rsidRPr="00E266DA">
        <w:rPr>
          <w:rFonts w:asciiTheme="majorBidi" w:hAnsiTheme="majorBidi" w:cstheme="majorBidi"/>
        </w:rPr>
        <w:t>bounding</w:t>
      </w:r>
      <w:proofErr w:type="spellEnd"/>
      <w:r w:rsidRPr="00E266DA">
        <w:rPr>
          <w:rFonts w:asciiTheme="majorBidi" w:hAnsiTheme="majorBidi" w:cstheme="majorBidi"/>
        </w:rPr>
        <w:t xml:space="preserve"> box calculé précédemment est affiché en rouge pour représenter l’AOI initiale.</w:t>
      </w:r>
    </w:p>
    <w:p w14:paraId="1CDFBF46" w14:textId="77777777" w:rsidR="00E266DA" w:rsidRPr="00E266DA" w:rsidRDefault="00E266DA">
      <w:pPr>
        <w:pStyle w:val="NormalWeb"/>
        <w:numPr>
          <w:ilvl w:val="0"/>
          <w:numId w:val="24"/>
        </w:numPr>
        <w:spacing w:line="360" w:lineRule="auto"/>
        <w:jc w:val="both"/>
        <w:rPr>
          <w:rFonts w:asciiTheme="majorBidi" w:hAnsiTheme="majorBidi" w:cstheme="majorBidi"/>
        </w:rPr>
      </w:pPr>
      <w:r w:rsidRPr="00E266DA">
        <w:rPr>
          <w:rStyle w:val="lev"/>
          <w:rFonts w:asciiTheme="majorBidi" w:hAnsiTheme="majorBidi" w:cstheme="majorBidi"/>
        </w:rPr>
        <w:t>Outils de dessin</w:t>
      </w:r>
      <w:r w:rsidRPr="00E266DA">
        <w:rPr>
          <w:rFonts w:asciiTheme="majorBidi" w:hAnsiTheme="majorBidi" w:cstheme="majorBidi"/>
        </w:rPr>
        <w:t xml:space="preserve"> : </w:t>
      </w:r>
      <w:proofErr w:type="spellStart"/>
      <w:r w:rsidRPr="00E266DA">
        <w:rPr>
          <w:rStyle w:val="CodeHTML"/>
          <w:rFonts w:asciiTheme="majorBidi" w:eastAsiaTheme="majorEastAsia" w:hAnsiTheme="majorBidi" w:cstheme="majorBidi"/>
          <w:sz w:val="24"/>
          <w:szCs w:val="24"/>
        </w:rPr>
        <w:t>DrawControl</w:t>
      </w:r>
      <w:proofErr w:type="spellEnd"/>
      <w:r w:rsidRPr="00E266DA">
        <w:rPr>
          <w:rFonts w:asciiTheme="majorBidi" w:hAnsiTheme="majorBidi" w:cstheme="majorBidi"/>
        </w:rPr>
        <w:t xml:space="preserve"> permet à l’utilisateur de créer ou modifier des rectangles ou des polygones directement sur la carte.</w:t>
      </w:r>
    </w:p>
    <w:p w14:paraId="557220BC" w14:textId="77777777" w:rsidR="00E266DA" w:rsidRDefault="00E266DA" w:rsidP="00BE6D49">
      <w:pPr>
        <w:spacing w:line="360" w:lineRule="auto"/>
        <w:jc w:val="both"/>
        <w:rPr>
          <w:rFonts w:asciiTheme="majorBidi" w:hAnsiTheme="majorBidi" w:cstheme="majorBidi"/>
          <w:sz w:val="24"/>
          <w:szCs w:val="24"/>
        </w:rPr>
      </w:pPr>
      <w:r>
        <w:rPr>
          <w:noProof/>
        </w:rPr>
        <w:drawing>
          <wp:inline distT="0" distB="0" distL="0" distR="0" wp14:anchorId="102342DC" wp14:editId="696B7D73">
            <wp:extent cx="4381500" cy="2381250"/>
            <wp:effectExtent l="0" t="0" r="0"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381500" cy="2381250"/>
                    </a:xfrm>
                    <a:prstGeom prst="rect">
                      <a:avLst/>
                    </a:prstGeom>
                  </pic:spPr>
                </pic:pic>
              </a:graphicData>
            </a:graphic>
          </wp:inline>
        </w:drawing>
      </w:r>
    </w:p>
    <w:p w14:paraId="2392D60C" w14:textId="38CBD1E2" w:rsidR="00BE6D49" w:rsidRDefault="00E266DA" w:rsidP="00BE6D49">
      <w:pPr>
        <w:spacing w:line="360" w:lineRule="auto"/>
        <w:jc w:val="both"/>
        <w:rPr>
          <w:rFonts w:asciiTheme="majorBidi" w:hAnsiTheme="majorBidi" w:cstheme="majorBidi"/>
          <w:sz w:val="24"/>
          <w:szCs w:val="24"/>
        </w:rPr>
      </w:pPr>
      <w:r>
        <w:rPr>
          <w:noProof/>
        </w:rPr>
        <w:lastRenderedPageBreak/>
        <w:drawing>
          <wp:inline distT="0" distB="0" distL="0" distR="0" wp14:anchorId="2AB1220A" wp14:editId="47A3F9E0">
            <wp:extent cx="5429250" cy="2647950"/>
            <wp:effectExtent l="0" t="0" r="0" b="0"/>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srcRect r="3061"/>
                    <a:stretch/>
                  </pic:blipFill>
                  <pic:spPr bwMode="auto">
                    <a:xfrm>
                      <a:off x="0" y="0"/>
                      <a:ext cx="5429250" cy="2647950"/>
                    </a:xfrm>
                    <a:prstGeom prst="rect">
                      <a:avLst/>
                    </a:prstGeom>
                    <a:ln>
                      <a:noFill/>
                    </a:ln>
                    <a:extLst>
                      <a:ext uri="{53640926-AAD7-44D8-BBD7-CCE9431645EC}">
                        <a14:shadowObscured xmlns:a14="http://schemas.microsoft.com/office/drawing/2010/main"/>
                      </a:ext>
                    </a:extLst>
                  </pic:spPr>
                </pic:pic>
              </a:graphicData>
            </a:graphic>
          </wp:inline>
        </w:drawing>
      </w:r>
      <w:r>
        <w:rPr>
          <w:rFonts w:asciiTheme="majorBidi" w:hAnsiTheme="majorBidi" w:cstheme="majorBidi"/>
          <w:sz w:val="24"/>
          <w:szCs w:val="24"/>
        </w:rPr>
        <w:br/>
      </w:r>
      <w:r>
        <w:rPr>
          <w:noProof/>
        </w:rPr>
        <w:drawing>
          <wp:inline distT="0" distB="0" distL="0" distR="0" wp14:anchorId="1D2DE456" wp14:editId="2F826790">
            <wp:extent cx="5343525" cy="3524250"/>
            <wp:effectExtent l="0" t="0" r="0" b="0"/>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343525" cy="3524250"/>
                    </a:xfrm>
                    <a:prstGeom prst="rect">
                      <a:avLst/>
                    </a:prstGeom>
                  </pic:spPr>
                </pic:pic>
              </a:graphicData>
            </a:graphic>
          </wp:inline>
        </w:drawing>
      </w:r>
    </w:p>
    <w:p w14:paraId="7E3FAB62" w14:textId="2F1B39E0" w:rsidR="00E266DA" w:rsidRDefault="00E266DA" w:rsidP="004172EF">
      <w:pPr>
        <w:spacing w:line="360" w:lineRule="auto"/>
        <w:jc w:val="center"/>
        <w:rPr>
          <w:rFonts w:asciiTheme="majorBidi" w:hAnsiTheme="majorBidi" w:cstheme="majorBidi"/>
          <w:sz w:val="24"/>
          <w:szCs w:val="24"/>
        </w:rPr>
      </w:pPr>
      <w:r>
        <w:rPr>
          <w:noProof/>
        </w:rPr>
        <w:lastRenderedPageBreak/>
        <w:drawing>
          <wp:inline distT="0" distB="0" distL="0" distR="0" wp14:anchorId="3AB64823" wp14:editId="6AADF84B">
            <wp:extent cx="6188710" cy="3068320"/>
            <wp:effectExtent l="0" t="0" r="0" b="0"/>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188710" cy="3068320"/>
                    </a:xfrm>
                    <a:prstGeom prst="rect">
                      <a:avLst/>
                    </a:prstGeom>
                  </pic:spPr>
                </pic:pic>
              </a:graphicData>
            </a:graphic>
          </wp:inline>
        </w:drawing>
      </w:r>
    </w:p>
    <w:p w14:paraId="42881E0B" w14:textId="71332465" w:rsidR="00E266DA" w:rsidRDefault="009A77CE" w:rsidP="000C4E83">
      <w:pPr>
        <w:spacing w:line="360" w:lineRule="auto"/>
        <w:jc w:val="center"/>
        <w:rPr>
          <w:rFonts w:asciiTheme="majorBidi" w:hAnsiTheme="majorBidi" w:cstheme="majorBidi"/>
          <w:sz w:val="24"/>
          <w:szCs w:val="24"/>
        </w:rPr>
      </w:pPr>
      <w:bookmarkStart w:id="199" w:name="_Fig11"/>
      <w:bookmarkEnd w:id="199"/>
      <w:r w:rsidRPr="00F37765">
        <w:rPr>
          <w:rFonts w:asciiTheme="majorBidi" w:hAnsiTheme="majorBidi" w:cstheme="majorBidi"/>
          <w:b/>
          <w:bCs/>
        </w:rPr>
        <w:t xml:space="preserve">Figure </w:t>
      </w:r>
      <w:r>
        <w:rPr>
          <w:rFonts w:asciiTheme="majorBidi" w:hAnsiTheme="majorBidi" w:cstheme="majorBidi"/>
          <w:b/>
          <w:bCs/>
        </w:rPr>
        <w:t>11</w:t>
      </w:r>
      <w:r w:rsidR="000C4E83">
        <w:rPr>
          <w:rFonts w:asciiTheme="majorBidi" w:hAnsiTheme="majorBidi" w:cstheme="majorBidi"/>
          <w:sz w:val="24"/>
          <w:szCs w:val="24"/>
        </w:rPr>
        <w:t>: sélectionner la zone d’</w:t>
      </w:r>
      <w:r>
        <w:rPr>
          <w:rFonts w:asciiTheme="majorBidi" w:hAnsiTheme="majorBidi" w:cstheme="majorBidi"/>
          <w:sz w:val="24"/>
          <w:szCs w:val="24"/>
        </w:rPr>
        <w:t>étude (Tanger)</w:t>
      </w:r>
    </w:p>
    <w:p w14:paraId="140F34F1" w14:textId="77777777" w:rsidR="000C4E83" w:rsidRPr="000C4E83" w:rsidRDefault="000C4E83" w:rsidP="000C4E83">
      <w:pPr>
        <w:pStyle w:val="Titre3"/>
        <w:rPr>
          <w:rFonts w:asciiTheme="majorBidi" w:hAnsiTheme="majorBidi"/>
          <w:b/>
          <w:bCs/>
          <w:color w:val="000000" w:themeColor="text1"/>
        </w:rPr>
      </w:pPr>
      <w:bookmarkStart w:id="42" w:name="_Toc220862617"/>
      <w:r w:rsidRPr="000C4E83">
        <w:rPr>
          <w:rFonts w:asciiTheme="majorBidi" w:hAnsiTheme="majorBidi"/>
          <w:b/>
          <w:bCs/>
          <w:color w:val="000000" w:themeColor="text1"/>
        </w:rPr>
        <w:t>5.6 Vérification et affichage des informations de la zone d’intérêt (AOI)</w:t>
      </w:r>
      <w:bookmarkEnd w:id="42"/>
    </w:p>
    <w:p w14:paraId="00F575C7" w14:textId="77777777" w:rsidR="000C4E83" w:rsidRDefault="000C4E83" w:rsidP="000C4E83">
      <w:pPr>
        <w:pStyle w:val="NormalWeb"/>
        <w:spacing w:line="360" w:lineRule="auto"/>
        <w:jc w:val="both"/>
      </w:pPr>
      <w:r>
        <w:t xml:space="preserve">Après la définition et la validation interactive de la zone d’intérêt (AOI), il est nécessaire de </w:t>
      </w:r>
      <w:r>
        <w:rPr>
          <w:rStyle w:val="lev"/>
        </w:rPr>
        <w:t>vérifier et documenter les paramètres sélectionnés</w:t>
      </w:r>
      <w:r>
        <w:t xml:space="preserve"> avant de procéder à l’extraction des données ICESat-2. Cette étape permet de s’assurer que toutes les informations essentielles (nom de l’AOI, date, </w:t>
      </w:r>
      <w:proofErr w:type="spellStart"/>
      <w:r>
        <w:t>track</w:t>
      </w:r>
      <w:proofErr w:type="spellEnd"/>
      <w:r>
        <w:t xml:space="preserve"> et coordonnées géographiques) sont correctement définies et prêtes à être utilisées dans les étapes de traitement bathymétrique.</w:t>
      </w:r>
    </w:p>
    <w:p w14:paraId="63B40C63" w14:textId="2F12FE8F" w:rsidR="000C4E83" w:rsidRPr="000C4E83" w:rsidRDefault="000C4E83" w:rsidP="000C4E83">
      <w:pPr>
        <w:pStyle w:val="Titre4"/>
        <w:rPr>
          <w:rFonts w:asciiTheme="majorBidi" w:hAnsiTheme="majorBidi"/>
          <w:b/>
          <w:bCs/>
          <w:i w:val="0"/>
          <w:iCs w:val="0"/>
          <w:color w:val="000000" w:themeColor="text1"/>
          <w:sz w:val="24"/>
          <w:szCs w:val="24"/>
        </w:rPr>
      </w:pPr>
      <w:r w:rsidRPr="000C4E83">
        <w:rPr>
          <w:rFonts w:asciiTheme="majorBidi" w:hAnsiTheme="majorBidi"/>
          <w:b/>
          <w:bCs/>
          <w:i w:val="0"/>
          <w:iCs w:val="0"/>
          <w:color w:val="000000" w:themeColor="text1"/>
          <w:sz w:val="24"/>
          <w:szCs w:val="24"/>
        </w:rPr>
        <w:t>5.6.1 Affichage des paramètres de l’AOI</w:t>
      </w:r>
      <w:r w:rsidR="00352049">
        <w:rPr>
          <w:rFonts w:asciiTheme="majorBidi" w:hAnsiTheme="majorBidi"/>
          <w:b/>
          <w:bCs/>
          <w:i w:val="0"/>
          <w:iCs w:val="0"/>
          <w:color w:val="000000" w:themeColor="text1"/>
          <w:sz w:val="24"/>
          <w:szCs w:val="24"/>
        </w:rPr>
      </w:r>
      <w:r w:rsidRPr="000C4E83">
        <w:rPr>
          <w:rFonts w:asciiTheme="majorBidi" w:hAnsiTheme="majorBidi"/>
          <w:b/>
          <w:bCs/>
          <w:i w:val="0"/>
          <w:iCs w:val="0"/>
          <w:color w:val="000000" w:themeColor="text1"/>
          <w:sz w:val="24"/>
          <w:szCs w:val="24"/>
        </w:rPr>
      </w:r>
    </w:p>
    <w:p w14:paraId="1D4A7FD1" w14:textId="2C4F1F3D" w:rsidR="000C4E83" w:rsidRDefault="000C4E83" w:rsidP="000C4E83">
      <w:pPr>
        <w:pStyle w:val="NormalWeb"/>
        <w:spacing w:line="360" w:lineRule="auto"/>
        <w:jc w:val="both"/>
      </w:pPr>
      <w:r>
        <w:t xml:space="preserve">Les informations principales relatives à l’AOI sont affichées directement dans l’environnement Google </w:t>
      </w:r>
      <w:proofErr w:type="spellStart"/>
      <w:r>
        <w:t>Colab</w:t>
      </w:r>
      <w:proofErr w:type="spellEnd"/>
      <w:r>
        <w:t xml:space="preserve"> à l’aide de commandes simples. Cela permet une vérification rapide et facilite la traçabilité des paramètres utilisés dans l’étude.</w:t>
      </w:r>
    </w:p>
    <w:p w14:paraId="726E3AED" w14:textId="3E29DE42" w:rsidR="00352049" w:rsidRDefault="003B0031" w:rsidP="004172EF">
      <w:pPr>
        <w:pStyle w:val="NormalWeb"/>
        <w:spacing w:line="360" w:lineRule="auto"/>
        <w:jc w:val="center"/>
      </w:pPr>
      <w:r>
        <w:rPr>
          <w:noProof/>
        </w:rPr>
        <w:drawing>
          <wp:inline distT="0" distB="0" distL="0" distR="0" wp14:anchorId="67406FA7" wp14:editId="7EDC5685">
            <wp:extent cx="5936774" cy="1009934"/>
            <wp:effectExtent l="0" t="0" r="0" b="0"/>
            <wp:docPr id="79" name="Imag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77599" cy="1016879"/>
                    </a:xfrm>
                    <a:prstGeom prst="rect">
                      <a:avLst/>
                    </a:prstGeom>
                  </pic:spPr>
                </pic:pic>
              </a:graphicData>
            </a:graphic>
          </wp:inline>
        </w:drawing>
      </w:r>
    </w:p>
    <w:p w14:paraId="6B39A71B" w14:textId="77777777" w:rsidR="00352049" w:rsidRDefault="00352049" w:rsidP="00352049">
      <w:pPr>
        <w:pStyle w:val="NormalWeb"/>
        <w:spacing w:line="360" w:lineRule="auto"/>
        <w:jc w:val="both"/>
      </w:pPr>
      <w:r>
        <w:t>Les paramètres affichés sont :</w:t>
      </w:r>
    </w:p>
    <w:p w14:paraId="1DCC9E23" w14:textId="77777777" w:rsidR="00352049" w:rsidRPr="00352049" w:rsidRDefault="00352049">
      <w:pPr>
        <w:pStyle w:val="NormalWeb"/>
        <w:numPr>
          <w:ilvl w:val="0"/>
          <w:numId w:val="25"/>
        </w:numPr>
        <w:spacing w:line="360" w:lineRule="auto"/>
        <w:jc w:val="both"/>
        <w:rPr>
          <w:i/>
          <w:iCs/>
        </w:rPr>
      </w:pPr>
      <w:r>
        <w:rPr>
          <w:rStyle w:val="lev"/>
        </w:rPr>
        <w:t>Nom de l’AOI</w:t>
      </w:r>
      <w:r>
        <w:t xml:space="preserve"> : </w:t>
      </w:r>
      <w:r w:rsidRPr="00352049">
        <w:rPr>
          <w:rStyle w:val="Accentuation"/>
          <w:i w:val="0"/>
          <w:iCs w:val="0"/>
        </w:rPr>
        <w:t>TANGER_MAY_2025</w:t>
      </w:r>
    </w:p>
    <w:p w14:paraId="4DDB6AC6" w14:textId="77777777" w:rsidR="00352049" w:rsidRDefault="00352049">
      <w:pPr>
        <w:pStyle w:val="NormalWeb"/>
        <w:numPr>
          <w:ilvl w:val="0"/>
          <w:numId w:val="25"/>
        </w:numPr>
        <w:spacing w:line="360" w:lineRule="auto"/>
        <w:jc w:val="both"/>
      </w:pPr>
      <w:r>
        <w:rPr>
          <w:rStyle w:val="lev"/>
        </w:rPr>
        <w:lastRenderedPageBreak/>
        <w:t>Date du passage ICESat-2</w:t>
      </w:r>
      <w:r>
        <w:t xml:space="preserve"> : 25 mai 2025</w:t>
      </w:r>
    </w:p>
    <w:p w14:paraId="759C0166" w14:textId="77777777" w:rsidR="00352049" w:rsidRDefault="00352049">
      <w:pPr>
        <w:pStyle w:val="NormalWeb"/>
        <w:numPr>
          <w:ilvl w:val="0"/>
          <w:numId w:val="25"/>
        </w:numPr>
        <w:spacing w:line="360" w:lineRule="auto"/>
        <w:jc w:val="both"/>
      </w:pPr>
      <w:r>
        <w:rPr>
          <w:rStyle w:val="lev"/>
        </w:rPr>
        <w:t>Reference Ground Track (RGT)</w:t>
      </w:r>
      <w:r>
        <w:t xml:space="preserve"> : 1068</w:t>
      </w:r>
    </w:p>
    <w:p w14:paraId="7CEE8D3A" w14:textId="77777777" w:rsidR="00352049" w:rsidRDefault="00352049">
      <w:pPr>
        <w:pStyle w:val="NormalWeb"/>
        <w:numPr>
          <w:ilvl w:val="0"/>
          <w:numId w:val="25"/>
        </w:numPr>
        <w:spacing w:line="360" w:lineRule="auto"/>
        <w:jc w:val="both"/>
      </w:pPr>
      <w:r>
        <w:rPr>
          <w:rStyle w:val="lev"/>
        </w:rPr>
        <w:t xml:space="preserve">Coordonnées de la </w:t>
      </w:r>
      <w:proofErr w:type="spellStart"/>
      <w:r>
        <w:rPr>
          <w:rStyle w:val="lev"/>
        </w:rPr>
        <w:t>bounding</w:t>
      </w:r>
      <w:proofErr w:type="spellEnd"/>
      <w:r>
        <w:rPr>
          <w:rStyle w:val="lev"/>
        </w:rPr>
        <w:t xml:space="preserve"> box</w:t>
      </w:r>
      <w:r>
        <w:t xml:space="preserve"> : définissant précisément la zone couverte dans la baie de Tanger</w:t>
      </w:r>
    </w:p>
    <w:p w14:paraId="66ACEEEB" w14:textId="6E8552D4" w:rsidR="00352049" w:rsidRDefault="00352049" w:rsidP="00352049">
      <w:pPr>
        <w:pStyle w:val="NormalWeb"/>
        <w:spacing w:line="360" w:lineRule="auto"/>
        <w:jc w:val="both"/>
      </w:pPr>
      <w:r>
        <w:t>-Cette étape constitue une validation finale avant l’extraction des données altimétriques.</w:t>
      </w:r>
    </w:p>
    <w:p w14:paraId="13568929" w14:textId="5C6C96F3" w:rsidR="00352049" w:rsidRPr="00352049" w:rsidRDefault="00352049" w:rsidP="00352049">
      <w:pPr>
        <w:pStyle w:val="Titre4"/>
        <w:rPr>
          <w:rFonts w:asciiTheme="majorBidi" w:hAnsiTheme="majorBidi"/>
          <w:b/>
          <w:bCs/>
          <w:color w:val="FF0000"/>
          <w:sz w:val="24"/>
          <w:szCs w:val="24"/>
        </w:rPr>
      </w:pPr>
      <w:r w:rsidRPr="00352049">
        <w:rPr>
          <w:rFonts w:asciiTheme="majorBidi" w:hAnsiTheme="majorBidi"/>
          <w:b/>
          <w:bCs/>
          <w:color w:val="FF0000"/>
          <w:sz w:val="24"/>
          <w:szCs w:val="24"/>
        </w:rPr>
        <w:t>Remarque</w:t>
      </w:r>
      <w:r>
        <w:rPr>
          <w:rFonts w:asciiTheme="majorBidi" w:hAnsiTheme="majorBidi"/>
          <w:b/>
          <w:bCs/>
          <w:color w:val="FF0000"/>
          <w:sz w:val="24"/>
          <w:szCs w:val="24"/>
        </w:rPr>
        <w:t> :</w:t>
      </w:r>
    </w:p>
    <w:p w14:paraId="79D8B0EC" w14:textId="77777777" w:rsidR="00352049" w:rsidRDefault="00352049" w:rsidP="00352049">
      <w:pPr>
        <w:pStyle w:val="NormalWeb"/>
        <w:spacing w:line="360" w:lineRule="auto"/>
        <w:jc w:val="both"/>
      </w:pPr>
      <w:r>
        <w:t>L’affichage explicite des paramètres permet :</w:t>
      </w:r>
    </w:p>
    <w:p w14:paraId="0908556F" w14:textId="77777777" w:rsidR="00352049" w:rsidRDefault="00352049">
      <w:pPr>
        <w:pStyle w:val="NormalWeb"/>
        <w:numPr>
          <w:ilvl w:val="0"/>
          <w:numId w:val="26"/>
        </w:numPr>
        <w:spacing w:line="360" w:lineRule="auto"/>
        <w:jc w:val="both"/>
      </w:pPr>
      <w:r>
        <w:t>D’éviter les erreurs de configuration avant le traitement des données,</w:t>
      </w:r>
    </w:p>
    <w:p w14:paraId="1FC23501" w14:textId="77777777" w:rsidR="00352049" w:rsidRDefault="00352049">
      <w:pPr>
        <w:pStyle w:val="NormalWeb"/>
        <w:numPr>
          <w:ilvl w:val="0"/>
          <w:numId w:val="26"/>
        </w:numPr>
        <w:spacing w:line="360" w:lineRule="auto"/>
        <w:jc w:val="both"/>
      </w:pPr>
      <w:r>
        <w:t xml:space="preserve">D’assurer la </w:t>
      </w:r>
      <w:r>
        <w:rPr>
          <w:rStyle w:val="lev"/>
        </w:rPr>
        <w:t>reproductibilité scientifique</w:t>
      </w:r>
      <w:r>
        <w:t xml:space="preserve"> de l’étude,</w:t>
      </w:r>
    </w:p>
    <w:p w14:paraId="3A367201" w14:textId="520823A3" w:rsidR="00352049" w:rsidRPr="00352049" w:rsidRDefault="00352049" w:rsidP="00352049">
      <w:pPr>
        <w:pStyle w:val="Titre3"/>
        <w:rPr>
          <w:rFonts w:asciiTheme="majorBidi" w:hAnsiTheme="majorBidi"/>
          <w:b/>
          <w:bCs/>
          <w:color w:val="000000" w:themeColor="text1"/>
        </w:rPr>
      </w:pPr>
      <w:bookmarkStart w:id="43" w:name="_Toc220862618"/>
      <w:r w:rsidRPr="00352049">
        <w:rPr>
          <w:rFonts w:asciiTheme="majorBidi" w:hAnsiTheme="majorBidi"/>
          <w:b/>
          <w:bCs/>
          <w:color w:val="000000" w:themeColor="text1"/>
        </w:rPr>
        <w:t>5.6.2-Configuration du beam ICESat-2</w:t>
      </w:r>
      <w:proofErr w:type="spellStart"/>
      <w:r w:rsidRPr="00352049">
        <w:rPr>
          <w:rFonts w:asciiTheme="majorBidi" w:hAnsiTheme="majorBidi"/>
          <w:b/>
          <w:bCs/>
          <w:color w:val="000000" w:themeColor="text1"/>
        </w:rPr>
      </w:r>
      <w:proofErr w:type="spellEnd"/>
      <w:r w:rsidRPr="00352049">
        <w:rPr>
          <w:rFonts w:asciiTheme="majorBidi" w:hAnsiTheme="majorBidi"/>
          <w:b/>
          <w:bCs/>
          <w:color w:val="000000" w:themeColor="text1"/>
        </w:rPr>
      </w:r>
      <w:bookmarkEnd w:id="43"/>
    </w:p>
    <w:p w14:paraId="5019312F" w14:textId="77777777" w:rsidR="00352049" w:rsidRDefault="00352049" w:rsidP="00352049">
      <w:pPr>
        <w:pStyle w:val="NormalWeb"/>
        <w:spacing w:line="360" w:lineRule="auto"/>
        <w:jc w:val="both"/>
      </w:pPr>
      <w:r>
        <w:t xml:space="preserve">Le satellite ICESat-2 dispose de </w:t>
      </w:r>
      <w:r>
        <w:rPr>
          <w:rStyle w:val="lev"/>
        </w:rPr>
        <w:t>six faisceaux laser (</w:t>
      </w:r>
      <w:proofErr w:type="spellStart"/>
      <w:r>
        <w:rPr>
          <w:rStyle w:val="lev"/>
        </w:rPr>
        <w:t>beams</w:t>
      </w:r>
      <w:proofErr w:type="spellEnd"/>
      <w:r>
        <w:rPr>
          <w:rStyle w:val="lev"/>
        </w:rPr>
        <w:t>)</w:t>
      </w:r>
      <w:r>
        <w:t xml:space="preserve"> organisés en trois paires, chaque paire comprenant un </w:t>
      </w:r>
      <w:proofErr w:type="spellStart"/>
      <w:r>
        <w:rPr>
          <w:rStyle w:val="lev"/>
        </w:rPr>
        <w:t>beam</w:t>
      </w:r>
      <w:proofErr w:type="spellEnd"/>
      <w:r>
        <w:rPr>
          <w:rStyle w:val="lev"/>
        </w:rPr>
        <w:t xml:space="preserve"> fort (</w:t>
      </w:r>
      <w:proofErr w:type="spellStart"/>
      <w:r>
        <w:rPr>
          <w:rStyle w:val="lev"/>
        </w:rPr>
        <w:t>strong</w:t>
      </w:r>
      <w:proofErr w:type="spellEnd"/>
      <w:r>
        <w:rPr>
          <w:rStyle w:val="lev"/>
        </w:rPr>
        <w:t>)</w:t>
      </w:r>
      <w:r>
        <w:t xml:space="preserve"> et un </w:t>
      </w:r>
      <w:proofErr w:type="spellStart"/>
      <w:r>
        <w:rPr>
          <w:rStyle w:val="lev"/>
        </w:rPr>
        <w:t>beam</w:t>
      </w:r>
      <w:proofErr w:type="spellEnd"/>
      <w:r>
        <w:rPr>
          <w:rStyle w:val="lev"/>
        </w:rPr>
        <w:t xml:space="preserve"> faible (</w:t>
      </w:r>
      <w:proofErr w:type="spellStart"/>
      <w:r>
        <w:rPr>
          <w:rStyle w:val="lev"/>
        </w:rPr>
        <w:t>weak</w:t>
      </w:r>
      <w:proofErr w:type="spellEnd"/>
      <w:r>
        <w:rPr>
          <w:rStyle w:val="lev"/>
        </w:rPr>
        <w:t>)</w:t>
      </w:r>
      <w:r>
        <w:t xml:space="preserve">. Les </w:t>
      </w:r>
      <w:proofErr w:type="spellStart"/>
      <w:r>
        <w:t>beams</w:t>
      </w:r>
      <w:proofErr w:type="spellEnd"/>
      <w:r>
        <w:t xml:space="preserve"> forts fournissent un signal plus intense et sont particulièrement adaptés à l’analyse des surfaces aquatiques et côtières, notamment pour les applications bathymétriques.</w:t>
      </w:r>
    </w:p>
    <w:p w14:paraId="7180C372" w14:textId="69C7753C" w:rsidR="00352049" w:rsidRPr="00352049" w:rsidRDefault="00352049" w:rsidP="00352049">
      <w:pPr>
        <w:pStyle w:val="Titre4"/>
        <w:rPr>
          <w:rFonts w:asciiTheme="majorBidi" w:hAnsiTheme="majorBidi"/>
          <w:b/>
          <w:bCs/>
          <w:i w:val="0"/>
          <w:iCs w:val="0"/>
          <w:color w:val="000000" w:themeColor="text1"/>
          <w:sz w:val="24"/>
          <w:szCs w:val="24"/>
        </w:rPr>
      </w:pPr>
      <w:r w:rsidRPr="00352049">
        <w:rPr>
          <w:rFonts w:asciiTheme="majorBidi" w:hAnsiTheme="majorBidi"/>
          <w:b/>
          <w:bCs/>
          <w:i w:val="0"/>
          <w:iCs w:val="0"/>
          <w:color w:val="000000" w:themeColor="text1"/>
          <w:sz w:val="24"/>
          <w:szCs w:val="24"/>
        </w:rPr>
        <w:t>5.6.3-Choix du beam et du track</w:t>
      </w:r>
      <w:r>
        <w:rPr>
          <w:rFonts w:asciiTheme="majorBidi" w:hAnsiTheme="majorBidi"/>
          <w:b/>
          <w:bCs/>
          <w:i w:val="0"/>
          <w:iCs w:val="0"/>
          <w:color w:val="000000" w:themeColor="text1"/>
          <w:sz w:val="24"/>
          <w:szCs w:val="24"/>
        </w:rPr>
      </w:r>
      <w:r w:rsidRPr="00352049">
        <w:rPr>
          <w:rFonts w:asciiTheme="majorBidi" w:hAnsiTheme="majorBidi"/>
          <w:b/>
          <w:bCs/>
          <w:i w:val="0"/>
          <w:iCs w:val="0"/>
          <w:color w:val="000000" w:themeColor="text1"/>
          <w:sz w:val="24"/>
          <w:szCs w:val="24"/>
        </w:rPr>
      </w:r>
      <w:proofErr w:type="spellStart"/>
      <w:r w:rsidRPr="00352049">
        <w:rPr>
          <w:rFonts w:asciiTheme="majorBidi" w:hAnsiTheme="majorBidi"/>
          <w:b/>
          <w:bCs/>
          <w:i w:val="0"/>
          <w:iCs w:val="0"/>
          <w:color w:val="000000" w:themeColor="text1"/>
          <w:sz w:val="24"/>
          <w:szCs w:val="24"/>
        </w:rPr>
      </w:r>
      <w:proofErr w:type="spellEnd"/>
      <w:r w:rsidRPr="00352049">
        <w:rPr>
          <w:rFonts w:asciiTheme="majorBidi" w:hAnsiTheme="majorBidi"/>
          <w:b/>
          <w:bCs/>
          <w:i w:val="0"/>
          <w:iCs w:val="0"/>
          <w:color w:val="000000" w:themeColor="text1"/>
          <w:sz w:val="24"/>
          <w:szCs w:val="24"/>
        </w:rPr>
      </w:r>
      <w:proofErr w:type="spellStart"/>
      <w:r w:rsidRPr="00352049">
        <w:rPr>
          <w:rFonts w:asciiTheme="majorBidi" w:hAnsiTheme="majorBidi"/>
          <w:b/>
          <w:bCs/>
          <w:i w:val="0"/>
          <w:iCs w:val="0"/>
          <w:color w:val="000000" w:themeColor="text1"/>
          <w:sz w:val="24"/>
          <w:szCs w:val="24"/>
        </w:rPr>
      </w:r>
      <w:proofErr w:type="spellEnd"/>
    </w:p>
    <w:p w14:paraId="73D6D16A" w14:textId="77777777" w:rsidR="00352049" w:rsidRDefault="00352049" w:rsidP="00352049">
      <w:pPr>
        <w:pStyle w:val="NormalWeb"/>
        <w:spacing w:line="360" w:lineRule="auto"/>
        <w:jc w:val="both"/>
      </w:pPr>
      <w:r>
        <w:t>Dans cette étude, le traitement est basé sur :</w:t>
      </w:r>
    </w:p>
    <w:p w14:paraId="132CCA05" w14:textId="77777777" w:rsidR="00352049" w:rsidRDefault="00352049">
      <w:pPr>
        <w:pStyle w:val="NormalWeb"/>
        <w:numPr>
          <w:ilvl w:val="0"/>
          <w:numId w:val="27"/>
        </w:numPr>
        <w:spacing w:line="360" w:lineRule="auto"/>
        <w:jc w:val="both"/>
      </w:pPr>
      <w:r>
        <w:rPr>
          <w:rStyle w:val="lev"/>
        </w:rPr>
        <w:t>Track</w:t>
      </w:r>
      <w:r>
        <w:t xml:space="preserve"> : gt1</w:t>
      </w:r>
    </w:p>
    <w:p w14:paraId="384ED4B2" w14:textId="77777777" w:rsidR="00352049" w:rsidRDefault="00352049">
      <w:pPr>
        <w:pStyle w:val="NormalWeb"/>
        <w:numPr>
          <w:ilvl w:val="0"/>
          <w:numId w:val="27"/>
        </w:numPr>
        <w:spacing w:line="360" w:lineRule="auto"/>
        <w:jc w:val="both"/>
      </w:pPr>
      <w:r>
        <w:rPr>
          <w:rStyle w:val="lev"/>
        </w:rPr>
        <w:t xml:space="preserve">Numéro de </w:t>
      </w:r>
      <w:proofErr w:type="spellStart"/>
      <w:r>
        <w:rPr>
          <w:rStyle w:val="lev"/>
        </w:rPr>
        <w:t>track</w:t>
      </w:r>
      <w:proofErr w:type="spellEnd"/>
      <w:r>
        <w:t xml:space="preserve"> : 1</w:t>
      </w:r>
    </w:p>
    <w:p w14:paraId="434270F4" w14:textId="77777777" w:rsidR="00352049" w:rsidRDefault="00352049">
      <w:pPr>
        <w:pStyle w:val="NormalWeb"/>
        <w:numPr>
          <w:ilvl w:val="0"/>
          <w:numId w:val="27"/>
        </w:numPr>
        <w:spacing w:line="360" w:lineRule="auto"/>
        <w:jc w:val="both"/>
      </w:pPr>
      <w:r>
        <w:rPr>
          <w:rStyle w:val="lev"/>
        </w:rPr>
        <w:t xml:space="preserve">Type de </w:t>
      </w:r>
      <w:proofErr w:type="spellStart"/>
      <w:r>
        <w:rPr>
          <w:rStyle w:val="lev"/>
        </w:rPr>
        <w:t>beam</w:t>
      </w:r>
      <w:proofErr w:type="spellEnd"/>
      <w:r>
        <w:t xml:space="preserve"> : </w:t>
      </w:r>
      <w:proofErr w:type="spellStart"/>
      <w:r>
        <w:t>strong</w:t>
      </w:r>
      <w:proofErr w:type="spellEnd"/>
    </w:p>
    <w:p w14:paraId="66F414A2" w14:textId="77777777" w:rsidR="00352049" w:rsidRDefault="00352049" w:rsidP="00352049">
      <w:pPr>
        <w:pStyle w:val="NormalWeb"/>
        <w:spacing w:line="360" w:lineRule="auto"/>
        <w:jc w:val="both"/>
      </w:pPr>
      <w:r>
        <w:t xml:space="preserve">Ce choix est justifié par la meilleure qualité du signal des </w:t>
      </w:r>
      <w:proofErr w:type="spellStart"/>
      <w:r>
        <w:t>beams</w:t>
      </w:r>
      <w:proofErr w:type="spellEnd"/>
      <w:r>
        <w:t xml:space="preserve"> forts, qui améliore la détection des photons réfléchis par la surface de l’eau et le fond marin dans les zones peu profondes.</w:t>
      </w:r>
    </w:p>
    <w:p w14:paraId="1CA33EF7" w14:textId="000D2BAF" w:rsidR="00352049" w:rsidRDefault="003B0031" w:rsidP="004172EF">
      <w:pPr>
        <w:pStyle w:val="NormalWeb"/>
        <w:spacing w:line="360" w:lineRule="auto"/>
        <w:jc w:val="center"/>
      </w:pPr>
      <w:r>
        <w:rPr>
          <w:noProof/>
        </w:rPr>
        <w:drawing>
          <wp:inline distT="0" distB="0" distL="0" distR="0" wp14:anchorId="145180AA" wp14:editId="42C71211">
            <wp:extent cx="4312691" cy="559558"/>
            <wp:effectExtent l="0" t="0" r="0" b="0"/>
            <wp:docPr id="80" name="Imag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359847" cy="565676"/>
                    </a:xfrm>
                    <a:prstGeom prst="rect">
                      <a:avLst/>
                    </a:prstGeom>
                  </pic:spPr>
                </pic:pic>
              </a:graphicData>
            </a:graphic>
          </wp:inline>
        </w:drawing>
      </w:r>
    </w:p>
    <w:p w14:paraId="75182AA6" w14:textId="77777777" w:rsidR="00352049" w:rsidRDefault="00352049" w:rsidP="00352049">
      <w:pPr>
        <w:pStyle w:val="NormalWeb"/>
        <w:spacing w:line="360" w:lineRule="auto"/>
        <w:jc w:val="both"/>
      </w:pPr>
      <w:r>
        <w:t xml:space="preserve">L’utilisation du </w:t>
      </w:r>
      <w:proofErr w:type="spellStart"/>
      <w:r>
        <w:rPr>
          <w:rStyle w:val="lev"/>
        </w:rPr>
        <w:t>beam</w:t>
      </w:r>
      <w:proofErr w:type="spellEnd"/>
      <w:r>
        <w:rPr>
          <w:rStyle w:val="lev"/>
        </w:rPr>
        <w:t xml:space="preserve"> fort (gt1r)</w:t>
      </w:r>
      <w:r>
        <w:t xml:space="preserve"> est particulièrement recommandée pour la bathymétrie satellitaire car :</w:t>
      </w:r>
    </w:p>
    <w:p w14:paraId="3B290D4E" w14:textId="77777777" w:rsidR="00352049" w:rsidRDefault="00352049">
      <w:pPr>
        <w:pStyle w:val="NormalWeb"/>
        <w:numPr>
          <w:ilvl w:val="0"/>
          <w:numId w:val="28"/>
        </w:numPr>
        <w:spacing w:line="360" w:lineRule="auto"/>
        <w:jc w:val="both"/>
      </w:pPr>
      <w:r>
        <w:lastRenderedPageBreak/>
        <w:t>Il offre un meilleur rapport signal/bruit,</w:t>
      </w:r>
    </w:p>
    <w:p w14:paraId="30F04294" w14:textId="77777777" w:rsidR="00352049" w:rsidRDefault="00352049">
      <w:pPr>
        <w:pStyle w:val="NormalWeb"/>
        <w:numPr>
          <w:ilvl w:val="0"/>
          <w:numId w:val="28"/>
        </w:numPr>
        <w:spacing w:line="360" w:lineRule="auto"/>
        <w:jc w:val="both"/>
      </w:pPr>
      <w:r>
        <w:t>Il améliore la détection des photons sous la surface de l’eau,</w:t>
      </w:r>
    </w:p>
    <w:p w14:paraId="0C36E80F" w14:textId="77777777" w:rsidR="00352049" w:rsidRDefault="00352049">
      <w:pPr>
        <w:pStyle w:val="NormalWeb"/>
        <w:numPr>
          <w:ilvl w:val="0"/>
          <w:numId w:val="28"/>
        </w:numPr>
        <w:spacing w:line="360" w:lineRule="auto"/>
        <w:jc w:val="both"/>
      </w:pPr>
      <w:r>
        <w:t>Il permet une estimation plus fiable des profondeurs bathymétriques dans les zones côtières peu profondes.</w:t>
      </w:r>
    </w:p>
    <w:p w14:paraId="31713515" w14:textId="77777777" w:rsidR="00352049" w:rsidRDefault="00352049" w:rsidP="00352049">
      <w:pPr>
        <w:pStyle w:val="NormalWeb"/>
        <w:spacing w:line="360" w:lineRule="auto"/>
        <w:jc w:val="both"/>
      </w:pPr>
      <w:r>
        <w:t>Ce choix est cohérent avec les recommandations de la littérature scientifique sur l’utilisation des données ICESat-2 pour les applications bathymétriques (Neumann et al., 2019 ; Parrish et al., 2019).</w:t>
      </w:r>
    </w:p>
    <w:p w14:paraId="1AE83DBF" w14:textId="0D5FAD3B" w:rsidR="00366F8D" w:rsidRPr="00366F8D" w:rsidRDefault="00366F8D" w:rsidP="00366F8D">
      <w:pPr>
        <w:pStyle w:val="Titre3"/>
        <w:rPr>
          <w:rFonts w:asciiTheme="majorBidi" w:hAnsiTheme="majorBidi"/>
          <w:b/>
          <w:bCs/>
          <w:color w:val="000000" w:themeColor="text1"/>
        </w:rPr>
      </w:pPr>
      <w:bookmarkStart w:id="44" w:name="_Toc220862619"/>
      <w:r w:rsidRPr="00366F8D">
        <w:rPr>
          <w:rFonts w:asciiTheme="majorBidi" w:hAnsiTheme="majorBidi"/>
          <w:b/>
          <w:bCs/>
          <w:color w:val="000000" w:themeColor="text1"/>
        </w:rPr>
        <w:t>5.7-Interrogation et extraction des données ICESat-2.</w:t>
      </w:r>
      <w:r>
        <w:rPr>
          <w:rFonts w:asciiTheme="majorBidi" w:hAnsiTheme="majorBidi"/>
          <w:b/>
          <w:bCs/>
          <w:color w:val="000000" w:themeColor="text1"/>
        </w:rPr>
      </w:r>
      <w:r w:rsidRPr="00366F8D">
        <w:rPr>
          <w:rFonts w:asciiTheme="majorBidi" w:hAnsiTheme="majorBidi"/>
          <w:b/>
          <w:bCs/>
          <w:color w:val="000000" w:themeColor="text1"/>
        </w:rPr>
      </w:r>
      <w:r w:rsidR="009A77CE">
        <w:rPr>
          <w:rFonts w:asciiTheme="majorBidi" w:hAnsiTheme="majorBidi"/>
          <w:b/>
          <w:bCs/>
          <w:color w:val="000000" w:themeColor="text1"/>
        </w:rPr>
      </w:r>
      <w:bookmarkEnd w:id="44"/>
    </w:p>
    <w:p w14:paraId="33CD6E3F" w14:textId="77777777" w:rsidR="00366F8D" w:rsidRDefault="00366F8D" w:rsidP="00366F8D">
      <w:pPr>
        <w:pStyle w:val="NormalWeb"/>
        <w:spacing w:line="360" w:lineRule="auto"/>
        <w:jc w:val="both"/>
      </w:pPr>
      <w:r>
        <w:t xml:space="preserve">Une fois la zone d’intérêt (AOI) validée et le </w:t>
      </w:r>
      <w:proofErr w:type="spellStart"/>
      <w:r>
        <w:t>beam</w:t>
      </w:r>
      <w:proofErr w:type="spellEnd"/>
      <w:r>
        <w:t xml:space="preserve"> configuré, l’étape suivante consiste à </w:t>
      </w:r>
      <w:r>
        <w:rPr>
          <w:rStyle w:val="lev"/>
        </w:rPr>
        <w:t>interroger les données ICESat-2</w:t>
      </w:r>
      <w:r>
        <w:t xml:space="preserve"> afin d’extraire les photons correspondant à la baie de Tanger. Cette étape est cruciale, car elle permet de récupérer uniquement les mesures altimétriques pertinentes pour le calcul de la bathymétrie.</w:t>
      </w:r>
    </w:p>
    <w:p w14:paraId="6B0B3CC1" w14:textId="77777777" w:rsidR="00366F8D" w:rsidRDefault="00366F8D" w:rsidP="00366F8D">
      <w:pPr>
        <w:pStyle w:val="NormalWeb"/>
        <w:spacing w:line="360" w:lineRule="auto"/>
        <w:jc w:val="both"/>
      </w:pPr>
      <w:r>
        <w:t xml:space="preserve">L’extraction des données est réalisée à l’aide de la plateforme </w:t>
      </w:r>
      <w:proofErr w:type="spellStart"/>
      <w:r>
        <w:rPr>
          <w:rStyle w:val="lev"/>
        </w:rPr>
        <w:t>SlideRule</w:t>
      </w:r>
      <w:proofErr w:type="spellEnd"/>
      <w:r>
        <w:t xml:space="preserve">, qui permet un accès direct et optimisé aux produits ICESat-2, notamment au produit </w:t>
      </w:r>
      <w:r>
        <w:rPr>
          <w:rStyle w:val="lev"/>
        </w:rPr>
        <w:t>ATL03</w:t>
      </w:r>
      <w:r>
        <w:t xml:space="preserve"> (données photon par photon).</w:t>
      </w:r>
    </w:p>
    <w:p w14:paraId="18FB6AA1" w14:textId="62E885BE" w:rsidR="00366F8D" w:rsidRPr="00366F8D" w:rsidRDefault="00366F8D" w:rsidP="00366F8D">
      <w:pPr>
        <w:pStyle w:val="Titre4"/>
        <w:rPr>
          <w:rFonts w:asciiTheme="majorBidi" w:hAnsiTheme="majorBidi"/>
          <w:b/>
          <w:bCs/>
          <w:i w:val="0"/>
          <w:iCs w:val="0"/>
          <w:color w:val="000000" w:themeColor="text1"/>
          <w:sz w:val="24"/>
          <w:szCs w:val="24"/>
        </w:rPr>
      </w:pPr>
      <w:r w:rsidRPr="00366F8D">
        <w:rPr>
          <w:rFonts w:asciiTheme="majorBidi" w:hAnsiTheme="majorBidi"/>
          <w:b/>
          <w:bCs/>
          <w:i w:val="0"/>
          <w:iCs w:val="0"/>
          <w:color w:val="000000" w:themeColor="text1"/>
          <w:sz w:val="24"/>
          <w:szCs w:val="24"/>
        </w:rPr>
        <w:t>5.7.1-Reformattage de la zone d’intérêt pour la requête.</w:t>
      </w:r>
      <w:r>
        <w:rPr>
          <w:rFonts w:asciiTheme="majorBidi" w:hAnsiTheme="majorBidi"/>
          <w:b/>
          <w:bCs/>
          <w:i w:val="0"/>
          <w:iCs w:val="0"/>
          <w:color w:val="000000" w:themeColor="text1"/>
          <w:sz w:val="24"/>
          <w:szCs w:val="24"/>
        </w:rPr>
      </w:r>
      <w:r w:rsidRPr="00366F8D">
        <w:rPr>
          <w:rFonts w:asciiTheme="majorBidi" w:hAnsiTheme="majorBidi"/>
          <w:b/>
          <w:bCs/>
          <w:i w:val="0"/>
          <w:iCs w:val="0"/>
          <w:color w:val="000000" w:themeColor="text1"/>
          <w:sz w:val="24"/>
          <w:szCs w:val="24"/>
        </w:rPr>
      </w:r>
      <w:r w:rsidR="009A77CE">
        <w:rPr>
          <w:rFonts w:asciiTheme="majorBidi" w:hAnsiTheme="majorBidi"/>
          <w:b/>
          <w:bCs/>
          <w:i w:val="0"/>
          <w:iCs w:val="0"/>
          <w:color w:val="000000" w:themeColor="text1"/>
          <w:sz w:val="24"/>
          <w:szCs w:val="24"/>
        </w:rPr>
      </w:r>
    </w:p>
    <w:p w14:paraId="00366F85" w14:textId="7C42BFF3" w:rsidR="00366F8D" w:rsidRDefault="00366F8D" w:rsidP="00366F8D">
      <w:pPr>
        <w:pStyle w:val="NormalWeb"/>
        <w:spacing w:line="360" w:lineRule="auto"/>
        <w:jc w:val="both"/>
      </w:pPr>
      <w:r>
        <w:t xml:space="preserve">La plateforme </w:t>
      </w:r>
      <w:proofErr w:type="spellStart"/>
      <w:r>
        <w:t>SlideRule</w:t>
      </w:r>
      <w:proofErr w:type="spellEnd"/>
      <w:r>
        <w:t xml:space="preserve"> nécessite que la zone d’intérêt soit définie sous forme d’un </w:t>
      </w:r>
      <w:r>
        <w:rPr>
          <w:rStyle w:val="lev"/>
        </w:rPr>
        <w:t>polygone géographique</w:t>
      </w:r>
      <w:r>
        <w:t xml:space="preserve"> structuré en latitude et longitude. Les coordonnées issues de la </w:t>
      </w:r>
      <w:proofErr w:type="spellStart"/>
      <w:r>
        <w:t>bounding</w:t>
      </w:r>
      <w:proofErr w:type="spellEnd"/>
      <w:r>
        <w:t xml:space="preserve"> box définie précédemment sont donc reformattées pour être compatibles avec les paramètres de requête.</w:t>
      </w:r>
    </w:p>
    <w:p w14:paraId="27CAC64A" w14:textId="06CE7272" w:rsidR="00366F8D" w:rsidRDefault="003B0031" w:rsidP="004172EF">
      <w:pPr>
        <w:pStyle w:val="NormalWeb"/>
        <w:spacing w:line="360" w:lineRule="auto"/>
        <w:jc w:val="center"/>
      </w:pPr>
      <w:r>
        <w:rPr>
          <w:noProof/>
        </w:rPr>
        <w:drawing>
          <wp:inline distT="0" distB="0" distL="0" distR="0" wp14:anchorId="39093F54" wp14:editId="33DAD66F">
            <wp:extent cx="6098929" cy="1769360"/>
            <wp:effectExtent l="0" t="0" r="0" b="0"/>
            <wp:docPr id="82" name="Imag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120562" cy="1775636"/>
                    </a:xfrm>
                    <a:prstGeom prst="rect">
                      <a:avLst/>
                    </a:prstGeom>
                  </pic:spPr>
                </pic:pic>
              </a:graphicData>
            </a:graphic>
          </wp:inline>
        </w:drawing>
      </w:r>
    </w:p>
    <w:p w14:paraId="4BC59C6D" w14:textId="126CBA2E" w:rsidR="00366F8D" w:rsidRDefault="00366F8D" w:rsidP="00366F8D">
      <w:pPr>
        <w:pStyle w:val="NormalWeb"/>
        <w:spacing w:line="360" w:lineRule="auto"/>
        <w:jc w:val="both"/>
      </w:pPr>
      <w:r>
        <w:t>Cette transformation garantit que les données extraites correspondent strictement à l’intérieur de l’AOI définie pour la baie de Tanger.</w:t>
      </w:r>
    </w:p>
    <w:p w14:paraId="6F6D106C" w14:textId="5D2B12BA" w:rsidR="00366F8D" w:rsidRPr="00366F8D" w:rsidRDefault="00366F8D" w:rsidP="00366F8D">
      <w:pPr>
        <w:pStyle w:val="Titre4"/>
        <w:rPr>
          <w:rFonts w:asciiTheme="majorBidi" w:hAnsiTheme="majorBidi"/>
          <w:b/>
          <w:bCs/>
          <w:i w:val="0"/>
          <w:iCs w:val="0"/>
          <w:color w:val="000000" w:themeColor="text1"/>
          <w:sz w:val="24"/>
          <w:szCs w:val="24"/>
        </w:rPr>
      </w:pPr>
      <w:r w:rsidRPr="00366F8D">
        <w:rPr>
          <w:rFonts w:asciiTheme="majorBidi" w:hAnsiTheme="majorBidi"/>
          <w:b/>
          <w:bCs/>
          <w:i w:val="0"/>
          <w:iCs w:val="0"/>
          <w:color w:val="000000" w:themeColor="text1"/>
          <w:sz w:val="24"/>
          <w:szCs w:val="24"/>
        </w:rPr>
        <w:t>5.7.2-Paramétrage de la requête SlideRule.</w:t>
      </w:r>
      <w:r w:rsidR="004D02DC">
        <w:rPr>
          <w:rFonts w:asciiTheme="majorBidi" w:hAnsiTheme="majorBidi"/>
          <w:b/>
          <w:bCs/>
          <w:i w:val="0"/>
          <w:iCs w:val="0"/>
          <w:color w:val="000000" w:themeColor="text1"/>
          <w:sz w:val="24"/>
          <w:szCs w:val="24"/>
        </w:rPr>
      </w:r>
      <w:r w:rsidRPr="00366F8D">
        <w:rPr>
          <w:rFonts w:asciiTheme="majorBidi" w:hAnsiTheme="majorBidi"/>
          <w:b/>
          <w:bCs/>
          <w:i w:val="0"/>
          <w:iCs w:val="0"/>
          <w:color w:val="000000" w:themeColor="text1"/>
          <w:sz w:val="24"/>
          <w:szCs w:val="24"/>
        </w:rPr>
      </w:r>
      <w:proofErr w:type="spellStart"/>
      <w:r w:rsidRPr="00366F8D">
        <w:rPr>
          <w:rFonts w:asciiTheme="majorBidi" w:hAnsiTheme="majorBidi"/>
          <w:b/>
          <w:bCs/>
          <w:i w:val="0"/>
          <w:iCs w:val="0"/>
          <w:color w:val="000000" w:themeColor="text1"/>
          <w:sz w:val="24"/>
          <w:szCs w:val="24"/>
        </w:rPr>
      </w:r>
      <w:proofErr w:type="spellEnd"/>
      <w:r w:rsidR="009A77CE">
        <w:rPr>
          <w:rFonts w:asciiTheme="majorBidi" w:hAnsiTheme="majorBidi"/>
          <w:b/>
          <w:bCs/>
          <w:i w:val="0"/>
          <w:iCs w:val="0"/>
          <w:color w:val="000000" w:themeColor="text1"/>
          <w:sz w:val="24"/>
          <w:szCs w:val="24"/>
        </w:rPr>
      </w:r>
    </w:p>
    <w:p w14:paraId="461BFD6A" w14:textId="77777777" w:rsidR="00366F8D" w:rsidRDefault="00366F8D" w:rsidP="00366F8D">
      <w:pPr>
        <w:pStyle w:val="NormalWeb"/>
        <w:spacing w:line="360" w:lineRule="auto"/>
        <w:jc w:val="both"/>
      </w:pPr>
      <w:r>
        <w:t>Les paramètres de requête sont ensuite définis afin de contrôler précisément le type de données extraites et les filtres appliqués. Les principaux paramètres utilisés sont les suivants :</w:t>
      </w:r>
    </w:p>
    <w:p w14:paraId="702F3CD7" w14:textId="7D73C1BA" w:rsidR="00366F8D" w:rsidRDefault="003B0031" w:rsidP="004172EF">
      <w:pPr>
        <w:pStyle w:val="NormalWeb"/>
        <w:spacing w:line="360" w:lineRule="auto"/>
        <w:jc w:val="center"/>
      </w:pPr>
      <w:r>
        <w:rPr>
          <w:noProof/>
        </w:rPr>
        <w:drawing>
          <wp:inline distT="0" distB="0" distL="0" distR="0" wp14:anchorId="5CDC05B0" wp14:editId="08D402E8">
            <wp:extent cx="6439128" cy="2292824"/>
            <wp:effectExtent l="0" t="0" r="0" b="0"/>
            <wp:docPr id="83" name="Imag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474498" cy="2305419"/>
                    </a:xfrm>
                    <a:prstGeom prst="rect">
                      <a:avLst/>
                    </a:prstGeom>
                  </pic:spPr>
                </pic:pic>
              </a:graphicData>
            </a:graphic>
          </wp:inline>
        </w:drawing>
      </w:r>
    </w:p>
    <w:p w14:paraId="235F9702" w14:textId="77777777" w:rsidR="00366F8D" w:rsidRDefault="00366F8D" w:rsidP="00366F8D">
      <w:pPr>
        <w:pStyle w:val="NormalWeb"/>
        <w:spacing w:line="360" w:lineRule="auto"/>
      </w:pPr>
      <w:r>
        <w:rPr>
          <w:rStyle w:val="lev"/>
        </w:rPr>
        <w:t>Description des paramètres principaux :</w:t>
      </w:r>
    </w:p>
    <w:p w14:paraId="2530DCDA" w14:textId="77777777" w:rsidR="00366F8D" w:rsidRDefault="00366F8D">
      <w:pPr>
        <w:pStyle w:val="NormalWeb"/>
        <w:numPr>
          <w:ilvl w:val="0"/>
          <w:numId w:val="29"/>
        </w:numPr>
        <w:spacing w:line="360" w:lineRule="auto"/>
      </w:pPr>
      <w:proofErr w:type="spellStart"/>
      <w:r>
        <w:rPr>
          <w:rStyle w:val="lev"/>
        </w:rPr>
        <w:t>len</w:t>
      </w:r>
      <w:proofErr w:type="spellEnd"/>
      <w:r>
        <w:t xml:space="preserve"> : longueur des segments de traitement le long du </w:t>
      </w:r>
      <w:proofErr w:type="spellStart"/>
      <w:r>
        <w:t>track</w:t>
      </w:r>
      <w:proofErr w:type="spellEnd"/>
      <w:r>
        <w:t>.</w:t>
      </w:r>
    </w:p>
    <w:p w14:paraId="5E9568B7" w14:textId="77777777" w:rsidR="00366F8D" w:rsidRDefault="00366F8D">
      <w:pPr>
        <w:pStyle w:val="NormalWeb"/>
        <w:numPr>
          <w:ilvl w:val="0"/>
          <w:numId w:val="29"/>
        </w:numPr>
        <w:spacing w:line="360" w:lineRule="auto"/>
      </w:pPr>
      <w:proofErr w:type="spellStart"/>
      <w:r>
        <w:rPr>
          <w:rStyle w:val="lev"/>
        </w:rPr>
        <w:t>pass_invalid</w:t>
      </w:r>
      <w:proofErr w:type="spellEnd"/>
      <w:r>
        <w:rPr>
          <w:rStyle w:val="lev"/>
        </w:rPr>
        <w:t xml:space="preserve"> = </w:t>
      </w:r>
      <w:proofErr w:type="spellStart"/>
      <w:r>
        <w:rPr>
          <w:rStyle w:val="lev"/>
        </w:rPr>
        <w:t>True</w:t>
      </w:r>
      <w:proofErr w:type="spellEnd"/>
      <w:r>
        <w:t xml:space="preserve"> : permet d’inclure les segments qui ne passent pas tous les contrôles de qualité, ce qui est important pour conserver un maximum de photons en milieu côtier.</w:t>
      </w:r>
    </w:p>
    <w:p w14:paraId="24DF264C" w14:textId="77777777" w:rsidR="00366F8D" w:rsidRDefault="00366F8D">
      <w:pPr>
        <w:pStyle w:val="NormalWeb"/>
        <w:numPr>
          <w:ilvl w:val="0"/>
          <w:numId w:val="29"/>
        </w:numPr>
        <w:spacing w:line="360" w:lineRule="auto"/>
      </w:pPr>
      <w:proofErr w:type="spellStart"/>
      <w:r>
        <w:rPr>
          <w:rStyle w:val="lev"/>
        </w:rPr>
        <w:t>cnf</w:t>
      </w:r>
      <w:proofErr w:type="spellEnd"/>
      <w:r>
        <w:rPr>
          <w:rStyle w:val="lev"/>
        </w:rPr>
        <w:t xml:space="preserve"> = -2</w:t>
      </w:r>
      <w:r>
        <w:t xml:space="preserve"> : permet de récupérer </w:t>
      </w:r>
      <w:r>
        <w:rPr>
          <w:rStyle w:val="lev"/>
        </w:rPr>
        <w:t>tous les photons</w:t>
      </w:r>
      <w:r>
        <w:t>, indépendamment de leur classification initiale.</w:t>
      </w:r>
    </w:p>
    <w:p w14:paraId="1FCD0814" w14:textId="77777777" w:rsidR="00366F8D" w:rsidRDefault="00366F8D">
      <w:pPr>
        <w:pStyle w:val="NormalWeb"/>
        <w:numPr>
          <w:ilvl w:val="0"/>
          <w:numId w:val="29"/>
        </w:numPr>
        <w:spacing w:line="360" w:lineRule="auto"/>
      </w:pPr>
      <w:proofErr w:type="spellStart"/>
      <w:r>
        <w:rPr>
          <w:rStyle w:val="lev"/>
        </w:rPr>
        <w:t>srt</w:t>
      </w:r>
      <w:proofErr w:type="spellEnd"/>
      <w:r>
        <w:rPr>
          <w:rStyle w:val="lev"/>
        </w:rPr>
        <w:t xml:space="preserve"> = SRT_LAND</w:t>
      </w:r>
      <w:r>
        <w:t xml:space="preserve"> : paramètre de type de surface, utilisé ici pour assurer la cohérence du traitement dans les zones côtières.</w:t>
      </w:r>
    </w:p>
    <w:p w14:paraId="17BBB246" w14:textId="77777777" w:rsidR="00366F8D" w:rsidRDefault="00366F8D">
      <w:pPr>
        <w:pStyle w:val="NormalWeb"/>
        <w:numPr>
          <w:ilvl w:val="0"/>
          <w:numId w:val="29"/>
        </w:numPr>
        <w:spacing w:line="360" w:lineRule="auto"/>
      </w:pPr>
      <w:proofErr w:type="spellStart"/>
      <w:r>
        <w:rPr>
          <w:rStyle w:val="lev"/>
        </w:rPr>
        <w:t>yapc</w:t>
      </w:r>
      <w:proofErr w:type="spellEnd"/>
      <w:r>
        <w:t xml:space="preserve"> : algorithme de filtrage adaptatif des photons (</w:t>
      </w:r>
      <w:proofErr w:type="spellStart"/>
      <w:r>
        <w:t>Yet</w:t>
      </w:r>
      <w:proofErr w:type="spellEnd"/>
      <w:r>
        <w:t xml:space="preserve"> </w:t>
      </w:r>
      <w:proofErr w:type="spellStart"/>
      <w:r>
        <w:t>Another</w:t>
      </w:r>
      <w:proofErr w:type="spellEnd"/>
      <w:r>
        <w:t xml:space="preserve"> Photon Classifier), permettant de réduire le bruit tout en conservant les photons pertinents pour l’analyse bathymétrique.</w:t>
      </w:r>
    </w:p>
    <w:p w14:paraId="16B2D417" w14:textId="77777777" w:rsidR="00366F8D" w:rsidRDefault="00366F8D">
      <w:pPr>
        <w:pStyle w:val="NormalWeb"/>
        <w:numPr>
          <w:ilvl w:val="0"/>
          <w:numId w:val="29"/>
        </w:numPr>
        <w:spacing w:line="360" w:lineRule="auto"/>
      </w:pPr>
      <w:r>
        <w:rPr>
          <w:rStyle w:val="lev"/>
        </w:rPr>
        <w:t>atl03_geo_fields</w:t>
      </w:r>
      <w:r>
        <w:t xml:space="preserve"> : champs géométriques supplémentaires nécessaires pour les corrections altimétriques (</w:t>
      </w:r>
      <w:proofErr w:type="spellStart"/>
      <w:r>
        <w:t>géoid</w:t>
      </w:r>
      <w:proofErr w:type="spellEnd"/>
      <w:r>
        <w:t>, élévation de référence).</w:t>
      </w:r>
    </w:p>
    <w:p w14:paraId="657F33B8" w14:textId="77777777" w:rsidR="00366F8D" w:rsidRDefault="00366F8D">
      <w:pPr>
        <w:pStyle w:val="NormalWeb"/>
        <w:numPr>
          <w:ilvl w:val="0"/>
          <w:numId w:val="29"/>
        </w:numPr>
        <w:spacing w:line="360" w:lineRule="auto"/>
      </w:pPr>
      <w:r>
        <w:rPr>
          <w:rStyle w:val="lev"/>
        </w:rPr>
        <w:t>poly</w:t>
      </w:r>
      <w:r>
        <w:t xml:space="preserve"> : polygone définissant l’AOI.</w:t>
      </w:r>
    </w:p>
    <w:p w14:paraId="707EA50C" w14:textId="458EBA1D" w:rsidR="009A77CE" w:rsidRPr="009A77CE" w:rsidRDefault="00366F8D" w:rsidP="009A77CE">
      <w:pPr>
        <w:pStyle w:val="NormalWeb"/>
        <w:spacing w:line="360" w:lineRule="auto"/>
      </w:pPr>
      <w:r>
        <w:t>Ce paramétrage vise à maximiser la récupération des photons utiles, condition essentielle pour la détection du fond marin.</w:t>
      </w:r>
    </w:p>
    <w:p w14:paraId="04B29036" w14:textId="0F86D503" w:rsidR="00366F8D" w:rsidRPr="00366F8D" w:rsidRDefault="00366F8D" w:rsidP="00366F8D">
      <w:pPr>
        <w:pStyle w:val="Titre4"/>
        <w:rPr>
          <w:rFonts w:asciiTheme="majorBidi" w:hAnsiTheme="majorBidi"/>
          <w:b/>
          <w:bCs/>
          <w:i w:val="0"/>
          <w:iCs w:val="0"/>
          <w:color w:val="000000" w:themeColor="text1"/>
          <w:sz w:val="24"/>
          <w:szCs w:val="24"/>
        </w:rPr>
      </w:pPr>
      <w:r w:rsidRPr="00366F8D">
        <w:rPr>
          <w:rFonts w:asciiTheme="majorBidi" w:hAnsiTheme="majorBidi"/>
          <w:b/>
          <w:bCs/>
          <w:i w:val="0"/>
          <w:iCs w:val="0"/>
          <w:color w:val="000000" w:themeColor="text1"/>
          <w:sz w:val="24"/>
          <w:szCs w:val="24"/>
        </w:rPr>
        <w:t>5.7.3-Fenêtre temporelle de la requête.</w:t>
      </w:r>
      <w:r w:rsidR="004D02DC">
        <w:rPr>
          <w:rFonts w:asciiTheme="majorBidi" w:hAnsiTheme="majorBidi"/>
          <w:b/>
          <w:bCs/>
          <w:i w:val="0"/>
          <w:iCs w:val="0"/>
          <w:color w:val="000000" w:themeColor="text1"/>
          <w:sz w:val="24"/>
          <w:szCs w:val="24"/>
        </w:rPr>
      </w:r>
      <w:r w:rsidRPr="00366F8D">
        <w:rPr>
          <w:rFonts w:asciiTheme="majorBidi" w:hAnsiTheme="majorBidi"/>
          <w:b/>
          <w:bCs/>
          <w:i w:val="0"/>
          <w:iCs w:val="0"/>
          <w:color w:val="000000" w:themeColor="text1"/>
          <w:sz w:val="24"/>
          <w:szCs w:val="24"/>
        </w:rPr>
      </w:r>
      <w:r w:rsidR="009A77CE">
        <w:rPr>
          <w:rFonts w:asciiTheme="majorBidi" w:hAnsiTheme="majorBidi"/>
          <w:b/>
          <w:bCs/>
          <w:i w:val="0"/>
          <w:iCs w:val="0"/>
          <w:color w:val="000000" w:themeColor="text1"/>
          <w:sz w:val="24"/>
          <w:szCs w:val="24"/>
        </w:rPr>
      </w:r>
    </w:p>
    <w:p w14:paraId="5153194B" w14:textId="77777777" w:rsidR="00366F8D" w:rsidRDefault="00366F8D" w:rsidP="00366F8D">
      <w:pPr>
        <w:pStyle w:val="NormalWeb"/>
        <w:spacing w:line="360" w:lineRule="auto"/>
        <w:jc w:val="both"/>
      </w:pPr>
      <w:r>
        <w:t xml:space="preserve">Afin d’éviter toute perte de données liée à de légers décalages temporels, une </w:t>
      </w:r>
      <w:r>
        <w:rPr>
          <w:rStyle w:val="lev"/>
        </w:rPr>
        <w:t>fenêtre temporelle élargie</w:t>
      </w:r>
      <w:r>
        <w:t xml:space="preserve"> est définie autour de la date cible. Une marge de ±2 jours est appliquée autour du 25 mai 2025.</w:t>
      </w:r>
    </w:p>
    <w:p w14:paraId="54C0F6D3" w14:textId="23653771" w:rsidR="00366F8D" w:rsidRDefault="00F0577B" w:rsidP="004172EF">
      <w:pPr>
        <w:pStyle w:val="NormalWeb"/>
        <w:spacing w:line="360" w:lineRule="auto"/>
        <w:jc w:val="center"/>
      </w:pPr>
      <w:r>
        <w:rPr>
          <w:noProof/>
        </w:rPr>
        <w:drawing>
          <wp:inline distT="0" distB="0" distL="0" distR="0" wp14:anchorId="7D0CA41E" wp14:editId="09ABC1DE">
            <wp:extent cx="5696086" cy="1130175"/>
            <wp:effectExtent l="0" t="0" r="0" b="0"/>
            <wp:docPr id="84" name="Imag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35370" cy="1137970"/>
                    </a:xfrm>
                    <a:prstGeom prst="rect">
                      <a:avLst/>
                    </a:prstGeom>
                  </pic:spPr>
                </pic:pic>
              </a:graphicData>
            </a:graphic>
          </wp:inline>
        </w:drawing>
      </w:r>
    </w:p>
    <w:p w14:paraId="67AB09DE" w14:textId="2FDB504D" w:rsidR="004D02DC" w:rsidRDefault="004D02DC" w:rsidP="004D02DC">
      <w:pPr>
        <w:pStyle w:val="NormalWeb"/>
        <w:spacing w:line="360" w:lineRule="auto"/>
        <w:jc w:val="both"/>
      </w:pPr>
      <w:r>
        <w:t xml:space="preserve">Cette approche garantit que toutes les acquisitions ICESat-2 pertinentes associées au </w:t>
      </w:r>
      <w:proofErr w:type="spellStart"/>
      <w:r>
        <w:rPr>
          <w:rStyle w:val="lev"/>
        </w:rPr>
        <w:t>track</w:t>
      </w:r>
      <w:proofErr w:type="spellEnd"/>
      <w:r>
        <w:rPr>
          <w:rStyle w:val="lev"/>
        </w:rPr>
        <w:t xml:space="preserve"> 1068</w:t>
      </w:r>
      <w:r>
        <w:t xml:space="preserve"> sont incluses dans la requête.</w:t>
      </w:r>
    </w:p>
    <w:p w14:paraId="50CF29CA" w14:textId="67CC0DC7" w:rsidR="004D02DC" w:rsidRPr="004D02DC" w:rsidRDefault="004D02DC" w:rsidP="004D02DC">
      <w:pPr>
        <w:pStyle w:val="Titre4"/>
        <w:rPr>
          <w:rFonts w:asciiTheme="majorBidi" w:hAnsiTheme="majorBidi"/>
          <w:b/>
          <w:bCs/>
          <w:i w:val="0"/>
          <w:iCs w:val="0"/>
          <w:color w:val="000000" w:themeColor="text1"/>
        </w:rPr>
      </w:pPr>
      <w:r w:rsidRPr="004D02DC">
        <w:rPr>
          <w:rFonts w:asciiTheme="majorBidi" w:hAnsiTheme="majorBidi"/>
          <w:b/>
          <w:bCs/>
          <w:i w:val="0"/>
          <w:iCs w:val="0"/>
          <w:color w:val="000000" w:themeColor="text1"/>
          <w:sz w:val="24"/>
          <w:szCs w:val="24"/>
        </w:rPr>
        <w:t>5.7.4-Vérification des paramètres de recherche</w:t>
      </w:r>
    </w:p>
    <w:p w14:paraId="36830D70" w14:textId="77777777" w:rsidR="004D02DC" w:rsidRDefault="004D02DC" w:rsidP="004D02DC">
      <w:pPr>
        <w:pStyle w:val="NormalWeb"/>
      </w:pPr>
      <w:r>
        <w:t>Avant l’exécution de la requête, les paramètres principaux sont affichés pour validation :</w:t>
      </w:r>
    </w:p>
    <w:p w14:paraId="0BA46A13" w14:textId="5808E3C4" w:rsidR="004D02DC" w:rsidRDefault="00F0577B" w:rsidP="004172EF">
      <w:pPr>
        <w:pStyle w:val="NormalWeb"/>
        <w:spacing w:line="360" w:lineRule="auto"/>
        <w:jc w:val="center"/>
      </w:pPr>
      <w:r>
        <w:rPr>
          <w:noProof/>
        </w:rPr>
        <w:drawing>
          <wp:inline distT="0" distB="0" distL="0" distR="0" wp14:anchorId="6816B67C" wp14:editId="421E1C28">
            <wp:extent cx="6761124" cy="982639"/>
            <wp:effectExtent l="0" t="0" r="0" b="0"/>
            <wp:docPr id="85" name="Imag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6825250" cy="991959"/>
                    </a:xfrm>
                    <a:prstGeom prst="rect">
                      <a:avLst/>
                    </a:prstGeom>
                  </pic:spPr>
                </pic:pic>
              </a:graphicData>
            </a:graphic>
          </wp:inline>
        </w:drawing>
      </w:r>
    </w:p>
    <w:p w14:paraId="34844694" w14:textId="5194687E" w:rsidR="001F2BD3" w:rsidRDefault="001F2BD3" w:rsidP="001F2BD3">
      <w:pPr>
        <w:pStyle w:val="NormalWeb"/>
        <w:spacing w:line="360" w:lineRule="auto"/>
        <w:jc w:val="both"/>
      </w:pPr>
      <w:r>
        <w:t>-Cette étape permet de vérifier visuellement que la requête est correctement configurée avant l’extraction effective des données.</w:t>
      </w:r>
    </w:p>
    <w:p w14:paraId="4472F15A" w14:textId="4579839D" w:rsidR="001F2BD3" w:rsidRDefault="001F2BD3" w:rsidP="001F2BD3">
      <w:pPr>
        <w:pStyle w:val="NormalWeb"/>
        <w:spacing w:line="360" w:lineRule="auto"/>
        <w:jc w:val="both"/>
      </w:pPr>
      <w:r>
        <w:t xml:space="preserve">-L’interrogation ciblée des données ICESat-2 à l’aide de </w:t>
      </w:r>
      <w:proofErr w:type="spellStart"/>
      <w:r>
        <w:t>SlideRule</w:t>
      </w:r>
      <w:proofErr w:type="spellEnd"/>
      <w:r>
        <w:t xml:space="preserve"> présente plusieurs avantages :</w:t>
      </w:r>
    </w:p>
    <w:p w14:paraId="08A1DE71" w14:textId="77777777" w:rsidR="001F2BD3" w:rsidRDefault="001F2BD3">
      <w:pPr>
        <w:pStyle w:val="NormalWeb"/>
        <w:numPr>
          <w:ilvl w:val="0"/>
          <w:numId w:val="30"/>
        </w:numPr>
        <w:spacing w:line="360" w:lineRule="auto"/>
        <w:jc w:val="both"/>
      </w:pPr>
      <w:r>
        <w:t>Accès direct aux données photon par photon (ATL03),</w:t>
      </w:r>
    </w:p>
    <w:p w14:paraId="44DF593C" w14:textId="77777777" w:rsidR="001F2BD3" w:rsidRDefault="001F2BD3">
      <w:pPr>
        <w:pStyle w:val="NormalWeb"/>
        <w:numPr>
          <w:ilvl w:val="0"/>
          <w:numId w:val="30"/>
        </w:numPr>
        <w:spacing w:line="360" w:lineRule="auto"/>
        <w:jc w:val="both"/>
      </w:pPr>
      <w:r>
        <w:t>Réduction significative du volume de données inutiles,</w:t>
      </w:r>
    </w:p>
    <w:p w14:paraId="476F37E0" w14:textId="77777777" w:rsidR="001F2BD3" w:rsidRDefault="001F2BD3">
      <w:pPr>
        <w:pStyle w:val="NormalWeb"/>
        <w:numPr>
          <w:ilvl w:val="0"/>
          <w:numId w:val="30"/>
        </w:numPr>
        <w:spacing w:line="360" w:lineRule="auto"/>
        <w:jc w:val="both"/>
      </w:pPr>
      <w:r>
        <w:t>Adaptation optimale aux environnements côtiers complexes,</w:t>
      </w:r>
    </w:p>
    <w:p w14:paraId="10BF677E" w14:textId="77777777" w:rsidR="001F2BD3" w:rsidRDefault="001F2BD3">
      <w:pPr>
        <w:pStyle w:val="NormalWeb"/>
        <w:numPr>
          <w:ilvl w:val="0"/>
          <w:numId w:val="30"/>
        </w:numPr>
        <w:spacing w:line="360" w:lineRule="auto"/>
        <w:jc w:val="both"/>
      </w:pPr>
      <w:r>
        <w:t>Amélioration de la précision de la bathymétrie dérivée.</w:t>
      </w:r>
    </w:p>
    <w:p w14:paraId="19F1FB75" w14:textId="467817AF" w:rsidR="001F2BD3" w:rsidRDefault="001F2BD3" w:rsidP="001F2BD3">
      <w:pPr>
        <w:pStyle w:val="NormalWeb"/>
        <w:spacing w:line="360" w:lineRule="auto"/>
        <w:jc w:val="both"/>
      </w:pPr>
      <w:r>
        <w:t>Cette méthodologie est conforme aux pratiques recommandées pour l’utilisation des données ICESat-2 en bathymétrie satellitaire (Neumann et al., 2019 ; Parrish et al., 2019).</w:t>
      </w:r>
    </w:p>
    <w:p w14:paraId="004AEF25" w14:textId="42A68BD6" w:rsidR="001F2BD3" w:rsidRPr="001F2BD3" w:rsidRDefault="001F2BD3" w:rsidP="001F2BD3">
      <w:pPr>
        <w:pStyle w:val="Titre3"/>
        <w:rPr>
          <w:rFonts w:asciiTheme="majorBidi" w:hAnsiTheme="majorBidi"/>
          <w:b/>
          <w:bCs/>
          <w:color w:val="000000" w:themeColor="text1"/>
        </w:rPr>
      </w:pPr>
      <w:bookmarkStart w:id="45" w:name="_Toc220862620"/>
      <w:r w:rsidRPr="001F2BD3">
        <w:rPr>
          <w:rFonts w:asciiTheme="majorBidi" w:hAnsiTheme="majorBidi"/>
          <w:b/>
          <w:bCs/>
          <w:color w:val="000000" w:themeColor="text1"/>
        </w:rPr>
        <w:t>5.7.5-Recherche et sélection des granules ICESat-2 (ATL03)</w:t>
      </w:r>
      <w:r w:rsidR="007358A6">
        <w:rPr>
          <w:rFonts w:asciiTheme="majorBidi" w:hAnsiTheme="majorBidi"/>
          <w:b/>
          <w:bCs/>
          <w:color w:val="000000" w:themeColor="text1"/>
        </w:rPr>
      </w:r>
      <w:r w:rsidRPr="001F2BD3">
        <w:rPr>
          <w:rFonts w:asciiTheme="majorBidi" w:hAnsiTheme="majorBidi"/>
          <w:b/>
          <w:bCs/>
          <w:color w:val="000000" w:themeColor="text1"/>
        </w:rPr>
      </w:r>
      <w:bookmarkEnd w:id="45"/>
    </w:p>
    <w:p w14:paraId="0164B78B" w14:textId="77777777" w:rsidR="001F2BD3" w:rsidRDefault="001F2BD3" w:rsidP="001F2BD3">
      <w:pPr>
        <w:pStyle w:val="NormalWeb"/>
        <w:spacing w:line="360" w:lineRule="auto"/>
        <w:jc w:val="both"/>
      </w:pPr>
      <w:r>
        <w:t xml:space="preserve">Les données ICESat-2 sont distribuées sous forme de fichiers appelés </w:t>
      </w:r>
      <w:r>
        <w:rPr>
          <w:rStyle w:val="lev"/>
        </w:rPr>
        <w:t>granules</w:t>
      </w:r>
      <w:r>
        <w:t xml:space="preserve">, chacun correspondant à un segment temporel et spatial précis du passage du satellite. Pour la détermination de la bathymétrie, il est indispensable d’identifier les granules </w:t>
      </w:r>
      <w:r>
        <w:rPr>
          <w:rStyle w:val="lev"/>
        </w:rPr>
        <w:t>ATL03</w:t>
      </w:r>
      <w:r>
        <w:t>, qui contiennent les données photon par photon nécessaires à l’analyse fine de la surface de l’eau et du fond marin.</w:t>
      </w:r>
    </w:p>
    <w:p w14:paraId="0FE20A18" w14:textId="07563EA8" w:rsidR="001F2BD3" w:rsidRDefault="001F2BD3" w:rsidP="001F2BD3">
      <w:pPr>
        <w:pStyle w:val="NormalWeb"/>
        <w:spacing w:line="360" w:lineRule="auto"/>
        <w:jc w:val="both"/>
      </w:pPr>
      <w:r>
        <w:t xml:space="preserve">Avant l’extraction des photons via </w:t>
      </w:r>
      <w:proofErr w:type="spellStart"/>
      <w:r>
        <w:t>SlideRule</w:t>
      </w:r>
      <w:proofErr w:type="spellEnd"/>
      <w:r>
        <w:t xml:space="preserve">, une étape de recherche des granules disponibles est réalisée afin de vérifier l’existence des données correspondant à la zone d’étude, à la période et au </w:t>
      </w:r>
      <w:proofErr w:type="spellStart"/>
      <w:r>
        <w:t>track</w:t>
      </w:r>
      <w:proofErr w:type="spellEnd"/>
      <w:r>
        <w:t xml:space="preserve"> sélectionnés.</w:t>
      </w:r>
    </w:p>
    <w:p w14:paraId="5136F352" w14:textId="0A4F6FFB" w:rsidR="001F2BD3" w:rsidRPr="001F2BD3" w:rsidRDefault="001F2BD3" w:rsidP="001F2BD3">
      <w:pPr>
        <w:pStyle w:val="Titre4"/>
        <w:rPr>
          <w:rFonts w:asciiTheme="majorBidi" w:hAnsiTheme="majorBidi"/>
          <w:b/>
          <w:bCs/>
          <w:i w:val="0"/>
          <w:iCs w:val="0"/>
          <w:color w:val="000000" w:themeColor="text1"/>
          <w:sz w:val="24"/>
          <w:szCs w:val="24"/>
        </w:rPr>
      </w:pPr>
      <w:r w:rsidRPr="001F2BD3">
        <w:rPr>
          <w:rFonts w:asciiTheme="majorBidi" w:hAnsiTheme="majorBidi"/>
          <w:b/>
          <w:bCs/>
          <w:i w:val="0"/>
          <w:iCs w:val="0"/>
          <w:color w:val="000000" w:themeColor="text1"/>
          <w:sz w:val="24"/>
          <w:szCs w:val="24"/>
        </w:rPr>
        <w:t>5.7.6-Recherche des granules via le service CMR</w:t>
      </w:r>
      <w:r w:rsidR="007358A6">
        <w:rPr>
          <w:rFonts w:asciiTheme="majorBidi" w:hAnsiTheme="majorBidi"/>
          <w:b/>
          <w:bCs/>
          <w:i w:val="0"/>
          <w:iCs w:val="0"/>
          <w:color w:val="000000" w:themeColor="text1"/>
          <w:sz w:val="24"/>
          <w:szCs w:val="24"/>
        </w:rPr>
      </w:r>
      <w:r w:rsidRPr="001F2BD3">
        <w:rPr>
          <w:rFonts w:asciiTheme="majorBidi" w:hAnsiTheme="majorBidi"/>
          <w:b/>
          <w:bCs/>
          <w:i w:val="0"/>
          <w:iCs w:val="0"/>
          <w:color w:val="000000" w:themeColor="text1"/>
          <w:sz w:val="24"/>
          <w:szCs w:val="24"/>
        </w:rPr>
      </w:r>
    </w:p>
    <w:p w14:paraId="44217E1C" w14:textId="6C7C3426" w:rsidR="001F2BD3" w:rsidRDefault="001F2BD3" w:rsidP="001F2BD3">
      <w:pPr>
        <w:pStyle w:val="NormalWeb"/>
        <w:spacing w:line="360" w:lineRule="auto"/>
        <w:rPr>
          <w:rFonts w:asciiTheme="majorBidi" w:hAnsiTheme="majorBidi" w:cstheme="majorBidi"/>
        </w:rPr>
      </w:pPr>
      <w:r w:rsidRPr="001F2BD3">
        <w:rPr>
          <w:rFonts w:asciiTheme="majorBidi" w:hAnsiTheme="majorBidi" w:cstheme="majorBidi"/>
        </w:rPr>
        <w:t xml:space="preserve">La première méthode utilisée repose sur le </w:t>
      </w:r>
      <w:r w:rsidRPr="001F2BD3">
        <w:rPr>
          <w:rStyle w:val="lev"/>
          <w:rFonts w:asciiTheme="majorBidi" w:hAnsiTheme="majorBidi" w:cstheme="majorBidi"/>
        </w:rPr>
        <w:t xml:space="preserve">Common </w:t>
      </w:r>
      <w:proofErr w:type="spellStart"/>
      <w:r w:rsidRPr="001F2BD3">
        <w:rPr>
          <w:rStyle w:val="lev"/>
          <w:rFonts w:asciiTheme="majorBidi" w:hAnsiTheme="majorBidi" w:cstheme="majorBidi"/>
        </w:rPr>
        <w:t>Metadata</w:t>
      </w:r>
      <w:proofErr w:type="spellEnd"/>
      <w:r w:rsidRPr="001F2BD3">
        <w:rPr>
          <w:rStyle w:val="lev"/>
          <w:rFonts w:asciiTheme="majorBidi" w:hAnsiTheme="majorBidi" w:cstheme="majorBidi"/>
        </w:rPr>
        <w:t xml:space="preserve"> Repository (CMR)</w:t>
      </w:r>
      <w:r w:rsidRPr="001F2BD3">
        <w:rPr>
          <w:rFonts w:asciiTheme="majorBidi" w:hAnsiTheme="majorBidi" w:cstheme="majorBidi"/>
        </w:rPr>
        <w:t xml:space="preserve"> de la NASA, accessible via la bibliothèque </w:t>
      </w:r>
      <w:proofErr w:type="spellStart"/>
      <w:r w:rsidRPr="001F2BD3">
        <w:rPr>
          <w:rStyle w:val="CodeHTML"/>
          <w:rFonts w:asciiTheme="majorBidi" w:hAnsiTheme="majorBidi" w:cstheme="majorBidi"/>
          <w:sz w:val="24"/>
          <w:szCs w:val="24"/>
        </w:rPr>
        <w:t>earthdata</w:t>
      </w:r>
      <w:proofErr w:type="spellEnd"/>
      <w:r w:rsidRPr="001F2BD3">
        <w:rPr>
          <w:rFonts w:asciiTheme="majorBidi" w:hAnsiTheme="majorBidi" w:cstheme="majorBidi"/>
        </w:rPr>
        <w:t>. Ce service permet d’interroger les métadonnées des produits ICESat-2 en fonction de critères spatiaux et temporels.</w:t>
      </w:r>
    </w:p>
    <w:p w14:paraId="73E97A5B" w14:textId="4BC55420" w:rsidR="001F2BD3" w:rsidRDefault="00F0577B" w:rsidP="004172EF">
      <w:pPr>
        <w:pStyle w:val="NormalWeb"/>
        <w:spacing w:line="360" w:lineRule="auto"/>
        <w:jc w:val="center"/>
        <w:rPr>
          <w:rFonts w:asciiTheme="majorBidi" w:hAnsiTheme="majorBidi" w:cstheme="majorBidi"/>
        </w:rPr>
      </w:pPr>
      <w:r>
        <w:rPr>
          <w:noProof/>
        </w:rPr>
        <w:drawing>
          <wp:inline distT="0" distB="0" distL="0" distR="0" wp14:anchorId="6C393DC4" wp14:editId="318DAE66">
            <wp:extent cx="6027927" cy="2756848"/>
            <wp:effectExtent l="0" t="0" r="0" b="0"/>
            <wp:docPr id="86" name="Imag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6062585" cy="2772699"/>
                    </a:xfrm>
                    <a:prstGeom prst="rect">
                      <a:avLst/>
                    </a:prstGeom>
                  </pic:spPr>
                </pic:pic>
              </a:graphicData>
            </a:graphic>
          </wp:inline>
        </w:drawing>
      </w:r>
    </w:p>
    <w:p w14:paraId="1653F940" w14:textId="77777777" w:rsidR="001F2BD3" w:rsidRDefault="001F2BD3" w:rsidP="001F2BD3">
      <w:pPr>
        <w:pStyle w:val="NormalWeb"/>
        <w:spacing w:line="360" w:lineRule="auto"/>
        <w:jc w:val="both"/>
      </w:pPr>
      <w:r>
        <w:t>Les paramètres utilisés sont :</w:t>
      </w:r>
    </w:p>
    <w:p w14:paraId="2E8DCEA4" w14:textId="77777777" w:rsidR="001F2BD3" w:rsidRPr="001F2BD3" w:rsidRDefault="001F2BD3">
      <w:pPr>
        <w:pStyle w:val="NormalWeb"/>
        <w:numPr>
          <w:ilvl w:val="0"/>
          <w:numId w:val="31"/>
        </w:numPr>
        <w:spacing w:line="360" w:lineRule="auto"/>
        <w:jc w:val="both"/>
        <w:rPr>
          <w:lang w:val="en-US"/>
        </w:rPr>
      </w:pPr>
      <w:proofErr w:type="spellStart"/>
      <w:r w:rsidRPr="001F2BD3">
        <w:rPr>
          <w:rStyle w:val="lev"/>
          <w:lang w:val="en-US"/>
        </w:rPr>
        <w:t>short_name</w:t>
      </w:r>
      <w:proofErr w:type="spellEnd"/>
      <w:r w:rsidRPr="001F2BD3">
        <w:rPr>
          <w:rStyle w:val="lev"/>
          <w:lang w:val="en-US"/>
        </w:rPr>
        <w:t xml:space="preserve"> = ATL03</w:t>
      </w:r>
      <w:r w:rsidRPr="001F2BD3">
        <w:rPr>
          <w:lang w:val="en-US"/>
        </w:rPr>
        <w:t xml:space="preserve"> : </w:t>
      </w:r>
      <w:proofErr w:type="spellStart"/>
      <w:r w:rsidRPr="001F2BD3">
        <w:rPr>
          <w:lang w:val="en-US"/>
        </w:rPr>
        <w:t>produit</w:t>
      </w:r>
      <w:proofErr w:type="spellEnd"/>
      <w:r w:rsidRPr="001F2BD3">
        <w:rPr>
          <w:lang w:val="en-US"/>
        </w:rPr>
        <w:t xml:space="preserve"> </w:t>
      </w:r>
      <w:proofErr w:type="spellStart"/>
      <w:r w:rsidRPr="001F2BD3">
        <w:rPr>
          <w:lang w:val="en-US"/>
        </w:rPr>
        <w:t>photonique</w:t>
      </w:r>
      <w:proofErr w:type="spellEnd"/>
      <w:r w:rsidRPr="001F2BD3">
        <w:rPr>
          <w:lang w:val="en-US"/>
        </w:rPr>
        <w:t xml:space="preserve"> ICESat-2,</w:t>
      </w:r>
    </w:p>
    <w:p w14:paraId="113D3183" w14:textId="77777777" w:rsidR="001F2BD3" w:rsidRDefault="001F2BD3">
      <w:pPr>
        <w:pStyle w:val="NormalWeb"/>
        <w:numPr>
          <w:ilvl w:val="0"/>
          <w:numId w:val="31"/>
        </w:numPr>
        <w:spacing w:line="360" w:lineRule="auto"/>
        <w:jc w:val="both"/>
      </w:pPr>
      <w:proofErr w:type="spellStart"/>
      <w:r>
        <w:rPr>
          <w:rStyle w:val="lev"/>
        </w:rPr>
        <w:t>polygon</w:t>
      </w:r>
      <w:proofErr w:type="spellEnd"/>
      <w:r>
        <w:t xml:space="preserve"> : zone d’intérêt définie pour la baie de Tanger,</w:t>
      </w:r>
    </w:p>
    <w:p w14:paraId="73A13073" w14:textId="77777777" w:rsidR="001F2BD3" w:rsidRDefault="001F2BD3">
      <w:pPr>
        <w:pStyle w:val="NormalWeb"/>
        <w:numPr>
          <w:ilvl w:val="0"/>
          <w:numId w:val="31"/>
        </w:numPr>
        <w:spacing w:line="360" w:lineRule="auto"/>
        <w:jc w:val="both"/>
      </w:pPr>
      <w:proofErr w:type="spellStart"/>
      <w:r>
        <w:rPr>
          <w:rStyle w:val="lev"/>
        </w:rPr>
        <w:t>time_start</w:t>
      </w:r>
      <w:proofErr w:type="spellEnd"/>
      <w:r>
        <w:rPr>
          <w:rStyle w:val="lev"/>
        </w:rPr>
        <w:t xml:space="preserve"> / </w:t>
      </w:r>
      <w:proofErr w:type="spellStart"/>
      <w:r>
        <w:rPr>
          <w:rStyle w:val="lev"/>
        </w:rPr>
        <w:t>time_end</w:t>
      </w:r>
      <w:proofErr w:type="spellEnd"/>
      <w:r>
        <w:t xml:space="preserve"> : fenêtre temporelle élargie autour du 25 mai 2025,</w:t>
      </w:r>
    </w:p>
    <w:p w14:paraId="09CC9F05" w14:textId="77777777" w:rsidR="001F2BD3" w:rsidRDefault="001F2BD3">
      <w:pPr>
        <w:pStyle w:val="NormalWeb"/>
        <w:numPr>
          <w:ilvl w:val="0"/>
          <w:numId w:val="31"/>
        </w:numPr>
        <w:spacing w:line="360" w:lineRule="auto"/>
        <w:jc w:val="both"/>
      </w:pPr>
      <w:r>
        <w:rPr>
          <w:rStyle w:val="lev"/>
        </w:rPr>
        <w:t>version = 006</w:t>
      </w:r>
      <w:r>
        <w:t xml:space="preserve"> : version la plus récente et validée du produit ATL03.</w:t>
      </w:r>
    </w:p>
    <w:p w14:paraId="09FD4462" w14:textId="77777777" w:rsidR="001F2BD3" w:rsidRDefault="001F2BD3" w:rsidP="001F2BD3">
      <w:pPr>
        <w:pStyle w:val="NormalWeb"/>
        <w:spacing w:line="360" w:lineRule="auto"/>
        <w:jc w:val="both"/>
      </w:pPr>
      <w:r>
        <w:lastRenderedPageBreak/>
        <w:t>Cette recherche permet de vérifier rapidement si les données sont disponibles et exploitables pour la zone étudiée.</w:t>
      </w:r>
    </w:p>
    <w:p w14:paraId="5C4A2EEE" w14:textId="24879E7E" w:rsidR="001F2BD3" w:rsidRPr="001F2BD3" w:rsidRDefault="001F2BD3" w:rsidP="001F2BD3">
      <w:pPr>
        <w:pStyle w:val="Titre4"/>
        <w:rPr>
          <w:rFonts w:asciiTheme="majorBidi" w:hAnsiTheme="majorBidi"/>
          <w:b/>
          <w:bCs/>
          <w:i w:val="0"/>
          <w:iCs w:val="0"/>
          <w:color w:val="000000" w:themeColor="text1"/>
          <w:sz w:val="24"/>
          <w:szCs w:val="24"/>
        </w:rPr>
      </w:pPr>
      <w:r w:rsidRPr="001F2BD3">
        <w:rPr>
          <w:rFonts w:asciiTheme="majorBidi" w:hAnsiTheme="majorBidi"/>
          <w:b/>
          <w:bCs/>
          <w:i w:val="0"/>
          <w:iCs w:val="0"/>
          <w:color w:val="000000" w:themeColor="text1"/>
          <w:sz w:val="24"/>
          <w:szCs w:val="24"/>
        </w:rPr>
        <w:t>5.7.8-Gestion des cas d’échec de la recherche CMR</w:t>
      </w:r>
      <w:r w:rsidR="007358A6">
        <w:rPr>
          <w:rFonts w:asciiTheme="majorBidi" w:hAnsiTheme="majorBidi"/>
          <w:b/>
          <w:bCs/>
          <w:i w:val="0"/>
          <w:iCs w:val="0"/>
          <w:color w:val="000000" w:themeColor="text1"/>
          <w:sz w:val="24"/>
          <w:szCs w:val="24"/>
        </w:rPr>
      </w:r>
      <w:r w:rsidRPr="001F2BD3">
        <w:rPr>
          <w:rFonts w:asciiTheme="majorBidi" w:hAnsiTheme="majorBidi"/>
          <w:b/>
          <w:bCs/>
          <w:i w:val="0"/>
          <w:iCs w:val="0"/>
          <w:color w:val="000000" w:themeColor="text1"/>
          <w:sz w:val="24"/>
          <w:szCs w:val="24"/>
        </w:rPr>
      </w:r>
      <w:r w:rsidR="007358A6">
        <w:rPr>
          <w:rFonts w:asciiTheme="majorBidi" w:hAnsiTheme="majorBidi"/>
          <w:b/>
          <w:bCs/>
          <w:i w:val="0"/>
          <w:iCs w:val="0"/>
          <w:color w:val="000000" w:themeColor="text1"/>
          <w:sz w:val="24"/>
          <w:szCs w:val="24"/>
        </w:rPr>
      </w:r>
      <w:r w:rsidRPr="001F2BD3">
        <w:rPr>
          <w:rFonts w:asciiTheme="majorBidi" w:hAnsiTheme="majorBidi"/>
          <w:b/>
          <w:bCs/>
          <w:i w:val="0"/>
          <w:iCs w:val="0"/>
          <w:color w:val="000000" w:themeColor="text1"/>
          <w:sz w:val="24"/>
          <w:szCs w:val="24"/>
        </w:rPr>
      </w:r>
    </w:p>
    <w:p w14:paraId="24F74697" w14:textId="77777777" w:rsidR="001F2BD3" w:rsidRDefault="001F2BD3" w:rsidP="001F2BD3">
      <w:pPr>
        <w:pStyle w:val="NormalWeb"/>
        <w:spacing w:line="360" w:lineRule="auto"/>
        <w:jc w:val="both"/>
      </w:pPr>
      <w:r>
        <w:t xml:space="preserve">Dans certains cas, la recherche via CMR peut ne retourner aucun granule, notamment en raison de délais de mise à jour des métadonnées ou de restrictions temporaires d’accès. Pour assurer la continuité du traitement, une </w:t>
      </w:r>
      <w:r>
        <w:rPr>
          <w:rStyle w:val="lev"/>
        </w:rPr>
        <w:t>méthode alternative</w:t>
      </w:r>
      <w:r>
        <w:t xml:space="preserve"> est mise en place.</w:t>
      </w:r>
    </w:p>
    <w:p w14:paraId="5AFFE2CB" w14:textId="5081704F" w:rsidR="001F2BD3" w:rsidRDefault="001F2BD3" w:rsidP="004172EF">
      <w:pPr>
        <w:pStyle w:val="NormalWeb"/>
        <w:spacing w:line="360" w:lineRule="auto"/>
        <w:jc w:val="center"/>
        <w:rPr>
          <w:rFonts w:asciiTheme="majorBidi" w:hAnsiTheme="majorBidi" w:cstheme="majorBidi"/>
        </w:rPr>
      </w:pPr>
      <w:r>
        <w:rPr>
          <w:noProof/>
        </w:rPr>
        <w:drawing>
          <wp:inline distT="0" distB="0" distL="0" distR="0" wp14:anchorId="68BEF24A" wp14:editId="0061FE64">
            <wp:extent cx="5324475" cy="1228725"/>
            <wp:effectExtent l="0" t="0" r="9525" b="9525"/>
            <wp:docPr id="41"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324475" cy="1228725"/>
                    </a:xfrm>
                    <a:prstGeom prst="rect">
                      <a:avLst/>
                    </a:prstGeom>
                  </pic:spPr>
                </pic:pic>
              </a:graphicData>
            </a:graphic>
          </wp:inline>
        </w:drawing>
      </w:r>
    </w:p>
    <w:p w14:paraId="10BE700D" w14:textId="5D78BFAF" w:rsidR="001F2BD3" w:rsidRDefault="001F2BD3" w:rsidP="001F2BD3">
      <w:pPr>
        <w:pStyle w:val="NormalWeb"/>
        <w:spacing w:line="360" w:lineRule="auto"/>
      </w:pPr>
      <w:r>
        <w:t xml:space="preserve">Lorsque la liste des granules est vide, la sélection explicite est ignorée et la plateforme </w:t>
      </w:r>
      <w:proofErr w:type="spellStart"/>
      <w:r>
        <w:rPr>
          <w:rStyle w:val="lev"/>
        </w:rPr>
        <w:t>SlideRule</w:t>
      </w:r>
      <w:proofErr w:type="spellEnd"/>
      <w:r>
        <w:t xml:space="preserve"> est autorisée à rechercher automatiquement les granules correspondant aux paramètres spatiaux et temporels définis. Cette approche garantit la robustesse de la méthodologie.</w:t>
      </w:r>
    </w:p>
    <w:p w14:paraId="72354C82" w14:textId="7168D7E9" w:rsidR="001F2BD3" w:rsidRPr="001F2BD3" w:rsidRDefault="001F2BD3" w:rsidP="001F2BD3">
      <w:pPr>
        <w:pStyle w:val="Titre4"/>
        <w:rPr>
          <w:rFonts w:asciiTheme="majorBidi" w:hAnsiTheme="majorBidi"/>
          <w:b/>
          <w:bCs/>
          <w:i w:val="0"/>
          <w:iCs w:val="0"/>
          <w:color w:val="000000" w:themeColor="text1"/>
          <w:sz w:val="24"/>
          <w:szCs w:val="24"/>
        </w:rPr>
      </w:pPr>
      <w:r w:rsidRPr="001F2BD3">
        <w:rPr>
          <w:rFonts w:asciiTheme="majorBidi" w:hAnsiTheme="majorBidi"/>
          <w:b/>
          <w:bCs/>
          <w:i w:val="0"/>
          <w:iCs w:val="0"/>
          <w:color w:val="000000" w:themeColor="text1"/>
          <w:sz w:val="24"/>
          <w:szCs w:val="24"/>
        </w:rPr>
        <w:t>5.7.9-Validation de la procédure de recherche</w:t>
      </w:r>
      <w:r w:rsidR="007358A6">
        <w:rPr>
          <w:rFonts w:asciiTheme="majorBidi" w:hAnsiTheme="majorBidi"/>
          <w:b/>
          <w:bCs/>
          <w:i w:val="0"/>
          <w:iCs w:val="0"/>
          <w:color w:val="000000" w:themeColor="text1"/>
          <w:sz w:val="24"/>
          <w:szCs w:val="24"/>
        </w:rPr>
      </w:r>
      <w:r w:rsidRPr="001F2BD3">
        <w:rPr>
          <w:rFonts w:asciiTheme="majorBidi" w:hAnsiTheme="majorBidi"/>
          <w:b/>
          <w:bCs/>
          <w:i w:val="0"/>
          <w:iCs w:val="0"/>
          <w:color w:val="000000" w:themeColor="text1"/>
          <w:sz w:val="24"/>
          <w:szCs w:val="24"/>
        </w:rPr>
      </w:r>
      <w:r w:rsidR="007358A6">
        <w:rPr>
          <w:rFonts w:asciiTheme="majorBidi" w:hAnsiTheme="majorBidi"/>
          <w:b/>
          <w:bCs/>
          <w:i w:val="0"/>
          <w:iCs w:val="0"/>
          <w:color w:val="000000" w:themeColor="text1"/>
          <w:sz w:val="24"/>
          <w:szCs w:val="24"/>
        </w:rPr>
      </w:r>
      <w:r w:rsidRPr="001F2BD3">
        <w:rPr>
          <w:rFonts w:asciiTheme="majorBidi" w:hAnsiTheme="majorBidi"/>
          <w:b/>
          <w:bCs/>
          <w:i w:val="0"/>
          <w:iCs w:val="0"/>
          <w:color w:val="000000" w:themeColor="text1"/>
          <w:sz w:val="24"/>
          <w:szCs w:val="24"/>
        </w:rPr>
      </w:r>
    </w:p>
    <w:p w14:paraId="01C512CA" w14:textId="7A4D0237" w:rsidR="001F2BD3" w:rsidRDefault="001F2BD3" w:rsidP="001F2BD3">
      <w:pPr>
        <w:pStyle w:val="NormalWeb"/>
        <w:spacing w:line="360" w:lineRule="auto"/>
        <w:jc w:val="both"/>
      </w:pPr>
      <w:r>
        <w:t>Avant de poursuivre le traitement, un message de validation est affiché afin de confirmer que la procédure de recherche peut continuer :</w:t>
      </w:r>
    </w:p>
    <w:p w14:paraId="775B0032" w14:textId="62E9D3AF" w:rsidR="001F2BD3" w:rsidRDefault="001F2BD3" w:rsidP="004172EF">
      <w:pPr>
        <w:pStyle w:val="NormalWeb"/>
        <w:spacing w:line="360" w:lineRule="auto"/>
        <w:jc w:val="center"/>
      </w:pPr>
      <w:r>
        <w:rPr>
          <w:noProof/>
        </w:rPr>
        <w:drawing>
          <wp:inline distT="0" distB="0" distL="0" distR="0" wp14:anchorId="34336B72" wp14:editId="51AFDE23">
            <wp:extent cx="6188710" cy="350520"/>
            <wp:effectExtent l="0" t="0" r="0" b="0"/>
            <wp:docPr id="42"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6188710" cy="350520"/>
                    </a:xfrm>
                    <a:prstGeom prst="rect">
                      <a:avLst/>
                    </a:prstGeom>
                  </pic:spPr>
                </pic:pic>
              </a:graphicData>
            </a:graphic>
          </wp:inline>
        </w:drawing>
      </w:r>
    </w:p>
    <w:p w14:paraId="3F6ABACA" w14:textId="76E927A2" w:rsidR="001F2BD3" w:rsidRDefault="001F2BD3" w:rsidP="001F2BD3">
      <w:pPr>
        <w:pStyle w:val="NormalWeb"/>
        <w:spacing w:line="360" w:lineRule="auto"/>
        <w:jc w:val="both"/>
      </w:pPr>
      <w:r>
        <w:t>Cette étape permet de documenter clairement le chemin suivi (CMR ou recherche automatique) et d’assurer la traçabilité du processus.</w:t>
      </w:r>
    </w:p>
    <w:p w14:paraId="07EA7F1B" w14:textId="77777777" w:rsidR="001F2BD3" w:rsidRDefault="001F2BD3" w:rsidP="001F2BD3">
      <w:pPr>
        <w:pStyle w:val="NormalWeb"/>
        <w:spacing w:line="360" w:lineRule="auto"/>
        <w:jc w:val="both"/>
      </w:pPr>
      <w:r>
        <w:t xml:space="preserve">L’utilisation combinée du service </w:t>
      </w:r>
      <w:r>
        <w:rPr>
          <w:rStyle w:val="lev"/>
        </w:rPr>
        <w:t>CMR</w:t>
      </w:r>
      <w:r>
        <w:t xml:space="preserve"> et de la recherche automatique via </w:t>
      </w:r>
      <w:proofErr w:type="spellStart"/>
      <w:r>
        <w:rPr>
          <w:rStyle w:val="lev"/>
        </w:rPr>
        <w:t>SlideRule</w:t>
      </w:r>
      <w:proofErr w:type="spellEnd"/>
      <w:r>
        <w:t xml:space="preserve"> présente plusieurs avantages :</w:t>
      </w:r>
    </w:p>
    <w:p w14:paraId="4A1AE342" w14:textId="77777777" w:rsidR="001F2BD3" w:rsidRDefault="001F2BD3">
      <w:pPr>
        <w:pStyle w:val="NormalWeb"/>
        <w:numPr>
          <w:ilvl w:val="0"/>
          <w:numId w:val="32"/>
        </w:numPr>
        <w:spacing w:line="360" w:lineRule="auto"/>
        <w:jc w:val="both"/>
      </w:pPr>
      <w:r>
        <w:t>Augmentation de la fiabilité de l’accès aux données,</w:t>
      </w:r>
    </w:p>
    <w:p w14:paraId="048D3A84" w14:textId="77777777" w:rsidR="001F2BD3" w:rsidRDefault="001F2BD3">
      <w:pPr>
        <w:pStyle w:val="NormalWeb"/>
        <w:numPr>
          <w:ilvl w:val="0"/>
          <w:numId w:val="32"/>
        </w:numPr>
        <w:spacing w:line="360" w:lineRule="auto"/>
        <w:jc w:val="both"/>
      </w:pPr>
      <w:r>
        <w:t>Réduction des interruptions dues à des problèmes de métadonnées,</w:t>
      </w:r>
    </w:p>
    <w:p w14:paraId="390A7DC5" w14:textId="77777777" w:rsidR="001F2BD3" w:rsidRDefault="001F2BD3">
      <w:pPr>
        <w:pStyle w:val="NormalWeb"/>
        <w:numPr>
          <w:ilvl w:val="0"/>
          <w:numId w:val="32"/>
        </w:numPr>
        <w:spacing w:line="360" w:lineRule="auto"/>
        <w:jc w:val="both"/>
      </w:pPr>
      <w:r>
        <w:t>Adaptation aux contraintes réelles de disponibilité des données satellitaires,</w:t>
      </w:r>
    </w:p>
    <w:p w14:paraId="6287C1A9" w14:textId="77777777" w:rsidR="001F2BD3" w:rsidRDefault="001F2BD3">
      <w:pPr>
        <w:pStyle w:val="NormalWeb"/>
        <w:numPr>
          <w:ilvl w:val="0"/>
          <w:numId w:val="32"/>
        </w:numPr>
        <w:spacing w:line="360" w:lineRule="auto"/>
        <w:jc w:val="both"/>
      </w:pPr>
      <w:r>
        <w:t>Garantie d’une extraction complète des photons ATL03 nécessaires à la bathymétrie.</w:t>
      </w:r>
    </w:p>
    <w:p w14:paraId="0D1D5B19" w14:textId="77777777" w:rsidR="001F2BD3" w:rsidRDefault="001F2BD3" w:rsidP="001F2BD3">
      <w:pPr>
        <w:pStyle w:val="NormalWeb"/>
        <w:spacing w:line="360" w:lineRule="auto"/>
        <w:jc w:val="both"/>
      </w:pPr>
      <w:r>
        <w:lastRenderedPageBreak/>
        <w:t>Cette stratégie est conforme aux bonnes pratiques recommandées pour l’exploitation des données ICESat-2 en environnement côtier (Slater et al., 2020 ; Neumann et al., 2019).</w:t>
      </w:r>
    </w:p>
    <w:p w14:paraId="7F001308" w14:textId="248D8D0A" w:rsidR="00B641CC" w:rsidRPr="00B641CC" w:rsidRDefault="00B641CC" w:rsidP="00B641CC">
      <w:pPr>
        <w:pStyle w:val="Titre3"/>
        <w:rPr>
          <w:rFonts w:asciiTheme="majorBidi" w:hAnsiTheme="majorBidi"/>
          <w:b/>
          <w:bCs/>
          <w:color w:val="000000" w:themeColor="text1"/>
        </w:rPr>
      </w:pPr>
      <w:bookmarkStart w:id="46" w:name="_Toc220862621"/>
      <w:r w:rsidRPr="00B641CC">
        <w:rPr>
          <w:rFonts w:asciiTheme="majorBidi" w:hAnsiTheme="majorBidi"/>
          <w:b/>
          <w:bCs/>
          <w:color w:val="000000" w:themeColor="text1"/>
        </w:rPr>
        <w:t>5.8-Extraction des photons ICESat-2 (ATL03).</w:t>
      </w:r>
      <w:r w:rsidR="009A77CE">
        <w:rPr>
          <w:rFonts w:asciiTheme="majorBidi" w:hAnsiTheme="majorBidi"/>
          <w:b/>
          <w:bCs/>
          <w:color w:val="000000" w:themeColor="text1"/>
        </w:rPr>
      </w:r>
      <w:r w:rsidRPr="00B641CC">
        <w:rPr>
          <w:rFonts w:asciiTheme="majorBidi" w:hAnsiTheme="majorBidi"/>
          <w:b/>
          <w:bCs/>
          <w:color w:val="000000" w:themeColor="text1"/>
        </w:rPr>
      </w:r>
      <w:r w:rsidR="009A77CE">
        <w:rPr>
          <w:rFonts w:asciiTheme="majorBidi" w:hAnsiTheme="majorBidi"/>
          <w:b/>
          <w:bCs/>
          <w:color w:val="000000" w:themeColor="text1"/>
        </w:rPr>
      </w:r>
      <w:bookmarkEnd w:id="46"/>
    </w:p>
    <w:p w14:paraId="7EFDDD9A" w14:textId="77777777" w:rsidR="00B641CC" w:rsidRPr="00B641CC" w:rsidRDefault="00B641CC" w:rsidP="00B641CC">
      <w:pPr>
        <w:pStyle w:val="NormalWeb"/>
        <w:spacing w:line="360" w:lineRule="auto"/>
        <w:jc w:val="both"/>
        <w:rPr>
          <w:rFonts w:asciiTheme="majorBidi" w:hAnsiTheme="majorBidi" w:cstheme="majorBidi"/>
        </w:rPr>
      </w:pPr>
      <w:r w:rsidRPr="00B641CC">
        <w:rPr>
          <w:rFonts w:asciiTheme="majorBidi" w:hAnsiTheme="majorBidi" w:cstheme="majorBidi"/>
        </w:rPr>
        <w:t xml:space="preserve">Après l’identification des granules ICESat-2 et la configuration des paramètres de requête, l’étape suivante consiste à </w:t>
      </w:r>
      <w:r w:rsidRPr="00B641CC">
        <w:rPr>
          <w:rStyle w:val="lev"/>
          <w:rFonts w:asciiTheme="majorBidi" w:hAnsiTheme="majorBidi" w:cstheme="majorBidi"/>
        </w:rPr>
        <w:t>extraire les données photon par photon</w:t>
      </w:r>
      <w:r w:rsidRPr="00B641CC">
        <w:rPr>
          <w:rFonts w:asciiTheme="majorBidi" w:hAnsiTheme="majorBidi" w:cstheme="majorBidi"/>
        </w:rPr>
        <w:t xml:space="preserve"> du produit </w:t>
      </w:r>
      <w:r w:rsidRPr="00B641CC">
        <w:rPr>
          <w:rStyle w:val="lev"/>
          <w:rFonts w:asciiTheme="majorBidi" w:hAnsiTheme="majorBidi" w:cstheme="majorBidi"/>
        </w:rPr>
        <w:t>ATL03</w:t>
      </w:r>
      <w:r w:rsidRPr="00B641CC">
        <w:rPr>
          <w:rFonts w:asciiTheme="majorBidi" w:hAnsiTheme="majorBidi" w:cstheme="majorBidi"/>
        </w:rPr>
        <w:t>. Ces données constituent la base de la méthodologie bathymétrique, car elles contiennent les informations nécessaires pour distinguer la surface de l’eau, la colonne d’eau et le fond marin.</w:t>
      </w:r>
    </w:p>
    <w:p w14:paraId="567BEE4E" w14:textId="65688B0D" w:rsidR="00B641CC" w:rsidRPr="009A77CE" w:rsidRDefault="00B641CC" w:rsidP="009A77CE">
      <w:pPr>
        <w:pStyle w:val="NormalWeb"/>
        <w:spacing w:line="360" w:lineRule="auto"/>
        <w:jc w:val="both"/>
        <w:rPr>
          <w:rFonts w:asciiTheme="majorBidi" w:hAnsiTheme="majorBidi" w:cstheme="majorBidi"/>
        </w:rPr>
      </w:pPr>
      <w:r w:rsidRPr="00B641CC">
        <w:rPr>
          <w:rFonts w:asciiTheme="majorBidi" w:hAnsiTheme="majorBidi" w:cstheme="majorBidi"/>
        </w:rPr>
        <w:t xml:space="preserve">L’extraction est réalisée à l’aide de la fonction </w:t>
      </w:r>
      <w:r w:rsidRPr="00B641CC">
        <w:rPr>
          <w:rStyle w:val="CodeHTML"/>
          <w:rFonts w:asciiTheme="majorBidi" w:eastAsiaTheme="majorEastAsia" w:hAnsiTheme="majorBidi" w:cstheme="majorBidi"/>
          <w:sz w:val="24"/>
          <w:szCs w:val="24"/>
        </w:rPr>
        <w:t>atl03sp</w:t>
      </w:r>
      <w:r w:rsidRPr="00B641CC">
        <w:rPr>
          <w:rFonts w:asciiTheme="majorBidi" w:hAnsiTheme="majorBidi" w:cstheme="majorBidi"/>
        </w:rPr>
        <w:t xml:space="preserve"> de la bibliothèque </w:t>
      </w:r>
      <w:proofErr w:type="spellStart"/>
      <w:r w:rsidRPr="00B641CC">
        <w:rPr>
          <w:rStyle w:val="lev"/>
          <w:rFonts w:asciiTheme="majorBidi" w:hAnsiTheme="majorBidi" w:cstheme="majorBidi"/>
        </w:rPr>
        <w:t>SlideRule</w:t>
      </w:r>
      <w:proofErr w:type="spellEnd"/>
      <w:r w:rsidRPr="00B641CC">
        <w:rPr>
          <w:rFonts w:asciiTheme="majorBidi" w:hAnsiTheme="majorBidi" w:cstheme="majorBidi"/>
        </w:rPr>
        <w:t>, qui permet de récupérer directement les photons correspondant à la zone d’intérêt définie.</w:t>
      </w:r>
    </w:p>
    <w:p w14:paraId="6B721CF2" w14:textId="1B54F025" w:rsidR="00B641CC" w:rsidRPr="00B641CC" w:rsidRDefault="00B641CC" w:rsidP="00B641CC">
      <w:pPr>
        <w:pStyle w:val="Titre4"/>
        <w:rPr>
          <w:rFonts w:asciiTheme="majorBidi" w:hAnsiTheme="majorBidi"/>
          <w:b/>
          <w:bCs/>
          <w:i w:val="0"/>
          <w:iCs w:val="0"/>
          <w:color w:val="000000" w:themeColor="text1"/>
          <w:sz w:val="24"/>
          <w:szCs w:val="24"/>
        </w:rPr>
      </w:pPr>
      <w:r w:rsidRPr="00B641CC">
        <w:rPr>
          <w:rFonts w:asciiTheme="majorBidi" w:hAnsiTheme="majorBidi"/>
          <w:b/>
          <w:bCs/>
          <w:i w:val="0"/>
          <w:iCs w:val="0"/>
          <w:color w:val="000000" w:themeColor="text1"/>
          <w:sz w:val="24"/>
          <w:szCs w:val="24"/>
        </w:rPr>
        <w:t>5.8.1-Extraction conditionnelle des données selon la disponibilité des granules.</w:t>
      </w:r>
      <w:r>
        <w:rPr>
          <w:rFonts w:asciiTheme="majorBidi" w:hAnsiTheme="majorBidi"/>
          <w:b/>
          <w:bCs/>
          <w:i w:val="0"/>
          <w:iCs w:val="0"/>
          <w:color w:val="000000" w:themeColor="text1"/>
          <w:sz w:val="24"/>
          <w:szCs w:val="24"/>
        </w:rPr>
      </w:r>
      <w:r w:rsidRPr="00B641CC">
        <w:rPr>
          <w:rFonts w:asciiTheme="majorBidi" w:hAnsiTheme="majorBidi"/>
          <w:b/>
          <w:bCs/>
          <w:i w:val="0"/>
          <w:iCs w:val="0"/>
          <w:color w:val="000000" w:themeColor="text1"/>
          <w:sz w:val="24"/>
          <w:szCs w:val="24"/>
        </w:rPr>
      </w:r>
      <w:r w:rsidR="009A77CE">
        <w:rPr>
          <w:rFonts w:asciiTheme="majorBidi" w:hAnsiTheme="majorBidi"/>
          <w:b/>
          <w:bCs/>
          <w:i w:val="0"/>
          <w:iCs w:val="0"/>
          <w:color w:val="000000" w:themeColor="text1"/>
          <w:sz w:val="24"/>
          <w:szCs w:val="24"/>
        </w:rPr>
      </w:r>
    </w:p>
    <w:p w14:paraId="13CD5E5D" w14:textId="77777777" w:rsidR="00B641CC" w:rsidRPr="00B641CC" w:rsidRDefault="00B641CC" w:rsidP="00B641CC">
      <w:pPr>
        <w:pStyle w:val="NormalWeb"/>
        <w:spacing w:line="360" w:lineRule="auto"/>
        <w:jc w:val="both"/>
      </w:pPr>
      <w:r w:rsidRPr="00B641CC">
        <w:t>Deux cas sont considérés lors de l’extraction :</w:t>
      </w:r>
    </w:p>
    <w:p w14:paraId="48A9BF5F" w14:textId="77777777" w:rsidR="00B641CC" w:rsidRPr="00B641CC" w:rsidRDefault="00B641CC">
      <w:pPr>
        <w:pStyle w:val="NormalWeb"/>
        <w:numPr>
          <w:ilvl w:val="0"/>
          <w:numId w:val="33"/>
        </w:numPr>
        <w:spacing w:line="360" w:lineRule="auto"/>
        <w:jc w:val="both"/>
      </w:pPr>
      <w:r w:rsidRPr="00B641CC">
        <w:rPr>
          <w:rStyle w:val="lev"/>
          <w:b w:val="0"/>
          <w:bCs w:val="0"/>
        </w:rPr>
        <w:t>Granules explicitement identifiés via CMR</w:t>
      </w:r>
    </w:p>
    <w:p w14:paraId="331F7215" w14:textId="7C56F6AD" w:rsidR="00B641CC" w:rsidRDefault="00B641CC">
      <w:pPr>
        <w:pStyle w:val="NormalWeb"/>
        <w:numPr>
          <w:ilvl w:val="0"/>
          <w:numId w:val="33"/>
        </w:numPr>
        <w:spacing w:line="360" w:lineRule="auto"/>
        <w:jc w:val="both"/>
        <w:rPr>
          <w:rStyle w:val="lev"/>
          <w:b w:val="0"/>
          <w:bCs w:val="0"/>
        </w:rPr>
      </w:pPr>
      <w:r w:rsidRPr="00B641CC">
        <w:rPr>
          <w:rStyle w:val="lev"/>
          <w:b w:val="0"/>
          <w:bCs w:val="0"/>
        </w:rPr>
        <w:t xml:space="preserve">Recherche automatique des granules par </w:t>
      </w:r>
      <w:proofErr w:type="spellStart"/>
      <w:r w:rsidRPr="00B641CC">
        <w:rPr>
          <w:rStyle w:val="lev"/>
          <w:b w:val="0"/>
          <w:bCs w:val="0"/>
        </w:rPr>
        <w:t>SlideRule</w:t>
      </w:r>
      <w:proofErr w:type="spellEnd"/>
    </w:p>
    <w:p w14:paraId="2F423792" w14:textId="45B0BC3D" w:rsidR="00B641CC" w:rsidRDefault="00B641CC" w:rsidP="004172EF">
      <w:pPr>
        <w:pStyle w:val="NormalWeb"/>
        <w:spacing w:line="360" w:lineRule="auto"/>
        <w:jc w:val="center"/>
      </w:pPr>
      <w:r>
        <w:rPr>
          <w:noProof/>
        </w:rPr>
        <w:drawing>
          <wp:inline distT="0" distB="0" distL="0" distR="0" wp14:anchorId="4D4A3916" wp14:editId="337CEC37">
            <wp:extent cx="6086475" cy="2647950"/>
            <wp:effectExtent l="0" t="0" r="9525" b="0"/>
            <wp:docPr id="43"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6086475" cy="2647950"/>
                    </a:xfrm>
                    <a:prstGeom prst="rect">
                      <a:avLst/>
                    </a:prstGeom>
                  </pic:spPr>
                </pic:pic>
              </a:graphicData>
            </a:graphic>
          </wp:inline>
        </w:drawing>
      </w:r>
    </w:p>
    <w:p w14:paraId="71C15E18" w14:textId="77777777" w:rsidR="009A77CE" w:rsidRDefault="00B641CC" w:rsidP="009A77CE">
      <w:pPr>
        <w:pStyle w:val="NormalWeb"/>
        <w:spacing w:line="360" w:lineRule="auto"/>
        <w:jc w:val="both"/>
      </w:pPr>
      <w:r>
        <w:t xml:space="preserve">Dans le second cas, des </w:t>
      </w:r>
      <w:r>
        <w:rPr>
          <w:rStyle w:val="lev"/>
        </w:rPr>
        <w:t>contraintes temporelles et orbitales</w:t>
      </w:r>
      <w:r>
        <w:t xml:space="preserve"> supplémentaires sont ajoutées afin de garantir que seules les données correspondant au </w:t>
      </w:r>
      <w:proofErr w:type="spellStart"/>
      <w:r>
        <w:rPr>
          <w:rStyle w:val="lev"/>
        </w:rPr>
        <w:t>track</w:t>
      </w:r>
      <w:proofErr w:type="spellEnd"/>
      <w:r>
        <w:rPr>
          <w:rStyle w:val="lev"/>
        </w:rPr>
        <w:t xml:space="preserve"> 1068</w:t>
      </w:r>
      <w:r>
        <w:t xml:space="preserve"> et à la période étudiée soient extraites.</w:t>
      </w:r>
    </w:p>
    <w:p w14:paraId="67D84642" w14:textId="77777777" w:rsidR="009A77CE" w:rsidRDefault="009A77CE" w:rsidP="009A77CE">
      <w:pPr>
        <w:pStyle w:val="NormalWeb"/>
        <w:spacing w:line="360" w:lineRule="auto"/>
        <w:jc w:val="both"/>
        <w:rPr>
          <w:rFonts w:asciiTheme="majorBidi" w:hAnsiTheme="majorBidi"/>
          <w:b/>
          <w:bCs/>
          <w:color w:val="000000" w:themeColor="text1"/>
        </w:rPr>
      </w:pPr>
    </w:p>
    <w:p w14:paraId="41BD39CE" w14:textId="77777777" w:rsidR="009A77CE" w:rsidRDefault="009A77CE" w:rsidP="009A77CE">
      <w:pPr>
        <w:pStyle w:val="NormalWeb"/>
        <w:spacing w:line="360" w:lineRule="auto"/>
        <w:jc w:val="both"/>
        <w:rPr>
          <w:rFonts w:asciiTheme="majorBidi" w:hAnsiTheme="majorBidi"/>
          <w:b/>
          <w:bCs/>
          <w:color w:val="000000" w:themeColor="text1"/>
        </w:rPr>
      </w:pPr>
    </w:p>
    <w:p w14:paraId="33553151" w14:textId="135F61B1" w:rsidR="009A77CE" w:rsidRDefault="00B641CC" w:rsidP="009A77CE">
      <w:pPr>
        <w:pStyle w:val="NormalWeb"/>
        <w:spacing w:line="360" w:lineRule="auto"/>
        <w:jc w:val="both"/>
      </w:pPr>
      <w:r w:rsidRPr="00B641CC">
        <w:rPr>
          <w:rFonts w:asciiTheme="majorBidi" w:hAnsiTheme="majorBidi"/>
          <w:b/>
          <w:bCs/>
          <w:color w:val="000000" w:themeColor="text1"/>
        </w:rPr>
        <w:t>5.8.2- Création du GeoDataFrame des photons.</w:t>
      </w:r>
      <w:proofErr w:type="spellStart"/>
      <w:r w:rsidRPr="00B641CC">
        <w:rPr>
          <w:rFonts w:asciiTheme="majorBidi" w:hAnsiTheme="majorBidi"/>
          <w:b/>
          <w:bCs/>
          <w:color w:val="000000" w:themeColor="text1"/>
        </w:rPr>
      </w:r>
      <w:proofErr w:type="spellEnd"/>
      <w:r w:rsidRPr="00B641CC">
        <w:rPr>
          <w:rFonts w:asciiTheme="majorBidi" w:hAnsiTheme="majorBidi"/>
          <w:b/>
          <w:bCs/>
          <w:color w:val="000000" w:themeColor="text1"/>
        </w:rPr>
      </w:r>
      <w:r w:rsidR="009A77CE">
        <w:rPr>
          <w:rFonts w:asciiTheme="majorBidi" w:hAnsiTheme="majorBidi"/>
          <w:b/>
          <w:bCs/>
          <w:color w:val="000000" w:themeColor="text1"/>
        </w:rPr>
      </w:r>
    </w:p>
    <w:p w14:paraId="1FD6839F" w14:textId="1CE90AEF" w:rsidR="00B641CC" w:rsidRPr="009A77CE" w:rsidRDefault="00B641CC" w:rsidP="009A77CE">
      <w:pPr>
        <w:pStyle w:val="NormalWeb"/>
        <w:spacing w:line="360" w:lineRule="auto"/>
        <w:jc w:val="both"/>
      </w:pPr>
      <w:r w:rsidRPr="00B641CC">
        <w:rPr>
          <w:rFonts w:asciiTheme="majorBidi" w:hAnsiTheme="majorBidi" w:cstheme="majorBidi"/>
        </w:rPr>
        <w:t xml:space="preserve">Les photons extraits sont stockés dans un </w:t>
      </w:r>
      <w:proofErr w:type="spellStart"/>
      <w:r w:rsidRPr="00B641CC">
        <w:rPr>
          <w:rStyle w:val="lev"/>
          <w:rFonts w:asciiTheme="majorBidi" w:hAnsiTheme="majorBidi" w:cstheme="majorBidi"/>
        </w:rPr>
        <w:t>GeoDataFrame</w:t>
      </w:r>
      <w:proofErr w:type="spellEnd"/>
      <w:r w:rsidRPr="00B641CC">
        <w:rPr>
          <w:rFonts w:asciiTheme="majorBidi" w:hAnsiTheme="majorBidi" w:cstheme="majorBidi"/>
        </w:rPr>
        <w:t xml:space="preserve"> (</w:t>
      </w:r>
      <w:r w:rsidRPr="00B641CC">
        <w:rPr>
          <w:rStyle w:val="CodeHTML"/>
          <w:rFonts w:asciiTheme="majorBidi" w:hAnsiTheme="majorBidi" w:cstheme="majorBidi"/>
          <w:sz w:val="24"/>
          <w:szCs w:val="24"/>
        </w:rPr>
        <w:t>df_0</w:t>
      </w:r>
      <w:r w:rsidRPr="00B641CC">
        <w:rPr>
          <w:rFonts w:asciiTheme="majorBidi" w:hAnsiTheme="majorBidi" w:cstheme="majorBidi"/>
        </w:rPr>
        <w:t>), qui contient à la fois les coordonnées spatiales et les attributs associés à chaque photon. Cette structure de données est particulièrement adaptée aux analyses géospatiales et constitue l’entrée principale des traitements bathymétriques ultérieurs.</w:t>
      </w:r>
    </w:p>
    <w:p w14:paraId="1BB478C9" w14:textId="4D336C36" w:rsidR="00B641CC" w:rsidRPr="00B641CC" w:rsidRDefault="00B641CC" w:rsidP="00B641CC">
      <w:pPr>
        <w:pStyle w:val="Titre3"/>
        <w:rPr>
          <w:rFonts w:asciiTheme="majorBidi" w:hAnsiTheme="majorBidi"/>
          <w:b/>
          <w:bCs/>
          <w:color w:val="000000" w:themeColor="text1"/>
        </w:rPr>
      </w:pPr>
      <w:bookmarkStart w:id="47" w:name="_Toc220862622"/>
      <w:r w:rsidRPr="00B641CC">
        <w:rPr>
          <w:rFonts w:asciiTheme="majorBidi" w:hAnsiTheme="majorBidi"/>
          <w:b/>
          <w:bCs/>
          <w:color w:val="000000" w:themeColor="text1"/>
        </w:rPr>
        <w:t>5.8.3- Inspection et validation des données photon.</w:t>
      </w:r>
      <w:r w:rsidR="009A77CE">
        <w:rPr>
          <w:rFonts w:asciiTheme="majorBidi" w:hAnsiTheme="majorBidi"/>
          <w:b/>
          <w:bCs/>
          <w:color w:val="000000" w:themeColor="text1"/>
        </w:rPr>
      </w:r>
      <w:bookmarkEnd w:id="47"/>
    </w:p>
    <w:p w14:paraId="5B21506D" w14:textId="77777777" w:rsidR="00B641CC" w:rsidRPr="00B641CC" w:rsidRDefault="00B641CC" w:rsidP="00B641CC">
      <w:pPr>
        <w:pStyle w:val="NormalWeb"/>
        <w:spacing w:line="360" w:lineRule="auto"/>
        <w:jc w:val="both"/>
        <w:rPr>
          <w:rFonts w:asciiTheme="majorBidi" w:hAnsiTheme="majorBidi" w:cstheme="majorBidi"/>
          <w:color w:val="000000" w:themeColor="text1"/>
        </w:rPr>
      </w:pPr>
      <w:r w:rsidRPr="00B641CC">
        <w:rPr>
          <w:rFonts w:asciiTheme="majorBidi" w:hAnsiTheme="majorBidi" w:cstheme="majorBidi"/>
          <w:color w:val="000000" w:themeColor="text1"/>
        </w:rPr>
        <w:t>Une inspection initiale du jeu de données est réalisée afin de vérifier :</w:t>
      </w:r>
    </w:p>
    <w:p w14:paraId="2817541E" w14:textId="77777777" w:rsidR="00B641CC" w:rsidRPr="00B641CC" w:rsidRDefault="00B641CC">
      <w:pPr>
        <w:pStyle w:val="NormalWeb"/>
        <w:numPr>
          <w:ilvl w:val="0"/>
          <w:numId w:val="34"/>
        </w:numPr>
        <w:spacing w:line="360" w:lineRule="auto"/>
        <w:jc w:val="both"/>
        <w:rPr>
          <w:rFonts w:asciiTheme="majorBidi" w:hAnsiTheme="majorBidi" w:cstheme="majorBidi"/>
          <w:color w:val="000000" w:themeColor="text1"/>
        </w:rPr>
      </w:pPr>
      <w:r w:rsidRPr="00B641CC">
        <w:rPr>
          <w:rFonts w:asciiTheme="majorBidi" w:hAnsiTheme="majorBidi" w:cstheme="majorBidi"/>
          <w:color w:val="000000" w:themeColor="text1"/>
        </w:rPr>
        <w:t>Le nombre de photons extraits,</w:t>
      </w:r>
    </w:p>
    <w:p w14:paraId="2202D9AB" w14:textId="77777777" w:rsidR="00B641CC" w:rsidRPr="00B641CC" w:rsidRDefault="00B641CC">
      <w:pPr>
        <w:pStyle w:val="NormalWeb"/>
        <w:numPr>
          <w:ilvl w:val="0"/>
          <w:numId w:val="34"/>
        </w:numPr>
        <w:spacing w:line="360" w:lineRule="auto"/>
        <w:jc w:val="both"/>
        <w:rPr>
          <w:rFonts w:asciiTheme="majorBidi" w:hAnsiTheme="majorBidi" w:cstheme="majorBidi"/>
          <w:color w:val="000000" w:themeColor="text1"/>
        </w:rPr>
      </w:pPr>
      <w:r w:rsidRPr="00B641CC">
        <w:rPr>
          <w:rFonts w:asciiTheme="majorBidi" w:hAnsiTheme="majorBidi" w:cstheme="majorBidi"/>
          <w:color w:val="000000" w:themeColor="text1"/>
        </w:rPr>
        <w:t>Les variables disponibles,</w:t>
      </w:r>
    </w:p>
    <w:p w14:paraId="626535A2" w14:textId="2F6D9286" w:rsidR="00B641CC" w:rsidRDefault="00B641CC">
      <w:pPr>
        <w:pStyle w:val="NormalWeb"/>
        <w:numPr>
          <w:ilvl w:val="0"/>
          <w:numId w:val="34"/>
        </w:numPr>
        <w:spacing w:line="360" w:lineRule="auto"/>
        <w:jc w:val="both"/>
        <w:rPr>
          <w:rFonts w:asciiTheme="majorBidi" w:hAnsiTheme="majorBidi" w:cstheme="majorBidi"/>
          <w:color w:val="000000" w:themeColor="text1"/>
        </w:rPr>
      </w:pPr>
      <w:r w:rsidRPr="00B641CC">
        <w:rPr>
          <w:rFonts w:asciiTheme="majorBidi" w:hAnsiTheme="majorBidi" w:cstheme="majorBidi"/>
          <w:color w:val="000000" w:themeColor="text1"/>
        </w:rPr>
        <w:t>La cohérence générale du contenu.</w:t>
      </w:r>
    </w:p>
    <w:p w14:paraId="199AF72C" w14:textId="2D46B8CF" w:rsidR="00B641CC" w:rsidRDefault="00B641CC" w:rsidP="004172EF">
      <w:pPr>
        <w:pStyle w:val="NormalWeb"/>
        <w:spacing w:line="360" w:lineRule="auto"/>
        <w:jc w:val="center"/>
        <w:rPr>
          <w:rFonts w:asciiTheme="majorBidi" w:hAnsiTheme="majorBidi" w:cstheme="majorBidi"/>
          <w:color w:val="000000" w:themeColor="text1"/>
        </w:rPr>
      </w:pPr>
      <w:r>
        <w:rPr>
          <w:noProof/>
        </w:rPr>
        <w:drawing>
          <wp:inline distT="0" distB="0" distL="0" distR="0" wp14:anchorId="0EBD72C7" wp14:editId="14E8FF95">
            <wp:extent cx="5162550" cy="552450"/>
            <wp:effectExtent l="0" t="0" r="0" b="0"/>
            <wp:docPr id="44"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162550" cy="552450"/>
                    </a:xfrm>
                    <a:prstGeom prst="rect">
                      <a:avLst/>
                    </a:prstGeom>
                  </pic:spPr>
                </pic:pic>
              </a:graphicData>
            </a:graphic>
          </wp:inline>
        </w:drawing>
      </w:r>
    </w:p>
    <w:p w14:paraId="3B464DFF" w14:textId="412B2A9F" w:rsidR="00B641CC" w:rsidRDefault="00B641CC" w:rsidP="00B641CC">
      <w:pPr>
        <w:pStyle w:val="NormalWeb"/>
        <w:spacing w:line="360" w:lineRule="auto"/>
        <w:jc w:val="both"/>
      </w:pPr>
      <w:r>
        <w:t>Cette étape permet d’identifier les champs utiles pour la suite du traitement, tels que l’altitude, les coordonnées, les paramètres orbitaux et les informations de classification.</w:t>
      </w:r>
    </w:p>
    <w:p w14:paraId="00E0D895" w14:textId="369E678A" w:rsidR="00B641CC" w:rsidRPr="00B641CC" w:rsidRDefault="00B641CC" w:rsidP="00B641CC">
      <w:pPr>
        <w:pStyle w:val="Titre4"/>
        <w:rPr>
          <w:rFonts w:asciiTheme="majorBidi" w:hAnsiTheme="majorBidi"/>
          <w:b/>
          <w:bCs/>
          <w:i w:val="0"/>
          <w:iCs w:val="0"/>
          <w:color w:val="000000" w:themeColor="text1"/>
          <w:sz w:val="24"/>
          <w:szCs w:val="24"/>
        </w:rPr>
      </w:pPr>
      <w:r w:rsidRPr="00B641CC">
        <w:rPr>
          <w:rFonts w:asciiTheme="majorBidi" w:hAnsiTheme="majorBidi"/>
          <w:b/>
          <w:bCs/>
          <w:i w:val="0"/>
          <w:iCs w:val="0"/>
          <w:color w:val="000000" w:themeColor="text1"/>
          <w:sz w:val="24"/>
          <w:szCs w:val="24"/>
        </w:rPr>
        <w:t>5.8.4-Contrôle de la disponibilité des données.</w:t>
      </w:r>
      <w:r w:rsidR="009A77CE">
        <w:rPr>
          <w:rFonts w:asciiTheme="majorBidi" w:hAnsiTheme="majorBidi"/>
          <w:b/>
          <w:bCs/>
          <w:i w:val="0"/>
          <w:iCs w:val="0"/>
          <w:color w:val="000000" w:themeColor="text1"/>
          <w:sz w:val="24"/>
          <w:szCs w:val="24"/>
        </w:rPr>
      </w:r>
    </w:p>
    <w:p w14:paraId="4CE17052" w14:textId="3747DF9A" w:rsidR="00B641CC" w:rsidRDefault="00B641CC" w:rsidP="00B641CC">
      <w:pPr>
        <w:pStyle w:val="NormalWeb"/>
        <w:spacing w:line="360" w:lineRule="auto"/>
        <w:jc w:val="both"/>
      </w:pPr>
      <w:r>
        <w:t xml:space="preserve">Avant de poursuivre l’analyse, une vérification est effectuée pour s’assurer que le </w:t>
      </w:r>
      <w:proofErr w:type="spellStart"/>
      <w:r>
        <w:t>GeoDataFrame</w:t>
      </w:r>
      <w:proofErr w:type="spellEnd"/>
      <w:r>
        <w:t xml:space="preserve"> n’est pas vide :</w:t>
      </w:r>
    </w:p>
    <w:p w14:paraId="5B59DAFB" w14:textId="38F3E144" w:rsidR="00B641CC" w:rsidRDefault="00B641CC" w:rsidP="004172EF">
      <w:pPr>
        <w:pStyle w:val="NormalWeb"/>
        <w:spacing w:line="360" w:lineRule="auto"/>
        <w:jc w:val="center"/>
      </w:pPr>
      <w:r>
        <w:rPr>
          <w:noProof/>
        </w:rPr>
        <w:drawing>
          <wp:inline distT="0" distB="0" distL="0" distR="0" wp14:anchorId="200C93AB" wp14:editId="1D89D07A">
            <wp:extent cx="4676775" cy="828675"/>
            <wp:effectExtent l="0" t="0" r="9525" b="9525"/>
            <wp:docPr id="45"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676775" cy="828675"/>
                    </a:xfrm>
                    <a:prstGeom prst="rect">
                      <a:avLst/>
                    </a:prstGeom>
                  </pic:spPr>
                </pic:pic>
              </a:graphicData>
            </a:graphic>
          </wp:inline>
        </w:drawing>
      </w:r>
    </w:p>
    <w:p w14:paraId="54955961" w14:textId="281666E3" w:rsidR="00B641CC" w:rsidRDefault="00B641CC" w:rsidP="00B641CC">
      <w:pPr>
        <w:pStyle w:val="NormalWeb"/>
        <w:spacing w:line="360" w:lineRule="auto"/>
        <w:jc w:val="both"/>
      </w:pPr>
      <w:r>
        <w:t>Ce contrôle est essentiel pour éviter des erreurs dans les étapes ultérieures et garantir que les résultats bathymétriques reposent sur des données réelles et exploitables.</w:t>
      </w:r>
    </w:p>
    <w:p w14:paraId="5F2EFBA3" w14:textId="19EBB923" w:rsidR="00B641CC" w:rsidRPr="00B641CC" w:rsidRDefault="00B641CC" w:rsidP="00B641CC">
      <w:pPr>
        <w:pStyle w:val="Titre4"/>
        <w:rPr>
          <w:rFonts w:asciiTheme="majorBidi" w:hAnsiTheme="majorBidi"/>
          <w:b/>
          <w:bCs/>
          <w:i w:val="0"/>
          <w:iCs w:val="0"/>
          <w:color w:val="000000" w:themeColor="text1"/>
          <w:sz w:val="24"/>
          <w:szCs w:val="24"/>
        </w:rPr>
      </w:pPr>
      <w:r w:rsidRPr="00B641CC">
        <w:rPr>
          <w:rFonts w:asciiTheme="majorBidi" w:hAnsiTheme="majorBidi"/>
          <w:b/>
          <w:bCs/>
          <w:i w:val="0"/>
          <w:iCs w:val="0"/>
          <w:color w:val="000000" w:themeColor="text1"/>
          <w:sz w:val="24"/>
          <w:szCs w:val="24"/>
        </w:rPr>
        <w:t>5.8.5-Inspection des premières lignes et des tracks disponibles.</w:t>
      </w:r>
      <w:proofErr w:type="spellStart"/>
      <w:r w:rsidRPr="00B641CC">
        <w:rPr>
          <w:rFonts w:asciiTheme="majorBidi" w:hAnsiTheme="majorBidi"/>
          <w:b/>
          <w:bCs/>
          <w:i w:val="0"/>
          <w:iCs w:val="0"/>
          <w:color w:val="000000" w:themeColor="text1"/>
          <w:sz w:val="24"/>
          <w:szCs w:val="24"/>
        </w:rPr>
      </w:r>
      <w:proofErr w:type="spellEnd"/>
      <w:r w:rsidRPr="00B641CC">
        <w:rPr>
          <w:rFonts w:asciiTheme="majorBidi" w:hAnsiTheme="majorBidi"/>
          <w:b/>
          <w:bCs/>
          <w:i w:val="0"/>
          <w:iCs w:val="0"/>
          <w:color w:val="000000" w:themeColor="text1"/>
          <w:sz w:val="24"/>
          <w:szCs w:val="24"/>
        </w:rPr>
      </w:r>
      <w:r w:rsidR="009A77CE">
        <w:rPr>
          <w:rFonts w:asciiTheme="majorBidi" w:hAnsiTheme="majorBidi"/>
          <w:b/>
          <w:bCs/>
          <w:i w:val="0"/>
          <w:iCs w:val="0"/>
          <w:color w:val="000000" w:themeColor="text1"/>
          <w:sz w:val="24"/>
          <w:szCs w:val="24"/>
        </w:rPr>
      </w:r>
    </w:p>
    <w:p w14:paraId="2878912E" w14:textId="52C3B965" w:rsidR="00B641CC" w:rsidRDefault="00B641CC" w:rsidP="00B641CC">
      <w:pPr>
        <w:pStyle w:val="NormalWeb"/>
        <w:spacing w:line="360" w:lineRule="auto"/>
        <w:jc w:val="both"/>
      </w:pPr>
      <w:r>
        <w:t>Une inspection visuelle des premières lignes du jeu de données permet de confirmer la cohérence des valeurs extraites :</w:t>
      </w:r>
    </w:p>
    <w:p w14:paraId="39AC3E0B" w14:textId="36588FD1" w:rsidR="00B641CC" w:rsidRDefault="00B641CC" w:rsidP="004172EF">
      <w:pPr>
        <w:pStyle w:val="NormalWeb"/>
        <w:spacing w:line="360" w:lineRule="auto"/>
        <w:jc w:val="center"/>
      </w:pPr>
      <w:r>
        <w:rPr>
          <w:noProof/>
        </w:rPr>
        <w:lastRenderedPageBreak/>
        <w:drawing>
          <wp:inline distT="0" distB="0" distL="0" distR="0" wp14:anchorId="07D5A77B" wp14:editId="7C90C1F1">
            <wp:extent cx="6188710" cy="476250"/>
            <wp:effectExtent l="0" t="0" r="0" b="0"/>
            <wp:docPr id="46"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6188710" cy="476250"/>
                    </a:xfrm>
                    <a:prstGeom prst="rect">
                      <a:avLst/>
                    </a:prstGeom>
                  </pic:spPr>
                </pic:pic>
              </a:graphicData>
            </a:graphic>
          </wp:inline>
        </w:drawing>
      </w:r>
    </w:p>
    <w:p w14:paraId="7E9217B8" w14:textId="0EA4A131" w:rsidR="00B641CC" w:rsidRDefault="004172EF" w:rsidP="00B641CC">
      <w:pPr>
        <w:pStyle w:val="NormalWeb"/>
        <w:spacing w:line="360" w:lineRule="auto"/>
        <w:jc w:val="both"/>
      </w:pPr>
      <w:r>
        <w:t>-</w:t>
      </w:r>
      <w:r w:rsidR="00B641CC">
        <w:t xml:space="preserve">Cette vérification permet notamment de confirmer que les photons extraits correspondent bien </w:t>
      </w:r>
      <w:proofErr w:type="spellStart"/>
      <w:r w:rsidR="00B641CC">
        <w:t>au</w:t>
      </w:r>
      <w:proofErr w:type="spellEnd"/>
      <w:r w:rsidR="00B641CC">
        <w:t xml:space="preserve"> </w:t>
      </w:r>
      <w:proofErr w:type="spellStart"/>
      <w:r w:rsidR="00B641CC">
        <w:rPr>
          <w:rStyle w:val="lev"/>
        </w:rPr>
        <w:t>track</w:t>
      </w:r>
      <w:proofErr w:type="spellEnd"/>
      <w:r w:rsidR="00B641CC">
        <w:rPr>
          <w:rStyle w:val="lev"/>
        </w:rPr>
        <w:t xml:space="preserve"> 1068</w:t>
      </w:r>
      <w:r w:rsidR="00B641CC">
        <w:t>, sélectionné pour l’étude de la baie de Tanger.</w:t>
      </w:r>
    </w:p>
    <w:p w14:paraId="5CC8A041" w14:textId="79466764" w:rsidR="004172EF" w:rsidRDefault="004172EF" w:rsidP="00B641CC">
      <w:pPr>
        <w:pStyle w:val="NormalWeb"/>
        <w:spacing w:line="360" w:lineRule="auto"/>
        <w:jc w:val="both"/>
      </w:pPr>
      <w:r>
        <w:t xml:space="preserve">Comme </w:t>
      </w:r>
      <w:proofErr w:type="spellStart"/>
      <w:r>
        <w:t>résultats</w:t>
      </w:r>
      <w:proofErr w:type="spellEnd"/>
      <w:r>
        <w:t xml:space="preserve"> :</w:t>
      </w:r>
    </w:p>
    <w:p w14:paraId="5F88C9CF" w14:textId="4A62E617" w:rsidR="004172EF" w:rsidRDefault="004172EF" w:rsidP="004172EF">
      <w:pPr>
        <w:pStyle w:val="NormalWeb"/>
        <w:spacing w:line="360" w:lineRule="auto"/>
        <w:jc w:val="center"/>
      </w:pPr>
      <w:r>
        <w:rPr>
          <w:noProof/>
        </w:rPr>
        <w:drawing>
          <wp:inline distT="0" distB="0" distL="0" distR="0" wp14:anchorId="7B83FC3C" wp14:editId="1170898E">
            <wp:extent cx="5019675" cy="1066800"/>
            <wp:effectExtent l="0" t="0" r="9525" b="0"/>
            <wp:docPr id="47" name="Imag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019675" cy="1066800"/>
                    </a:xfrm>
                    <a:prstGeom prst="rect">
                      <a:avLst/>
                    </a:prstGeom>
                  </pic:spPr>
                </pic:pic>
              </a:graphicData>
            </a:graphic>
          </wp:inline>
        </w:drawing>
      </w:r>
    </w:p>
    <w:p w14:paraId="0F581144" w14:textId="2DEAD432" w:rsidR="004172EF" w:rsidRDefault="004172EF" w:rsidP="004172EF">
      <w:pPr>
        <w:pStyle w:val="NormalWeb"/>
        <w:spacing w:line="360" w:lineRule="auto"/>
        <w:jc w:val="both"/>
      </w:pPr>
      <w:r>
        <w:t>-L’extraction et l’inspection préliminaire des photons constituent une étape critique dans la méthodologie de détermination de la bathymétrie à partir des données ICESat-2. Elles permettent :</w:t>
      </w:r>
    </w:p>
    <w:p w14:paraId="409B275C" w14:textId="77777777" w:rsidR="004172EF" w:rsidRDefault="004172EF">
      <w:pPr>
        <w:pStyle w:val="NormalWeb"/>
        <w:numPr>
          <w:ilvl w:val="0"/>
          <w:numId w:val="35"/>
        </w:numPr>
        <w:spacing w:line="360" w:lineRule="auto"/>
        <w:jc w:val="both"/>
      </w:pPr>
      <w:r>
        <w:t>De valider la cohérence des données avant tout traitement avancé,</w:t>
      </w:r>
    </w:p>
    <w:p w14:paraId="1B41BD1B" w14:textId="77777777" w:rsidR="004172EF" w:rsidRDefault="004172EF">
      <w:pPr>
        <w:pStyle w:val="NormalWeb"/>
        <w:numPr>
          <w:ilvl w:val="0"/>
          <w:numId w:val="35"/>
        </w:numPr>
        <w:spacing w:line="360" w:lineRule="auto"/>
        <w:jc w:val="both"/>
      </w:pPr>
      <w:r>
        <w:t>De s’assurer que les photons correspondent bien à la zone d’étude,</w:t>
      </w:r>
    </w:p>
    <w:p w14:paraId="44006FA1" w14:textId="77777777" w:rsidR="004172EF" w:rsidRDefault="004172EF">
      <w:pPr>
        <w:pStyle w:val="NormalWeb"/>
        <w:numPr>
          <w:ilvl w:val="0"/>
          <w:numId w:val="35"/>
        </w:numPr>
        <w:spacing w:line="360" w:lineRule="auto"/>
        <w:jc w:val="both"/>
      </w:pPr>
      <w:r>
        <w:t>De préparer un jeu de données fiable pour la séparation surface/fond et le calcul des profondeurs.</w:t>
      </w:r>
    </w:p>
    <w:p w14:paraId="5FC73D84" w14:textId="77777777" w:rsidR="004172EF" w:rsidRDefault="004172EF" w:rsidP="004172EF">
      <w:pPr>
        <w:pStyle w:val="NormalWeb"/>
        <w:spacing w:line="360" w:lineRule="auto"/>
        <w:jc w:val="both"/>
      </w:pPr>
      <w:r>
        <w:t>Cette approche est conforme aux méthodologies recommandées pour l’exploitation des données ATL03 dans les études bathymétriques satellitaires (Parrish et al., 2019 ; Neumann et al., 2019).</w:t>
      </w:r>
    </w:p>
    <w:p w14:paraId="239C464E" w14:textId="586D3EA6" w:rsidR="001D072B" w:rsidRPr="001D072B" w:rsidRDefault="001D072B" w:rsidP="001D072B">
      <w:pPr>
        <w:pStyle w:val="Titre3"/>
        <w:rPr>
          <w:rFonts w:asciiTheme="majorBidi" w:hAnsiTheme="majorBidi"/>
          <w:b/>
          <w:bCs/>
          <w:color w:val="000000" w:themeColor="text1"/>
        </w:rPr>
      </w:pPr>
      <w:bookmarkStart w:id="48" w:name="_Toc220862623"/>
      <w:r w:rsidRPr="001D072B">
        <w:rPr>
          <w:rFonts w:asciiTheme="majorBidi" w:hAnsiTheme="majorBidi"/>
          <w:b/>
          <w:bCs/>
          <w:color w:val="000000" w:themeColor="text1"/>
        </w:rPr>
        <w:t>5.9-Filtrage des données pour un seul beam.</w:t>
      </w:r>
      <w:r>
        <w:rPr>
          <w:rFonts w:asciiTheme="majorBidi" w:hAnsiTheme="majorBidi"/>
          <w:b/>
          <w:bCs/>
          <w:color w:val="000000" w:themeColor="text1"/>
        </w:rPr>
      </w:r>
      <w:r w:rsidRPr="001D072B">
        <w:rPr>
          <w:rFonts w:asciiTheme="majorBidi" w:hAnsiTheme="majorBidi"/>
          <w:b/>
          <w:bCs/>
          <w:color w:val="000000" w:themeColor="text1"/>
        </w:rPr>
      </w:r>
      <w:proofErr w:type="spellStart"/>
      <w:r w:rsidRPr="001D072B">
        <w:rPr>
          <w:rFonts w:asciiTheme="majorBidi" w:hAnsiTheme="majorBidi"/>
          <w:b/>
          <w:bCs/>
          <w:color w:val="000000" w:themeColor="text1"/>
        </w:rPr>
      </w:r>
      <w:proofErr w:type="spellEnd"/>
      <w:r w:rsidR="009A77CE">
        <w:rPr>
          <w:rFonts w:asciiTheme="majorBidi" w:hAnsiTheme="majorBidi"/>
          <w:b/>
          <w:bCs/>
          <w:color w:val="000000" w:themeColor="text1"/>
        </w:rPr>
      </w:r>
      <w:bookmarkEnd w:id="48"/>
    </w:p>
    <w:p w14:paraId="259B9660" w14:textId="77777777" w:rsidR="001D072B" w:rsidRDefault="001D072B" w:rsidP="001D072B">
      <w:pPr>
        <w:pStyle w:val="NormalWeb"/>
        <w:spacing w:line="360" w:lineRule="auto"/>
        <w:jc w:val="both"/>
      </w:pPr>
      <w:r>
        <w:t xml:space="preserve">Après avoir extrait l’ensemble des photons ICESat-2 pour la baie de Tanger, il est nécessaire de </w:t>
      </w:r>
      <w:r>
        <w:rPr>
          <w:rStyle w:val="lev"/>
        </w:rPr>
        <w:t xml:space="preserve">réduire le jeu de données à un </w:t>
      </w:r>
      <w:proofErr w:type="spellStart"/>
      <w:r>
        <w:rPr>
          <w:rStyle w:val="lev"/>
        </w:rPr>
        <w:t>beam</w:t>
      </w:r>
      <w:proofErr w:type="spellEnd"/>
      <w:r>
        <w:rPr>
          <w:rStyle w:val="lev"/>
        </w:rPr>
        <w:t xml:space="preserve"> spécifique</w:t>
      </w:r>
      <w:r>
        <w:t>. Cela permet :</w:t>
      </w:r>
    </w:p>
    <w:p w14:paraId="5CE4B757" w14:textId="77777777" w:rsidR="001D072B" w:rsidRDefault="001D072B">
      <w:pPr>
        <w:pStyle w:val="NormalWeb"/>
        <w:numPr>
          <w:ilvl w:val="0"/>
          <w:numId w:val="36"/>
        </w:numPr>
        <w:spacing w:line="360" w:lineRule="auto"/>
        <w:jc w:val="both"/>
      </w:pPr>
      <w:r>
        <w:t xml:space="preserve">De se concentrer sur le </w:t>
      </w:r>
      <w:proofErr w:type="spellStart"/>
      <w:r>
        <w:rPr>
          <w:rStyle w:val="lev"/>
        </w:rPr>
        <w:t>beam</w:t>
      </w:r>
      <w:proofErr w:type="spellEnd"/>
      <w:r>
        <w:rPr>
          <w:rStyle w:val="lev"/>
        </w:rPr>
        <w:t xml:space="preserve"> fort (</w:t>
      </w:r>
      <w:proofErr w:type="spellStart"/>
      <w:r>
        <w:rPr>
          <w:rStyle w:val="lev"/>
        </w:rPr>
        <w:t>strong</w:t>
      </w:r>
      <w:proofErr w:type="spellEnd"/>
      <w:r>
        <w:rPr>
          <w:rStyle w:val="lev"/>
        </w:rPr>
        <w:t xml:space="preserve">) du </w:t>
      </w:r>
      <w:proofErr w:type="spellStart"/>
      <w:r>
        <w:rPr>
          <w:rStyle w:val="lev"/>
        </w:rPr>
        <w:t>track</w:t>
      </w:r>
      <w:proofErr w:type="spellEnd"/>
      <w:r>
        <w:rPr>
          <w:rStyle w:val="lev"/>
        </w:rPr>
        <w:t xml:space="preserve"> gt1</w:t>
      </w:r>
      <w:r>
        <w:t>, sélectionné pour cette étude,</w:t>
      </w:r>
    </w:p>
    <w:p w14:paraId="4D5A75F9" w14:textId="77777777" w:rsidR="001D072B" w:rsidRDefault="001D072B">
      <w:pPr>
        <w:pStyle w:val="NormalWeb"/>
        <w:numPr>
          <w:ilvl w:val="0"/>
          <w:numId w:val="36"/>
        </w:numPr>
        <w:spacing w:line="360" w:lineRule="auto"/>
        <w:jc w:val="both"/>
      </w:pPr>
      <w:r>
        <w:t xml:space="preserve">De simplifier l’analyse et d’éviter les photons provenant d’autres </w:t>
      </w:r>
      <w:proofErr w:type="spellStart"/>
      <w:r>
        <w:t>beams</w:t>
      </w:r>
      <w:proofErr w:type="spellEnd"/>
      <w:r>
        <w:t xml:space="preserve"> ou </w:t>
      </w:r>
      <w:proofErr w:type="spellStart"/>
      <w:r>
        <w:t>tracks</w:t>
      </w:r>
      <w:proofErr w:type="spellEnd"/>
      <w:r>
        <w:t>,</w:t>
      </w:r>
    </w:p>
    <w:p w14:paraId="226CA47B" w14:textId="77777777" w:rsidR="001D072B" w:rsidRDefault="001D072B">
      <w:pPr>
        <w:pStyle w:val="NormalWeb"/>
        <w:numPr>
          <w:ilvl w:val="0"/>
          <w:numId w:val="36"/>
        </w:numPr>
        <w:spacing w:line="360" w:lineRule="auto"/>
        <w:jc w:val="both"/>
      </w:pPr>
      <w:r>
        <w:t>D’assurer la cohérence des calculs bathymétriques.</w:t>
      </w:r>
    </w:p>
    <w:p w14:paraId="3CEEC00D" w14:textId="70C2BC65" w:rsidR="001D072B" w:rsidRPr="001D072B" w:rsidRDefault="001D072B" w:rsidP="001D072B">
      <w:pPr>
        <w:pStyle w:val="Titre4"/>
        <w:rPr>
          <w:rFonts w:asciiTheme="majorBidi" w:hAnsiTheme="majorBidi"/>
          <w:b/>
          <w:bCs/>
          <w:i w:val="0"/>
          <w:iCs w:val="0"/>
          <w:color w:val="000000" w:themeColor="text1"/>
          <w:sz w:val="24"/>
          <w:szCs w:val="24"/>
        </w:rPr>
      </w:pPr>
      <w:r w:rsidRPr="001D072B">
        <w:rPr>
          <w:rFonts w:asciiTheme="majorBidi" w:hAnsiTheme="majorBidi"/>
          <w:b/>
          <w:bCs/>
          <w:i w:val="0"/>
          <w:iCs w:val="0"/>
          <w:color w:val="000000" w:themeColor="text1"/>
          <w:sz w:val="24"/>
          <w:szCs w:val="24"/>
        </w:rPr>
        <w:t>5.9.1-Fonction de réduction du GeoDataFrame.</w:t>
      </w:r>
      <w:r>
        <w:rPr>
          <w:rFonts w:asciiTheme="majorBidi" w:hAnsiTheme="majorBidi"/>
          <w:b/>
          <w:bCs/>
          <w:i w:val="0"/>
          <w:iCs w:val="0"/>
          <w:color w:val="000000" w:themeColor="text1"/>
          <w:sz w:val="24"/>
          <w:szCs w:val="24"/>
        </w:rPr>
      </w:r>
      <w:r w:rsidRPr="001D072B">
        <w:rPr>
          <w:rFonts w:asciiTheme="majorBidi" w:hAnsiTheme="majorBidi"/>
          <w:b/>
          <w:bCs/>
          <w:i w:val="0"/>
          <w:iCs w:val="0"/>
          <w:color w:val="000000" w:themeColor="text1"/>
          <w:sz w:val="24"/>
          <w:szCs w:val="24"/>
        </w:rPr>
      </w:r>
      <w:proofErr w:type="spellStart"/>
      <w:r w:rsidRPr="001D072B">
        <w:rPr>
          <w:rFonts w:asciiTheme="majorBidi" w:hAnsiTheme="majorBidi"/>
          <w:b/>
          <w:bCs/>
          <w:i w:val="0"/>
          <w:iCs w:val="0"/>
          <w:color w:val="000000" w:themeColor="text1"/>
          <w:sz w:val="24"/>
          <w:szCs w:val="24"/>
        </w:rPr>
      </w:r>
      <w:proofErr w:type="spellEnd"/>
      <w:r w:rsidR="009A77CE">
        <w:rPr>
          <w:rFonts w:asciiTheme="majorBidi" w:hAnsiTheme="majorBidi"/>
          <w:b/>
          <w:bCs/>
          <w:i w:val="0"/>
          <w:iCs w:val="0"/>
          <w:color w:val="000000" w:themeColor="text1"/>
          <w:sz w:val="24"/>
          <w:szCs w:val="24"/>
        </w:rPr>
      </w:r>
    </w:p>
    <w:p w14:paraId="2E4A837F" w14:textId="77777777" w:rsidR="001D072B" w:rsidRPr="001D072B" w:rsidRDefault="001D072B" w:rsidP="001D072B">
      <w:pPr>
        <w:pStyle w:val="NormalWeb"/>
        <w:spacing w:line="360" w:lineRule="auto"/>
        <w:jc w:val="both"/>
        <w:rPr>
          <w:rFonts w:asciiTheme="majorBidi" w:hAnsiTheme="majorBidi" w:cstheme="majorBidi"/>
          <w:color w:val="000000" w:themeColor="text1"/>
        </w:rPr>
      </w:pPr>
      <w:r w:rsidRPr="001D072B">
        <w:rPr>
          <w:rFonts w:asciiTheme="majorBidi" w:hAnsiTheme="majorBidi" w:cstheme="majorBidi"/>
          <w:color w:val="000000" w:themeColor="text1"/>
        </w:rPr>
        <w:t xml:space="preserve">La fonction </w:t>
      </w:r>
      <w:proofErr w:type="spellStart"/>
      <w:r w:rsidRPr="001D072B">
        <w:rPr>
          <w:rStyle w:val="CodeHTML"/>
          <w:rFonts w:asciiTheme="majorBidi" w:eastAsiaTheme="majorEastAsia" w:hAnsiTheme="majorBidi" w:cstheme="majorBidi"/>
          <w:color w:val="000000" w:themeColor="text1"/>
          <w:sz w:val="24"/>
          <w:szCs w:val="24"/>
        </w:rPr>
        <w:t>reduce_dataframe</w:t>
      </w:r>
      <w:proofErr w:type="spellEnd"/>
      <w:r w:rsidRPr="001D072B">
        <w:rPr>
          <w:rFonts w:asciiTheme="majorBidi" w:hAnsiTheme="majorBidi" w:cstheme="majorBidi"/>
          <w:color w:val="000000" w:themeColor="text1"/>
        </w:rPr>
        <w:t xml:space="preserve"> filtre le </w:t>
      </w:r>
      <w:proofErr w:type="spellStart"/>
      <w:r w:rsidRPr="001D072B">
        <w:rPr>
          <w:rFonts w:asciiTheme="majorBidi" w:hAnsiTheme="majorBidi" w:cstheme="majorBidi"/>
          <w:color w:val="000000" w:themeColor="text1"/>
        </w:rPr>
        <w:t>GeoDataFrame</w:t>
      </w:r>
      <w:proofErr w:type="spellEnd"/>
      <w:r w:rsidRPr="001D072B">
        <w:rPr>
          <w:rFonts w:asciiTheme="majorBidi" w:hAnsiTheme="majorBidi" w:cstheme="majorBidi"/>
          <w:color w:val="000000" w:themeColor="text1"/>
        </w:rPr>
        <w:t xml:space="preserve"> pour ne conserver que les photons correspondant au </w:t>
      </w:r>
      <w:proofErr w:type="spellStart"/>
      <w:r w:rsidRPr="001D072B">
        <w:rPr>
          <w:rFonts w:asciiTheme="majorBidi" w:hAnsiTheme="majorBidi" w:cstheme="majorBidi"/>
          <w:color w:val="000000" w:themeColor="text1"/>
        </w:rPr>
        <w:t>track</w:t>
      </w:r>
      <w:proofErr w:type="spellEnd"/>
      <w:r w:rsidRPr="001D072B">
        <w:rPr>
          <w:rFonts w:asciiTheme="majorBidi" w:hAnsiTheme="majorBidi" w:cstheme="majorBidi"/>
          <w:color w:val="000000" w:themeColor="text1"/>
        </w:rPr>
        <w:t xml:space="preserve">, au </w:t>
      </w:r>
      <w:proofErr w:type="spellStart"/>
      <w:r w:rsidRPr="001D072B">
        <w:rPr>
          <w:rFonts w:asciiTheme="majorBidi" w:hAnsiTheme="majorBidi" w:cstheme="majorBidi"/>
          <w:color w:val="000000" w:themeColor="text1"/>
        </w:rPr>
        <w:t>beam</w:t>
      </w:r>
      <w:proofErr w:type="spellEnd"/>
      <w:r w:rsidRPr="001D072B">
        <w:rPr>
          <w:rFonts w:asciiTheme="majorBidi" w:hAnsiTheme="majorBidi" w:cstheme="majorBidi"/>
          <w:color w:val="000000" w:themeColor="text1"/>
        </w:rPr>
        <w:t xml:space="preserve"> et à la paire désirés :</w:t>
      </w:r>
    </w:p>
    <w:p w14:paraId="33CAEFB1" w14:textId="797A8D51" w:rsidR="00B641CC" w:rsidRDefault="001D072B" w:rsidP="002C0BD9">
      <w:pPr>
        <w:pStyle w:val="NormalWeb"/>
        <w:spacing w:line="360" w:lineRule="auto"/>
        <w:jc w:val="center"/>
      </w:pPr>
      <w:r>
        <w:rPr>
          <w:noProof/>
        </w:rPr>
        <w:lastRenderedPageBreak/>
        <w:drawing>
          <wp:inline distT="0" distB="0" distL="0" distR="0" wp14:anchorId="021B320D" wp14:editId="685BBBAA">
            <wp:extent cx="5610225" cy="4800600"/>
            <wp:effectExtent l="0" t="0" r="9525" b="0"/>
            <wp:docPr id="48" name="Imag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610225" cy="4800600"/>
                    </a:xfrm>
                    <a:prstGeom prst="rect">
                      <a:avLst/>
                    </a:prstGeom>
                  </pic:spPr>
                </pic:pic>
              </a:graphicData>
            </a:graphic>
          </wp:inline>
        </w:drawing>
      </w:r>
    </w:p>
    <w:p w14:paraId="786052C5" w14:textId="790FDDF3" w:rsidR="00054E7B" w:rsidRPr="00054E7B" w:rsidRDefault="00054E7B" w:rsidP="00054E7B">
      <w:pPr>
        <w:pStyle w:val="Titre4"/>
        <w:rPr>
          <w:rFonts w:asciiTheme="majorBidi" w:hAnsiTheme="majorBidi"/>
          <w:b/>
          <w:bCs/>
          <w:i w:val="0"/>
          <w:iCs w:val="0"/>
          <w:color w:val="000000" w:themeColor="text1"/>
          <w:sz w:val="24"/>
          <w:szCs w:val="24"/>
        </w:rPr>
      </w:pPr>
      <w:r w:rsidRPr="00054E7B">
        <w:rPr>
          <w:rFonts w:asciiTheme="majorBidi" w:hAnsiTheme="majorBidi"/>
          <w:b/>
          <w:bCs/>
          <w:i w:val="0"/>
          <w:iCs w:val="0"/>
          <w:color w:val="000000" w:themeColor="text1"/>
          <w:sz w:val="24"/>
          <w:szCs w:val="24"/>
        </w:rPr>
        <w:t>5.9.2-Application du filtrage.</w:t>
      </w:r>
      <w:r w:rsidR="009A77CE">
        <w:rPr>
          <w:rFonts w:asciiTheme="majorBidi" w:hAnsiTheme="majorBidi"/>
          <w:b/>
          <w:bCs/>
          <w:i w:val="0"/>
          <w:iCs w:val="0"/>
          <w:color w:val="000000" w:themeColor="text1"/>
          <w:sz w:val="24"/>
          <w:szCs w:val="24"/>
        </w:rPr>
      </w:r>
    </w:p>
    <w:p w14:paraId="225459F6" w14:textId="15290225" w:rsidR="00054E7B" w:rsidRDefault="00054E7B" w:rsidP="00054E7B">
      <w:pPr>
        <w:pStyle w:val="NormalWeb"/>
        <w:spacing w:line="360" w:lineRule="auto"/>
      </w:pPr>
      <w:r>
        <w:t xml:space="preserve">Le filtrage est appliqué pour conserver uniquement les photons correspondant au </w:t>
      </w:r>
      <w:proofErr w:type="spellStart"/>
      <w:r>
        <w:rPr>
          <w:rStyle w:val="lev"/>
        </w:rPr>
        <w:t>track</w:t>
      </w:r>
      <w:proofErr w:type="spellEnd"/>
      <w:r>
        <w:rPr>
          <w:rStyle w:val="lev"/>
        </w:rPr>
        <w:t xml:space="preserve"> 1068</w:t>
      </w:r>
      <w:r>
        <w:t xml:space="preserve"> et au </w:t>
      </w:r>
      <w:proofErr w:type="spellStart"/>
      <w:r>
        <w:rPr>
          <w:rStyle w:val="lev"/>
        </w:rPr>
        <w:t>beam</w:t>
      </w:r>
      <w:proofErr w:type="spellEnd"/>
      <w:r>
        <w:rPr>
          <w:rStyle w:val="lev"/>
        </w:rPr>
        <w:t xml:space="preserve"> fort gt1</w:t>
      </w:r>
      <w:r>
        <w:t xml:space="preserve"> :</w:t>
      </w:r>
    </w:p>
    <w:p w14:paraId="6144068D" w14:textId="06E1247A" w:rsidR="00054E7B" w:rsidRDefault="00054E7B" w:rsidP="00054E7B">
      <w:pPr>
        <w:pStyle w:val="NormalWeb"/>
        <w:spacing w:line="360" w:lineRule="auto"/>
        <w:jc w:val="center"/>
      </w:pPr>
      <w:r>
        <w:rPr>
          <w:noProof/>
        </w:rPr>
        <w:drawing>
          <wp:inline distT="0" distB="0" distL="0" distR="0" wp14:anchorId="448EF792" wp14:editId="3BBC85B0">
            <wp:extent cx="2981325" cy="1552575"/>
            <wp:effectExtent l="0" t="0" r="9525" b="9525"/>
            <wp:docPr id="49" name="Imag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2981325" cy="1552575"/>
                    </a:xfrm>
                    <a:prstGeom prst="rect">
                      <a:avLst/>
                    </a:prstGeom>
                  </pic:spPr>
                </pic:pic>
              </a:graphicData>
            </a:graphic>
          </wp:inline>
        </w:drawing>
      </w:r>
    </w:p>
    <w:p w14:paraId="06410F5A" w14:textId="4A58BE5F" w:rsidR="00054E7B" w:rsidRDefault="00054E7B" w:rsidP="00054E7B">
      <w:pPr>
        <w:pStyle w:val="NormalWeb"/>
        <w:spacing w:line="360" w:lineRule="auto"/>
      </w:pPr>
      <w:r>
        <w:t>Le nombre de photons retenus est affiché pour validation :</w:t>
      </w:r>
    </w:p>
    <w:p w14:paraId="498C2FD5" w14:textId="665B89D4" w:rsidR="00054E7B" w:rsidRDefault="00054E7B" w:rsidP="002C0BD9">
      <w:pPr>
        <w:pStyle w:val="NormalWeb"/>
        <w:spacing w:line="360" w:lineRule="auto"/>
        <w:jc w:val="center"/>
      </w:pPr>
      <w:r>
        <w:rPr>
          <w:noProof/>
        </w:rPr>
        <w:lastRenderedPageBreak/>
        <w:drawing>
          <wp:inline distT="0" distB="0" distL="0" distR="0" wp14:anchorId="2DD652AD" wp14:editId="122E7E08">
            <wp:extent cx="3752850" cy="942975"/>
            <wp:effectExtent l="0" t="0" r="0" b="9525"/>
            <wp:docPr id="50" name="Imag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3752850" cy="942975"/>
                    </a:xfrm>
                    <a:prstGeom prst="rect">
                      <a:avLst/>
                    </a:prstGeom>
                  </pic:spPr>
                </pic:pic>
              </a:graphicData>
            </a:graphic>
          </wp:inline>
        </w:drawing>
      </w:r>
    </w:p>
    <w:p w14:paraId="60C38186" w14:textId="5E63D167" w:rsidR="00054E7B" w:rsidRDefault="00054E7B" w:rsidP="00054E7B">
      <w:pPr>
        <w:pStyle w:val="NormalWeb"/>
        <w:spacing w:line="360" w:lineRule="auto"/>
      </w:pPr>
      <w:r>
        <w:t>Un contrôle est effectué pour s’assurer qu’il reste des données après filtrage. En l’absence de photons, une erreur est levée, garantissant que le traitement bathymétrique ne démarre que sur des données valides.</w:t>
      </w:r>
    </w:p>
    <w:p w14:paraId="4AA7343C" w14:textId="79C2581D" w:rsidR="00054E7B" w:rsidRPr="00054E7B" w:rsidRDefault="00054E7B" w:rsidP="00054E7B">
      <w:pPr>
        <w:pStyle w:val="Titre4"/>
        <w:rPr>
          <w:rFonts w:asciiTheme="majorBidi" w:hAnsiTheme="majorBidi"/>
          <w:b/>
          <w:bCs/>
          <w:i w:val="0"/>
          <w:iCs w:val="0"/>
          <w:color w:val="000000" w:themeColor="text1"/>
          <w:sz w:val="24"/>
          <w:szCs w:val="24"/>
        </w:rPr>
      </w:pPr>
      <w:r w:rsidRPr="00054E7B">
        <w:rPr>
          <w:rFonts w:asciiTheme="majorBidi" w:hAnsiTheme="majorBidi"/>
          <w:b/>
          <w:bCs/>
          <w:i w:val="0"/>
          <w:iCs w:val="0"/>
          <w:color w:val="000000" w:themeColor="text1"/>
          <w:sz w:val="24"/>
          <w:szCs w:val="24"/>
        </w:rPr>
        <w:t>5.9.3-Calcul des distances le long de la trace et des hauteurs orthométriques</w:t>
      </w:r>
      <w:r>
        <w:rPr>
          <w:rFonts w:asciiTheme="majorBidi" w:hAnsiTheme="majorBidi"/>
          <w:b/>
          <w:bCs/>
          <w:i w:val="0"/>
          <w:iCs w:val="0"/>
          <w:color w:val="000000" w:themeColor="text1"/>
          <w:sz w:val="24"/>
          <w:szCs w:val="24"/>
        </w:rPr>
      </w:r>
      <w:r w:rsidRPr="00054E7B">
        <w:rPr>
          <w:rFonts w:asciiTheme="majorBidi" w:hAnsiTheme="majorBidi"/>
          <w:b/>
          <w:bCs/>
          <w:i w:val="0"/>
          <w:iCs w:val="0"/>
          <w:color w:val="000000" w:themeColor="text1"/>
          <w:sz w:val="24"/>
          <w:szCs w:val="24"/>
        </w:rPr>
      </w:r>
      <w:proofErr w:type="spellStart"/>
      <w:r w:rsidRPr="00054E7B">
        <w:rPr>
          <w:rFonts w:asciiTheme="majorBidi" w:hAnsiTheme="majorBidi"/>
          <w:b/>
          <w:bCs/>
          <w:i w:val="0"/>
          <w:iCs w:val="0"/>
          <w:color w:val="000000" w:themeColor="text1"/>
          <w:sz w:val="24"/>
          <w:szCs w:val="24"/>
        </w:rPr>
      </w:r>
      <w:proofErr w:type="spellEnd"/>
    </w:p>
    <w:p w14:paraId="0B8BAFBA" w14:textId="05A82FF2" w:rsidR="00054E7B" w:rsidRDefault="00054E7B" w:rsidP="00054E7B">
      <w:pPr>
        <w:pStyle w:val="NormalWeb"/>
        <w:spacing w:line="360" w:lineRule="auto"/>
        <w:jc w:val="both"/>
      </w:pPr>
      <w:r>
        <w:t xml:space="preserve">Pour chaque photon, la distance le long du </w:t>
      </w:r>
      <w:proofErr w:type="spellStart"/>
      <w:r>
        <w:t>track</w:t>
      </w:r>
      <w:proofErr w:type="spellEnd"/>
      <w:r>
        <w:t xml:space="preserve"> est calculée afin de permettre des analyses le long de la trace du satellite. La hauteur </w:t>
      </w:r>
      <w:proofErr w:type="spellStart"/>
      <w:r>
        <w:t>orthométrique</w:t>
      </w:r>
      <w:proofErr w:type="spellEnd"/>
      <w:r>
        <w:t xml:space="preserve"> est également calculée par rapport au </w:t>
      </w:r>
      <w:r>
        <w:rPr>
          <w:rStyle w:val="lev"/>
        </w:rPr>
        <w:t>niveau moyen de la mer</w:t>
      </w:r>
      <w:r>
        <w:t>, à l’aide des valeurs géoïdes :</w:t>
      </w:r>
    </w:p>
    <w:p w14:paraId="20441555" w14:textId="1802EEBD" w:rsidR="00054E7B" w:rsidRDefault="00054E7B" w:rsidP="002C0BD9">
      <w:pPr>
        <w:pStyle w:val="NormalWeb"/>
        <w:spacing w:line="360" w:lineRule="auto"/>
        <w:jc w:val="center"/>
      </w:pPr>
      <w:r>
        <w:rPr>
          <w:noProof/>
        </w:rPr>
        <w:drawing>
          <wp:inline distT="0" distB="0" distL="0" distR="0" wp14:anchorId="6AECA9DA" wp14:editId="143D0862">
            <wp:extent cx="6134100" cy="504825"/>
            <wp:effectExtent l="0" t="0" r="0" b="9525"/>
            <wp:docPr id="51" name="Imag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6134100" cy="504825"/>
                    </a:xfrm>
                    <a:prstGeom prst="rect">
                      <a:avLst/>
                    </a:prstGeom>
                  </pic:spPr>
                </pic:pic>
              </a:graphicData>
            </a:graphic>
          </wp:inline>
        </w:drawing>
      </w:r>
    </w:p>
    <w:p w14:paraId="438D8FC4" w14:textId="44E6D854" w:rsidR="00054E7B" w:rsidRDefault="00054E7B" w:rsidP="00054E7B">
      <w:pPr>
        <w:pStyle w:val="NormalWeb"/>
        <w:spacing w:line="360" w:lineRule="auto"/>
        <w:jc w:val="both"/>
      </w:pPr>
      <w:r>
        <w:t xml:space="preserve">Ces calculs sont essentiels pour le traitement bathymétrique, car ils permettent d’identifier la position exacte de chaque photon le long du </w:t>
      </w:r>
      <w:proofErr w:type="spellStart"/>
      <w:r>
        <w:t>track</w:t>
      </w:r>
      <w:proofErr w:type="spellEnd"/>
      <w:r>
        <w:t xml:space="preserve"> et d’estimer les profondeurs relatives.</w:t>
      </w:r>
    </w:p>
    <w:p w14:paraId="6BBCD393" w14:textId="3D9CD0DC" w:rsidR="00054E7B" w:rsidRPr="00054E7B" w:rsidRDefault="00054E7B" w:rsidP="00054E7B">
      <w:pPr>
        <w:pStyle w:val="Titre3"/>
        <w:rPr>
          <w:rFonts w:asciiTheme="majorBidi" w:hAnsiTheme="majorBidi"/>
          <w:b/>
          <w:bCs/>
          <w:color w:val="000000" w:themeColor="text1"/>
        </w:rPr>
      </w:pPr>
      <w:bookmarkStart w:id="49" w:name="_Toc220862624"/>
      <w:r w:rsidRPr="00054E7B">
        <w:rPr>
          <w:rFonts w:asciiTheme="majorBidi" w:hAnsiTheme="majorBidi"/>
          <w:b/>
          <w:bCs/>
          <w:color w:val="000000" w:themeColor="text1"/>
        </w:rPr>
        <w:t>5.9.4-Ajout du track à la carte interactive</w:t>
      </w:r>
      <w:r>
        <w:rPr>
          <w:rFonts w:asciiTheme="majorBidi" w:hAnsiTheme="majorBidi"/>
          <w:b/>
          <w:bCs/>
          <w:color w:val="000000" w:themeColor="text1"/>
        </w:rPr>
      </w:r>
      <w:r w:rsidR="009A77CE">
        <w:rPr>
          <w:rFonts w:asciiTheme="majorBidi" w:hAnsiTheme="majorBidi"/>
          <w:b/>
          <w:bCs/>
          <w:color w:val="000000" w:themeColor="text1"/>
        </w:rPr>
      </w:r>
      <w:r w:rsidRPr="00054E7B">
        <w:rPr>
          <w:rFonts w:asciiTheme="majorBidi" w:hAnsiTheme="majorBidi"/>
          <w:b/>
          <w:bCs/>
          <w:color w:val="000000" w:themeColor="text1"/>
        </w:rPr>
      </w:r>
      <w:proofErr w:type="spellStart"/>
      <w:r w:rsidRPr="00054E7B">
        <w:rPr>
          <w:rFonts w:asciiTheme="majorBidi" w:hAnsiTheme="majorBidi"/>
          <w:b/>
          <w:bCs/>
          <w:color w:val="000000" w:themeColor="text1"/>
        </w:rPr>
      </w:r>
      <w:proofErr w:type="spellEnd"/>
      <w:r w:rsidRPr="00054E7B">
        <w:rPr>
          <w:rFonts w:asciiTheme="majorBidi" w:hAnsiTheme="majorBidi"/>
          <w:b/>
          <w:bCs/>
          <w:color w:val="000000" w:themeColor="text1"/>
        </w:rPr>
      </w:r>
      <w:bookmarkEnd w:id="49"/>
    </w:p>
    <w:p w14:paraId="460D9AD3" w14:textId="50B6629C" w:rsidR="00054E7B" w:rsidRDefault="00054E7B" w:rsidP="00054E7B">
      <w:pPr>
        <w:pStyle w:val="NormalWeb"/>
        <w:spacing w:line="360" w:lineRule="auto"/>
        <w:jc w:val="both"/>
      </w:pPr>
      <w:r>
        <w:t xml:space="preserve">Pour visualiser le </w:t>
      </w:r>
      <w:proofErr w:type="spellStart"/>
      <w:r>
        <w:t>track</w:t>
      </w:r>
      <w:proofErr w:type="spellEnd"/>
      <w:r>
        <w:t xml:space="preserve"> ICESat-2, une </w:t>
      </w:r>
      <w:proofErr w:type="spellStart"/>
      <w:r>
        <w:rPr>
          <w:rStyle w:val="lev"/>
        </w:rPr>
        <w:t>polyline</w:t>
      </w:r>
      <w:proofErr w:type="spellEnd"/>
      <w:r>
        <w:t xml:space="preserve"> est ajoutée à la carte interactive à partir de </w:t>
      </w:r>
      <w:r>
        <w:rPr>
          <w:rStyle w:val="lev"/>
        </w:rPr>
        <w:t>chaque 100</w:t>
      </w:r>
      <w:r w:rsidRPr="00792F56">
        <w:rPr>
          <w:rStyle w:val="lev"/>
          <w:sz w:val="32"/>
          <w:szCs w:val="32"/>
        </w:rPr>
        <w:t>ᵉ</w:t>
      </w:r>
      <w:r>
        <w:rPr>
          <w:rStyle w:val="lev"/>
        </w:rPr>
        <w:t xml:space="preserve"> photon</w:t>
      </w:r>
      <w:r>
        <w:t xml:space="preserve"> afin de réduire la charge visuelle :</w:t>
      </w:r>
    </w:p>
    <w:p w14:paraId="43AEF5D9" w14:textId="77777777" w:rsidR="00792F56" w:rsidRDefault="00054E7B" w:rsidP="00792F56">
      <w:pPr>
        <w:pStyle w:val="NormalWeb"/>
        <w:spacing w:line="360" w:lineRule="auto"/>
        <w:jc w:val="center"/>
      </w:pPr>
      <w:r>
        <w:rPr>
          <w:noProof/>
        </w:rPr>
        <w:drawing>
          <wp:inline distT="0" distB="0" distL="0" distR="0" wp14:anchorId="0190DDB4" wp14:editId="2D95ECE0">
            <wp:extent cx="4914900" cy="2324100"/>
            <wp:effectExtent l="0" t="0" r="0" b="0"/>
            <wp:docPr id="52" name="Imag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4914900" cy="2324100"/>
                    </a:xfrm>
                    <a:prstGeom prst="rect">
                      <a:avLst/>
                    </a:prstGeom>
                  </pic:spPr>
                </pic:pic>
              </a:graphicData>
            </a:graphic>
          </wp:inline>
        </w:drawing>
      </w:r>
    </w:p>
    <w:p w14:paraId="0BA87689" w14:textId="1A297660" w:rsidR="00054E7B" w:rsidRDefault="00054E7B" w:rsidP="00792F56">
      <w:pPr>
        <w:pStyle w:val="NormalWeb"/>
        <w:spacing w:line="360" w:lineRule="auto"/>
      </w:pPr>
      <w:r>
        <w:lastRenderedPageBreak/>
        <w:t xml:space="preserve">Cette visualisation permet de vérifier que le </w:t>
      </w:r>
      <w:proofErr w:type="spellStart"/>
      <w:r>
        <w:t>track</w:t>
      </w:r>
      <w:proofErr w:type="spellEnd"/>
      <w:r>
        <w:t xml:space="preserve"> correspond bien à l’AOI sélectionnée et que les photons filtrés sont correctement localisés.</w:t>
      </w:r>
    </w:p>
    <w:p w14:paraId="5A7BE495" w14:textId="37A2956A" w:rsidR="00054E7B" w:rsidRPr="00054E7B" w:rsidRDefault="00054E7B" w:rsidP="00054E7B">
      <w:pPr>
        <w:pStyle w:val="Titre3"/>
        <w:rPr>
          <w:rFonts w:asciiTheme="majorBidi" w:hAnsiTheme="majorBidi"/>
          <w:b/>
          <w:bCs/>
          <w:color w:val="000000" w:themeColor="text1"/>
        </w:rPr>
      </w:pPr>
      <w:bookmarkStart w:id="50" w:name="_Toc220862625"/>
      <w:r w:rsidRPr="00054E7B">
        <w:rPr>
          <w:rFonts w:asciiTheme="majorBidi" w:hAnsiTheme="majorBidi"/>
          <w:b/>
          <w:bCs/>
          <w:color w:val="000000" w:themeColor="text1"/>
        </w:rPr>
        <w:t>5.9.5-Paramètres pour la bathymétrie</w:t>
      </w:r>
      <w:r>
        <w:rPr>
          <w:rFonts w:asciiTheme="majorBidi" w:hAnsiTheme="majorBidi"/>
          <w:b/>
          <w:bCs/>
          <w:color w:val="000000" w:themeColor="text1"/>
        </w:rPr>
      </w:r>
      <w:r w:rsidR="00792F56">
        <w:rPr>
          <w:rFonts w:asciiTheme="majorBidi" w:hAnsiTheme="majorBidi"/>
          <w:b/>
          <w:bCs/>
          <w:color w:val="000000" w:themeColor="text1"/>
        </w:rPr>
      </w:r>
      <w:r w:rsidRPr="00054E7B">
        <w:rPr>
          <w:rFonts w:asciiTheme="majorBidi" w:hAnsiTheme="majorBidi"/>
          <w:b/>
          <w:bCs/>
          <w:color w:val="000000" w:themeColor="text1"/>
        </w:rPr>
      </w:r>
      <w:bookmarkEnd w:id="50"/>
    </w:p>
    <w:p w14:paraId="5DFCFB86" w14:textId="6B752976" w:rsidR="00054E7B" w:rsidRDefault="00054E7B" w:rsidP="00054E7B">
      <w:pPr>
        <w:pStyle w:val="NormalWeb"/>
        <w:spacing w:line="360" w:lineRule="auto"/>
        <w:jc w:val="both"/>
      </w:pPr>
      <w:r>
        <w:t>Avant de procéder au calcul de la bathymétrie, certains paramètres d’altitude et de profondeur sont définis pour filtrer les valeurs extrêmes ou non pertinentes :</w:t>
      </w:r>
    </w:p>
    <w:p w14:paraId="08C47D12" w14:textId="53C50D83" w:rsidR="00054E7B" w:rsidRDefault="003827FA" w:rsidP="002C0BD9">
      <w:pPr>
        <w:pStyle w:val="NormalWeb"/>
        <w:spacing w:line="360" w:lineRule="auto"/>
        <w:jc w:val="center"/>
      </w:pPr>
      <w:r>
        <w:rPr>
          <w:noProof/>
        </w:rPr>
        <w:drawing>
          <wp:inline distT="0" distB="0" distL="0" distR="0" wp14:anchorId="0CF98819" wp14:editId="5BE6D2D7">
            <wp:extent cx="4314825" cy="695325"/>
            <wp:effectExtent l="0" t="0" r="9525" b="9525"/>
            <wp:docPr id="53" name="Imag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4314825" cy="695325"/>
                    </a:xfrm>
                    <a:prstGeom prst="rect">
                      <a:avLst/>
                    </a:prstGeom>
                  </pic:spPr>
                </pic:pic>
              </a:graphicData>
            </a:graphic>
          </wp:inline>
        </w:drawing>
      </w:r>
    </w:p>
    <w:p w14:paraId="49A434CE" w14:textId="7B3AD45E" w:rsidR="003827FA" w:rsidRDefault="003827FA" w:rsidP="00054E7B">
      <w:pPr>
        <w:pStyle w:val="NormalWeb"/>
        <w:spacing w:line="360" w:lineRule="auto"/>
        <w:jc w:val="both"/>
      </w:pPr>
      <w:r>
        <w:t xml:space="preserve">-Ces seuils garantissent que les données utilisées dans le traitement bathymétrique restent </w:t>
      </w:r>
      <w:r>
        <w:rPr>
          <w:rStyle w:val="lev"/>
        </w:rPr>
        <w:t>physiquement cohérentes</w:t>
      </w:r>
      <w:r>
        <w:t xml:space="preserve"> pour la baie de Tanger.</w:t>
      </w:r>
    </w:p>
    <w:p w14:paraId="74FBCDED" w14:textId="1AF211D0" w:rsidR="003827FA" w:rsidRDefault="003827FA" w:rsidP="003827FA">
      <w:pPr>
        <w:pStyle w:val="NormalWeb"/>
        <w:spacing w:line="360" w:lineRule="auto"/>
        <w:jc w:val="both"/>
      </w:pPr>
      <w:r>
        <w:t xml:space="preserve">-La réduction à un seul </w:t>
      </w:r>
      <w:proofErr w:type="spellStart"/>
      <w:r>
        <w:t>beam</w:t>
      </w:r>
      <w:proofErr w:type="spellEnd"/>
      <w:r>
        <w:t xml:space="preserve">, le calcul des distances le long de la trace et la visualisation du </w:t>
      </w:r>
      <w:proofErr w:type="spellStart"/>
      <w:r>
        <w:t>track</w:t>
      </w:r>
      <w:proofErr w:type="spellEnd"/>
      <w:r>
        <w:t xml:space="preserve"> sont des étapes critiques dans la méthodologie bathymétrique à partir des données ICESat-2. Elles permettent :</w:t>
      </w:r>
    </w:p>
    <w:p w14:paraId="7B17F967" w14:textId="77777777" w:rsidR="003827FA" w:rsidRDefault="003827FA">
      <w:pPr>
        <w:pStyle w:val="NormalWeb"/>
        <w:numPr>
          <w:ilvl w:val="0"/>
          <w:numId w:val="37"/>
        </w:numPr>
        <w:spacing w:line="360" w:lineRule="auto"/>
        <w:jc w:val="both"/>
      </w:pPr>
      <w:r>
        <w:t>De s’assurer que seules les mesures pertinentes sont utilisées,</w:t>
      </w:r>
    </w:p>
    <w:p w14:paraId="61C7CB71" w14:textId="77777777" w:rsidR="003827FA" w:rsidRDefault="003827FA">
      <w:pPr>
        <w:pStyle w:val="NormalWeb"/>
        <w:numPr>
          <w:ilvl w:val="0"/>
          <w:numId w:val="37"/>
        </w:numPr>
        <w:spacing w:line="360" w:lineRule="auto"/>
        <w:jc w:val="both"/>
      </w:pPr>
      <w:r>
        <w:t>De préparer les données pour le filtrage des photons et l’estimation des profondeurs,</w:t>
      </w:r>
    </w:p>
    <w:p w14:paraId="205E1FF8" w14:textId="4C883468" w:rsidR="003827FA" w:rsidRDefault="003827FA">
      <w:pPr>
        <w:pStyle w:val="NormalWeb"/>
        <w:numPr>
          <w:ilvl w:val="0"/>
          <w:numId w:val="37"/>
        </w:numPr>
        <w:spacing w:line="360" w:lineRule="auto"/>
        <w:jc w:val="both"/>
      </w:pPr>
      <w:r>
        <w:t xml:space="preserve">De vérifier visuellement l’alignement du </w:t>
      </w:r>
      <w:proofErr w:type="spellStart"/>
      <w:r>
        <w:t>track</w:t>
      </w:r>
      <w:proofErr w:type="spellEnd"/>
      <w:r>
        <w:t xml:space="preserve"> avec la zone d’intérêt.</w:t>
      </w:r>
    </w:p>
    <w:p w14:paraId="42F863A9" w14:textId="36D30846" w:rsidR="005D1160" w:rsidRPr="005D1160" w:rsidRDefault="005D1160" w:rsidP="005D1160">
      <w:pPr>
        <w:pStyle w:val="Titre3"/>
        <w:rPr>
          <w:rFonts w:asciiTheme="majorBidi" w:hAnsiTheme="majorBidi"/>
          <w:b/>
          <w:bCs/>
          <w:color w:val="000000" w:themeColor="text1"/>
        </w:rPr>
      </w:pPr>
      <w:bookmarkStart w:id="51" w:name="_Toc220862626"/>
      <w:r w:rsidRPr="005D1160">
        <w:rPr>
          <w:rFonts w:asciiTheme="majorBidi" w:hAnsiTheme="majorBidi"/>
          <w:b/>
          <w:bCs/>
          <w:color w:val="000000" w:themeColor="text1"/>
        </w:rPr>
        <w:t>5.10-Analyse et visualisation des classifications des photons.</w:t>
      </w:r>
      <w:r>
        <w:rPr>
          <w:rFonts w:asciiTheme="majorBidi" w:hAnsiTheme="majorBidi"/>
          <w:b/>
          <w:bCs/>
          <w:color w:val="000000" w:themeColor="text1"/>
        </w:rPr>
      </w:r>
      <w:r w:rsidR="00792F56">
        <w:rPr>
          <w:rFonts w:asciiTheme="majorBidi" w:hAnsiTheme="majorBidi"/>
          <w:b/>
          <w:bCs/>
          <w:color w:val="000000" w:themeColor="text1"/>
        </w:rPr>
      </w:r>
      <w:r w:rsidRPr="005D1160">
        <w:rPr>
          <w:rFonts w:asciiTheme="majorBidi" w:hAnsiTheme="majorBidi"/>
          <w:b/>
          <w:bCs/>
          <w:color w:val="000000" w:themeColor="text1"/>
        </w:rPr>
      </w:r>
      <w:bookmarkEnd w:id="51"/>
    </w:p>
    <w:p w14:paraId="4E142D00" w14:textId="77777777" w:rsidR="005D1160" w:rsidRDefault="005D1160" w:rsidP="005D1160">
      <w:pPr>
        <w:pStyle w:val="NormalWeb"/>
        <w:spacing w:line="360" w:lineRule="auto"/>
        <w:jc w:val="both"/>
      </w:pPr>
      <w:r>
        <w:t xml:space="preserve">Les données ICESat-2 ATL03 incluent plusieurs indicateurs de </w:t>
      </w:r>
      <w:r>
        <w:rPr>
          <w:rStyle w:val="lev"/>
        </w:rPr>
        <w:t>qualité et de confiance des photons</w:t>
      </w:r>
      <w:r>
        <w:t>, permettant de distinguer les signaux utiles (surface de l’eau, fond marin) du bruit (photons atmosphériques ou instrumentaux).</w:t>
      </w:r>
      <w:r>
        <w:br/>
        <w:t>L’analyse de ces classifications constitue une étape essentielle pour :</w:t>
      </w:r>
    </w:p>
    <w:p w14:paraId="770F3456" w14:textId="77777777" w:rsidR="005D1160" w:rsidRDefault="005D1160">
      <w:pPr>
        <w:pStyle w:val="NormalWeb"/>
        <w:numPr>
          <w:ilvl w:val="0"/>
          <w:numId w:val="38"/>
        </w:numPr>
        <w:spacing w:line="360" w:lineRule="auto"/>
        <w:jc w:val="both"/>
      </w:pPr>
      <w:r>
        <w:t>Évaluer la qualité des photons extraits,</w:t>
      </w:r>
    </w:p>
    <w:p w14:paraId="1D57B131" w14:textId="77777777" w:rsidR="005D1160" w:rsidRDefault="005D1160">
      <w:pPr>
        <w:pStyle w:val="NormalWeb"/>
        <w:numPr>
          <w:ilvl w:val="0"/>
          <w:numId w:val="38"/>
        </w:numPr>
        <w:spacing w:line="360" w:lineRule="auto"/>
        <w:jc w:val="both"/>
      </w:pPr>
      <w:r>
        <w:t>Identifier les photons pertinents pour la bathymétrie,</w:t>
      </w:r>
    </w:p>
    <w:p w14:paraId="483578A5" w14:textId="77777777" w:rsidR="005D1160" w:rsidRDefault="005D1160">
      <w:pPr>
        <w:pStyle w:val="NormalWeb"/>
        <w:numPr>
          <w:ilvl w:val="0"/>
          <w:numId w:val="38"/>
        </w:numPr>
        <w:spacing w:line="360" w:lineRule="auto"/>
        <w:jc w:val="both"/>
      </w:pPr>
      <w:r>
        <w:t>Comprendre la structure verticale du signal le long de la trace ICESat-2.</w:t>
      </w:r>
    </w:p>
    <w:p w14:paraId="369708ED" w14:textId="664036BB" w:rsidR="005D1160" w:rsidRPr="005D1160" w:rsidRDefault="005D1160" w:rsidP="005D1160">
      <w:pPr>
        <w:pStyle w:val="Titre3"/>
        <w:rPr>
          <w:rFonts w:asciiTheme="majorBidi" w:hAnsiTheme="majorBidi"/>
          <w:b/>
          <w:bCs/>
          <w:color w:val="000000" w:themeColor="text1"/>
        </w:rPr>
      </w:pPr>
      <w:bookmarkStart w:id="52" w:name="_Toc220862627"/>
      <w:r w:rsidRPr="005D1160">
        <w:rPr>
          <w:rFonts w:asciiTheme="majorBidi" w:hAnsiTheme="majorBidi"/>
          <w:b/>
          <w:bCs/>
          <w:color w:val="000000" w:themeColor="text1"/>
        </w:rPr>
        <w:t>5.10.1-Visualisation de la confiance du signal ATL03.</w:t>
      </w:r>
      <w:r w:rsidR="00792F56">
        <w:rPr>
          <w:rFonts w:asciiTheme="majorBidi" w:hAnsiTheme="majorBidi"/>
          <w:b/>
          <w:bCs/>
          <w:color w:val="000000" w:themeColor="text1"/>
        </w:rPr>
      </w:r>
      <w:r w:rsidRPr="005D1160">
        <w:rPr>
          <w:rFonts w:asciiTheme="majorBidi" w:hAnsiTheme="majorBidi"/>
          <w:b/>
          <w:bCs/>
          <w:color w:val="000000" w:themeColor="text1"/>
        </w:rPr>
      </w:r>
      <w:r w:rsidR="00792F56">
        <w:rPr>
          <w:rFonts w:asciiTheme="majorBidi" w:hAnsiTheme="majorBidi"/>
          <w:b/>
          <w:bCs/>
          <w:color w:val="000000" w:themeColor="text1"/>
        </w:rPr>
      </w:r>
      <w:bookmarkEnd w:id="52"/>
    </w:p>
    <w:p w14:paraId="5B3E4902" w14:textId="77777777" w:rsidR="005D1160" w:rsidRPr="005D1160" w:rsidRDefault="005D1160" w:rsidP="005D1160">
      <w:pPr>
        <w:pStyle w:val="NormalWeb"/>
        <w:spacing w:line="360" w:lineRule="auto"/>
        <w:rPr>
          <w:rFonts w:asciiTheme="majorBidi" w:hAnsiTheme="majorBidi" w:cstheme="majorBidi"/>
        </w:rPr>
      </w:pPr>
      <w:r w:rsidRPr="005D1160">
        <w:rPr>
          <w:rFonts w:asciiTheme="majorBidi" w:hAnsiTheme="majorBidi" w:cstheme="majorBidi"/>
        </w:rPr>
        <w:t xml:space="preserve">La première visualisation concerne la variable </w:t>
      </w:r>
      <w:r w:rsidRPr="005D1160">
        <w:rPr>
          <w:rStyle w:val="CodeHTML"/>
          <w:rFonts w:asciiTheme="majorBidi" w:hAnsiTheme="majorBidi" w:cstheme="majorBidi"/>
          <w:b/>
          <w:bCs/>
          <w:sz w:val="24"/>
          <w:szCs w:val="24"/>
        </w:rPr>
        <w:t>atl03_cnf</w:t>
      </w:r>
      <w:r w:rsidRPr="005D1160">
        <w:rPr>
          <w:rFonts w:asciiTheme="majorBidi" w:hAnsiTheme="majorBidi" w:cstheme="majorBidi"/>
        </w:rPr>
        <w:t>, qui représente le niveau de confiance du signal fourni par le produit ATL03. Les photons sont classés en plusieurs catégories :</w:t>
      </w:r>
    </w:p>
    <w:p w14:paraId="7F83B48E" w14:textId="77777777" w:rsidR="005D1160" w:rsidRDefault="005D1160">
      <w:pPr>
        <w:pStyle w:val="NormalWeb"/>
        <w:numPr>
          <w:ilvl w:val="0"/>
          <w:numId w:val="39"/>
        </w:numPr>
        <w:spacing w:line="360" w:lineRule="auto"/>
      </w:pPr>
      <w:r>
        <w:rPr>
          <w:rStyle w:val="lev"/>
        </w:rPr>
        <w:lastRenderedPageBreak/>
        <w:t>-1</w:t>
      </w:r>
      <w:r>
        <w:t xml:space="preserve"> : photons non considérés,</w:t>
      </w:r>
    </w:p>
    <w:p w14:paraId="7AB29BD3" w14:textId="77777777" w:rsidR="005D1160" w:rsidRDefault="005D1160">
      <w:pPr>
        <w:pStyle w:val="NormalWeb"/>
        <w:numPr>
          <w:ilvl w:val="0"/>
          <w:numId w:val="39"/>
        </w:numPr>
        <w:spacing w:line="360" w:lineRule="auto"/>
      </w:pPr>
      <w:r>
        <w:rPr>
          <w:rStyle w:val="lev"/>
        </w:rPr>
        <w:t>0</w:t>
      </w:r>
      <w:r>
        <w:t xml:space="preserve"> : bruit,</w:t>
      </w:r>
    </w:p>
    <w:p w14:paraId="3110F1C1" w14:textId="77777777" w:rsidR="005D1160" w:rsidRDefault="005D1160">
      <w:pPr>
        <w:pStyle w:val="NormalWeb"/>
        <w:numPr>
          <w:ilvl w:val="0"/>
          <w:numId w:val="39"/>
        </w:numPr>
        <w:spacing w:line="360" w:lineRule="auto"/>
      </w:pPr>
      <w:r>
        <w:rPr>
          <w:rStyle w:val="lev"/>
        </w:rPr>
        <w:t>1</w:t>
      </w:r>
      <w:r>
        <w:t xml:space="preserve"> : buffer,</w:t>
      </w:r>
    </w:p>
    <w:p w14:paraId="72173594" w14:textId="77777777" w:rsidR="005D1160" w:rsidRDefault="005D1160">
      <w:pPr>
        <w:pStyle w:val="NormalWeb"/>
        <w:numPr>
          <w:ilvl w:val="0"/>
          <w:numId w:val="39"/>
        </w:numPr>
        <w:spacing w:line="360" w:lineRule="auto"/>
      </w:pPr>
      <w:r>
        <w:rPr>
          <w:rStyle w:val="lev"/>
        </w:rPr>
        <w:t>2</w:t>
      </w:r>
      <w:r>
        <w:t xml:space="preserve"> : faible confiance,</w:t>
      </w:r>
    </w:p>
    <w:p w14:paraId="7F6F5F01" w14:textId="77777777" w:rsidR="005D1160" w:rsidRDefault="005D1160">
      <w:pPr>
        <w:pStyle w:val="NormalWeb"/>
        <w:numPr>
          <w:ilvl w:val="0"/>
          <w:numId w:val="39"/>
        </w:numPr>
        <w:spacing w:line="360" w:lineRule="auto"/>
      </w:pPr>
      <w:r>
        <w:rPr>
          <w:rStyle w:val="lev"/>
        </w:rPr>
        <w:t>3</w:t>
      </w:r>
      <w:r>
        <w:t xml:space="preserve"> : confiance moyenne,</w:t>
      </w:r>
    </w:p>
    <w:p w14:paraId="6E9CAD76" w14:textId="77777777" w:rsidR="005D1160" w:rsidRDefault="005D1160">
      <w:pPr>
        <w:pStyle w:val="NormalWeb"/>
        <w:numPr>
          <w:ilvl w:val="0"/>
          <w:numId w:val="39"/>
        </w:numPr>
        <w:spacing w:line="360" w:lineRule="auto"/>
      </w:pPr>
      <w:r>
        <w:rPr>
          <w:rStyle w:val="lev"/>
        </w:rPr>
        <w:t>4</w:t>
      </w:r>
      <w:r>
        <w:t xml:space="preserve"> : forte confiance.</w:t>
      </w:r>
    </w:p>
    <w:p w14:paraId="0BB76AB3" w14:textId="77777777" w:rsidR="005D1160" w:rsidRDefault="005D1160" w:rsidP="005D1160">
      <w:pPr>
        <w:pStyle w:val="NormalWeb"/>
        <w:spacing w:line="360" w:lineRule="auto"/>
      </w:pPr>
      <w:r>
        <w:t xml:space="preserve">Chaque classe est représentée par une couleur distincte, permettant une lecture visuelle rapide de la distribution des photons en fonction de la distance le long de la trace et de la hauteur </w:t>
      </w:r>
      <w:proofErr w:type="spellStart"/>
      <w:r>
        <w:t>orthométrique</w:t>
      </w:r>
      <w:proofErr w:type="spellEnd"/>
      <w:r>
        <w:t>.</w:t>
      </w:r>
    </w:p>
    <w:p w14:paraId="204F5BA4" w14:textId="1FA04929" w:rsidR="005D1160" w:rsidRDefault="005D1160" w:rsidP="002C0BD9">
      <w:pPr>
        <w:pStyle w:val="NormalWeb"/>
        <w:spacing w:line="360" w:lineRule="auto"/>
        <w:jc w:val="center"/>
      </w:pPr>
      <w:r>
        <w:rPr>
          <w:noProof/>
        </w:rPr>
        <w:drawing>
          <wp:inline distT="0" distB="0" distL="0" distR="0" wp14:anchorId="69D9E601" wp14:editId="6759B649">
            <wp:extent cx="4229100" cy="857250"/>
            <wp:effectExtent l="0" t="0" r="0" b="0"/>
            <wp:docPr id="54" name="Imag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4229100" cy="857250"/>
                    </a:xfrm>
                    <a:prstGeom prst="rect">
                      <a:avLst/>
                    </a:prstGeom>
                  </pic:spPr>
                </pic:pic>
              </a:graphicData>
            </a:graphic>
          </wp:inline>
        </w:drawing>
      </w:r>
    </w:p>
    <w:p w14:paraId="632361DD" w14:textId="6332265A" w:rsidR="005D1160" w:rsidRDefault="005D1160" w:rsidP="005D1160">
      <w:pPr>
        <w:pStyle w:val="NormalWeb"/>
        <w:spacing w:line="360" w:lineRule="auto"/>
        <w:jc w:val="both"/>
      </w:pPr>
      <w:r>
        <w:t>Cette représentation permet d’identifier clairement la surface de l’eau (photons fortement confiants) et les couches sous-jacentes susceptibles de correspondre au fond marin.</w:t>
      </w:r>
    </w:p>
    <w:p w14:paraId="0710D052" w14:textId="69511284" w:rsidR="005D1160" w:rsidRPr="005D1160" w:rsidRDefault="005D1160" w:rsidP="005D1160">
      <w:pPr>
        <w:pStyle w:val="Titre3"/>
        <w:rPr>
          <w:rFonts w:asciiTheme="majorBidi" w:hAnsiTheme="majorBidi"/>
          <w:b/>
          <w:bCs/>
          <w:color w:val="000000" w:themeColor="text1"/>
        </w:rPr>
      </w:pPr>
      <w:bookmarkStart w:id="53" w:name="_Toc220862628"/>
      <w:r w:rsidRPr="005D1160">
        <w:rPr>
          <w:rFonts w:asciiTheme="majorBidi" w:hAnsiTheme="majorBidi"/>
          <w:b/>
          <w:bCs/>
          <w:color w:val="000000" w:themeColor="text1"/>
        </w:rPr>
        <w:t>5.10.2-Analyse du score YAPC (Yet Another Photon Classifier).</w:t>
      </w:r>
      <w:r>
        <w:rPr>
          <w:rFonts w:asciiTheme="majorBidi" w:hAnsiTheme="majorBidi"/>
          <w:b/>
          <w:bCs/>
          <w:color w:val="000000" w:themeColor="text1"/>
        </w:rPr>
      </w:r>
      <w:r w:rsidR="00792F56">
        <w:rPr>
          <w:rFonts w:asciiTheme="majorBidi" w:hAnsiTheme="majorBidi"/>
          <w:b/>
          <w:bCs/>
          <w:color w:val="000000" w:themeColor="text1"/>
        </w:rPr>
      </w:r>
      <w:r w:rsidRPr="005D1160">
        <w:rPr>
          <w:rFonts w:asciiTheme="majorBidi" w:hAnsiTheme="majorBidi"/>
          <w:b/>
          <w:bCs/>
          <w:color w:val="000000" w:themeColor="text1"/>
        </w:rPr>
      </w:r>
      <w:proofErr w:type="spellStart"/>
      <w:r w:rsidRPr="005D1160">
        <w:rPr>
          <w:rFonts w:asciiTheme="majorBidi" w:hAnsiTheme="majorBidi"/>
          <w:b/>
          <w:bCs/>
          <w:color w:val="000000" w:themeColor="text1"/>
        </w:rPr>
      </w:r>
      <w:proofErr w:type="spellEnd"/>
      <w:r w:rsidRPr="005D1160">
        <w:rPr>
          <w:rFonts w:asciiTheme="majorBidi" w:hAnsiTheme="majorBidi"/>
          <w:b/>
          <w:bCs/>
          <w:color w:val="000000" w:themeColor="text1"/>
        </w:rPr>
      </w:r>
      <w:proofErr w:type="spellStart"/>
      <w:r w:rsidRPr="005D1160">
        <w:rPr>
          <w:rFonts w:asciiTheme="majorBidi" w:hAnsiTheme="majorBidi"/>
          <w:b/>
          <w:bCs/>
          <w:color w:val="000000" w:themeColor="text1"/>
        </w:rPr>
      </w:r>
      <w:proofErr w:type="spellEnd"/>
      <w:r w:rsidRPr="005D1160">
        <w:rPr>
          <w:rFonts w:asciiTheme="majorBidi" w:hAnsiTheme="majorBidi"/>
          <w:b/>
          <w:bCs/>
          <w:color w:val="000000" w:themeColor="text1"/>
        </w:rPr>
      </w:r>
      <w:r w:rsidR="00792F56">
        <w:rPr>
          <w:rFonts w:asciiTheme="majorBidi" w:hAnsiTheme="majorBidi"/>
          <w:b/>
          <w:bCs/>
          <w:color w:val="000000" w:themeColor="text1"/>
        </w:rPr>
      </w:r>
      <w:bookmarkEnd w:id="53"/>
    </w:p>
    <w:p w14:paraId="2B148600" w14:textId="24DF11FF" w:rsidR="005D1160" w:rsidRDefault="005D1160" w:rsidP="005D1160">
      <w:pPr>
        <w:pStyle w:val="NormalWeb"/>
        <w:spacing w:line="360" w:lineRule="auto"/>
      </w:pPr>
      <w:r>
        <w:t xml:space="preserve">Le </w:t>
      </w:r>
      <w:r>
        <w:rPr>
          <w:rStyle w:val="lev"/>
        </w:rPr>
        <w:t>YAPC score</w:t>
      </w:r>
      <w:r>
        <w:t xml:space="preserve"> est un indicateur de densité photonique basé sur une approche de voisinage spatial. Il permet de renforcer la séparation entre photons utiles et bruit de fond, notamment dans les environnements côtiers complexes.</w:t>
      </w:r>
    </w:p>
    <w:p w14:paraId="1CC218B0" w14:textId="5BBBD185" w:rsidR="005D1160" w:rsidRDefault="005D1160" w:rsidP="002C0BD9">
      <w:pPr>
        <w:pStyle w:val="NormalWeb"/>
        <w:spacing w:line="360" w:lineRule="auto"/>
        <w:jc w:val="center"/>
      </w:pPr>
      <w:r>
        <w:rPr>
          <w:noProof/>
        </w:rPr>
        <w:drawing>
          <wp:inline distT="0" distB="0" distL="0" distR="0" wp14:anchorId="534F9F6B" wp14:editId="30A39BD2">
            <wp:extent cx="5019675" cy="847725"/>
            <wp:effectExtent l="0" t="0" r="9525" b="9525"/>
            <wp:docPr id="55" name="Imag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019675" cy="847725"/>
                    </a:xfrm>
                    <a:prstGeom prst="rect">
                      <a:avLst/>
                    </a:prstGeom>
                  </pic:spPr>
                </pic:pic>
              </a:graphicData>
            </a:graphic>
          </wp:inline>
        </w:drawing>
      </w:r>
    </w:p>
    <w:p w14:paraId="4F61B47B" w14:textId="7255B25D" w:rsidR="005D1160" w:rsidRDefault="005D1160" w:rsidP="005D1160">
      <w:pPr>
        <w:pStyle w:val="NormalWeb"/>
        <w:spacing w:line="360" w:lineRule="auto"/>
      </w:pPr>
    </w:p>
    <w:p w14:paraId="783E468E" w14:textId="77777777" w:rsidR="005D1160" w:rsidRDefault="005D1160" w:rsidP="005D1160">
      <w:pPr>
        <w:pStyle w:val="NormalWeb"/>
        <w:spacing w:line="360" w:lineRule="auto"/>
        <w:jc w:val="both"/>
      </w:pPr>
      <w:r>
        <w:t>Les photons présentant un score élevé correspondent généralement à des structures cohérentes, telles que la surface de l’eau ou le fond marin, tandis que les scores faibles indiquent du bruit dispersé.</w:t>
      </w:r>
    </w:p>
    <w:p w14:paraId="0825A130" w14:textId="274DB8B3" w:rsidR="005D1160" w:rsidRDefault="005D1160" w:rsidP="005D1160">
      <w:pPr>
        <w:pStyle w:val="NormalWeb"/>
        <w:spacing w:line="360" w:lineRule="auto"/>
        <w:jc w:val="both"/>
      </w:pPr>
      <w:r>
        <w:t>L’ajout d’une barre de couleurs permet une interprétation quantitative de ce score.</w:t>
      </w:r>
    </w:p>
    <w:p w14:paraId="3768B00F" w14:textId="0629324D" w:rsidR="005D1160" w:rsidRPr="005D1160" w:rsidRDefault="005D1160" w:rsidP="005D1160">
      <w:pPr>
        <w:pStyle w:val="Titre3"/>
        <w:rPr>
          <w:rFonts w:asciiTheme="majorBidi" w:hAnsiTheme="majorBidi"/>
          <w:b/>
          <w:bCs/>
          <w:color w:val="000000" w:themeColor="text1"/>
        </w:rPr>
      </w:pPr>
      <w:bookmarkStart w:id="54" w:name="_Toc220862629"/>
      <w:r w:rsidRPr="005D1160">
        <w:rPr>
          <w:rFonts w:asciiTheme="majorBidi" w:hAnsiTheme="majorBidi"/>
          <w:b/>
          <w:bCs/>
          <w:color w:val="000000" w:themeColor="text1"/>
        </w:rPr>
        <w:t>5.10.3-Évaluation de la qualité des photons.</w:t>
      </w:r>
      <w:r w:rsidR="00792F56">
        <w:rPr>
          <w:rFonts w:asciiTheme="majorBidi" w:hAnsiTheme="majorBidi"/>
          <w:b/>
          <w:bCs/>
          <w:color w:val="000000" w:themeColor="text1"/>
        </w:rPr>
      </w:r>
      <w:bookmarkEnd w:id="54"/>
    </w:p>
    <w:p w14:paraId="4636EE6D" w14:textId="77777777" w:rsidR="005D1160" w:rsidRPr="005D1160" w:rsidRDefault="005D1160" w:rsidP="00551E14">
      <w:pPr>
        <w:pStyle w:val="NormalWeb"/>
        <w:spacing w:line="360" w:lineRule="auto"/>
        <w:jc w:val="both"/>
        <w:rPr>
          <w:rFonts w:asciiTheme="majorBidi" w:hAnsiTheme="majorBidi" w:cstheme="majorBidi"/>
        </w:rPr>
      </w:pPr>
      <w:r w:rsidRPr="005D1160">
        <w:rPr>
          <w:rFonts w:asciiTheme="majorBidi" w:hAnsiTheme="majorBidi" w:cstheme="majorBidi"/>
        </w:rPr>
        <w:t xml:space="preserve">La troisième visualisation repose sur la variable </w:t>
      </w:r>
      <w:proofErr w:type="spellStart"/>
      <w:r w:rsidRPr="005D1160">
        <w:rPr>
          <w:rStyle w:val="CodeHTML"/>
          <w:rFonts w:asciiTheme="majorBidi" w:hAnsiTheme="majorBidi" w:cstheme="majorBidi"/>
          <w:sz w:val="24"/>
          <w:szCs w:val="24"/>
        </w:rPr>
        <w:t>quality_ph</w:t>
      </w:r>
      <w:proofErr w:type="spellEnd"/>
      <w:r w:rsidRPr="005D1160">
        <w:rPr>
          <w:rFonts w:asciiTheme="majorBidi" w:hAnsiTheme="majorBidi" w:cstheme="majorBidi"/>
        </w:rPr>
        <w:t>, qui indique la qualité instrumentale des photons :</w:t>
      </w:r>
    </w:p>
    <w:p w14:paraId="4465ABF5" w14:textId="77777777" w:rsidR="005D1160" w:rsidRPr="005D1160" w:rsidRDefault="005D1160">
      <w:pPr>
        <w:pStyle w:val="NormalWeb"/>
        <w:numPr>
          <w:ilvl w:val="0"/>
          <w:numId w:val="40"/>
        </w:numPr>
        <w:spacing w:line="360" w:lineRule="auto"/>
        <w:jc w:val="both"/>
        <w:rPr>
          <w:rFonts w:asciiTheme="majorBidi" w:hAnsiTheme="majorBidi" w:cstheme="majorBidi"/>
        </w:rPr>
      </w:pPr>
      <w:r w:rsidRPr="005D1160">
        <w:rPr>
          <w:rStyle w:val="lev"/>
          <w:rFonts w:asciiTheme="majorBidi" w:hAnsiTheme="majorBidi" w:cstheme="majorBidi"/>
          <w:b w:val="0"/>
          <w:bCs w:val="0"/>
        </w:rPr>
        <w:t>0</w:t>
      </w:r>
      <w:r w:rsidRPr="005D1160">
        <w:rPr>
          <w:rFonts w:asciiTheme="majorBidi" w:hAnsiTheme="majorBidi" w:cstheme="majorBidi"/>
        </w:rPr>
        <w:t xml:space="preserve"> : photon nominal,</w:t>
      </w:r>
    </w:p>
    <w:p w14:paraId="0B82A01D" w14:textId="77777777" w:rsidR="005D1160" w:rsidRPr="005D1160" w:rsidRDefault="005D1160">
      <w:pPr>
        <w:pStyle w:val="NormalWeb"/>
        <w:numPr>
          <w:ilvl w:val="0"/>
          <w:numId w:val="40"/>
        </w:numPr>
        <w:spacing w:line="360" w:lineRule="auto"/>
        <w:jc w:val="both"/>
        <w:rPr>
          <w:rFonts w:asciiTheme="majorBidi" w:hAnsiTheme="majorBidi" w:cstheme="majorBidi"/>
        </w:rPr>
      </w:pPr>
      <w:r w:rsidRPr="005D1160">
        <w:rPr>
          <w:rStyle w:val="lev"/>
          <w:rFonts w:asciiTheme="majorBidi" w:hAnsiTheme="majorBidi" w:cstheme="majorBidi"/>
          <w:b w:val="0"/>
          <w:bCs w:val="0"/>
        </w:rPr>
        <w:t>1</w:t>
      </w:r>
      <w:r w:rsidRPr="005D1160">
        <w:rPr>
          <w:rFonts w:asciiTheme="majorBidi" w:hAnsiTheme="majorBidi" w:cstheme="majorBidi"/>
        </w:rPr>
        <w:t xml:space="preserve"> : possible </w:t>
      </w:r>
      <w:proofErr w:type="spellStart"/>
      <w:r w:rsidRPr="005D1160">
        <w:rPr>
          <w:rFonts w:asciiTheme="majorBidi" w:hAnsiTheme="majorBidi" w:cstheme="majorBidi"/>
        </w:rPr>
        <w:t>afterpulse</w:t>
      </w:r>
      <w:proofErr w:type="spellEnd"/>
      <w:r w:rsidRPr="005D1160">
        <w:rPr>
          <w:rFonts w:asciiTheme="majorBidi" w:hAnsiTheme="majorBidi" w:cstheme="majorBidi"/>
        </w:rPr>
        <w:t>,</w:t>
      </w:r>
    </w:p>
    <w:p w14:paraId="5CA89843" w14:textId="1A6C3FC0" w:rsidR="005D1160" w:rsidRPr="00551E14" w:rsidRDefault="005D1160">
      <w:pPr>
        <w:pStyle w:val="NormalWeb"/>
        <w:numPr>
          <w:ilvl w:val="0"/>
          <w:numId w:val="40"/>
        </w:numPr>
        <w:spacing w:line="360" w:lineRule="auto"/>
        <w:jc w:val="both"/>
        <w:rPr>
          <w:rFonts w:asciiTheme="majorBidi" w:hAnsiTheme="majorBidi" w:cstheme="majorBidi"/>
        </w:rPr>
      </w:pPr>
      <w:r w:rsidRPr="005D1160">
        <w:rPr>
          <w:rStyle w:val="lev"/>
          <w:rFonts w:asciiTheme="majorBidi" w:hAnsiTheme="majorBidi" w:cstheme="majorBidi"/>
          <w:b w:val="0"/>
          <w:bCs w:val="0"/>
        </w:rPr>
        <w:t>2</w:t>
      </w:r>
      <w:r w:rsidRPr="005D1160">
        <w:rPr>
          <w:rFonts w:asciiTheme="majorBidi" w:hAnsiTheme="majorBidi" w:cstheme="majorBidi"/>
        </w:rPr>
        <w:t xml:space="preserve"> : effet possible de réponse impulsionnelle.</w:t>
      </w:r>
    </w:p>
    <w:p w14:paraId="15F63B9D" w14:textId="5A2144F0" w:rsidR="005D1160" w:rsidRDefault="00551E14" w:rsidP="002C0BD9">
      <w:pPr>
        <w:pStyle w:val="NormalWeb"/>
        <w:spacing w:line="360" w:lineRule="auto"/>
        <w:jc w:val="center"/>
      </w:pPr>
      <w:r>
        <w:rPr>
          <w:noProof/>
        </w:rPr>
        <w:drawing>
          <wp:inline distT="0" distB="0" distL="0" distR="0" wp14:anchorId="495E9F7A" wp14:editId="4E18E190">
            <wp:extent cx="4305300" cy="1047750"/>
            <wp:effectExtent l="0" t="0" r="0" b="0"/>
            <wp:docPr id="56" name="Imag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4305300" cy="1047750"/>
                    </a:xfrm>
                    <a:prstGeom prst="rect">
                      <a:avLst/>
                    </a:prstGeom>
                  </pic:spPr>
                </pic:pic>
              </a:graphicData>
            </a:graphic>
          </wp:inline>
        </w:drawing>
      </w:r>
    </w:p>
    <w:p w14:paraId="06B9280F" w14:textId="5A4686D6" w:rsidR="00551E14" w:rsidRDefault="00551E14" w:rsidP="00551E14">
      <w:pPr>
        <w:pStyle w:val="NormalWeb"/>
        <w:spacing w:line="360" w:lineRule="auto"/>
        <w:jc w:val="both"/>
      </w:pPr>
      <w:r>
        <w:t>Cette étape permet d’identifier et d’écarter les photons susceptibles d’être affectés par des artefacts instrumentaux, garantissant ainsi une estimation bathymétrique plus fiable.</w:t>
      </w:r>
    </w:p>
    <w:p w14:paraId="1B07BECD" w14:textId="1AF1904E" w:rsidR="00551E14" w:rsidRPr="00551E14" w:rsidRDefault="00551E14" w:rsidP="00551E14">
      <w:pPr>
        <w:pStyle w:val="Titre3"/>
        <w:rPr>
          <w:rFonts w:asciiTheme="majorBidi" w:hAnsiTheme="majorBidi"/>
          <w:b/>
          <w:bCs/>
          <w:color w:val="000000" w:themeColor="text1"/>
        </w:rPr>
      </w:pPr>
      <w:bookmarkStart w:id="55" w:name="_Toc220862630"/>
      <w:r w:rsidRPr="00551E14">
        <w:rPr>
          <w:rFonts w:asciiTheme="majorBidi" w:hAnsiTheme="majorBidi"/>
          <w:b/>
          <w:bCs/>
          <w:color w:val="000000" w:themeColor="text1"/>
        </w:rPr>
        <w:t>5.10.4-Interprétation des résultats.</w:t>
      </w:r>
      <w:r w:rsidR="00792F56">
        <w:rPr>
          <w:rFonts w:asciiTheme="majorBidi" w:hAnsiTheme="majorBidi"/>
          <w:b/>
          <w:bCs/>
          <w:color w:val="000000" w:themeColor="text1"/>
        </w:rPr>
      </w:r>
      <w:bookmarkEnd w:id="55"/>
    </w:p>
    <w:p w14:paraId="132F7BBB" w14:textId="565834C5" w:rsidR="00551E14" w:rsidRDefault="00551E14" w:rsidP="00551E14">
      <w:pPr>
        <w:pStyle w:val="NormalWeb"/>
        <w:spacing w:line="360" w:lineRule="auto"/>
        <w:jc w:val="both"/>
      </w:pPr>
      <w:r>
        <w:t>La combinaison des trois visualisations offre une lecture complète de la structure du signal ICESat-2:</w:t>
      </w:r>
    </w:p>
    <w:p w14:paraId="1FAA6813" w14:textId="77777777" w:rsidR="00551E14" w:rsidRDefault="00551E14">
      <w:pPr>
        <w:pStyle w:val="NormalWeb"/>
        <w:numPr>
          <w:ilvl w:val="0"/>
          <w:numId w:val="41"/>
        </w:numPr>
        <w:spacing w:line="360" w:lineRule="auto"/>
        <w:jc w:val="both"/>
      </w:pPr>
      <w:r>
        <w:t xml:space="preserve">La </w:t>
      </w:r>
      <w:r>
        <w:rPr>
          <w:rStyle w:val="lev"/>
        </w:rPr>
        <w:t>classification ATL03</w:t>
      </w:r>
      <w:r>
        <w:t xml:space="preserve"> fournit une première discrimination entre bruit et signal,</w:t>
      </w:r>
    </w:p>
    <w:p w14:paraId="67676665" w14:textId="77777777" w:rsidR="00551E14" w:rsidRDefault="00551E14">
      <w:pPr>
        <w:pStyle w:val="NormalWeb"/>
        <w:numPr>
          <w:ilvl w:val="0"/>
          <w:numId w:val="41"/>
        </w:numPr>
        <w:spacing w:line="360" w:lineRule="auto"/>
        <w:jc w:val="both"/>
      </w:pPr>
      <w:r>
        <w:t xml:space="preserve">Le </w:t>
      </w:r>
      <w:r>
        <w:rPr>
          <w:rStyle w:val="lev"/>
        </w:rPr>
        <w:t>score YAPC</w:t>
      </w:r>
      <w:r>
        <w:t xml:space="preserve"> améliore la détection des structures cohérentes,</w:t>
      </w:r>
    </w:p>
    <w:p w14:paraId="04D02FD0" w14:textId="77777777" w:rsidR="00551E14" w:rsidRDefault="00551E14">
      <w:pPr>
        <w:pStyle w:val="NormalWeb"/>
        <w:numPr>
          <w:ilvl w:val="0"/>
          <w:numId w:val="41"/>
        </w:numPr>
        <w:spacing w:line="360" w:lineRule="auto"/>
        <w:jc w:val="both"/>
      </w:pPr>
      <w:r>
        <w:t xml:space="preserve">Le </w:t>
      </w:r>
      <w:r>
        <w:rPr>
          <w:rStyle w:val="lev"/>
        </w:rPr>
        <w:t>flag de qualité photonique</w:t>
      </w:r>
      <w:r>
        <w:t xml:space="preserve"> permet d’éliminer les mesures instrumentales suspectes.</w:t>
      </w:r>
    </w:p>
    <w:p w14:paraId="41C6E4C7" w14:textId="77777777" w:rsidR="00551E14" w:rsidRDefault="00551E14" w:rsidP="00551E14">
      <w:pPr>
        <w:pStyle w:val="NormalWeb"/>
        <w:spacing w:line="360" w:lineRule="auto"/>
        <w:jc w:val="both"/>
      </w:pPr>
      <w:r>
        <w:t xml:space="preserve">Ces résultats confirment la présence de photons exploitables pour la bathymétrie dans la baie de Tanger, notamment sur le </w:t>
      </w:r>
      <w:proofErr w:type="spellStart"/>
      <w:r>
        <w:t>beam</w:t>
      </w:r>
      <w:proofErr w:type="spellEnd"/>
      <w:r>
        <w:t xml:space="preserve"> fort du </w:t>
      </w:r>
      <w:proofErr w:type="spellStart"/>
      <w:r>
        <w:t>track</w:t>
      </w:r>
      <w:proofErr w:type="spellEnd"/>
      <w:r>
        <w:t xml:space="preserve"> 1068.</w:t>
      </w:r>
    </w:p>
    <w:p w14:paraId="783A74DC" w14:textId="75A20425" w:rsidR="00551E14" w:rsidRPr="00551E14" w:rsidRDefault="00551E14" w:rsidP="00551E14">
      <w:pPr>
        <w:pStyle w:val="NormalWeb"/>
        <w:spacing w:line="360" w:lineRule="auto"/>
        <w:jc w:val="both"/>
      </w:pPr>
      <w:r>
        <w:t>Cette approche est largement utilisée dans les études bathymétriques basées sur ICESat-2 (Parrish et al., 2019 ; Ma et al., 2020).</w:t>
      </w:r>
    </w:p>
    <w:p w14:paraId="6162AFB3" w14:textId="1026A092" w:rsidR="00054E7B" w:rsidRDefault="00551E14" w:rsidP="00054E7B">
      <w:pPr>
        <w:pStyle w:val="NormalWeb"/>
        <w:spacing w:line="360" w:lineRule="auto"/>
        <w:jc w:val="both"/>
      </w:pPr>
      <w:r>
        <w:rPr>
          <w:noProof/>
        </w:rPr>
        <w:lastRenderedPageBreak/>
        <w:drawing>
          <wp:inline distT="0" distB="0" distL="0" distR="0" wp14:anchorId="1FE76BB0" wp14:editId="43D23366">
            <wp:extent cx="6188710" cy="1567815"/>
            <wp:effectExtent l="0" t="0" r="0" b="0"/>
            <wp:docPr id="57" name="Imag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6188710" cy="1567815"/>
                    </a:xfrm>
                    <a:prstGeom prst="rect">
                      <a:avLst/>
                    </a:prstGeom>
                  </pic:spPr>
                </pic:pic>
              </a:graphicData>
            </a:graphic>
          </wp:inline>
        </w:drawing>
      </w:r>
      <w:r>
        <w:rPr>
          <w:noProof/>
        </w:rPr>
        <w:drawing>
          <wp:inline distT="0" distB="0" distL="0" distR="0" wp14:anchorId="2BA70662" wp14:editId="521F4F17">
            <wp:extent cx="6188710" cy="1539240"/>
            <wp:effectExtent l="0" t="0" r="0" b="0"/>
            <wp:docPr id="58" name="Imag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6188710" cy="1539240"/>
                    </a:xfrm>
                    <a:prstGeom prst="rect">
                      <a:avLst/>
                    </a:prstGeom>
                  </pic:spPr>
                </pic:pic>
              </a:graphicData>
            </a:graphic>
          </wp:inline>
        </w:drawing>
      </w:r>
      <w:r>
        <w:rPr>
          <w:noProof/>
        </w:rPr>
        <w:drawing>
          <wp:inline distT="0" distB="0" distL="0" distR="0" wp14:anchorId="6FBF4F99" wp14:editId="1BA14BCB">
            <wp:extent cx="6188710" cy="1623060"/>
            <wp:effectExtent l="0" t="0" r="0" b="0"/>
            <wp:docPr id="59" name="Imag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6188710" cy="1623060"/>
                    </a:xfrm>
                    <a:prstGeom prst="rect">
                      <a:avLst/>
                    </a:prstGeom>
                  </pic:spPr>
                </pic:pic>
              </a:graphicData>
            </a:graphic>
          </wp:inline>
        </w:drawing>
      </w:r>
    </w:p>
    <w:p w14:paraId="12CC3C86" w14:textId="519824DA" w:rsidR="00792F56" w:rsidRPr="00792F56" w:rsidRDefault="00792F56" w:rsidP="00792F56">
      <w:pPr>
        <w:pStyle w:val="NormalWeb"/>
        <w:spacing w:line="360" w:lineRule="auto"/>
        <w:jc w:val="center"/>
        <w:rPr>
          <w:rFonts w:asciiTheme="majorBidi" w:hAnsiTheme="majorBidi" w:cstheme="majorBidi"/>
        </w:rPr>
      </w:pPr>
      <w:bookmarkStart w:id="200" w:name="_Fig12"/>
      <w:bookmarkEnd w:id="200"/>
      <w:r w:rsidRPr="00F37765">
        <w:rPr>
          <w:rFonts w:asciiTheme="majorBidi" w:hAnsiTheme="majorBidi" w:cstheme="majorBidi"/>
          <w:b/>
          <w:bCs/>
        </w:rPr>
        <w:t xml:space="preserve">Figure </w:t>
      </w:r>
      <w:r>
        <w:rPr>
          <w:rFonts w:asciiTheme="majorBidi" w:hAnsiTheme="majorBidi" w:cstheme="majorBidi"/>
          <w:b/>
          <w:bCs/>
        </w:rPr>
        <w:t xml:space="preserve">12 : </w:t>
      </w:r>
      <w:r>
        <w:rPr>
          <w:rFonts w:asciiTheme="majorBidi" w:hAnsiTheme="majorBidi" w:cstheme="majorBidi"/>
        </w:rPr>
        <w:t>l’interprétation des résultat de ( ATL03 classification , YAPC score , Photon classification).</w:t>
      </w:r>
    </w:p>
    <w:p w14:paraId="56187EB2" w14:textId="4E2594DA" w:rsidR="00054E7B" w:rsidRDefault="00C66CE4" w:rsidP="00F07137">
      <w:pPr>
        <w:pStyle w:val="NormalWeb"/>
        <w:spacing w:line="360" w:lineRule="auto"/>
      </w:pPr>
      <w:r>
        <w:t>La sélection est appliquée de manière simple et efficace à l’aide d’une condition logique :</w:t>
      </w:r>
    </w:p>
    <w:p w14:paraId="6705DD43" w14:textId="7F76BA61" w:rsidR="00054E7B" w:rsidRDefault="00C66CE4" w:rsidP="002C0BD9">
      <w:pPr>
        <w:pStyle w:val="NormalWeb"/>
        <w:spacing w:line="360" w:lineRule="auto"/>
        <w:jc w:val="center"/>
      </w:pPr>
      <w:r>
        <w:rPr>
          <w:noProof/>
        </w:rPr>
        <w:drawing>
          <wp:inline distT="0" distB="0" distL="0" distR="0" wp14:anchorId="08D925B6" wp14:editId="0D885E02">
            <wp:extent cx="3886200" cy="457200"/>
            <wp:effectExtent l="0" t="0" r="0" b="0"/>
            <wp:docPr id="60" name="Imag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3886200" cy="457200"/>
                    </a:xfrm>
                    <a:prstGeom prst="rect">
                      <a:avLst/>
                    </a:prstGeom>
                  </pic:spPr>
                </pic:pic>
              </a:graphicData>
            </a:graphic>
          </wp:inline>
        </w:drawing>
      </w:r>
    </w:p>
    <w:p w14:paraId="2529A24D" w14:textId="36EAA41C" w:rsidR="00C66CE4" w:rsidRDefault="00C66CE4" w:rsidP="00C66CE4">
      <w:pPr>
        <w:pStyle w:val="NormalWeb"/>
        <w:spacing w:line="360" w:lineRule="auto"/>
        <w:jc w:val="both"/>
      </w:pPr>
      <w:r>
        <w:t>Un seuil trop élevé risquerait d’éliminer des photons bathymétriques valides, tandis qu’un seuil trop faible introduirait un bruit excessif dans les calculs de profondeur.</w:t>
      </w:r>
    </w:p>
    <w:p w14:paraId="28492F8A" w14:textId="44826C83" w:rsidR="00582BEE" w:rsidRPr="00582BEE" w:rsidRDefault="00582BEE" w:rsidP="00582BEE">
      <w:pPr>
        <w:pStyle w:val="Titre3"/>
        <w:rPr>
          <w:rFonts w:asciiTheme="majorBidi" w:hAnsiTheme="majorBidi"/>
          <w:b/>
          <w:bCs/>
          <w:color w:val="000000" w:themeColor="text1"/>
        </w:rPr>
      </w:pPr>
      <w:bookmarkStart w:id="56" w:name="_Toc220862631"/>
      <w:r w:rsidRPr="00582BEE">
        <w:rPr>
          <w:rFonts w:asciiTheme="majorBidi" w:hAnsiTheme="majorBidi"/>
          <w:b/>
          <w:bCs/>
          <w:color w:val="000000" w:themeColor="text1"/>
        </w:rPr>
        <w:t>5.11-Estimation de l’élévation de la surface de l’eau.</w:t>
      </w:r>
      <w:r>
        <w:rPr>
          <w:rFonts w:asciiTheme="majorBidi" w:hAnsiTheme="majorBidi"/>
          <w:b/>
          <w:bCs/>
          <w:color w:val="000000" w:themeColor="text1"/>
        </w:rPr>
      </w:r>
      <w:r w:rsidR="00792F56">
        <w:rPr>
          <w:rFonts w:asciiTheme="majorBidi" w:hAnsiTheme="majorBidi"/>
          <w:b/>
          <w:bCs/>
          <w:color w:val="000000" w:themeColor="text1"/>
        </w:rPr>
      </w:r>
      <w:r w:rsidRPr="00582BEE">
        <w:rPr>
          <w:rFonts w:asciiTheme="majorBidi" w:hAnsiTheme="majorBidi"/>
          <w:b/>
          <w:bCs/>
          <w:color w:val="000000" w:themeColor="text1"/>
        </w:rPr>
      </w:r>
      <w:r w:rsidR="00792F56">
        <w:rPr>
          <w:rFonts w:asciiTheme="majorBidi" w:hAnsiTheme="majorBidi"/>
          <w:b/>
          <w:bCs/>
          <w:color w:val="000000" w:themeColor="text1"/>
        </w:rPr>
      </w:r>
      <w:bookmarkEnd w:id="56"/>
    </w:p>
    <w:p w14:paraId="2A81D4E8" w14:textId="77777777" w:rsidR="00582BEE" w:rsidRDefault="00582BEE" w:rsidP="00582BEE">
      <w:pPr>
        <w:pStyle w:val="NormalWeb"/>
        <w:spacing w:line="360" w:lineRule="auto"/>
        <w:jc w:val="both"/>
      </w:pPr>
      <w:r>
        <w:t xml:space="preserve">La détermination précise de la </w:t>
      </w:r>
      <w:r>
        <w:rPr>
          <w:rStyle w:val="lev"/>
        </w:rPr>
        <w:t>surface de l’eau</w:t>
      </w:r>
      <w:r>
        <w:t xml:space="preserve"> constitue une étape fondamentale dans l’extraction de la bathymétrie à partir des données ICESat-2. En effet, la profondeur bathymétrique est définie comme la différence entre l’élévation de la surface de l’eau et celle du fond marin.</w:t>
      </w:r>
    </w:p>
    <w:p w14:paraId="51D19408" w14:textId="2DA2E8BD" w:rsidR="00582BEE" w:rsidRDefault="00582BEE" w:rsidP="00582BEE">
      <w:pPr>
        <w:pStyle w:val="NormalWeb"/>
        <w:spacing w:line="360" w:lineRule="auto"/>
        <w:jc w:val="both"/>
      </w:pPr>
      <w:r>
        <w:lastRenderedPageBreak/>
        <w:t xml:space="preserve">Dans cette étude, la surface de l’eau est estimée à partir de la </w:t>
      </w:r>
      <w:r>
        <w:rPr>
          <w:rStyle w:val="lev"/>
        </w:rPr>
        <w:t>distribution verticale des photons utiles</w:t>
      </w:r>
      <w:r>
        <w:t>, préalablement sélectionnés par le seuil YAPC.</w:t>
      </w:r>
    </w:p>
    <w:p w14:paraId="74D75910" w14:textId="6E15A23D" w:rsidR="00582BEE" w:rsidRPr="00582BEE" w:rsidRDefault="00582BEE" w:rsidP="00582BEE">
      <w:pPr>
        <w:pStyle w:val="Titre4"/>
        <w:rPr>
          <w:rFonts w:asciiTheme="majorBidi" w:hAnsiTheme="majorBidi"/>
          <w:b/>
          <w:bCs/>
          <w:i w:val="0"/>
          <w:iCs w:val="0"/>
          <w:color w:val="000000" w:themeColor="text1"/>
          <w:sz w:val="24"/>
          <w:szCs w:val="24"/>
        </w:rPr>
      </w:pPr>
      <w:r w:rsidRPr="00582BEE">
        <w:rPr>
          <w:rFonts w:asciiTheme="majorBidi" w:hAnsiTheme="majorBidi"/>
          <w:b/>
          <w:bCs/>
          <w:i w:val="0"/>
          <w:iCs w:val="0"/>
          <w:color w:val="000000" w:themeColor="text1"/>
          <w:sz w:val="24"/>
          <w:szCs w:val="24"/>
        </w:rPr>
        <w:t>5.11.1-Méthode basée sur l’histogramme vertical.</w:t>
      </w:r>
      <w:r>
        <w:rPr>
          <w:rFonts w:asciiTheme="majorBidi" w:hAnsiTheme="majorBidi"/>
          <w:b/>
          <w:bCs/>
          <w:i w:val="0"/>
          <w:iCs w:val="0"/>
          <w:color w:val="000000" w:themeColor="text1"/>
          <w:sz w:val="24"/>
          <w:szCs w:val="24"/>
        </w:rPr>
      </w:r>
      <w:r w:rsidRPr="00582BEE">
        <w:rPr>
          <w:rFonts w:asciiTheme="majorBidi" w:hAnsiTheme="majorBidi"/>
          <w:b/>
          <w:bCs/>
          <w:i w:val="0"/>
          <w:iCs w:val="0"/>
          <w:color w:val="000000" w:themeColor="text1"/>
          <w:sz w:val="24"/>
          <w:szCs w:val="24"/>
        </w:rPr>
      </w:r>
      <w:r w:rsidR="00792F56">
        <w:rPr>
          <w:rFonts w:asciiTheme="majorBidi" w:hAnsiTheme="majorBidi"/>
          <w:b/>
          <w:bCs/>
          <w:i w:val="0"/>
          <w:iCs w:val="0"/>
          <w:color w:val="000000" w:themeColor="text1"/>
          <w:sz w:val="24"/>
          <w:szCs w:val="24"/>
        </w:rPr>
      </w:r>
    </w:p>
    <w:p w14:paraId="0480B387" w14:textId="77777777" w:rsidR="00582BEE" w:rsidRDefault="00582BEE" w:rsidP="00582BEE">
      <w:pPr>
        <w:pStyle w:val="NormalWeb"/>
        <w:spacing w:line="360" w:lineRule="auto"/>
        <w:jc w:val="both"/>
      </w:pPr>
      <w:r>
        <w:t xml:space="preserve">Un histogramme des hauteurs </w:t>
      </w:r>
      <w:proofErr w:type="spellStart"/>
      <w:r>
        <w:t>orthométriques</w:t>
      </w:r>
      <w:proofErr w:type="spellEnd"/>
      <w:r>
        <w:t xml:space="preserve"> des photons signal est construit avec une résolution verticale fine (0,1 m) :</w:t>
      </w:r>
    </w:p>
    <w:p w14:paraId="5DC76E6E" w14:textId="698EFF0E" w:rsidR="00582BEE" w:rsidRDefault="00582BEE" w:rsidP="002C0BD9">
      <w:pPr>
        <w:pStyle w:val="NormalWeb"/>
        <w:spacing w:line="360" w:lineRule="auto"/>
        <w:jc w:val="center"/>
      </w:pPr>
      <w:r>
        <w:rPr>
          <w:noProof/>
        </w:rPr>
        <w:drawing>
          <wp:inline distT="0" distB="0" distL="0" distR="0" wp14:anchorId="68EEF4B9" wp14:editId="322F540B">
            <wp:extent cx="5686425" cy="523875"/>
            <wp:effectExtent l="0" t="0" r="9525" b="9525"/>
            <wp:docPr id="61" name="Imag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686425" cy="523875"/>
                    </a:xfrm>
                    <a:prstGeom prst="rect">
                      <a:avLst/>
                    </a:prstGeom>
                  </pic:spPr>
                </pic:pic>
              </a:graphicData>
            </a:graphic>
          </wp:inline>
        </w:drawing>
      </w:r>
    </w:p>
    <w:p w14:paraId="79837E14" w14:textId="4E1B4739" w:rsidR="00582BEE" w:rsidRDefault="00582BEE" w:rsidP="00582BEE">
      <w:pPr>
        <w:pStyle w:val="NormalWeb"/>
        <w:spacing w:line="360" w:lineRule="auto"/>
        <w:jc w:val="both"/>
      </w:pPr>
      <w:r>
        <w:t xml:space="preserve">Le maximum de l’histogramme correspond à la </w:t>
      </w:r>
      <w:r>
        <w:rPr>
          <w:rStyle w:val="lev"/>
        </w:rPr>
        <w:t>densité photonique la plus élevée</w:t>
      </w:r>
      <w:r>
        <w:t>, généralement associée à la surface de l’eau, car celle-ci génère un retour laser intense et continu.</w:t>
      </w:r>
    </w:p>
    <w:p w14:paraId="2DE89D47" w14:textId="5B823868" w:rsidR="00582BEE" w:rsidRPr="00582BEE" w:rsidRDefault="00582BEE" w:rsidP="00582BEE">
      <w:pPr>
        <w:pStyle w:val="Titre4"/>
        <w:rPr>
          <w:rFonts w:asciiTheme="majorBidi" w:hAnsiTheme="majorBidi"/>
          <w:b/>
          <w:bCs/>
          <w:i w:val="0"/>
          <w:iCs w:val="0"/>
          <w:color w:val="000000" w:themeColor="text1"/>
          <w:sz w:val="24"/>
          <w:szCs w:val="24"/>
        </w:rPr>
      </w:pPr>
      <w:r w:rsidRPr="00582BEE">
        <w:rPr>
          <w:rFonts w:asciiTheme="majorBidi" w:hAnsiTheme="majorBidi"/>
          <w:b/>
          <w:bCs/>
          <w:i w:val="0"/>
          <w:iCs w:val="0"/>
          <w:color w:val="000000" w:themeColor="text1"/>
          <w:sz w:val="24"/>
          <w:szCs w:val="24"/>
        </w:rPr>
        <w:t>5.11.2-Détermination du seuil de la surface de l’eau.</w:t>
      </w:r>
      <w:r>
        <w:rPr>
          <w:rFonts w:asciiTheme="majorBidi" w:hAnsiTheme="majorBidi"/>
          <w:b/>
          <w:bCs/>
          <w:i w:val="0"/>
          <w:iCs w:val="0"/>
          <w:color w:val="000000" w:themeColor="text1"/>
          <w:sz w:val="24"/>
          <w:szCs w:val="24"/>
        </w:rPr>
      </w:r>
      <w:r w:rsidRPr="00582BEE">
        <w:rPr>
          <w:rFonts w:asciiTheme="majorBidi" w:hAnsiTheme="majorBidi"/>
          <w:b/>
          <w:bCs/>
          <w:i w:val="0"/>
          <w:iCs w:val="0"/>
          <w:color w:val="000000" w:themeColor="text1"/>
          <w:sz w:val="24"/>
          <w:szCs w:val="24"/>
        </w:rPr>
      </w:r>
      <w:r w:rsidR="00792F56">
        <w:rPr>
          <w:rFonts w:asciiTheme="majorBidi" w:hAnsiTheme="majorBidi"/>
          <w:b/>
          <w:bCs/>
          <w:i w:val="0"/>
          <w:iCs w:val="0"/>
          <w:color w:val="000000" w:themeColor="text1"/>
          <w:sz w:val="24"/>
          <w:szCs w:val="24"/>
        </w:rPr>
      </w:r>
    </w:p>
    <w:p w14:paraId="4FE66BCF" w14:textId="77777777" w:rsidR="00582BEE" w:rsidRDefault="00582BEE" w:rsidP="00582BEE">
      <w:pPr>
        <w:pStyle w:val="NormalWeb"/>
        <w:spacing w:line="360" w:lineRule="auto"/>
        <w:jc w:val="both"/>
      </w:pPr>
      <w:r>
        <w:t xml:space="preserve">La hauteur correspondant au maximum de l’histogramme est utilisée pour estimer la position de la surface. Un </w:t>
      </w:r>
      <w:r>
        <w:rPr>
          <w:rStyle w:val="lev"/>
        </w:rPr>
        <w:t>buffer vertical de 1 m</w:t>
      </w:r>
      <w:r>
        <w:t xml:space="preserve"> est ajouté afin de prendre en compte :</w:t>
      </w:r>
    </w:p>
    <w:p w14:paraId="55C2B4D2" w14:textId="77777777" w:rsidR="00582BEE" w:rsidRDefault="00582BEE">
      <w:pPr>
        <w:pStyle w:val="NormalWeb"/>
        <w:numPr>
          <w:ilvl w:val="0"/>
          <w:numId w:val="42"/>
        </w:numPr>
        <w:spacing w:line="360" w:lineRule="auto"/>
        <w:jc w:val="both"/>
      </w:pPr>
      <w:r>
        <w:t>la rugosité de la surface de l’eau,</w:t>
      </w:r>
    </w:p>
    <w:p w14:paraId="299FC737" w14:textId="77777777" w:rsidR="00582BEE" w:rsidRDefault="00582BEE">
      <w:pPr>
        <w:pStyle w:val="NormalWeb"/>
        <w:numPr>
          <w:ilvl w:val="0"/>
          <w:numId w:val="42"/>
        </w:numPr>
        <w:spacing w:line="360" w:lineRule="auto"/>
        <w:jc w:val="both"/>
      </w:pPr>
      <w:r>
        <w:t>l’effet des vagues,</w:t>
      </w:r>
    </w:p>
    <w:p w14:paraId="71AA442C" w14:textId="77777777" w:rsidR="00582BEE" w:rsidRDefault="00582BEE">
      <w:pPr>
        <w:pStyle w:val="NormalWeb"/>
        <w:numPr>
          <w:ilvl w:val="0"/>
          <w:numId w:val="42"/>
        </w:numPr>
        <w:spacing w:line="360" w:lineRule="auto"/>
        <w:jc w:val="both"/>
      </w:pPr>
      <w:r>
        <w:t>les incertitudes instrumentales.</w:t>
      </w:r>
    </w:p>
    <w:p w14:paraId="078834A5" w14:textId="46E290F6" w:rsidR="00582BEE" w:rsidRDefault="00582BEE" w:rsidP="002C0BD9">
      <w:pPr>
        <w:pStyle w:val="NormalWeb"/>
        <w:spacing w:line="360" w:lineRule="auto"/>
        <w:jc w:val="center"/>
      </w:pPr>
      <w:r>
        <w:rPr>
          <w:noProof/>
        </w:rPr>
        <w:drawing>
          <wp:inline distT="0" distB="0" distL="0" distR="0" wp14:anchorId="04089C55" wp14:editId="59621203">
            <wp:extent cx="4076700" cy="342900"/>
            <wp:effectExtent l="0" t="0" r="0" b="0"/>
            <wp:docPr id="62" name="Imag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4076700" cy="342900"/>
                    </a:xfrm>
                    <a:prstGeom prst="rect">
                      <a:avLst/>
                    </a:prstGeom>
                  </pic:spPr>
                </pic:pic>
              </a:graphicData>
            </a:graphic>
          </wp:inline>
        </w:drawing>
      </w:r>
    </w:p>
    <w:p w14:paraId="743068D7" w14:textId="77777777" w:rsidR="00582BEE" w:rsidRDefault="00582BEE" w:rsidP="00582BEE">
      <w:pPr>
        <w:pStyle w:val="NormalWeb"/>
      </w:pPr>
      <w:r>
        <w:t>Ce seuil représente la limite supérieure de la zone d’intérêt bathymétrique.</w:t>
      </w:r>
    </w:p>
    <w:p w14:paraId="0032F54C" w14:textId="77777777" w:rsidR="00582BEE" w:rsidRDefault="00582BEE" w:rsidP="00582BEE">
      <w:pPr>
        <w:pStyle w:val="NormalWeb"/>
      </w:pPr>
      <w:r>
        <w:t>La visualisation de cette étape permet de valider visuellement la détection de la surface de l’eau.</w:t>
      </w:r>
    </w:p>
    <w:p w14:paraId="2D3697B9" w14:textId="70E517CD" w:rsidR="00582BEE" w:rsidRPr="00582BEE" w:rsidRDefault="00582BEE" w:rsidP="00582BEE">
      <w:pPr>
        <w:pStyle w:val="Titre3"/>
        <w:rPr>
          <w:rFonts w:asciiTheme="majorBidi" w:hAnsiTheme="majorBidi"/>
          <w:b/>
          <w:bCs/>
          <w:color w:val="000000" w:themeColor="text1"/>
        </w:rPr>
      </w:pPr>
      <w:bookmarkStart w:id="57" w:name="_Toc220862632"/>
      <w:r w:rsidRPr="00582BEE">
        <w:rPr>
          <w:rFonts w:asciiTheme="majorBidi" w:hAnsiTheme="majorBidi"/>
          <w:b/>
          <w:bCs/>
          <w:color w:val="000000" w:themeColor="text1"/>
        </w:rPr>
        <w:t>5.11.3-Nettoyage du jeu de données : sélection des photons sous la surface.</w:t>
      </w:r>
      <w:r>
        <w:rPr>
          <w:rFonts w:asciiTheme="majorBidi" w:hAnsiTheme="majorBidi"/>
          <w:b/>
          <w:bCs/>
          <w:color w:val="000000" w:themeColor="text1"/>
        </w:rPr>
      </w:r>
      <w:r w:rsidRPr="00582BEE">
        <w:rPr>
          <w:rFonts w:asciiTheme="majorBidi" w:hAnsiTheme="majorBidi"/>
          <w:b/>
          <w:bCs/>
          <w:color w:val="000000" w:themeColor="text1"/>
        </w:rPr>
      </w:r>
      <w:r w:rsidR="00792F56">
        <w:rPr>
          <w:rFonts w:asciiTheme="majorBidi" w:hAnsiTheme="majorBidi"/>
          <w:b/>
          <w:bCs/>
          <w:color w:val="000000" w:themeColor="text1"/>
        </w:rPr>
      </w:r>
      <w:bookmarkEnd w:id="57"/>
    </w:p>
    <w:p w14:paraId="22676DC0" w14:textId="77777777" w:rsidR="00582BEE" w:rsidRDefault="00582BEE" w:rsidP="00582BEE">
      <w:pPr>
        <w:pStyle w:val="NormalWeb"/>
        <w:spacing w:line="360" w:lineRule="auto"/>
        <w:jc w:val="both"/>
      </w:pPr>
      <w:r>
        <w:t xml:space="preserve">Une fois la surface de l’eau détectée, seuls les photons situés </w:t>
      </w:r>
      <w:r>
        <w:rPr>
          <w:rStyle w:val="lev"/>
        </w:rPr>
        <w:t>sous cette surface</w:t>
      </w:r>
      <w:r>
        <w:t xml:space="preserve"> sont conservés pour l’analyse bathymétrique. Cette étape permet :</w:t>
      </w:r>
    </w:p>
    <w:p w14:paraId="74EA200C" w14:textId="77777777" w:rsidR="00582BEE" w:rsidRDefault="00582BEE">
      <w:pPr>
        <w:pStyle w:val="NormalWeb"/>
        <w:numPr>
          <w:ilvl w:val="0"/>
          <w:numId w:val="43"/>
        </w:numPr>
        <w:spacing w:line="360" w:lineRule="auto"/>
        <w:jc w:val="both"/>
      </w:pPr>
      <w:r>
        <w:t>d’éliminer les photons atmosphériques,</w:t>
      </w:r>
    </w:p>
    <w:p w14:paraId="54DC64E1" w14:textId="77777777" w:rsidR="00582BEE" w:rsidRDefault="00582BEE">
      <w:pPr>
        <w:pStyle w:val="NormalWeb"/>
        <w:numPr>
          <w:ilvl w:val="0"/>
          <w:numId w:val="43"/>
        </w:numPr>
        <w:spacing w:line="360" w:lineRule="auto"/>
        <w:jc w:val="both"/>
      </w:pPr>
      <w:r>
        <w:t>de supprimer les retours de surface non pertinents,</w:t>
      </w:r>
    </w:p>
    <w:p w14:paraId="2616FF5B" w14:textId="77777777" w:rsidR="00582BEE" w:rsidRDefault="00582BEE">
      <w:pPr>
        <w:pStyle w:val="NormalWeb"/>
        <w:numPr>
          <w:ilvl w:val="0"/>
          <w:numId w:val="43"/>
        </w:numPr>
        <w:spacing w:line="360" w:lineRule="auto"/>
        <w:jc w:val="both"/>
      </w:pPr>
      <w:r>
        <w:t>de conserver uniquement les photons liés à la colonne d’eau et au fond marin.</w:t>
      </w:r>
    </w:p>
    <w:p w14:paraId="588CA922" w14:textId="4DB24C79" w:rsidR="00582BEE" w:rsidRPr="00582BEE" w:rsidRDefault="00582BEE" w:rsidP="00582BEE">
      <w:pPr>
        <w:pStyle w:val="Titre4"/>
        <w:rPr>
          <w:rFonts w:asciiTheme="majorBidi" w:hAnsiTheme="majorBidi"/>
          <w:b/>
          <w:bCs/>
          <w:i w:val="0"/>
          <w:iCs w:val="0"/>
          <w:color w:val="000000" w:themeColor="text1"/>
          <w:sz w:val="24"/>
          <w:szCs w:val="24"/>
        </w:rPr>
      </w:pPr>
      <w:r w:rsidRPr="00582BEE">
        <w:rPr>
          <w:rFonts w:asciiTheme="majorBidi" w:hAnsiTheme="majorBidi"/>
          <w:b/>
          <w:bCs/>
          <w:i w:val="0"/>
          <w:iCs w:val="0"/>
          <w:color w:val="000000" w:themeColor="text1"/>
          <w:sz w:val="24"/>
          <w:szCs w:val="24"/>
        </w:rPr>
        <w:t>5.11.4-Application du filtrage.</w:t>
      </w:r>
      <w:r w:rsidR="00792F56">
        <w:rPr>
          <w:rFonts w:asciiTheme="majorBidi" w:hAnsiTheme="majorBidi"/>
          <w:b/>
          <w:bCs/>
          <w:i w:val="0"/>
          <w:iCs w:val="0"/>
          <w:color w:val="000000" w:themeColor="text1"/>
          <w:sz w:val="24"/>
          <w:szCs w:val="24"/>
        </w:rPr>
      </w:r>
      <w:r w:rsidRPr="00582BEE">
        <w:rPr>
          <w:rFonts w:asciiTheme="majorBidi" w:hAnsiTheme="majorBidi"/>
          <w:b/>
          <w:bCs/>
          <w:i w:val="0"/>
          <w:iCs w:val="0"/>
          <w:color w:val="000000" w:themeColor="text1"/>
          <w:sz w:val="24"/>
          <w:szCs w:val="24"/>
        </w:rPr>
      </w:r>
      <w:r w:rsidR="00792F56">
        <w:rPr>
          <w:rFonts w:asciiTheme="majorBidi" w:hAnsiTheme="majorBidi"/>
          <w:b/>
          <w:bCs/>
          <w:i w:val="0"/>
          <w:iCs w:val="0"/>
          <w:color w:val="000000" w:themeColor="text1"/>
          <w:sz w:val="24"/>
          <w:szCs w:val="24"/>
        </w:rPr>
      </w:r>
    </w:p>
    <w:p w14:paraId="2741650E" w14:textId="77777777" w:rsidR="00582BEE" w:rsidRDefault="00582BEE" w:rsidP="00582BEE">
      <w:pPr>
        <w:pStyle w:val="NormalWeb"/>
        <w:spacing w:line="360" w:lineRule="auto"/>
        <w:jc w:val="both"/>
      </w:pPr>
      <w:r>
        <w:t>Le filtrage est effectué en combinant deux critères :</w:t>
      </w:r>
    </w:p>
    <w:p w14:paraId="12CE8C8D" w14:textId="77777777" w:rsidR="00582BEE" w:rsidRDefault="00582BEE">
      <w:pPr>
        <w:pStyle w:val="NormalWeb"/>
        <w:numPr>
          <w:ilvl w:val="0"/>
          <w:numId w:val="44"/>
        </w:numPr>
        <w:spacing w:line="360" w:lineRule="auto"/>
        <w:jc w:val="both"/>
      </w:pPr>
      <w:r>
        <w:t xml:space="preserve">hauteur </w:t>
      </w:r>
      <w:proofErr w:type="spellStart"/>
      <w:r>
        <w:t>orthométrique</w:t>
      </w:r>
      <w:proofErr w:type="spellEnd"/>
      <w:r>
        <w:t xml:space="preserve"> inférieure à la surface de l’eau,</w:t>
      </w:r>
    </w:p>
    <w:p w14:paraId="18F2B51F" w14:textId="7121B174" w:rsidR="00582BEE" w:rsidRDefault="00582BEE">
      <w:pPr>
        <w:pStyle w:val="NormalWeb"/>
        <w:numPr>
          <w:ilvl w:val="0"/>
          <w:numId w:val="44"/>
        </w:numPr>
        <w:spacing w:line="360" w:lineRule="auto"/>
        <w:jc w:val="both"/>
      </w:pPr>
      <w:r>
        <w:t>score YAPC supérieur au seuil défini.</w:t>
      </w:r>
    </w:p>
    <w:p w14:paraId="34A1B1F7" w14:textId="402271F0" w:rsidR="00582BEE" w:rsidRDefault="00582BEE" w:rsidP="002C0BD9">
      <w:pPr>
        <w:pStyle w:val="NormalWeb"/>
        <w:spacing w:line="360" w:lineRule="auto"/>
        <w:jc w:val="center"/>
      </w:pPr>
      <w:r>
        <w:rPr>
          <w:noProof/>
        </w:rPr>
        <w:drawing>
          <wp:inline distT="0" distB="0" distL="0" distR="0" wp14:anchorId="0DA0BC1E" wp14:editId="6A5D796D">
            <wp:extent cx="5086350" cy="457200"/>
            <wp:effectExtent l="0" t="0" r="0" b="0"/>
            <wp:docPr id="63" name="Imag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086350" cy="457200"/>
                    </a:xfrm>
                    <a:prstGeom prst="rect">
                      <a:avLst/>
                    </a:prstGeom>
                  </pic:spPr>
                </pic:pic>
              </a:graphicData>
            </a:graphic>
          </wp:inline>
        </w:drawing>
      </w:r>
    </w:p>
    <w:p w14:paraId="6F228221" w14:textId="77777777" w:rsidR="00E73DBC" w:rsidRDefault="00582BEE" w:rsidP="00E73DBC">
      <w:pPr>
        <w:pStyle w:val="NormalWeb"/>
        <w:spacing w:line="360" w:lineRule="auto"/>
        <w:jc w:val="both"/>
        <w:rPr>
          <w:rFonts w:asciiTheme="majorBidi" w:hAnsiTheme="majorBidi" w:cstheme="majorBidi"/>
        </w:rPr>
      </w:pPr>
      <w:r w:rsidRPr="00582BEE">
        <w:rPr>
          <w:rFonts w:asciiTheme="majorBidi" w:hAnsiTheme="majorBidi" w:cstheme="majorBidi"/>
        </w:rPr>
        <w:t xml:space="preserve">Le </w:t>
      </w:r>
      <w:proofErr w:type="spellStart"/>
      <w:r w:rsidRPr="00582BEE">
        <w:rPr>
          <w:rFonts w:asciiTheme="majorBidi" w:hAnsiTheme="majorBidi" w:cstheme="majorBidi"/>
        </w:rPr>
        <w:t>GeoDataFrame</w:t>
      </w:r>
      <w:proofErr w:type="spellEnd"/>
      <w:r w:rsidRPr="00582BEE">
        <w:rPr>
          <w:rFonts w:asciiTheme="majorBidi" w:hAnsiTheme="majorBidi" w:cstheme="majorBidi"/>
        </w:rPr>
        <w:t xml:space="preserve"> </w:t>
      </w:r>
      <w:proofErr w:type="spellStart"/>
      <w:r w:rsidRPr="00582BEE">
        <w:rPr>
          <w:rStyle w:val="CodeHTML"/>
          <w:rFonts w:asciiTheme="majorBidi" w:hAnsiTheme="majorBidi" w:cstheme="majorBidi"/>
          <w:b/>
          <w:bCs/>
          <w:sz w:val="24"/>
          <w:szCs w:val="24"/>
          <w:u w:val="single"/>
        </w:rPr>
        <w:t>df_cleaned</w:t>
      </w:r>
      <w:proofErr w:type="spellEnd"/>
      <w:r w:rsidRPr="00582BEE">
        <w:rPr>
          <w:rFonts w:asciiTheme="majorBidi" w:hAnsiTheme="majorBidi" w:cstheme="majorBidi"/>
        </w:rPr>
        <w:t xml:space="preserve"> représente ainsi un jeu de données </w:t>
      </w:r>
      <w:r w:rsidRPr="00582BEE">
        <w:rPr>
          <w:rStyle w:val="lev"/>
          <w:rFonts w:asciiTheme="majorBidi" w:hAnsiTheme="majorBidi" w:cstheme="majorBidi"/>
        </w:rPr>
        <w:t>nettoyé</w:t>
      </w:r>
      <w:r w:rsidRPr="00582BEE">
        <w:rPr>
          <w:rFonts w:asciiTheme="majorBidi" w:hAnsiTheme="majorBidi" w:cstheme="majorBidi"/>
        </w:rPr>
        <w:t>, prêt pour la détection du fond marin.</w:t>
      </w:r>
    </w:p>
    <w:p w14:paraId="37EC9F3B" w14:textId="3828F3FF" w:rsidR="00582BEE" w:rsidRPr="00E73DBC" w:rsidRDefault="009A44CD" w:rsidP="00E73DBC">
      <w:pPr>
        <w:pStyle w:val="NormalWeb"/>
        <w:spacing w:line="360" w:lineRule="auto"/>
        <w:jc w:val="both"/>
        <w:rPr>
          <w:rFonts w:asciiTheme="majorBidi" w:hAnsiTheme="majorBidi" w:cstheme="majorBidi"/>
        </w:rPr>
      </w:pPr>
      <w:r>
        <w:t>-</w:t>
      </w:r>
      <w:r w:rsidR="00582BEE">
        <w:t>Ce nettoyage améliore significativement la qualité du signal bathymétrique en :</w:t>
      </w:r>
    </w:p>
    <w:p w14:paraId="0BA56584" w14:textId="77777777" w:rsidR="00582BEE" w:rsidRDefault="00582BEE">
      <w:pPr>
        <w:pStyle w:val="NormalWeb"/>
        <w:numPr>
          <w:ilvl w:val="0"/>
          <w:numId w:val="45"/>
        </w:numPr>
        <w:spacing w:line="360" w:lineRule="auto"/>
        <w:jc w:val="both"/>
      </w:pPr>
      <w:r>
        <w:t>réduisant le bruit résiduel,</w:t>
      </w:r>
    </w:p>
    <w:p w14:paraId="63342C94" w14:textId="77777777" w:rsidR="00582BEE" w:rsidRDefault="00582BEE">
      <w:pPr>
        <w:pStyle w:val="NormalWeb"/>
        <w:numPr>
          <w:ilvl w:val="0"/>
          <w:numId w:val="45"/>
        </w:numPr>
        <w:spacing w:line="360" w:lineRule="auto"/>
        <w:jc w:val="both"/>
      </w:pPr>
      <w:r>
        <w:t>améliorant la lisibilité des structures sous-marines,</w:t>
      </w:r>
    </w:p>
    <w:p w14:paraId="639F095F" w14:textId="77777777" w:rsidR="00582BEE" w:rsidRDefault="00582BEE">
      <w:pPr>
        <w:pStyle w:val="NormalWeb"/>
        <w:numPr>
          <w:ilvl w:val="0"/>
          <w:numId w:val="45"/>
        </w:numPr>
        <w:spacing w:line="360" w:lineRule="auto"/>
        <w:jc w:val="both"/>
      </w:pPr>
      <w:r>
        <w:t>préparant les données à une analyse densité-basée plus robuste.</w:t>
      </w:r>
    </w:p>
    <w:p w14:paraId="3E917077" w14:textId="4DDF1DD5" w:rsidR="00582BEE" w:rsidRPr="00582BEE" w:rsidRDefault="00582BEE" w:rsidP="00582BEE">
      <w:pPr>
        <w:pStyle w:val="Titre3"/>
        <w:rPr>
          <w:rFonts w:asciiTheme="majorBidi" w:hAnsiTheme="majorBidi"/>
          <w:b/>
          <w:bCs/>
          <w:color w:val="000000" w:themeColor="text1"/>
        </w:rPr>
      </w:pPr>
      <w:bookmarkStart w:id="58" w:name="_Toc220862633"/>
      <w:r w:rsidRPr="00582BEE">
        <w:rPr>
          <w:rFonts w:asciiTheme="majorBidi" w:hAnsiTheme="majorBidi"/>
          <w:b/>
          <w:bCs/>
          <w:color w:val="000000" w:themeColor="text1"/>
        </w:rPr>
        <w:t>5.11.5-Construction de l’histogramme bidimensionnel (distance–hauteur).</w:t>
      </w:r>
      <w:r>
        <w:rPr>
          <w:rFonts w:asciiTheme="majorBidi" w:hAnsiTheme="majorBidi"/>
          <w:b/>
          <w:bCs/>
          <w:color w:val="000000" w:themeColor="text1"/>
        </w:rPr>
      </w:r>
      <w:r w:rsidR="00E73DBC">
        <w:rPr>
          <w:rFonts w:asciiTheme="majorBidi" w:hAnsiTheme="majorBidi"/>
          <w:b/>
          <w:bCs/>
          <w:color w:val="000000" w:themeColor="text1"/>
        </w:rPr>
      </w:r>
      <w:r>
        <w:rPr>
          <w:rFonts w:asciiTheme="majorBidi" w:hAnsiTheme="majorBidi"/>
          <w:b/>
          <w:bCs/>
          <w:color w:val="000000" w:themeColor="text1"/>
        </w:rPr>
      </w:r>
      <w:r w:rsidRPr="00582BEE">
        <w:rPr>
          <w:rFonts w:asciiTheme="majorBidi" w:hAnsiTheme="majorBidi"/>
          <w:b/>
          <w:bCs/>
          <w:color w:val="000000" w:themeColor="text1"/>
        </w:rPr>
      </w:r>
      <w:r w:rsidR="00792F56">
        <w:rPr>
          <w:rFonts w:asciiTheme="majorBidi" w:hAnsiTheme="majorBidi"/>
          <w:b/>
          <w:bCs/>
          <w:color w:val="000000" w:themeColor="text1"/>
        </w:rPr>
      </w:r>
      <w:bookmarkEnd w:id="58"/>
    </w:p>
    <w:p w14:paraId="1163BA7C" w14:textId="77777777" w:rsidR="00582BEE" w:rsidRDefault="00582BEE" w:rsidP="00582BEE">
      <w:pPr>
        <w:pStyle w:val="NormalWeb"/>
        <w:spacing w:line="360" w:lineRule="auto"/>
        <w:jc w:val="both"/>
      </w:pPr>
      <w:r>
        <w:t xml:space="preserve">Pour détecter le fond marin de manière robuste, les photons nettoyés sont projetés dans un espace </w:t>
      </w:r>
      <w:r>
        <w:rPr>
          <w:rStyle w:val="lev"/>
        </w:rPr>
        <w:t xml:space="preserve">distance le long du </w:t>
      </w:r>
      <w:proofErr w:type="spellStart"/>
      <w:r>
        <w:rPr>
          <w:rStyle w:val="lev"/>
        </w:rPr>
        <w:t>track</w:t>
      </w:r>
      <w:proofErr w:type="spellEnd"/>
      <w:r>
        <w:rPr>
          <w:rStyle w:val="lev"/>
        </w:rPr>
        <w:t xml:space="preserve"> – hauteur</w:t>
      </w:r>
      <w:r>
        <w:t xml:space="preserve">, sous forme d’un </w:t>
      </w:r>
      <w:r>
        <w:rPr>
          <w:rStyle w:val="lev"/>
        </w:rPr>
        <w:t>histogramme bidimensionnel de densité</w:t>
      </w:r>
      <w:r>
        <w:t>.</w:t>
      </w:r>
    </w:p>
    <w:p w14:paraId="39F5DA60" w14:textId="77777777" w:rsidR="00582BEE" w:rsidRDefault="00582BEE" w:rsidP="00582BEE">
      <w:pPr>
        <w:pStyle w:val="NormalWeb"/>
        <w:spacing w:line="360" w:lineRule="auto"/>
        <w:jc w:val="both"/>
      </w:pPr>
      <w:r>
        <w:t>Cette représentation permet de faire apparaître clairement :</w:t>
      </w:r>
    </w:p>
    <w:p w14:paraId="27C7589D" w14:textId="77777777" w:rsidR="00582BEE" w:rsidRDefault="00582BEE">
      <w:pPr>
        <w:pStyle w:val="NormalWeb"/>
        <w:numPr>
          <w:ilvl w:val="0"/>
          <w:numId w:val="46"/>
        </w:numPr>
        <w:spacing w:line="360" w:lineRule="auto"/>
        <w:jc w:val="both"/>
      </w:pPr>
      <w:r>
        <w:t>la surface de l’eau,</w:t>
      </w:r>
    </w:p>
    <w:p w14:paraId="259F3A4E" w14:textId="77777777" w:rsidR="00582BEE" w:rsidRDefault="00582BEE">
      <w:pPr>
        <w:pStyle w:val="NormalWeb"/>
        <w:numPr>
          <w:ilvl w:val="0"/>
          <w:numId w:val="46"/>
        </w:numPr>
        <w:spacing w:line="360" w:lineRule="auto"/>
        <w:jc w:val="both"/>
      </w:pPr>
      <w:r>
        <w:t>la colonne d’eau,</w:t>
      </w:r>
    </w:p>
    <w:p w14:paraId="688C8FCF" w14:textId="1C14DABC" w:rsidR="00582BEE" w:rsidRDefault="00582BEE">
      <w:pPr>
        <w:pStyle w:val="NormalWeb"/>
        <w:numPr>
          <w:ilvl w:val="0"/>
          <w:numId w:val="46"/>
        </w:numPr>
        <w:spacing w:line="360" w:lineRule="auto"/>
        <w:jc w:val="both"/>
      </w:pPr>
      <w:r>
        <w:t>la structure continue du fond marin.</w:t>
      </w:r>
    </w:p>
    <w:p w14:paraId="38693A26" w14:textId="03884CF3" w:rsidR="00582BEE" w:rsidRPr="00582BEE" w:rsidRDefault="00582BEE" w:rsidP="00582BEE">
      <w:pPr>
        <w:pStyle w:val="Titre4"/>
        <w:rPr>
          <w:rFonts w:asciiTheme="majorBidi" w:hAnsiTheme="majorBidi"/>
          <w:b/>
          <w:bCs/>
          <w:i w:val="0"/>
          <w:iCs w:val="0"/>
          <w:color w:val="000000" w:themeColor="text1"/>
          <w:sz w:val="24"/>
          <w:szCs w:val="24"/>
        </w:rPr>
      </w:pPr>
      <w:r w:rsidRPr="00582BEE">
        <w:rPr>
          <w:rFonts w:asciiTheme="majorBidi" w:hAnsiTheme="majorBidi"/>
          <w:b/>
          <w:bCs/>
          <w:i w:val="0"/>
          <w:iCs w:val="0"/>
          <w:color w:val="000000" w:themeColor="text1"/>
          <w:sz w:val="24"/>
          <w:szCs w:val="24"/>
        </w:rPr>
        <w:t>5.11.6-Paramètres de discrétisation.</w:t>
      </w:r>
      <w:r w:rsidR="00E73DBC">
        <w:rPr>
          <w:rFonts w:asciiTheme="majorBidi" w:hAnsiTheme="majorBidi"/>
          <w:b/>
          <w:bCs/>
          <w:i w:val="0"/>
          <w:iCs w:val="0"/>
          <w:color w:val="000000" w:themeColor="text1"/>
          <w:sz w:val="24"/>
          <w:szCs w:val="24"/>
        </w:rPr>
      </w:r>
      <w:r w:rsidR="005D05FC">
        <w:rPr>
          <w:rFonts w:asciiTheme="majorBidi" w:hAnsiTheme="majorBidi"/>
          <w:b/>
          <w:bCs/>
          <w:i w:val="0"/>
          <w:iCs w:val="0"/>
          <w:color w:val="000000" w:themeColor="text1"/>
          <w:sz w:val="24"/>
          <w:szCs w:val="24"/>
        </w:rPr>
      </w:r>
      <w:r w:rsidRPr="00582BEE">
        <w:rPr>
          <w:rFonts w:asciiTheme="majorBidi" w:hAnsiTheme="majorBidi"/>
          <w:b/>
          <w:bCs/>
          <w:i w:val="0"/>
          <w:iCs w:val="0"/>
          <w:color w:val="000000" w:themeColor="text1"/>
          <w:sz w:val="24"/>
          <w:szCs w:val="24"/>
        </w:rPr>
      </w:r>
      <w:r w:rsidR="00E73DBC">
        <w:rPr>
          <w:rFonts w:asciiTheme="majorBidi" w:hAnsiTheme="majorBidi"/>
          <w:b/>
          <w:bCs/>
          <w:i w:val="0"/>
          <w:iCs w:val="0"/>
          <w:color w:val="000000" w:themeColor="text1"/>
          <w:sz w:val="24"/>
          <w:szCs w:val="24"/>
        </w:rPr>
      </w:r>
      <w:r w:rsidR="005D05FC">
        <w:rPr>
          <w:rFonts w:asciiTheme="majorBidi" w:hAnsiTheme="majorBidi"/>
          <w:b/>
          <w:bCs/>
          <w:i w:val="0"/>
          <w:iCs w:val="0"/>
          <w:color w:val="000000" w:themeColor="text1"/>
          <w:sz w:val="24"/>
          <w:szCs w:val="24"/>
        </w:rPr>
      </w:r>
      <w:r w:rsidRPr="00582BEE">
        <w:rPr>
          <w:rFonts w:asciiTheme="majorBidi" w:hAnsiTheme="majorBidi"/>
          <w:b/>
          <w:bCs/>
          <w:i w:val="0"/>
          <w:iCs w:val="0"/>
          <w:color w:val="000000" w:themeColor="text1"/>
          <w:sz w:val="24"/>
          <w:szCs w:val="24"/>
        </w:rPr>
      </w:r>
      <w:r w:rsidR="00792F56">
        <w:rPr>
          <w:rFonts w:asciiTheme="majorBidi" w:hAnsiTheme="majorBidi"/>
          <w:b/>
          <w:bCs/>
          <w:i w:val="0"/>
          <w:iCs w:val="0"/>
          <w:color w:val="000000" w:themeColor="text1"/>
          <w:sz w:val="24"/>
          <w:szCs w:val="24"/>
        </w:rPr>
      </w:r>
    </w:p>
    <w:p w14:paraId="37E88C7C" w14:textId="77777777" w:rsidR="00582BEE" w:rsidRDefault="00582BEE" w:rsidP="00582BEE">
      <w:pPr>
        <w:pStyle w:val="NormalWeb"/>
        <w:spacing w:line="360" w:lineRule="auto"/>
      </w:pPr>
      <w:r>
        <w:t>Les résolutions choisies sont adaptées à l’échelle de la zone côtière étudiée :</w:t>
      </w:r>
    </w:p>
    <w:p w14:paraId="6F62523A" w14:textId="77777777" w:rsidR="00582BEE" w:rsidRDefault="00582BEE">
      <w:pPr>
        <w:pStyle w:val="NormalWeb"/>
        <w:numPr>
          <w:ilvl w:val="0"/>
          <w:numId w:val="47"/>
        </w:numPr>
        <w:spacing w:line="360" w:lineRule="auto"/>
      </w:pPr>
      <w:r>
        <w:rPr>
          <w:rStyle w:val="lev"/>
        </w:rPr>
        <w:t>résolution verticale (z)</w:t>
      </w:r>
      <w:r>
        <w:t xml:space="preserve"> : 0,1 m</w:t>
      </w:r>
    </w:p>
    <w:p w14:paraId="29F96B77" w14:textId="0BDD024C" w:rsidR="00582BEE" w:rsidRDefault="00582BEE">
      <w:pPr>
        <w:pStyle w:val="NormalWeb"/>
        <w:numPr>
          <w:ilvl w:val="0"/>
          <w:numId w:val="47"/>
        </w:numPr>
        <w:spacing w:line="360" w:lineRule="auto"/>
      </w:pPr>
      <w:r>
        <w:rPr>
          <w:rStyle w:val="lev"/>
        </w:rPr>
        <w:t xml:space="preserve">résolution le long du </w:t>
      </w:r>
      <w:proofErr w:type="spellStart"/>
      <w:r>
        <w:rPr>
          <w:rStyle w:val="lev"/>
        </w:rPr>
        <w:t>track</w:t>
      </w:r>
      <w:proofErr w:type="spellEnd"/>
      <w:r>
        <w:t xml:space="preserve"> : 20 m</w:t>
      </w:r>
    </w:p>
    <w:p w14:paraId="38ADC77F" w14:textId="538A85D1" w:rsidR="00582BEE" w:rsidRDefault="005D05FC" w:rsidP="002C0BD9">
      <w:pPr>
        <w:pStyle w:val="NormalWeb"/>
        <w:spacing w:line="360" w:lineRule="auto"/>
        <w:jc w:val="center"/>
      </w:pPr>
      <w:r>
        <w:rPr>
          <w:noProof/>
        </w:rPr>
        <w:drawing>
          <wp:inline distT="0" distB="0" distL="0" distR="0" wp14:anchorId="043C73ED" wp14:editId="1E380C23">
            <wp:extent cx="2295525" cy="428625"/>
            <wp:effectExtent l="0" t="0" r="9525" b="9525"/>
            <wp:docPr id="64" name="Imag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2295525" cy="428625"/>
                    </a:xfrm>
                    <a:prstGeom prst="rect">
                      <a:avLst/>
                    </a:prstGeom>
                  </pic:spPr>
                </pic:pic>
              </a:graphicData>
            </a:graphic>
          </wp:inline>
        </w:drawing>
      </w:r>
    </w:p>
    <w:p w14:paraId="71A61769" w14:textId="5176CED8" w:rsidR="00582BEE" w:rsidRDefault="005D05FC" w:rsidP="005D05FC">
      <w:pPr>
        <w:pStyle w:val="NormalWeb"/>
        <w:spacing w:line="360" w:lineRule="auto"/>
      </w:pPr>
      <w:r>
        <w:lastRenderedPageBreak/>
        <w:t>Les bords et centres des classes sont ensuite définis afin de construire la grille d’analyse.</w:t>
      </w:r>
    </w:p>
    <w:p w14:paraId="6A442363" w14:textId="5EB446B3" w:rsidR="005D05FC" w:rsidRPr="005D05FC" w:rsidRDefault="005D05FC" w:rsidP="005D05FC">
      <w:pPr>
        <w:pStyle w:val="Titre4"/>
        <w:rPr>
          <w:rFonts w:asciiTheme="majorBidi" w:hAnsiTheme="majorBidi"/>
          <w:b/>
          <w:bCs/>
          <w:i w:val="0"/>
          <w:iCs w:val="0"/>
          <w:color w:val="000000" w:themeColor="text1"/>
          <w:sz w:val="24"/>
          <w:szCs w:val="24"/>
        </w:rPr>
      </w:pPr>
      <w:r w:rsidRPr="005D05FC">
        <w:rPr>
          <w:rFonts w:asciiTheme="majorBidi" w:hAnsiTheme="majorBidi"/>
          <w:b/>
          <w:bCs/>
          <w:i w:val="0"/>
          <w:iCs w:val="0"/>
          <w:color w:val="000000" w:themeColor="text1"/>
          <w:sz w:val="24"/>
          <w:szCs w:val="24"/>
        </w:rPr>
        <w:t>5.11.7-Calcul de l’histogramme 2D.</w:t>
      </w:r>
      <w:r>
        <w:rPr>
          <w:rFonts w:asciiTheme="majorBidi" w:hAnsiTheme="majorBidi"/>
          <w:b/>
          <w:bCs/>
          <w:i w:val="0"/>
          <w:iCs w:val="0"/>
          <w:color w:val="000000" w:themeColor="text1"/>
          <w:sz w:val="24"/>
          <w:szCs w:val="24"/>
        </w:rPr>
      </w:r>
      <w:r w:rsidR="00E73DBC">
        <w:rPr>
          <w:rFonts w:asciiTheme="majorBidi" w:hAnsiTheme="majorBidi"/>
          <w:b/>
          <w:bCs/>
          <w:i w:val="0"/>
          <w:iCs w:val="0"/>
          <w:color w:val="000000" w:themeColor="text1"/>
          <w:sz w:val="24"/>
          <w:szCs w:val="24"/>
        </w:rPr>
      </w:r>
      <w:r>
        <w:rPr>
          <w:rFonts w:asciiTheme="majorBidi" w:hAnsiTheme="majorBidi"/>
          <w:b/>
          <w:bCs/>
          <w:i w:val="0"/>
          <w:iCs w:val="0"/>
          <w:color w:val="000000" w:themeColor="text1"/>
          <w:sz w:val="24"/>
          <w:szCs w:val="24"/>
        </w:rPr>
      </w:r>
      <w:r w:rsidRPr="005D05FC">
        <w:rPr>
          <w:rFonts w:asciiTheme="majorBidi" w:hAnsiTheme="majorBidi"/>
          <w:b/>
          <w:bCs/>
          <w:i w:val="0"/>
          <w:iCs w:val="0"/>
          <w:color w:val="000000" w:themeColor="text1"/>
          <w:sz w:val="24"/>
          <w:szCs w:val="24"/>
        </w:rPr>
      </w:r>
      <w:r w:rsidR="00792F56">
        <w:rPr>
          <w:rFonts w:asciiTheme="majorBidi" w:hAnsiTheme="majorBidi"/>
          <w:b/>
          <w:bCs/>
          <w:i w:val="0"/>
          <w:iCs w:val="0"/>
          <w:color w:val="000000" w:themeColor="text1"/>
          <w:sz w:val="24"/>
          <w:szCs w:val="24"/>
        </w:rPr>
      </w:r>
    </w:p>
    <w:p w14:paraId="530E7B55" w14:textId="38D102C6" w:rsidR="005D05FC" w:rsidRDefault="005D05FC" w:rsidP="005D05FC">
      <w:pPr>
        <w:pStyle w:val="NormalWeb"/>
        <w:rPr>
          <w:rFonts w:asciiTheme="majorBidi" w:hAnsiTheme="majorBidi" w:cstheme="majorBidi"/>
        </w:rPr>
      </w:pPr>
      <w:r w:rsidRPr="005D05FC">
        <w:rPr>
          <w:rFonts w:asciiTheme="majorBidi" w:hAnsiTheme="majorBidi" w:cstheme="majorBidi"/>
        </w:rPr>
        <w:t xml:space="preserve">L’histogramme bidimensionnel est calculé à l’aide de la fonction </w:t>
      </w:r>
      <w:r w:rsidRPr="005D05FC">
        <w:rPr>
          <w:rStyle w:val="CodeHTML"/>
          <w:rFonts w:asciiTheme="majorBidi" w:hAnsiTheme="majorBidi" w:cstheme="majorBidi"/>
          <w:b/>
          <w:bCs/>
          <w:sz w:val="24"/>
          <w:szCs w:val="24"/>
          <w:u w:val="single"/>
        </w:rPr>
        <w:t>numpy.histogram</w:t>
      </w:r>
      <w:r w:rsidRPr="005D05FC">
        <w:rPr>
          <w:rStyle w:val="CodeHTML"/>
          <w:rFonts w:asciiTheme="majorBidi" w:hAnsiTheme="majorBidi" w:cstheme="majorBidi"/>
          <w:sz w:val="24"/>
          <w:szCs w:val="24"/>
        </w:rPr>
        <w:t>2d</w:t>
      </w:r>
      <w:r w:rsidRPr="005D05FC">
        <w:rPr>
          <w:rFonts w:asciiTheme="majorBidi" w:hAnsiTheme="majorBidi" w:cstheme="majorBidi"/>
        </w:rPr>
        <w:t xml:space="preserve"> :</w:t>
      </w:r>
    </w:p>
    <w:p w14:paraId="45642FA9" w14:textId="2558F147" w:rsidR="005D05FC" w:rsidRPr="005D05FC" w:rsidRDefault="005D05FC" w:rsidP="002C0BD9">
      <w:pPr>
        <w:pStyle w:val="NormalWeb"/>
        <w:jc w:val="center"/>
        <w:rPr>
          <w:rFonts w:asciiTheme="majorBidi" w:hAnsiTheme="majorBidi" w:cstheme="majorBidi"/>
        </w:rPr>
      </w:pPr>
      <w:r>
        <w:rPr>
          <w:noProof/>
        </w:rPr>
        <w:drawing>
          <wp:inline distT="0" distB="0" distL="0" distR="0" wp14:anchorId="602CF919" wp14:editId="385D18C9">
            <wp:extent cx="4667250" cy="1428750"/>
            <wp:effectExtent l="0" t="0" r="0" b="0"/>
            <wp:docPr id="65" name="Imag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4667250" cy="1428750"/>
                    </a:xfrm>
                    <a:prstGeom prst="rect">
                      <a:avLst/>
                    </a:prstGeom>
                  </pic:spPr>
                </pic:pic>
              </a:graphicData>
            </a:graphic>
          </wp:inline>
        </w:drawing>
      </w:r>
    </w:p>
    <w:p w14:paraId="67181E35" w14:textId="740399AD" w:rsidR="00582BEE" w:rsidRDefault="005D05FC" w:rsidP="00582BEE">
      <w:pPr>
        <w:pStyle w:val="NormalWeb"/>
        <w:spacing w:line="360" w:lineRule="auto"/>
        <w:jc w:val="both"/>
      </w:pPr>
      <w:r>
        <w:t>La transposition est appliquée pour obtenir une orientation plus intuitive (hauteur en ordonnée, distance en abscisse).</w:t>
      </w:r>
    </w:p>
    <w:p w14:paraId="65FA8BB2" w14:textId="0C666526" w:rsidR="005D05FC" w:rsidRPr="005D05FC" w:rsidRDefault="005D05FC" w:rsidP="005D05FC">
      <w:pPr>
        <w:pStyle w:val="Titre3"/>
        <w:rPr>
          <w:rFonts w:asciiTheme="majorBidi" w:hAnsiTheme="majorBidi"/>
          <w:b/>
          <w:bCs/>
          <w:color w:val="000000" w:themeColor="text1"/>
        </w:rPr>
      </w:pPr>
      <w:bookmarkStart w:id="59" w:name="_Toc220862634"/>
      <w:r w:rsidRPr="005D05FC">
        <w:rPr>
          <w:rFonts w:asciiTheme="majorBidi" w:hAnsiTheme="majorBidi"/>
          <w:b/>
          <w:bCs/>
          <w:color w:val="000000" w:themeColor="text1"/>
        </w:rPr>
        <w:t>5.11.8-Lissage de l’histogramme par filtrage gaussien.</w:t>
      </w:r>
      <w:r>
        <w:rPr>
          <w:rFonts w:asciiTheme="majorBidi" w:hAnsiTheme="majorBidi"/>
          <w:b/>
          <w:bCs/>
          <w:color w:val="000000" w:themeColor="text1"/>
        </w:rPr>
      </w:r>
      <w:r w:rsidRPr="005D05FC">
        <w:rPr>
          <w:rFonts w:asciiTheme="majorBidi" w:hAnsiTheme="majorBidi"/>
          <w:b/>
          <w:bCs/>
          <w:color w:val="000000" w:themeColor="text1"/>
        </w:rPr>
      </w:r>
      <w:r>
        <w:rPr>
          <w:rFonts w:asciiTheme="majorBidi" w:hAnsiTheme="majorBidi"/>
          <w:b/>
          <w:bCs/>
          <w:color w:val="000000" w:themeColor="text1"/>
        </w:rPr>
      </w:r>
      <w:r w:rsidR="00E73DBC">
        <w:rPr>
          <w:rFonts w:asciiTheme="majorBidi" w:hAnsiTheme="majorBidi"/>
          <w:b/>
          <w:bCs/>
          <w:color w:val="000000" w:themeColor="text1"/>
        </w:rPr>
      </w:r>
      <w:r>
        <w:rPr>
          <w:rFonts w:asciiTheme="majorBidi" w:hAnsiTheme="majorBidi"/>
          <w:b/>
          <w:bCs/>
          <w:color w:val="000000" w:themeColor="text1"/>
        </w:rPr>
      </w:r>
      <w:r w:rsidRPr="005D05FC">
        <w:rPr>
          <w:rFonts w:asciiTheme="majorBidi" w:hAnsiTheme="majorBidi"/>
          <w:b/>
          <w:bCs/>
          <w:color w:val="000000" w:themeColor="text1"/>
        </w:rPr>
      </w:r>
      <w:r w:rsidR="00792F56">
        <w:rPr>
          <w:rFonts w:asciiTheme="majorBidi" w:hAnsiTheme="majorBidi"/>
          <w:b/>
          <w:bCs/>
          <w:color w:val="000000" w:themeColor="text1"/>
        </w:rPr>
      </w:r>
      <w:bookmarkEnd w:id="59"/>
    </w:p>
    <w:p w14:paraId="17D53F18" w14:textId="7DB8E144" w:rsidR="005D05FC" w:rsidRDefault="005D05FC" w:rsidP="005D05FC">
      <w:pPr>
        <w:pStyle w:val="NormalWeb"/>
        <w:spacing w:line="360" w:lineRule="auto"/>
      </w:pPr>
      <w:r>
        <w:t xml:space="preserve">Afin de réduire le bruit résiduel et de renforcer les structures continues (notamment le fond marin), un </w:t>
      </w:r>
      <w:r>
        <w:rPr>
          <w:rStyle w:val="lev"/>
        </w:rPr>
        <w:t>filtrage gaussien</w:t>
      </w:r>
      <w:r>
        <w:t xml:space="preserve"> est appliqué dans les deux directions :</w:t>
      </w:r>
    </w:p>
    <w:p w14:paraId="6AE2497E" w14:textId="77777777" w:rsidR="005D05FC" w:rsidRDefault="005D05FC">
      <w:pPr>
        <w:pStyle w:val="NormalWeb"/>
        <w:numPr>
          <w:ilvl w:val="0"/>
          <w:numId w:val="48"/>
        </w:numPr>
        <w:spacing w:line="360" w:lineRule="auto"/>
      </w:pPr>
      <w:r>
        <w:t xml:space="preserve">le long du </w:t>
      </w:r>
      <w:proofErr w:type="spellStart"/>
      <w:r>
        <w:t>track</w:t>
      </w:r>
      <w:proofErr w:type="spellEnd"/>
      <w:r>
        <w:t>,</w:t>
      </w:r>
    </w:p>
    <w:p w14:paraId="062A5572" w14:textId="5C76FD36" w:rsidR="005D05FC" w:rsidRDefault="005D05FC">
      <w:pPr>
        <w:pStyle w:val="NormalWeb"/>
        <w:numPr>
          <w:ilvl w:val="0"/>
          <w:numId w:val="48"/>
        </w:numPr>
        <w:spacing w:line="360" w:lineRule="auto"/>
      </w:pPr>
      <w:r>
        <w:t>selon l’axe vertical.</w:t>
      </w:r>
    </w:p>
    <w:p w14:paraId="56801714" w14:textId="040FF315" w:rsidR="005D05FC" w:rsidRPr="005D05FC" w:rsidRDefault="005D05FC" w:rsidP="005D05FC">
      <w:pPr>
        <w:pStyle w:val="Titre4"/>
        <w:rPr>
          <w:rFonts w:asciiTheme="majorBidi" w:hAnsiTheme="majorBidi"/>
          <w:b/>
          <w:bCs/>
          <w:i w:val="0"/>
          <w:iCs w:val="0"/>
          <w:color w:val="000000" w:themeColor="text1"/>
          <w:sz w:val="24"/>
          <w:szCs w:val="24"/>
        </w:rPr>
      </w:pPr>
      <w:r w:rsidRPr="005D05FC">
        <w:rPr>
          <w:rFonts w:asciiTheme="majorBidi" w:hAnsiTheme="majorBidi"/>
          <w:b/>
          <w:bCs/>
          <w:i w:val="0"/>
          <w:iCs w:val="0"/>
          <w:color w:val="000000" w:themeColor="text1"/>
          <w:sz w:val="24"/>
          <w:szCs w:val="24"/>
        </w:rPr>
        <w:t>5.11.9-Application du filtrage.</w:t>
      </w:r>
      <w:r w:rsidR="00E73DBC">
        <w:rPr>
          <w:rFonts w:asciiTheme="majorBidi" w:hAnsiTheme="majorBidi"/>
          <w:b/>
          <w:bCs/>
          <w:i w:val="0"/>
          <w:iCs w:val="0"/>
          <w:color w:val="000000" w:themeColor="text1"/>
          <w:sz w:val="24"/>
          <w:szCs w:val="24"/>
        </w:rPr>
      </w:r>
      <w:r w:rsidR="00792F56">
        <w:rPr>
          <w:rFonts w:asciiTheme="majorBidi" w:hAnsiTheme="majorBidi"/>
          <w:b/>
          <w:bCs/>
          <w:i w:val="0"/>
          <w:iCs w:val="0"/>
          <w:color w:val="000000" w:themeColor="text1"/>
          <w:sz w:val="24"/>
          <w:szCs w:val="24"/>
        </w:rPr>
      </w:r>
      <w:r w:rsidRPr="005D05FC">
        <w:rPr>
          <w:rFonts w:asciiTheme="majorBidi" w:hAnsiTheme="majorBidi"/>
          <w:b/>
          <w:bCs/>
          <w:i w:val="0"/>
          <w:iCs w:val="0"/>
          <w:color w:val="000000" w:themeColor="text1"/>
          <w:sz w:val="24"/>
          <w:szCs w:val="24"/>
        </w:rPr>
      </w:r>
      <w:r w:rsidR="00792F56">
        <w:rPr>
          <w:rFonts w:asciiTheme="majorBidi" w:hAnsiTheme="majorBidi"/>
          <w:b/>
          <w:bCs/>
          <w:i w:val="0"/>
          <w:iCs w:val="0"/>
          <w:color w:val="000000" w:themeColor="text1"/>
          <w:sz w:val="24"/>
          <w:szCs w:val="24"/>
        </w:rPr>
      </w:r>
    </w:p>
    <w:p w14:paraId="0B0250F5" w14:textId="39A08BBA" w:rsidR="005D05FC" w:rsidRDefault="005D05FC" w:rsidP="005D05FC">
      <w:pPr>
        <w:pStyle w:val="NormalWeb"/>
      </w:pPr>
      <w:r>
        <w:t xml:space="preserve">Le lissage est réalisé à l’aide de la bibliothèque </w:t>
      </w:r>
      <w:proofErr w:type="spellStart"/>
      <w:r w:rsidRPr="005D05FC">
        <w:rPr>
          <w:rStyle w:val="Accentuation"/>
          <w:b/>
          <w:bCs/>
          <w:i w:val="0"/>
          <w:iCs w:val="0"/>
          <w:u w:val="single"/>
        </w:rPr>
        <w:t>SciPy</w:t>
      </w:r>
      <w:proofErr w:type="spellEnd"/>
      <w:r>
        <w:t xml:space="preserve"> :</w:t>
      </w:r>
    </w:p>
    <w:p w14:paraId="5F1D446F" w14:textId="5DE8E83D" w:rsidR="005D05FC" w:rsidRDefault="005D05FC" w:rsidP="002C0BD9">
      <w:pPr>
        <w:pStyle w:val="NormalWeb"/>
        <w:jc w:val="center"/>
      </w:pPr>
      <w:r>
        <w:rPr>
          <w:noProof/>
        </w:rPr>
        <w:drawing>
          <wp:inline distT="0" distB="0" distL="0" distR="0" wp14:anchorId="115BCA02" wp14:editId="0961740A">
            <wp:extent cx="4791075" cy="1057275"/>
            <wp:effectExtent l="0" t="0" r="9525" b="9525"/>
            <wp:docPr id="66" name="Imag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4791075" cy="1057275"/>
                    </a:xfrm>
                    <a:prstGeom prst="rect">
                      <a:avLst/>
                    </a:prstGeom>
                  </pic:spPr>
                </pic:pic>
              </a:graphicData>
            </a:graphic>
          </wp:inline>
        </w:drawing>
      </w:r>
    </w:p>
    <w:p w14:paraId="4428290B" w14:textId="77777777" w:rsidR="005D05FC" w:rsidRDefault="005D05FC" w:rsidP="005D05FC">
      <w:pPr>
        <w:pStyle w:val="NormalWeb"/>
        <w:spacing w:line="360" w:lineRule="auto"/>
        <w:jc w:val="both"/>
      </w:pPr>
      <w:r>
        <w:t>Ces paramètres permettent :</w:t>
      </w:r>
    </w:p>
    <w:p w14:paraId="53BB6B0E" w14:textId="77777777" w:rsidR="005D05FC" w:rsidRDefault="005D05FC">
      <w:pPr>
        <w:pStyle w:val="NormalWeb"/>
        <w:numPr>
          <w:ilvl w:val="0"/>
          <w:numId w:val="49"/>
        </w:numPr>
        <w:spacing w:line="360" w:lineRule="auto"/>
        <w:jc w:val="both"/>
      </w:pPr>
      <w:r>
        <w:t>de préserver les structures bathymétriques,</w:t>
      </w:r>
    </w:p>
    <w:p w14:paraId="5806CCAE" w14:textId="650E8BB0" w:rsidR="005D05FC" w:rsidRDefault="005D05FC">
      <w:pPr>
        <w:pStyle w:val="NormalWeb"/>
        <w:numPr>
          <w:ilvl w:val="0"/>
          <w:numId w:val="49"/>
        </w:numPr>
        <w:spacing w:line="360" w:lineRule="auto"/>
        <w:jc w:val="both"/>
      </w:pPr>
      <w:r>
        <w:t>tout en atténuant les fluctuations locales dues au bruit.</w:t>
      </w:r>
    </w:p>
    <w:p w14:paraId="789E8905" w14:textId="77777777" w:rsidR="00792F56" w:rsidRDefault="00792F56" w:rsidP="00792F56">
      <w:pPr>
        <w:pStyle w:val="NormalWeb"/>
        <w:jc w:val="center"/>
      </w:pPr>
    </w:p>
    <w:p w14:paraId="6C4B2F41" w14:textId="58A894E5" w:rsidR="00792F56" w:rsidRDefault="00792F56" w:rsidP="00792F56">
      <w:pPr>
        <w:pStyle w:val="NormalWeb"/>
        <w:jc w:val="center"/>
      </w:pPr>
      <w:r>
        <w:rPr>
          <w:noProof/>
        </w:rPr>
        <w:lastRenderedPageBreak/>
        <w:drawing>
          <wp:anchor distT="0" distB="0" distL="114300" distR="114300" simplePos="0" relativeHeight="251748352" behindDoc="1" locked="0" layoutInCell="1" allowOverlap="1" wp14:anchorId="57E1858C" wp14:editId="680CAE6C">
            <wp:simplePos x="0" y="0"/>
            <wp:positionH relativeFrom="column">
              <wp:posOffset>695325</wp:posOffset>
            </wp:positionH>
            <wp:positionV relativeFrom="paragraph">
              <wp:posOffset>2540</wp:posOffset>
            </wp:positionV>
            <wp:extent cx="4324350" cy="3352800"/>
            <wp:effectExtent l="0" t="0" r="0" b="0"/>
            <wp:wrapTight wrapText="bothSides">
              <wp:wrapPolygon edited="0">
                <wp:start x="0" y="0"/>
                <wp:lineTo x="0" y="21477"/>
                <wp:lineTo x="21505" y="21477"/>
                <wp:lineTo x="21505" y="0"/>
                <wp:lineTo x="0" y="0"/>
              </wp:wrapPolygon>
            </wp:wrapTight>
            <wp:docPr id="67" name="Imag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extLst>
                        <a:ext uri="{28A0092B-C50C-407E-A947-70E740481C1C}">
                          <a14:useLocalDpi xmlns:a14="http://schemas.microsoft.com/office/drawing/2010/main" val="0"/>
                        </a:ext>
                      </a:extLst>
                    </a:blip>
                    <a:stretch>
                      <a:fillRect/>
                    </a:stretch>
                  </pic:blipFill>
                  <pic:spPr>
                    <a:xfrm>
                      <a:off x="0" y="0"/>
                      <a:ext cx="4324350" cy="3352800"/>
                    </a:xfrm>
                    <a:prstGeom prst="rect">
                      <a:avLst/>
                    </a:prstGeom>
                  </pic:spPr>
                </pic:pic>
              </a:graphicData>
            </a:graphic>
          </wp:anchor>
        </w:drawing>
      </w:r>
    </w:p>
    <w:p w14:paraId="68D95A78" w14:textId="77777777" w:rsidR="00792F56" w:rsidRDefault="00792F56" w:rsidP="00792F56">
      <w:pPr>
        <w:pStyle w:val="NormalWeb"/>
        <w:jc w:val="center"/>
      </w:pPr>
    </w:p>
    <w:p w14:paraId="7B5004BD" w14:textId="2433D3EA" w:rsidR="00792F56" w:rsidRDefault="00792F56" w:rsidP="00792F56">
      <w:pPr>
        <w:pStyle w:val="NormalWeb"/>
        <w:jc w:val="center"/>
      </w:pPr>
    </w:p>
    <w:p w14:paraId="7D3211DF" w14:textId="77777777" w:rsidR="00792F56" w:rsidRDefault="00792F56" w:rsidP="00792F56">
      <w:pPr>
        <w:pStyle w:val="NormalWeb"/>
        <w:jc w:val="center"/>
      </w:pPr>
    </w:p>
    <w:p w14:paraId="7BA57B62" w14:textId="77777777" w:rsidR="00792F56" w:rsidRDefault="00792F56" w:rsidP="00792F56">
      <w:pPr>
        <w:pStyle w:val="NormalWeb"/>
        <w:jc w:val="center"/>
      </w:pPr>
    </w:p>
    <w:p w14:paraId="1378730A" w14:textId="77777777" w:rsidR="00792F56" w:rsidRDefault="00792F56" w:rsidP="00792F56">
      <w:pPr>
        <w:pStyle w:val="NormalWeb"/>
        <w:jc w:val="center"/>
      </w:pPr>
    </w:p>
    <w:p w14:paraId="0D2282E9" w14:textId="77777777" w:rsidR="00792F56" w:rsidRDefault="00792F56" w:rsidP="00792F56">
      <w:pPr>
        <w:pStyle w:val="NormalWeb"/>
        <w:jc w:val="center"/>
      </w:pPr>
    </w:p>
    <w:p w14:paraId="53F559AB" w14:textId="77777777" w:rsidR="00792F56" w:rsidRDefault="00792F56" w:rsidP="00792F56">
      <w:pPr>
        <w:pStyle w:val="NormalWeb"/>
        <w:jc w:val="center"/>
      </w:pPr>
    </w:p>
    <w:p w14:paraId="22ECB93D" w14:textId="77777777" w:rsidR="00792F56" w:rsidRDefault="00792F56" w:rsidP="00792F56">
      <w:pPr>
        <w:pStyle w:val="NormalWeb"/>
        <w:jc w:val="center"/>
      </w:pPr>
    </w:p>
    <w:p w14:paraId="6C5BA23D" w14:textId="77777777" w:rsidR="00792F56" w:rsidRDefault="00792F56" w:rsidP="00792F56">
      <w:pPr>
        <w:pStyle w:val="NormalWeb"/>
        <w:jc w:val="center"/>
      </w:pPr>
    </w:p>
    <w:p w14:paraId="3FDE4544" w14:textId="677C7880" w:rsidR="005D05FC" w:rsidRDefault="00792F56" w:rsidP="00792F56">
      <w:pPr>
        <w:pStyle w:val="NormalWeb"/>
        <w:jc w:val="center"/>
      </w:pPr>
      <w:bookmarkStart w:id="201" w:name="_Fig13"/>
      <w:bookmarkEnd w:id="201"/>
      <w:r w:rsidRPr="00792F56">
        <w:rPr>
          <w:b/>
          <w:bCs/>
        </w:rPr>
        <w:t>Figure 13</w:t>
      </w:r>
      <w:r>
        <w:t> : Histogramme 2D et d’un filtrage gaussien.</w:t>
      </w:r>
    </w:p>
    <w:p w14:paraId="10A19EB4" w14:textId="77777777" w:rsidR="00792F56" w:rsidRDefault="00792F56" w:rsidP="005D05FC">
      <w:pPr>
        <w:pStyle w:val="NormalWeb"/>
        <w:jc w:val="center"/>
      </w:pPr>
    </w:p>
    <w:p w14:paraId="22DD696D" w14:textId="0D0625A1" w:rsidR="005D05FC" w:rsidRDefault="005D05FC" w:rsidP="008D2717">
      <w:pPr>
        <w:pStyle w:val="NormalWeb"/>
        <w:spacing w:line="360" w:lineRule="auto"/>
        <w:jc w:val="both"/>
      </w:pPr>
      <w:r>
        <w:t>L’utilisation conjointe d’un histogramme 2D et d’un filtrage gaussien est une approche largement utilisée dans les études bathymétriques basées sur ICESat-2. Elle permet :</w:t>
      </w:r>
    </w:p>
    <w:p w14:paraId="23223F4F" w14:textId="77777777" w:rsidR="005D05FC" w:rsidRDefault="005D05FC">
      <w:pPr>
        <w:pStyle w:val="NormalWeb"/>
        <w:numPr>
          <w:ilvl w:val="0"/>
          <w:numId w:val="50"/>
        </w:numPr>
        <w:spacing w:line="360" w:lineRule="auto"/>
        <w:jc w:val="both"/>
      </w:pPr>
      <w:r>
        <w:t>une détection robuste du fond marin,</w:t>
      </w:r>
    </w:p>
    <w:p w14:paraId="73E382D4" w14:textId="77777777" w:rsidR="005D05FC" w:rsidRDefault="005D05FC">
      <w:pPr>
        <w:pStyle w:val="NormalWeb"/>
        <w:numPr>
          <w:ilvl w:val="0"/>
          <w:numId w:val="50"/>
        </w:numPr>
        <w:spacing w:line="360" w:lineRule="auto"/>
        <w:jc w:val="both"/>
      </w:pPr>
      <w:r>
        <w:t>une meilleure continuité spatiale du signal,</w:t>
      </w:r>
    </w:p>
    <w:p w14:paraId="7A1EE3A4" w14:textId="35419050" w:rsidR="005D05FC" w:rsidRDefault="005D05FC">
      <w:pPr>
        <w:pStyle w:val="NormalWeb"/>
        <w:numPr>
          <w:ilvl w:val="0"/>
          <w:numId w:val="50"/>
        </w:numPr>
        <w:spacing w:line="360" w:lineRule="auto"/>
        <w:jc w:val="both"/>
      </w:pPr>
      <w:r>
        <w:t>une réduction significative du bruit photonique.</w:t>
      </w:r>
    </w:p>
    <w:p w14:paraId="0483423F" w14:textId="415D0F0C" w:rsidR="007C1ABE" w:rsidRPr="007C1ABE" w:rsidRDefault="007C1ABE" w:rsidP="007C1ABE">
      <w:pPr>
        <w:pStyle w:val="Titre3"/>
        <w:rPr>
          <w:rFonts w:asciiTheme="majorBidi" w:hAnsiTheme="majorBidi"/>
          <w:b/>
          <w:bCs/>
          <w:color w:val="000000" w:themeColor="text1"/>
        </w:rPr>
      </w:pPr>
      <w:bookmarkStart w:id="60" w:name="_Toc220862635"/>
      <w:r w:rsidRPr="007C1ABE">
        <w:rPr>
          <w:rFonts w:asciiTheme="majorBidi" w:hAnsiTheme="majorBidi"/>
          <w:b/>
          <w:bCs/>
          <w:color w:val="000000" w:themeColor="text1"/>
        </w:rPr>
        <w:t>5.12-Visualisation des photons et validation de la détection de la surface de l’eau.</w:t>
      </w:r>
      <w:r w:rsidR="00792F56">
        <w:rPr>
          <w:rFonts w:asciiTheme="majorBidi" w:hAnsiTheme="majorBidi"/>
          <w:b/>
          <w:bCs/>
          <w:color w:val="000000" w:themeColor="text1"/>
        </w:rPr>
      </w:r>
      <w:r w:rsidRPr="007C1ABE">
        <w:rPr>
          <w:rFonts w:asciiTheme="majorBidi" w:hAnsiTheme="majorBidi"/>
          <w:b/>
          <w:bCs/>
          <w:color w:val="000000" w:themeColor="text1"/>
        </w:rPr>
      </w:r>
      <w:r w:rsidR="00792F56">
        <w:rPr>
          <w:rFonts w:asciiTheme="majorBidi" w:hAnsiTheme="majorBidi"/>
          <w:b/>
          <w:bCs/>
          <w:color w:val="000000" w:themeColor="text1"/>
        </w:rPr>
      </w:r>
      <w:bookmarkEnd w:id="60"/>
    </w:p>
    <w:p w14:paraId="3A911838" w14:textId="560AE0B7" w:rsidR="007C1ABE" w:rsidRDefault="007C1ABE" w:rsidP="007C1ABE">
      <w:pPr>
        <w:pStyle w:val="NormalWeb"/>
        <w:spacing w:line="360" w:lineRule="auto"/>
        <w:jc w:val="both"/>
      </w:pPr>
      <w:r>
        <w:t xml:space="preserve">La première représentation graphique permet de comparer l’ensemble des photons extraits avec les photons sélectionnés comme </w:t>
      </w:r>
      <w:r>
        <w:rPr>
          <w:rStyle w:val="lev"/>
        </w:rPr>
        <w:t>signal utile</w:t>
      </w:r>
      <w:r>
        <w:t xml:space="preserve"> après application du seuillage YAPC et du filtrage sous la surface de l’eau.</w:t>
      </w:r>
    </w:p>
    <w:p w14:paraId="7A5BB228" w14:textId="0B83FE78" w:rsidR="007C1ABE" w:rsidRDefault="007C1ABE" w:rsidP="002C0BD9">
      <w:pPr>
        <w:pStyle w:val="NormalWeb"/>
        <w:spacing w:line="360" w:lineRule="auto"/>
        <w:jc w:val="center"/>
      </w:pPr>
      <w:r>
        <w:rPr>
          <w:noProof/>
        </w:rPr>
        <w:drawing>
          <wp:inline distT="0" distB="0" distL="0" distR="0" wp14:anchorId="4A74DA0F" wp14:editId="7FDE41EB">
            <wp:extent cx="5353050" cy="1543050"/>
            <wp:effectExtent l="0" t="0" r="0" b="0"/>
            <wp:docPr id="68" name="Imag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353050" cy="1543050"/>
                    </a:xfrm>
                    <a:prstGeom prst="rect">
                      <a:avLst/>
                    </a:prstGeom>
                  </pic:spPr>
                </pic:pic>
              </a:graphicData>
            </a:graphic>
          </wp:inline>
        </w:drawing>
      </w:r>
    </w:p>
    <w:p w14:paraId="32252BD8" w14:textId="77777777" w:rsidR="007C1ABE" w:rsidRDefault="007C1ABE">
      <w:pPr>
        <w:pStyle w:val="NormalWeb"/>
        <w:numPr>
          <w:ilvl w:val="0"/>
          <w:numId w:val="51"/>
        </w:numPr>
        <w:spacing w:line="360" w:lineRule="auto"/>
        <w:jc w:val="both"/>
      </w:pPr>
      <w:r>
        <w:lastRenderedPageBreak/>
        <w:t xml:space="preserve">Les </w:t>
      </w:r>
      <w:r>
        <w:rPr>
          <w:rStyle w:val="lev"/>
        </w:rPr>
        <w:t>photons gris</w:t>
      </w:r>
      <w:r>
        <w:t xml:space="preserve"> représentent l’ensemble des mesures ICESat-2 extraites pour le </w:t>
      </w:r>
      <w:proofErr w:type="spellStart"/>
      <w:r>
        <w:t>track</w:t>
      </w:r>
      <w:proofErr w:type="spellEnd"/>
      <w:r>
        <w:t xml:space="preserve"> étudié.</w:t>
      </w:r>
    </w:p>
    <w:p w14:paraId="570FC0FA" w14:textId="77777777" w:rsidR="007C1ABE" w:rsidRDefault="007C1ABE">
      <w:pPr>
        <w:pStyle w:val="NormalWeb"/>
        <w:numPr>
          <w:ilvl w:val="0"/>
          <w:numId w:val="51"/>
        </w:numPr>
        <w:spacing w:line="360" w:lineRule="auto"/>
        <w:jc w:val="both"/>
      </w:pPr>
      <w:r>
        <w:t xml:space="preserve">Les </w:t>
      </w:r>
      <w:r>
        <w:rPr>
          <w:rStyle w:val="lev"/>
        </w:rPr>
        <w:t>photons rouges</w:t>
      </w:r>
      <w:r>
        <w:t xml:space="preserve"> correspondent aux photons filtrés, considérés comme physiquement significatifs.</w:t>
      </w:r>
    </w:p>
    <w:p w14:paraId="126B29EA" w14:textId="77777777" w:rsidR="007C1ABE" w:rsidRDefault="007C1ABE" w:rsidP="007C1ABE">
      <w:pPr>
        <w:pStyle w:val="NormalWeb"/>
        <w:spacing w:line="360" w:lineRule="auto"/>
        <w:jc w:val="both"/>
      </w:pPr>
      <w:r>
        <w:t>Cette comparaison permet de vérifier visuellement :</w:t>
      </w:r>
    </w:p>
    <w:p w14:paraId="3433A97C" w14:textId="77777777" w:rsidR="007C1ABE" w:rsidRDefault="007C1ABE">
      <w:pPr>
        <w:pStyle w:val="NormalWeb"/>
        <w:numPr>
          <w:ilvl w:val="0"/>
          <w:numId w:val="52"/>
        </w:numPr>
        <w:spacing w:line="360" w:lineRule="auto"/>
        <w:jc w:val="both"/>
      </w:pPr>
      <w:r>
        <w:t>l’efficacité du filtrage du bruit,</w:t>
      </w:r>
    </w:p>
    <w:p w14:paraId="3CF9CBB8" w14:textId="77777777" w:rsidR="007C1ABE" w:rsidRDefault="007C1ABE">
      <w:pPr>
        <w:pStyle w:val="NormalWeb"/>
        <w:numPr>
          <w:ilvl w:val="0"/>
          <w:numId w:val="52"/>
        </w:numPr>
        <w:spacing w:line="360" w:lineRule="auto"/>
        <w:jc w:val="both"/>
      </w:pPr>
      <w:r>
        <w:t>la bonne détection de la surface de l’eau,</w:t>
      </w:r>
    </w:p>
    <w:p w14:paraId="56092B3B" w14:textId="77777777" w:rsidR="007C1ABE" w:rsidRDefault="007C1ABE">
      <w:pPr>
        <w:pStyle w:val="NormalWeb"/>
        <w:numPr>
          <w:ilvl w:val="0"/>
          <w:numId w:val="52"/>
        </w:numPr>
        <w:spacing w:line="360" w:lineRule="auto"/>
        <w:jc w:val="both"/>
      </w:pPr>
      <w:r>
        <w:t>la conservation des photons sous-marins pertinents.</w:t>
      </w:r>
    </w:p>
    <w:p w14:paraId="7A65DF43" w14:textId="2A1728C9" w:rsidR="007C1ABE" w:rsidRPr="007C1ABE" w:rsidRDefault="007C1ABE" w:rsidP="007C1ABE">
      <w:pPr>
        <w:pStyle w:val="Titre4"/>
        <w:rPr>
          <w:rFonts w:asciiTheme="majorBidi" w:hAnsiTheme="majorBidi"/>
          <w:b/>
          <w:bCs/>
          <w:i w:val="0"/>
          <w:iCs w:val="0"/>
          <w:color w:val="000000" w:themeColor="text1"/>
          <w:sz w:val="24"/>
          <w:szCs w:val="24"/>
        </w:rPr>
      </w:pPr>
      <w:r w:rsidRPr="007C1ABE">
        <w:rPr>
          <w:rFonts w:asciiTheme="majorBidi" w:hAnsiTheme="majorBidi"/>
          <w:b/>
          <w:bCs/>
          <w:i w:val="0"/>
          <w:iCs w:val="0"/>
          <w:color w:val="000000" w:themeColor="text1"/>
          <w:sz w:val="24"/>
          <w:szCs w:val="24"/>
        </w:rPr>
        <w:t>5.12.1-Validation de l’estimation de la surface de l’eau.</w:t>
      </w:r>
      <w:r>
        <w:rPr>
          <w:rFonts w:asciiTheme="majorBidi" w:hAnsiTheme="majorBidi"/>
          <w:b/>
          <w:bCs/>
          <w:i w:val="0"/>
          <w:iCs w:val="0"/>
          <w:color w:val="000000" w:themeColor="text1"/>
          <w:sz w:val="24"/>
          <w:szCs w:val="24"/>
        </w:rPr>
      </w:r>
      <w:r w:rsidRPr="007C1ABE">
        <w:rPr>
          <w:rFonts w:asciiTheme="majorBidi" w:hAnsiTheme="majorBidi"/>
          <w:b/>
          <w:bCs/>
          <w:i w:val="0"/>
          <w:iCs w:val="0"/>
          <w:color w:val="000000" w:themeColor="text1"/>
          <w:sz w:val="24"/>
          <w:szCs w:val="24"/>
        </w:rPr>
      </w:r>
      <w:r w:rsidR="00792F56">
        <w:rPr>
          <w:rFonts w:asciiTheme="majorBidi" w:hAnsiTheme="majorBidi"/>
          <w:b/>
          <w:bCs/>
          <w:i w:val="0"/>
          <w:iCs w:val="0"/>
          <w:color w:val="000000" w:themeColor="text1"/>
          <w:sz w:val="24"/>
          <w:szCs w:val="24"/>
        </w:rPr>
      </w:r>
    </w:p>
    <w:p w14:paraId="31330A52" w14:textId="77777777" w:rsidR="007C1ABE" w:rsidRDefault="007C1ABE" w:rsidP="007C1ABE">
      <w:pPr>
        <w:pStyle w:val="NormalWeb"/>
      </w:pPr>
      <w:r>
        <w:t xml:space="preserve">Les axes sont définis en fonction de la distance le long de la trace et de la hauteur </w:t>
      </w:r>
      <w:proofErr w:type="spellStart"/>
      <w:r>
        <w:t>orthométrique</w:t>
      </w:r>
      <w:proofErr w:type="spellEnd"/>
      <w:r>
        <w:t xml:space="preserve"> :</w:t>
      </w:r>
    </w:p>
    <w:p w14:paraId="61C5FF55" w14:textId="5F930288" w:rsidR="007C1ABE" w:rsidRDefault="007C1ABE" w:rsidP="002C0BD9">
      <w:pPr>
        <w:pStyle w:val="NormalWeb"/>
        <w:spacing w:line="360" w:lineRule="auto"/>
        <w:jc w:val="center"/>
      </w:pPr>
      <w:r>
        <w:rPr>
          <w:noProof/>
        </w:rPr>
        <w:drawing>
          <wp:inline distT="0" distB="0" distL="0" distR="0" wp14:anchorId="09F80330" wp14:editId="0A9F07CB">
            <wp:extent cx="3933825" cy="942975"/>
            <wp:effectExtent l="0" t="0" r="9525" b="9525"/>
            <wp:docPr id="69" name="Imag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3933825" cy="942975"/>
                    </a:xfrm>
                    <a:prstGeom prst="rect">
                      <a:avLst/>
                    </a:prstGeom>
                  </pic:spPr>
                </pic:pic>
              </a:graphicData>
            </a:graphic>
          </wp:inline>
        </w:drawing>
      </w:r>
    </w:p>
    <w:p w14:paraId="25D4FDA4" w14:textId="24C16E58" w:rsidR="007C1ABE" w:rsidRDefault="007C1ABE" w:rsidP="007C1ABE">
      <w:pPr>
        <w:pStyle w:val="NormalWeb"/>
        <w:spacing w:line="360" w:lineRule="auto"/>
        <w:jc w:val="both"/>
      </w:pPr>
      <w:r>
        <w:t xml:space="preserve">La distribution des photons montre clairement une </w:t>
      </w:r>
      <w:r>
        <w:rPr>
          <w:rStyle w:val="lev"/>
        </w:rPr>
        <w:t>concentration dense correspondant à la surface de l’eau</w:t>
      </w:r>
      <w:r>
        <w:t>, suivie d’une dispersion verticale vers des valeurs négatives représentant la colonne d’eau et le fond marin.</w:t>
      </w:r>
    </w:p>
    <w:p w14:paraId="142D3BA6" w14:textId="54D5062C" w:rsidR="007C1ABE" w:rsidRPr="007C1ABE" w:rsidRDefault="007C1ABE" w:rsidP="007C1ABE">
      <w:pPr>
        <w:pStyle w:val="Titre3"/>
        <w:rPr>
          <w:rFonts w:asciiTheme="majorBidi" w:hAnsiTheme="majorBidi"/>
          <w:b/>
          <w:bCs/>
          <w:color w:val="000000" w:themeColor="text1"/>
        </w:rPr>
      </w:pPr>
      <w:bookmarkStart w:id="61" w:name="_Toc220862636"/>
      <w:r w:rsidRPr="007C1ABE">
        <w:rPr>
          <w:rFonts w:asciiTheme="majorBidi" w:hAnsiTheme="majorBidi"/>
          <w:b/>
          <w:bCs/>
          <w:color w:val="000000" w:themeColor="text1"/>
        </w:rPr>
        <w:t>5.12.2-Visualisation de l’histogramme bidimensionnel des photons.</w:t>
      </w:r>
      <w:r>
        <w:rPr>
          <w:rFonts w:asciiTheme="majorBidi" w:hAnsiTheme="majorBidi"/>
          <w:b/>
          <w:bCs/>
          <w:color w:val="000000" w:themeColor="text1"/>
        </w:rPr>
      </w:r>
      <w:r w:rsidRPr="007C1ABE">
        <w:rPr>
          <w:rFonts w:asciiTheme="majorBidi" w:hAnsiTheme="majorBidi"/>
          <w:b/>
          <w:bCs/>
          <w:color w:val="000000" w:themeColor="text1"/>
        </w:rPr>
      </w:r>
      <w:r w:rsidR="00792F56">
        <w:rPr>
          <w:rFonts w:asciiTheme="majorBidi" w:hAnsiTheme="majorBidi"/>
          <w:b/>
          <w:bCs/>
          <w:color w:val="000000" w:themeColor="text1"/>
        </w:rPr>
      </w:r>
      <w:bookmarkEnd w:id="61"/>
    </w:p>
    <w:p w14:paraId="4DDD9702" w14:textId="77777777" w:rsidR="007C1ABE" w:rsidRPr="007C1ABE" w:rsidRDefault="007C1ABE" w:rsidP="007C1ABE">
      <w:pPr>
        <w:pStyle w:val="NormalWeb"/>
        <w:spacing w:line="360" w:lineRule="auto"/>
        <w:jc w:val="both"/>
      </w:pPr>
      <w:r w:rsidRPr="007C1ABE">
        <w:t>La seconde visualisation repose sur l’affichage de l’histogramme bidimensionnel lissé, représentant la densité des photons en fonction de :</w:t>
      </w:r>
    </w:p>
    <w:p w14:paraId="48F6FEA5" w14:textId="77777777" w:rsidR="007C1ABE" w:rsidRPr="007C1ABE" w:rsidRDefault="007C1ABE">
      <w:pPr>
        <w:pStyle w:val="NormalWeb"/>
        <w:numPr>
          <w:ilvl w:val="0"/>
          <w:numId w:val="53"/>
        </w:numPr>
        <w:spacing w:line="360" w:lineRule="auto"/>
        <w:jc w:val="both"/>
      </w:pPr>
      <w:r w:rsidRPr="007C1ABE">
        <w:t xml:space="preserve">la distance le long du </w:t>
      </w:r>
      <w:proofErr w:type="spellStart"/>
      <w:r w:rsidRPr="007C1ABE">
        <w:t>track</w:t>
      </w:r>
      <w:proofErr w:type="spellEnd"/>
      <w:r w:rsidRPr="007C1ABE">
        <w:t>,</w:t>
      </w:r>
    </w:p>
    <w:p w14:paraId="4693CE64" w14:textId="1BE4BEF1" w:rsidR="007C1ABE" w:rsidRDefault="007C1ABE">
      <w:pPr>
        <w:pStyle w:val="NormalWeb"/>
        <w:numPr>
          <w:ilvl w:val="0"/>
          <w:numId w:val="53"/>
        </w:numPr>
        <w:spacing w:line="360" w:lineRule="auto"/>
        <w:jc w:val="both"/>
      </w:pPr>
      <w:r w:rsidRPr="007C1ABE">
        <w:t xml:space="preserve">la hauteur </w:t>
      </w:r>
      <w:proofErr w:type="spellStart"/>
      <w:r w:rsidRPr="007C1ABE">
        <w:t>orthométrique</w:t>
      </w:r>
      <w:proofErr w:type="spellEnd"/>
      <w:r w:rsidRPr="007C1ABE">
        <w:t>.</w:t>
      </w:r>
    </w:p>
    <w:p w14:paraId="317DE830" w14:textId="5EB19B4D" w:rsidR="007C1ABE" w:rsidRPr="007C1ABE" w:rsidRDefault="007C1ABE" w:rsidP="002C0BD9">
      <w:pPr>
        <w:pStyle w:val="NormalWeb"/>
        <w:spacing w:line="360" w:lineRule="auto"/>
        <w:jc w:val="center"/>
      </w:pPr>
      <w:r>
        <w:rPr>
          <w:noProof/>
        </w:rPr>
        <w:lastRenderedPageBreak/>
        <w:drawing>
          <wp:inline distT="0" distB="0" distL="0" distR="0" wp14:anchorId="21257788" wp14:editId="16154685">
            <wp:extent cx="4410075" cy="1895475"/>
            <wp:effectExtent l="0" t="0" r="0" b="0"/>
            <wp:docPr id="70" name="Imag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4410075" cy="1895475"/>
                    </a:xfrm>
                    <a:prstGeom prst="rect">
                      <a:avLst/>
                    </a:prstGeom>
                  </pic:spPr>
                </pic:pic>
              </a:graphicData>
            </a:graphic>
          </wp:inline>
        </w:drawing>
      </w:r>
    </w:p>
    <w:p w14:paraId="2BB2F8EA" w14:textId="1A8D01F4" w:rsidR="007C1ABE" w:rsidRDefault="007C1ABE" w:rsidP="007C1ABE">
      <w:pPr>
        <w:pStyle w:val="NormalWeb"/>
        <w:spacing w:line="360" w:lineRule="auto"/>
        <w:jc w:val="both"/>
      </w:pPr>
      <w:r>
        <w:t xml:space="preserve">L’utilisation d’une </w:t>
      </w:r>
      <w:r>
        <w:rPr>
          <w:rStyle w:val="lev"/>
        </w:rPr>
        <w:t>échelle logarithmique</w:t>
      </w:r>
      <w:r>
        <w:t xml:space="preserve"> permet de mettre en évidence à la fois les zones à forte densité (surface et fond marin) et les zones à faible densité (bruit résiduel).</w:t>
      </w:r>
    </w:p>
    <w:p w14:paraId="61E633E6" w14:textId="32E26316" w:rsidR="007C1ABE" w:rsidRPr="007C1ABE" w:rsidRDefault="007C1ABE" w:rsidP="007C1ABE">
      <w:pPr>
        <w:pStyle w:val="Titre4"/>
        <w:rPr>
          <w:rFonts w:asciiTheme="majorBidi" w:hAnsiTheme="majorBidi"/>
          <w:b/>
          <w:bCs/>
          <w:i w:val="0"/>
          <w:iCs w:val="0"/>
          <w:color w:val="000000" w:themeColor="text1"/>
          <w:sz w:val="24"/>
          <w:szCs w:val="24"/>
        </w:rPr>
      </w:pPr>
      <w:r w:rsidRPr="007C1ABE">
        <w:rPr>
          <w:rFonts w:asciiTheme="majorBidi" w:hAnsiTheme="majorBidi"/>
          <w:b/>
          <w:bCs/>
          <w:i w:val="0"/>
          <w:iCs w:val="0"/>
          <w:color w:val="000000" w:themeColor="text1"/>
          <w:sz w:val="24"/>
          <w:szCs w:val="24"/>
        </w:rPr>
        <w:t>5.12.3-Interprétation du diagramme.</w:t>
      </w:r>
      <w:r>
        <w:rPr>
          <w:rFonts w:asciiTheme="majorBidi" w:hAnsiTheme="majorBidi"/>
          <w:b/>
          <w:bCs/>
          <w:i w:val="0"/>
          <w:iCs w:val="0"/>
          <w:color w:val="000000" w:themeColor="text1"/>
          <w:sz w:val="24"/>
          <w:szCs w:val="24"/>
        </w:rPr>
      </w:r>
      <w:r w:rsidRPr="007C1ABE">
        <w:rPr>
          <w:rFonts w:asciiTheme="majorBidi" w:hAnsiTheme="majorBidi"/>
          <w:b/>
          <w:bCs/>
          <w:i w:val="0"/>
          <w:iCs w:val="0"/>
          <w:color w:val="000000" w:themeColor="text1"/>
          <w:sz w:val="24"/>
          <w:szCs w:val="24"/>
        </w:rPr>
      </w:r>
      <w:r w:rsidR="00792F56">
        <w:rPr>
          <w:rFonts w:asciiTheme="majorBidi" w:hAnsiTheme="majorBidi"/>
          <w:b/>
          <w:bCs/>
          <w:i w:val="0"/>
          <w:iCs w:val="0"/>
          <w:color w:val="000000" w:themeColor="text1"/>
          <w:sz w:val="24"/>
          <w:szCs w:val="24"/>
        </w:rPr>
      </w:r>
    </w:p>
    <w:p w14:paraId="5761FADC" w14:textId="77777777" w:rsidR="007C1ABE" w:rsidRDefault="007C1ABE" w:rsidP="007C1ABE">
      <w:pPr>
        <w:pStyle w:val="NormalWeb"/>
        <w:spacing w:line="360" w:lineRule="auto"/>
        <w:jc w:val="both"/>
      </w:pPr>
      <w:r>
        <w:t>Le diagramme de densité fait apparaître :</w:t>
      </w:r>
    </w:p>
    <w:p w14:paraId="64E1B0DF" w14:textId="77777777" w:rsidR="007C1ABE" w:rsidRDefault="007C1ABE">
      <w:pPr>
        <w:pStyle w:val="NormalWeb"/>
        <w:numPr>
          <w:ilvl w:val="0"/>
          <w:numId w:val="54"/>
        </w:numPr>
        <w:spacing w:line="360" w:lineRule="auto"/>
        <w:jc w:val="both"/>
      </w:pPr>
      <w:r>
        <w:t>une bande dense et quasi horizontale correspondant à la surface de l’eau,</w:t>
      </w:r>
    </w:p>
    <w:p w14:paraId="414B4AE1" w14:textId="77777777" w:rsidR="007C1ABE" w:rsidRDefault="007C1ABE">
      <w:pPr>
        <w:pStyle w:val="NormalWeb"/>
        <w:numPr>
          <w:ilvl w:val="0"/>
          <w:numId w:val="54"/>
        </w:numPr>
        <w:spacing w:line="360" w:lineRule="auto"/>
        <w:jc w:val="both"/>
      </w:pPr>
      <w:r>
        <w:t>une structure plus profonde et continue représentant le fond marin,</w:t>
      </w:r>
    </w:p>
    <w:p w14:paraId="00847AD9" w14:textId="77777777" w:rsidR="007C1ABE" w:rsidRDefault="007C1ABE">
      <w:pPr>
        <w:pStyle w:val="NormalWeb"/>
        <w:numPr>
          <w:ilvl w:val="0"/>
          <w:numId w:val="54"/>
        </w:numPr>
        <w:spacing w:line="360" w:lineRule="auto"/>
        <w:jc w:val="both"/>
      </w:pPr>
      <w:r>
        <w:t>une zone intermédiaire associée à la colonne d’eau.</w:t>
      </w:r>
    </w:p>
    <w:p w14:paraId="012B5192" w14:textId="0A4A9B5C" w:rsidR="007C1ABE" w:rsidRDefault="007C1ABE" w:rsidP="00F8055E">
      <w:pPr>
        <w:pStyle w:val="NormalWeb"/>
        <w:spacing w:line="360" w:lineRule="auto"/>
        <w:jc w:val="both"/>
      </w:pPr>
      <w:r>
        <w:t xml:space="preserve">Cette représentation constitue une étape clé pour la </w:t>
      </w:r>
      <w:r>
        <w:rPr>
          <w:rStyle w:val="lev"/>
        </w:rPr>
        <w:t>détection automatique du fond marin</w:t>
      </w:r>
      <w:r>
        <w:t>, qui sera réalisée dans l’étape suivante.</w:t>
      </w:r>
    </w:p>
    <w:p w14:paraId="39F87E33" w14:textId="77777777" w:rsidR="007C1ABE" w:rsidRDefault="007C1ABE" w:rsidP="002C0BD9">
      <w:pPr>
        <w:pStyle w:val="NormalWeb"/>
        <w:spacing w:line="360" w:lineRule="auto"/>
      </w:pPr>
      <w:r>
        <w:t>La visualisation conjointe des photons bruts, des photons filtrés et de l’histogramme 2D permet :</w:t>
      </w:r>
    </w:p>
    <w:p w14:paraId="0D0E4A84" w14:textId="77777777" w:rsidR="007C1ABE" w:rsidRDefault="007C1ABE" w:rsidP="002C0BD9">
      <w:pPr>
        <w:pStyle w:val="NormalWeb"/>
        <w:numPr>
          <w:ilvl w:val="0"/>
          <w:numId w:val="55"/>
        </w:numPr>
        <w:spacing w:line="360" w:lineRule="auto"/>
      </w:pPr>
      <w:r>
        <w:t>de valider la robustesse de la méthodologie de filtrage,</w:t>
      </w:r>
    </w:p>
    <w:p w14:paraId="784D5136" w14:textId="77777777" w:rsidR="007C1ABE" w:rsidRDefault="007C1ABE" w:rsidP="002C0BD9">
      <w:pPr>
        <w:pStyle w:val="NormalWeb"/>
        <w:numPr>
          <w:ilvl w:val="0"/>
          <w:numId w:val="55"/>
        </w:numPr>
        <w:spacing w:line="360" w:lineRule="auto"/>
      </w:pPr>
      <w:r>
        <w:t>de confirmer la qualité du signal bathymétrique,</w:t>
      </w:r>
    </w:p>
    <w:p w14:paraId="49318BB6" w14:textId="77777777" w:rsidR="007C1ABE" w:rsidRDefault="007C1ABE" w:rsidP="002C0BD9">
      <w:pPr>
        <w:pStyle w:val="NormalWeb"/>
        <w:numPr>
          <w:ilvl w:val="0"/>
          <w:numId w:val="55"/>
        </w:numPr>
        <w:spacing w:line="360" w:lineRule="auto"/>
      </w:pPr>
      <w:r>
        <w:t>de préparer efficacement les données à l’extraction des profondeurs.</w:t>
      </w:r>
    </w:p>
    <w:p w14:paraId="0CC9B224" w14:textId="77777777" w:rsidR="007C1ABE" w:rsidRDefault="007C1ABE" w:rsidP="002C0BD9">
      <w:pPr>
        <w:pStyle w:val="NormalWeb"/>
        <w:spacing w:line="360" w:lineRule="auto"/>
      </w:pPr>
      <w:r>
        <w:t>Cette approche est largement utilisée dans les études bathymétriques basées sur ICESat-2, notamment en milieux côtiers complexes (Parrish et al., 2019 ; Ma et al., 2020).</w:t>
      </w:r>
    </w:p>
    <w:p w14:paraId="6D6F5703" w14:textId="247EC2CB" w:rsidR="007C1ABE" w:rsidRDefault="005F4A02" w:rsidP="007C1ABE">
      <w:pPr>
        <w:pStyle w:val="NormalWeb"/>
        <w:spacing w:line="360" w:lineRule="auto"/>
        <w:jc w:val="both"/>
      </w:pPr>
      <w:r>
        <w:rPr>
          <w:noProof/>
        </w:rPr>
        <w:lastRenderedPageBreak/>
        <w:drawing>
          <wp:inline distT="0" distB="0" distL="0" distR="0" wp14:anchorId="633C86AF" wp14:editId="2407CBC1">
            <wp:extent cx="5762625" cy="3486150"/>
            <wp:effectExtent l="0" t="0" r="9525" b="0"/>
            <wp:docPr id="71" name="Imag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762625" cy="3486150"/>
                    </a:xfrm>
                    <a:prstGeom prst="rect">
                      <a:avLst/>
                    </a:prstGeom>
                  </pic:spPr>
                </pic:pic>
              </a:graphicData>
            </a:graphic>
          </wp:inline>
        </w:drawing>
      </w:r>
    </w:p>
    <w:p w14:paraId="2E03B0C0" w14:textId="3BE17C20" w:rsidR="005F4A02" w:rsidRPr="004F1EE7" w:rsidRDefault="004F1EE7" w:rsidP="005F4A02">
      <w:pPr>
        <w:pStyle w:val="NormalWeb"/>
        <w:spacing w:line="360" w:lineRule="auto"/>
        <w:jc w:val="center"/>
      </w:pPr>
      <w:bookmarkStart w:id="202" w:name="_Fig14"/>
      <w:bookmarkEnd w:id="202"/>
      <w:r w:rsidRPr="004F1EE7">
        <w:rPr>
          <w:b/>
          <w:bCs/>
        </w:rPr>
        <w:t>Figure 14</w:t>
      </w:r>
      <w:r>
        <w:rPr>
          <w:b/>
          <w:bCs/>
        </w:rPr>
        <w:t> </w:t>
      </w:r>
      <w:r>
        <w:t xml:space="preserve">: </w:t>
      </w:r>
      <w:r w:rsidR="003C1164">
        <w:t>Séparation du signal de surface et analyse densifiée des photons ICESat-2 pour l’extraction bathymétrique</w:t>
      </w:r>
    </w:p>
    <w:p w14:paraId="4B4743D7" w14:textId="77777777" w:rsidR="005F4A02" w:rsidRDefault="005F4A02" w:rsidP="005F4A02">
      <w:pPr>
        <w:pStyle w:val="NormalWeb"/>
        <w:spacing w:line="360" w:lineRule="auto"/>
        <w:jc w:val="both"/>
      </w:pPr>
      <w:r>
        <w:t>La visualisation conjointe des photons bruts, des photons filtrés et de l’histogramme 2D permet :</w:t>
      </w:r>
    </w:p>
    <w:p w14:paraId="0802783C" w14:textId="77777777" w:rsidR="005F4A02" w:rsidRDefault="005F4A02">
      <w:pPr>
        <w:pStyle w:val="NormalWeb"/>
        <w:numPr>
          <w:ilvl w:val="0"/>
          <w:numId w:val="56"/>
        </w:numPr>
        <w:spacing w:line="360" w:lineRule="auto"/>
        <w:jc w:val="both"/>
      </w:pPr>
      <w:r>
        <w:t>de valider la robustesse de la méthodologie de filtrage,</w:t>
      </w:r>
    </w:p>
    <w:p w14:paraId="61CB4334" w14:textId="77777777" w:rsidR="005F4A02" w:rsidRDefault="005F4A02">
      <w:pPr>
        <w:pStyle w:val="NormalWeb"/>
        <w:numPr>
          <w:ilvl w:val="0"/>
          <w:numId w:val="56"/>
        </w:numPr>
        <w:spacing w:line="360" w:lineRule="auto"/>
        <w:jc w:val="both"/>
      </w:pPr>
      <w:r>
        <w:t>de confirmer la qualité du signal bathymétrique,</w:t>
      </w:r>
    </w:p>
    <w:p w14:paraId="4DDDFE94" w14:textId="77777777" w:rsidR="005F4A02" w:rsidRDefault="005F4A02">
      <w:pPr>
        <w:pStyle w:val="NormalWeb"/>
        <w:numPr>
          <w:ilvl w:val="0"/>
          <w:numId w:val="56"/>
        </w:numPr>
        <w:spacing w:line="360" w:lineRule="auto"/>
        <w:jc w:val="both"/>
      </w:pPr>
      <w:r>
        <w:t>de préparer efficacement les données à l’extraction des profondeurs.</w:t>
      </w:r>
    </w:p>
    <w:p w14:paraId="587C41B1" w14:textId="1A345B95" w:rsidR="005F4A02" w:rsidRDefault="005F4A02" w:rsidP="005F4A02">
      <w:pPr>
        <w:pStyle w:val="NormalWeb"/>
        <w:spacing w:line="360" w:lineRule="auto"/>
        <w:jc w:val="both"/>
      </w:pPr>
      <w:r>
        <w:t>Cette approche est largement utilisée dans les études bathymétriques basées sur ICESat-2, notamment en milieux côtiers complexes (Parrish et al., 2019 ; Ma et al., 2020).</w:t>
      </w:r>
    </w:p>
    <w:p w14:paraId="2B4686A7" w14:textId="38C5E332" w:rsidR="00E65B68" w:rsidRPr="00E65B68" w:rsidRDefault="00E65B68" w:rsidP="00E65B68">
      <w:pPr>
        <w:pStyle w:val="Titre3"/>
        <w:rPr>
          <w:rFonts w:asciiTheme="majorBidi" w:hAnsiTheme="majorBidi"/>
          <w:b/>
          <w:bCs/>
          <w:color w:val="000000" w:themeColor="text1"/>
        </w:rPr>
      </w:pPr>
      <w:bookmarkStart w:id="62" w:name="_Toc220862637"/>
      <w:r w:rsidRPr="00E65B68">
        <w:rPr>
          <w:rFonts w:asciiTheme="majorBidi" w:hAnsiTheme="majorBidi"/>
          <w:b/>
          <w:bCs/>
          <w:color w:val="000000" w:themeColor="text1"/>
        </w:rPr>
        <w:t>5.12.4-Inspection des formes d’onde photonique le long de la trace.</w:t>
      </w:r>
      <w:r>
        <w:rPr>
          <w:rFonts w:asciiTheme="majorBidi" w:hAnsiTheme="majorBidi"/>
          <w:b/>
          <w:bCs/>
          <w:color w:val="000000" w:themeColor="text1"/>
        </w:rPr>
      </w:r>
      <w:r w:rsidR="00792F56">
        <w:rPr>
          <w:rFonts w:asciiTheme="majorBidi" w:hAnsiTheme="majorBidi"/>
          <w:b/>
          <w:bCs/>
          <w:color w:val="000000" w:themeColor="text1"/>
        </w:rPr>
      </w:r>
      <w:r w:rsidRPr="00E65B68">
        <w:rPr>
          <w:rFonts w:asciiTheme="majorBidi" w:hAnsiTheme="majorBidi"/>
          <w:b/>
          <w:bCs/>
          <w:color w:val="000000" w:themeColor="text1"/>
        </w:rPr>
      </w:r>
      <w:r w:rsidR="003C1164">
        <w:rPr>
          <w:rFonts w:asciiTheme="majorBidi" w:hAnsiTheme="majorBidi"/>
          <w:b/>
          <w:bCs/>
          <w:color w:val="000000" w:themeColor="text1"/>
        </w:rPr>
      </w:r>
      <w:bookmarkEnd w:id="62"/>
    </w:p>
    <w:p w14:paraId="183CD345" w14:textId="77777777" w:rsidR="00E65B68" w:rsidRDefault="00E65B68" w:rsidP="00E65B68">
      <w:pPr>
        <w:pStyle w:val="NormalWeb"/>
        <w:spacing w:line="360" w:lineRule="auto"/>
        <w:jc w:val="both"/>
      </w:pPr>
      <w:r>
        <w:t xml:space="preserve">L’inspection des </w:t>
      </w:r>
      <w:r>
        <w:rPr>
          <w:rStyle w:val="lev"/>
        </w:rPr>
        <w:t>formes d’onde (</w:t>
      </w:r>
      <w:proofErr w:type="spellStart"/>
      <w:r>
        <w:rPr>
          <w:rStyle w:val="lev"/>
        </w:rPr>
        <w:t>waveforms</w:t>
      </w:r>
      <w:proofErr w:type="spellEnd"/>
      <w:r>
        <w:rPr>
          <w:rStyle w:val="lev"/>
        </w:rPr>
        <w:t>)</w:t>
      </w:r>
      <w:r>
        <w:t xml:space="preserve"> permet d’analyser la distribution verticale des photons à des positions spécifiques le long de la trace ICESat-2. Cette étape vise à :</w:t>
      </w:r>
    </w:p>
    <w:p w14:paraId="7081B7D5" w14:textId="77777777" w:rsidR="00E65B68" w:rsidRDefault="00E65B68">
      <w:pPr>
        <w:pStyle w:val="NormalWeb"/>
        <w:numPr>
          <w:ilvl w:val="0"/>
          <w:numId w:val="57"/>
        </w:numPr>
        <w:spacing w:line="360" w:lineRule="auto"/>
        <w:jc w:val="both"/>
      </w:pPr>
      <w:r>
        <w:t>vérifier la cohérence verticale du signal photonique,</w:t>
      </w:r>
    </w:p>
    <w:p w14:paraId="3B76684E" w14:textId="77777777" w:rsidR="00E65B68" w:rsidRDefault="00E65B68">
      <w:pPr>
        <w:pStyle w:val="NormalWeb"/>
        <w:numPr>
          <w:ilvl w:val="0"/>
          <w:numId w:val="57"/>
        </w:numPr>
        <w:spacing w:line="360" w:lineRule="auto"/>
        <w:jc w:val="both"/>
      </w:pPr>
      <w:r>
        <w:t>confirmer la présence distincte de la surface de l’eau et du fond marin,</w:t>
      </w:r>
    </w:p>
    <w:p w14:paraId="488C50FA" w14:textId="77777777" w:rsidR="00E65B68" w:rsidRDefault="00E65B68">
      <w:pPr>
        <w:pStyle w:val="NormalWeb"/>
        <w:numPr>
          <w:ilvl w:val="0"/>
          <w:numId w:val="57"/>
        </w:numPr>
        <w:spacing w:line="360" w:lineRule="auto"/>
        <w:jc w:val="both"/>
      </w:pPr>
      <w:r>
        <w:t>évaluer la qualité du signal bathymétrique avant le calcul final des profondeurs.</w:t>
      </w:r>
    </w:p>
    <w:p w14:paraId="4A0B5C17" w14:textId="77777777" w:rsidR="00E65B68" w:rsidRDefault="00E65B68" w:rsidP="00E65B68">
      <w:pPr>
        <w:pStyle w:val="NormalWeb"/>
        <w:spacing w:line="360" w:lineRule="auto"/>
        <w:jc w:val="both"/>
      </w:pPr>
      <w:r>
        <w:lastRenderedPageBreak/>
        <w:t xml:space="preserve">Contrairement aux produits lidar classiques, ICESat-2 est basé sur une acquisition </w:t>
      </w:r>
      <w:r>
        <w:rPr>
          <w:rStyle w:val="lev"/>
        </w:rPr>
        <w:t>photon par photon</w:t>
      </w:r>
      <w:r>
        <w:t xml:space="preserve"> ; la reconstruction de formes d’onde à partir des histogrammes permet donc une interprétation similaire aux lidars d’onde complète.</w:t>
      </w:r>
    </w:p>
    <w:p w14:paraId="4EB4CD18" w14:textId="1E99750F" w:rsidR="00E65B68" w:rsidRPr="00E65B68" w:rsidRDefault="00E65B68" w:rsidP="00E65B68">
      <w:pPr>
        <w:pStyle w:val="Titre4"/>
        <w:rPr>
          <w:rFonts w:asciiTheme="majorBidi" w:hAnsiTheme="majorBidi"/>
          <w:b/>
          <w:bCs/>
          <w:i w:val="0"/>
          <w:iCs w:val="0"/>
          <w:color w:val="000000" w:themeColor="text1"/>
        </w:rPr>
      </w:pPr>
      <w:r w:rsidRPr="00E65B68">
        <w:rPr>
          <w:rFonts w:asciiTheme="majorBidi" w:hAnsiTheme="majorBidi"/>
          <w:b/>
          <w:bCs/>
          <w:i w:val="0"/>
          <w:iCs w:val="0"/>
          <w:color w:val="000000" w:themeColor="text1"/>
          <w:sz w:val="24"/>
          <w:szCs w:val="24"/>
        </w:rPr>
        <w:t>5.12.5-Sélection des positions le long du track.</w:t>
      </w:r>
      <w:proofErr w:type="spellStart"/>
      <w:r w:rsidRPr="00E65B68">
        <w:rPr>
          <w:rFonts w:asciiTheme="majorBidi" w:hAnsiTheme="majorBidi"/>
          <w:b/>
          <w:bCs/>
          <w:i w:val="0"/>
          <w:iCs w:val="0"/>
          <w:color w:val="000000" w:themeColor="text1"/>
          <w:sz w:val="24"/>
          <w:szCs w:val="24"/>
        </w:rPr>
      </w:r>
      <w:proofErr w:type="spellEnd"/>
      <w:r w:rsidR="00390729">
        <w:rPr>
          <w:rFonts w:asciiTheme="majorBidi" w:hAnsiTheme="majorBidi"/>
          <w:b/>
          <w:bCs/>
          <w:i w:val="0"/>
          <w:iCs w:val="0"/>
          <w:color w:val="000000" w:themeColor="text1"/>
          <w:sz w:val="24"/>
          <w:szCs w:val="24"/>
        </w:rPr>
      </w:r>
    </w:p>
    <w:p w14:paraId="092D002B" w14:textId="2A3DADBF" w:rsidR="00E65B68" w:rsidRDefault="00E65B68" w:rsidP="00E65B68">
      <w:pPr>
        <w:pStyle w:val="NormalWeb"/>
        <w:spacing w:line="360" w:lineRule="auto"/>
        <w:jc w:val="both"/>
      </w:pPr>
      <w:r>
        <w:t xml:space="preserve">Un ensemble de </w:t>
      </w:r>
      <w:r>
        <w:rPr>
          <w:rStyle w:val="lev"/>
        </w:rPr>
        <w:t>positions équidistantes</w:t>
      </w:r>
      <w:r>
        <w:t xml:space="preserve"> le long de la trace est sélectionné afin d’échantillonner de manière représentative la zone d’étude :</w:t>
      </w:r>
    </w:p>
    <w:p w14:paraId="1B3F3FA5" w14:textId="70756663" w:rsidR="00E65B68" w:rsidRDefault="00467B8A" w:rsidP="002C0BD9">
      <w:pPr>
        <w:pStyle w:val="NormalWeb"/>
        <w:spacing w:line="360" w:lineRule="auto"/>
        <w:jc w:val="center"/>
      </w:pPr>
      <w:r>
        <w:rPr>
          <w:noProof/>
        </w:rPr>
        <w:drawing>
          <wp:inline distT="0" distB="0" distL="0" distR="0" wp14:anchorId="4F4991B8" wp14:editId="546823A6">
            <wp:extent cx="4105275" cy="1304925"/>
            <wp:effectExtent l="0" t="0" r="9525" b="9525"/>
            <wp:docPr id="72" name="Imag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4105275" cy="1304925"/>
                    </a:xfrm>
                    <a:prstGeom prst="rect">
                      <a:avLst/>
                    </a:prstGeom>
                  </pic:spPr>
                </pic:pic>
              </a:graphicData>
            </a:graphic>
          </wp:inline>
        </w:drawing>
      </w:r>
    </w:p>
    <w:p w14:paraId="62E5C54B" w14:textId="4F19940D" w:rsidR="00467B8A" w:rsidRDefault="00467B8A" w:rsidP="00E65B68">
      <w:pPr>
        <w:pStyle w:val="NormalWeb"/>
        <w:spacing w:line="360" w:lineRule="auto"/>
        <w:jc w:val="both"/>
      </w:pPr>
      <w:r>
        <w:t xml:space="preserve">Les positions sont ensuite arrondies au </w:t>
      </w:r>
      <w:r>
        <w:rPr>
          <w:rStyle w:val="lev"/>
        </w:rPr>
        <w:t>kilomètre le plus proche</w:t>
      </w:r>
      <w:r>
        <w:t>, afin de faciliter l’interprétation spatiale :</w:t>
      </w:r>
    </w:p>
    <w:p w14:paraId="2351852D" w14:textId="67BBB281" w:rsidR="00467B8A" w:rsidRDefault="00467B8A" w:rsidP="002C0BD9">
      <w:pPr>
        <w:pStyle w:val="NormalWeb"/>
        <w:spacing w:line="360" w:lineRule="auto"/>
        <w:jc w:val="center"/>
      </w:pPr>
      <w:r>
        <w:rPr>
          <w:noProof/>
        </w:rPr>
        <w:drawing>
          <wp:inline distT="0" distB="0" distL="0" distR="0" wp14:anchorId="427602BA" wp14:editId="44536CF7">
            <wp:extent cx="5267325" cy="285750"/>
            <wp:effectExtent l="0" t="0" r="9525" b="0"/>
            <wp:docPr id="73" name="Imag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267325" cy="285750"/>
                    </a:xfrm>
                    <a:prstGeom prst="rect">
                      <a:avLst/>
                    </a:prstGeom>
                  </pic:spPr>
                </pic:pic>
              </a:graphicData>
            </a:graphic>
          </wp:inline>
        </w:drawing>
      </w:r>
    </w:p>
    <w:p w14:paraId="4AE3BE6D" w14:textId="7CD3A96C" w:rsidR="00467B8A" w:rsidRPr="00467B8A" w:rsidRDefault="00467B8A" w:rsidP="00467B8A">
      <w:pPr>
        <w:pStyle w:val="Titre4"/>
        <w:rPr>
          <w:rFonts w:asciiTheme="majorBidi" w:hAnsiTheme="majorBidi"/>
          <w:b/>
          <w:bCs/>
          <w:i w:val="0"/>
          <w:iCs w:val="0"/>
          <w:color w:val="000000" w:themeColor="text1"/>
          <w:sz w:val="24"/>
          <w:szCs w:val="24"/>
        </w:rPr>
      </w:pPr>
      <w:r w:rsidRPr="00467B8A">
        <w:rPr>
          <w:rFonts w:asciiTheme="majorBidi" w:hAnsiTheme="majorBidi"/>
          <w:b/>
          <w:bCs/>
          <w:i w:val="0"/>
          <w:iCs w:val="0"/>
          <w:color w:val="000000" w:themeColor="text1"/>
          <w:sz w:val="24"/>
          <w:szCs w:val="24"/>
        </w:rPr>
        <w:t>5.12.6-Extraction des formes d’onde verticales.</w:t>
      </w:r>
      <w:r>
        <w:rPr>
          <w:rFonts w:asciiTheme="majorBidi" w:hAnsiTheme="majorBidi"/>
          <w:b/>
          <w:bCs/>
          <w:i w:val="0"/>
          <w:iCs w:val="0"/>
          <w:color w:val="000000" w:themeColor="text1"/>
          <w:sz w:val="24"/>
          <w:szCs w:val="24"/>
        </w:rPr>
      </w:r>
      <w:r w:rsidRPr="00467B8A">
        <w:rPr>
          <w:rFonts w:asciiTheme="majorBidi" w:hAnsiTheme="majorBidi"/>
          <w:b/>
          <w:bCs/>
          <w:i w:val="0"/>
          <w:iCs w:val="0"/>
          <w:color w:val="000000" w:themeColor="text1"/>
          <w:sz w:val="24"/>
          <w:szCs w:val="24"/>
        </w:rPr>
      </w:r>
      <w:r w:rsidR="003C1164">
        <w:rPr>
          <w:rFonts w:asciiTheme="majorBidi" w:hAnsiTheme="majorBidi"/>
          <w:b/>
          <w:bCs/>
          <w:i w:val="0"/>
          <w:iCs w:val="0"/>
          <w:color w:val="000000" w:themeColor="text1"/>
          <w:sz w:val="24"/>
          <w:szCs w:val="24"/>
        </w:rPr>
      </w:r>
    </w:p>
    <w:p w14:paraId="1E0D3BBC" w14:textId="630480E7" w:rsidR="00467B8A" w:rsidRDefault="00467B8A" w:rsidP="00467B8A">
      <w:pPr>
        <w:pStyle w:val="NormalWeb"/>
        <w:spacing w:line="360" w:lineRule="auto"/>
        <w:jc w:val="both"/>
      </w:pPr>
      <w:r>
        <w:t xml:space="preserve">Pour chaque position sélectionnée, une </w:t>
      </w:r>
      <w:r>
        <w:rPr>
          <w:rStyle w:val="lev"/>
        </w:rPr>
        <w:t>forme d’onde verticale</w:t>
      </w:r>
      <w:r>
        <w:t xml:space="preserve"> est extraite à partir de l’histogramme bidimensionnel lissé. Cette forme d’onde représente la distribution des photons en fonction de l’altitude pour une position donnée le long du </w:t>
      </w:r>
      <w:proofErr w:type="spellStart"/>
      <w:r>
        <w:t>track</w:t>
      </w:r>
      <w:proofErr w:type="spellEnd"/>
      <w:r>
        <w:t>.</w:t>
      </w:r>
    </w:p>
    <w:p w14:paraId="4ECDDB37" w14:textId="77777777" w:rsidR="00467B8A" w:rsidRDefault="00467B8A" w:rsidP="002C0BD9">
      <w:pPr>
        <w:pStyle w:val="NormalWeb"/>
        <w:spacing w:line="360" w:lineRule="auto"/>
        <w:jc w:val="center"/>
        <w:rPr>
          <w:rFonts w:asciiTheme="majorBidi" w:hAnsiTheme="majorBidi" w:cstheme="majorBidi"/>
          <w:b/>
          <w:bCs/>
          <w:i/>
          <w:iCs/>
          <w:color w:val="000000" w:themeColor="text1"/>
        </w:rPr>
      </w:pPr>
      <w:r>
        <w:rPr>
          <w:noProof/>
        </w:rPr>
        <w:drawing>
          <wp:inline distT="0" distB="0" distL="0" distR="0" wp14:anchorId="5E0D2A16" wp14:editId="3A147578">
            <wp:extent cx="5000625" cy="352425"/>
            <wp:effectExtent l="0" t="0" r="9525" b="9525"/>
            <wp:docPr id="74" name="Imag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000625" cy="352425"/>
                    </a:xfrm>
                    <a:prstGeom prst="rect">
                      <a:avLst/>
                    </a:prstGeom>
                  </pic:spPr>
                </pic:pic>
              </a:graphicData>
            </a:graphic>
          </wp:inline>
        </w:drawing>
      </w:r>
    </w:p>
    <w:p w14:paraId="334DC392" w14:textId="27FC6F1F" w:rsidR="00467B8A" w:rsidRPr="003C1164" w:rsidRDefault="00467B8A" w:rsidP="00467B8A">
      <w:pPr>
        <w:pStyle w:val="NormalWeb"/>
        <w:spacing w:line="360" w:lineRule="auto"/>
        <w:jc w:val="both"/>
      </w:pPr>
      <w:r w:rsidRPr="003C1164">
        <w:rPr>
          <w:rFonts w:asciiTheme="majorBidi" w:hAnsiTheme="majorBidi" w:cstheme="majorBidi"/>
          <w:b/>
          <w:bCs/>
          <w:color w:val="000000" w:themeColor="text1"/>
        </w:rPr>
        <w:t>5.12.7-Lissage des formes d’onde.</w:t>
      </w:r>
      <w:r w:rsidR="00F70273" w:rsidRPr="003C1164">
        <w:rPr>
          <w:rFonts w:asciiTheme="majorBidi" w:hAnsiTheme="majorBidi" w:cstheme="majorBidi"/>
          <w:b/>
          <w:bCs/>
          <w:color w:val="000000" w:themeColor="text1"/>
        </w:rPr>
      </w:r>
      <w:r w:rsidRPr="003C1164">
        <w:rPr>
          <w:rFonts w:asciiTheme="majorBidi" w:hAnsiTheme="majorBidi" w:cstheme="majorBidi"/>
          <w:b/>
          <w:bCs/>
          <w:color w:val="000000" w:themeColor="text1"/>
        </w:rPr>
      </w:r>
      <w:r w:rsidR="003C1164">
        <w:rPr>
          <w:rFonts w:asciiTheme="majorBidi" w:hAnsiTheme="majorBidi" w:cstheme="majorBidi"/>
          <w:b/>
          <w:bCs/>
          <w:color w:val="000000" w:themeColor="text1"/>
        </w:rPr>
      </w:r>
    </w:p>
    <w:p w14:paraId="49548C8F" w14:textId="31D8CC40" w:rsidR="00467B8A" w:rsidRDefault="00467B8A" w:rsidP="00467B8A">
      <w:pPr>
        <w:pStyle w:val="NormalWeb"/>
        <w:spacing w:line="360" w:lineRule="auto"/>
      </w:pPr>
      <w:r>
        <w:t xml:space="preserve">Afin de réduire les fluctuations locales dues au bruit photonique, un </w:t>
      </w:r>
      <w:r>
        <w:rPr>
          <w:rStyle w:val="lev"/>
        </w:rPr>
        <w:t>lissage par moyenne mobile</w:t>
      </w:r>
      <w:r>
        <w:t xml:space="preserve"> est appliqué aux formes d’onde :</w:t>
      </w:r>
    </w:p>
    <w:p w14:paraId="65207E7A" w14:textId="4D0E8B43" w:rsidR="00467B8A" w:rsidRDefault="00467B8A" w:rsidP="002C0BD9">
      <w:pPr>
        <w:pStyle w:val="NormalWeb"/>
        <w:spacing w:line="360" w:lineRule="auto"/>
        <w:jc w:val="center"/>
      </w:pPr>
      <w:r>
        <w:rPr>
          <w:noProof/>
        </w:rPr>
        <w:lastRenderedPageBreak/>
        <w:drawing>
          <wp:inline distT="0" distB="0" distL="0" distR="0" wp14:anchorId="42017191" wp14:editId="5C4B9668">
            <wp:extent cx="4591050" cy="1314450"/>
            <wp:effectExtent l="0" t="0" r="0" b="0"/>
            <wp:docPr id="76" name="Imag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4591050" cy="1314450"/>
                    </a:xfrm>
                    <a:prstGeom prst="rect">
                      <a:avLst/>
                    </a:prstGeom>
                  </pic:spPr>
                </pic:pic>
              </a:graphicData>
            </a:graphic>
          </wp:inline>
        </w:drawing>
      </w:r>
    </w:p>
    <w:p w14:paraId="0E9824F6" w14:textId="77777777" w:rsidR="00F70273" w:rsidRDefault="00F70273" w:rsidP="00F70273">
      <w:pPr>
        <w:pStyle w:val="NormalWeb"/>
        <w:spacing w:line="360" w:lineRule="auto"/>
        <w:jc w:val="both"/>
      </w:pPr>
      <w:r>
        <w:t>Ce lissage permet de mieux identifier :</w:t>
      </w:r>
    </w:p>
    <w:p w14:paraId="7DCEB33A" w14:textId="77777777" w:rsidR="00F70273" w:rsidRDefault="00F70273" w:rsidP="00F70273">
      <w:pPr>
        <w:pStyle w:val="NormalWeb"/>
        <w:numPr>
          <w:ilvl w:val="0"/>
          <w:numId w:val="58"/>
        </w:numPr>
        <w:spacing w:line="360" w:lineRule="auto"/>
        <w:jc w:val="both"/>
      </w:pPr>
      <w:r>
        <w:t>le pic associé à la surface de l’eau,</w:t>
      </w:r>
    </w:p>
    <w:p w14:paraId="7DBEAB4E" w14:textId="77777777" w:rsidR="00F70273" w:rsidRDefault="00F70273" w:rsidP="00F70273">
      <w:pPr>
        <w:pStyle w:val="NormalWeb"/>
        <w:numPr>
          <w:ilvl w:val="0"/>
          <w:numId w:val="58"/>
        </w:numPr>
        <w:spacing w:line="360" w:lineRule="auto"/>
        <w:jc w:val="both"/>
      </w:pPr>
      <w:r>
        <w:t>le pic plus profond correspondant au fond marin.</w:t>
      </w:r>
    </w:p>
    <w:p w14:paraId="419D3C3D" w14:textId="1AF0BDB3" w:rsidR="00F70273" w:rsidRPr="00F70273" w:rsidRDefault="00F70273" w:rsidP="00F70273">
      <w:pPr>
        <w:pStyle w:val="Titre4"/>
        <w:rPr>
          <w:rFonts w:asciiTheme="majorBidi" w:hAnsiTheme="majorBidi"/>
          <w:b/>
          <w:bCs/>
          <w:i w:val="0"/>
          <w:iCs w:val="0"/>
          <w:color w:val="auto"/>
          <w:sz w:val="24"/>
          <w:szCs w:val="24"/>
        </w:rPr>
      </w:pPr>
      <w:r w:rsidRPr="00F70273">
        <w:rPr>
          <w:rFonts w:asciiTheme="majorBidi" w:hAnsiTheme="majorBidi"/>
          <w:b/>
          <w:bCs/>
          <w:i w:val="0"/>
          <w:iCs w:val="0"/>
          <w:color w:val="auto"/>
          <w:sz w:val="24"/>
          <w:szCs w:val="24"/>
        </w:rPr>
        <w:t>5.12.8-Analyse graphique des formes d’onde.</w:t>
      </w:r>
      <w:r w:rsidR="003C1164">
        <w:rPr>
          <w:rFonts w:asciiTheme="majorBidi" w:hAnsiTheme="majorBidi"/>
          <w:b/>
          <w:bCs/>
          <w:i w:val="0"/>
          <w:iCs w:val="0"/>
          <w:color w:val="auto"/>
          <w:sz w:val="24"/>
          <w:szCs w:val="24"/>
        </w:rPr>
      </w:r>
    </w:p>
    <w:p w14:paraId="481CD144" w14:textId="77777777" w:rsidR="00F70273" w:rsidRDefault="00F70273" w:rsidP="00F70273">
      <w:pPr>
        <w:pStyle w:val="NormalWeb"/>
        <w:spacing w:line="360" w:lineRule="auto"/>
        <w:jc w:val="both"/>
      </w:pPr>
      <w:r>
        <w:t>Les formes d’onde brutes et lissées sont représentées graphiquement pour chaque position le long de la trace :</w:t>
      </w:r>
    </w:p>
    <w:p w14:paraId="14950721" w14:textId="77777777" w:rsidR="00F70273" w:rsidRDefault="00F70273" w:rsidP="00F70273">
      <w:pPr>
        <w:pStyle w:val="NormalWeb"/>
        <w:numPr>
          <w:ilvl w:val="0"/>
          <w:numId w:val="59"/>
        </w:numPr>
        <w:spacing w:line="360" w:lineRule="auto"/>
        <w:jc w:val="both"/>
      </w:pPr>
      <w:r>
        <w:rPr>
          <w:rStyle w:val="lev"/>
        </w:rPr>
        <w:t>courbe grise</w:t>
      </w:r>
      <w:r>
        <w:t xml:space="preserve"> : histogramme photonique brut,</w:t>
      </w:r>
    </w:p>
    <w:p w14:paraId="343F4645" w14:textId="77777777" w:rsidR="00F70273" w:rsidRDefault="00F70273" w:rsidP="00F70273">
      <w:pPr>
        <w:pStyle w:val="NormalWeb"/>
        <w:numPr>
          <w:ilvl w:val="0"/>
          <w:numId w:val="59"/>
        </w:numPr>
        <w:spacing w:line="360" w:lineRule="auto"/>
        <w:jc w:val="both"/>
      </w:pPr>
      <w:r>
        <w:rPr>
          <w:rStyle w:val="lev"/>
        </w:rPr>
        <w:t>courbe rouge</w:t>
      </w:r>
      <w:r>
        <w:t xml:space="preserve"> : forme d’onde lissée.</w:t>
      </w:r>
    </w:p>
    <w:p w14:paraId="52C91DF0" w14:textId="23437521" w:rsidR="00467B8A" w:rsidRDefault="00F70273" w:rsidP="002C0BD9">
      <w:pPr>
        <w:pStyle w:val="NormalWeb"/>
        <w:spacing w:line="360" w:lineRule="auto"/>
        <w:jc w:val="center"/>
      </w:pPr>
      <w:r>
        <w:rPr>
          <w:noProof/>
        </w:rPr>
        <w:drawing>
          <wp:inline distT="0" distB="0" distL="0" distR="0" wp14:anchorId="5B675E39" wp14:editId="2796957D">
            <wp:extent cx="3857625" cy="428625"/>
            <wp:effectExtent l="0" t="0" r="9525" b="9525"/>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3857625" cy="428625"/>
                    </a:xfrm>
                    <a:prstGeom prst="rect">
                      <a:avLst/>
                    </a:prstGeom>
                  </pic:spPr>
                </pic:pic>
              </a:graphicData>
            </a:graphic>
          </wp:inline>
        </w:drawing>
      </w:r>
    </w:p>
    <w:p w14:paraId="6DF12749" w14:textId="16E3FDF6" w:rsidR="00F70273" w:rsidRDefault="00F70273" w:rsidP="00467B8A">
      <w:pPr>
        <w:pStyle w:val="NormalWeb"/>
        <w:spacing w:line="360" w:lineRule="auto"/>
        <w:jc w:val="both"/>
      </w:pPr>
      <w:r>
        <w:t>Cette visualisation permet d’identifier clairement les différentes interfaces physiques présentes dans la colonne d’eau.</w:t>
      </w:r>
    </w:p>
    <w:p w14:paraId="79D97F3E" w14:textId="401D694C" w:rsidR="00F70273" w:rsidRPr="00F70273" w:rsidRDefault="00F70273" w:rsidP="00F70273">
      <w:pPr>
        <w:pStyle w:val="Titre4"/>
        <w:rPr>
          <w:rFonts w:asciiTheme="majorBidi" w:hAnsiTheme="majorBidi"/>
          <w:b/>
          <w:bCs/>
          <w:i w:val="0"/>
          <w:iCs w:val="0"/>
          <w:color w:val="auto"/>
          <w:sz w:val="24"/>
          <w:szCs w:val="24"/>
        </w:rPr>
      </w:pPr>
      <w:r w:rsidRPr="00F70273">
        <w:rPr>
          <w:rFonts w:asciiTheme="majorBidi" w:hAnsiTheme="majorBidi"/>
          <w:b/>
          <w:bCs/>
          <w:i w:val="0"/>
          <w:iCs w:val="0"/>
          <w:color w:val="auto"/>
          <w:sz w:val="24"/>
          <w:szCs w:val="24"/>
        </w:rPr>
        <w:t>5.12.9-Interprétation des résultats.</w:t>
      </w:r>
      <w:r w:rsidR="003C1164">
        <w:rPr>
          <w:rFonts w:asciiTheme="majorBidi" w:hAnsiTheme="majorBidi"/>
          <w:b/>
          <w:bCs/>
          <w:i w:val="0"/>
          <w:iCs w:val="0"/>
          <w:color w:val="auto"/>
          <w:sz w:val="24"/>
          <w:szCs w:val="24"/>
        </w:rPr>
      </w:r>
    </w:p>
    <w:p w14:paraId="27F3779E" w14:textId="77777777" w:rsidR="00F70273" w:rsidRDefault="00F70273" w:rsidP="00F70273">
      <w:pPr>
        <w:pStyle w:val="NormalWeb"/>
        <w:spacing w:line="360" w:lineRule="auto"/>
        <w:jc w:val="both"/>
      </w:pPr>
      <w:r>
        <w:t>L’analyse des formes d’onde montre généralement :</w:t>
      </w:r>
    </w:p>
    <w:p w14:paraId="4240B93F" w14:textId="77777777" w:rsidR="00F70273" w:rsidRDefault="00F70273" w:rsidP="00F70273">
      <w:pPr>
        <w:pStyle w:val="NormalWeb"/>
        <w:numPr>
          <w:ilvl w:val="0"/>
          <w:numId w:val="60"/>
        </w:numPr>
        <w:spacing w:line="360" w:lineRule="auto"/>
        <w:jc w:val="both"/>
      </w:pPr>
      <w:r>
        <w:t>un pic dominant correspondant à la surface de l’eau,</w:t>
      </w:r>
    </w:p>
    <w:p w14:paraId="480F7F5A" w14:textId="77777777" w:rsidR="00F70273" w:rsidRDefault="00F70273" w:rsidP="00F70273">
      <w:pPr>
        <w:pStyle w:val="NormalWeb"/>
        <w:numPr>
          <w:ilvl w:val="0"/>
          <w:numId w:val="60"/>
        </w:numPr>
        <w:spacing w:line="360" w:lineRule="auto"/>
        <w:jc w:val="both"/>
      </w:pPr>
      <w:r>
        <w:t>un ou plusieurs pics secondaires associés au fond marin,</w:t>
      </w:r>
    </w:p>
    <w:p w14:paraId="159574E4" w14:textId="77777777" w:rsidR="00F70273" w:rsidRDefault="00F70273" w:rsidP="00F70273">
      <w:pPr>
        <w:pStyle w:val="NormalWeb"/>
        <w:numPr>
          <w:ilvl w:val="0"/>
          <w:numId w:val="60"/>
        </w:numPr>
        <w:spacing w:line="360" w:lineRule="auto"/>
        <w:jc w:val="both"/>
      </w:pPr>
      <w:r>
        <w:t>une diminution progressive de la densité photonique dans la colonne d’eau.</w:t>
      </w:r>
    </w:p>
    <w:p w14:paraId="21B21676" w14:textId="3E639076" w:rsidR="00F70273" w:rsidRDefault="00F70273" w:rsidP="00F70273">
      <w:pPr>
        <w:pStyle w:val="NormalWeb"/>
        <w:spacing w:line="360" w:lineRule="auto"/>
        <w:jc w:val="both"/>
      </w:pPr>
      <w:r>
        <w:t xml:space="preserve">La présence de pics distincts confirme la </w:t>
      </w:r>
      <w:r>
        <w:rPr>
          <w:rStyle w:val="lev"/>
        </w:rPr>
        <w:t>validité de la méthodologie de filtrage et de préparation des données</w:t>
      </w:r>
      <w:r>
        <w:t>, ainsi que la capacité des données ICESat-2 à détecter le fond marin dans la baie de Tanger.</w:t>
      </w:r>
    </w:p>
    <w:p w14:paraId="0CA9C48E" w14:textId="45C61AF0" w:rsidR="00F70273" w:rsidRDefault="00F70273" w:rsidP="00F70273">
      <w:pPr>
        <w:pStyle w:val="NormalWeb"/>
        <w:spacing w:line="360" w:lineRule="auto"/>
        <w:jc w:val="both"/>
      </w:pPr>
    </w:p>
    <w:p w14:paraId="58115218" w14:textId="355BCAA7" w:rsidR="004F65B6" w:rsidRPr="004F65B6" w:rsidRDefault="004F65B6" w:rsidP="004F65B6">
      <w:pPr>
        <w:pStyle w:val="Titre2"/>
        <w:rPr>
          <w:sz w:val="24"/>
          <w:szCs w:val="24"/>
        </w:rPr>
      </w:pPr>
      <w:bookmarkStart w:id="63" w:name="_Toc220862638"/>
      <w:r w:rsidRPr="004F65B6">
        <w:rPr>
          <w:sz w:val="24"/>
          <w:szCs w:val="24"/>
        </w:rPr>
        <w:t>5.13-Extraction automatique de la bathymétrie à partir des formes d’onde ICESat-2.</w:t>
      </w:r>
      <w:r>
        <w:rPr>
          <w:sz w:val="24"/>
          <w:szCs w:val="24"/>
        </w:rPr>
      </w:r>
      <w:r w:rsidR="003C1164">
        <w:rPr>
          <w:sz w:val="24"/>
          <w:szCs w:val="24"/>
        </w:rPr>
      </w:r>
      <w:r w:rsidRPr="004F65B6">
        <w:rPr>
          <w:sz w:val="24"/>
          <w:szCs w:val="24"/>
        </w:rPr>
      </w:r>
      <w:r w:rsidR="003C1164">
        <w:rPr>
          <w:sz w:val="24"/>
          <w:szCs w:val="24"/>
        </w:rPr>
      </w:r>
      <w:bookmarkEnd w:id="63"/>
    </w:p>
    <w:p w14:paraId="7F673D64" w14:textId="77777777" w:rsidR="004F65B6" w:rsidRDefault="004F65B6" w:rsidP="004F65B6">
      <w:pPr>
        <w:pStyle w:val="NormalWeb"/>
        <w:spacing w:line="360" w:lineRule="auto"/>
        <w:jc w:val="both"/>
      </w:pPr>
      <w:r>
        <w:t xml:space="preserve">L’extraction de la bathymétrie repose sur l’analyse des </w:t>
      </w:r>
      <w:r>
        <w:rPr>
          <w:rStyle w:val="lev"/>
        </w:rPr>
        <w:t>formes d’onde reconstruites à partir des histogrammes photonique</w:t>
      </w:r>
      <w:r>
        <w:t xml:space="preserve"> le long de la trace ICESat-2. Chaque forme d’onde représente la distribution verticale des photons pour un intervalle donné le long de la trace.</w:t>
      </w:r>
    </w:p>
    <w:p w14:paraId="36AB2C20" w14:textId="77777777" w:rsidR="004F65B6" w:rsidRDefault="004F65B6" w:rsidP="004F65B6">
      <w:pPr>
        <w:pStyle w:val="NormalWeb"/>
        <w:spacing w:line="360" w:lineRule="auto"/>
        <w:jc w:val="both"/>
      </w:pPr>
      <w:r>
        <w:t>L’hypothèse principale est que :</w:t>
      </w:r>
    </w:p>
    <w:p w14:paraId="5FC898C5" w14:textId="77777777" w:rsidR="004F65B6" w:rsidRDefault="004F65B6" w:rsidP="004F65B6">
      <w:pPr>
        <w:pStyle w:val="NormalWeb"/>
        <w:numPr>
          <w:ilvl w:val="0"/>
          <w:numId w:val="61"/>
        </w:numPr>
        <w:spacing w:line="360" w:lineRule="auto"/>
        <w:jc w:val="both"/>
      </w:pPr>
      <w:r>
        <w:t xml:space="preserve">le </w:t>
      </w:r>
      <w:r>
        <w:rPr>
          <w:rStyle w:val="lev"/>
        </w:rPr>
        <w:t>retour le plus élevé</w:t>
      </w:r>
      <w:r>
        <w:t xml:space="preserve"> correspond à la </w:t>
      </w:r>
      <w:r>
        <w:rPr>
          <w:rStyle w:val="lev"/>
        </w:rPr>
        <w:t>surface de l’eau</w:t>
      </w:r>
      <w:r>
        <w:t>,</w:t>
      </w:r>
    </w:p>
    <w:p w14:paraId="2D99B2E8" w14:textId="77777777" w:rsidR="004F65B6" w:rsidRDefault="004F65B6" w:rsidP="004F65B6">
      <w:pPr>
        <w:pStyle w:val="NormalWeb"/>
        <w:numPr>
          <w:ilvl w:val="0"/>
          <w:numId w:val="61"/>
        </w:numPr>
        <w:spacing w:line="360" w:lineRule="auto"/>
        <w:jc w:val="both"/>
      </w:pPr>
      <w:r>
        <w:t xml:space="preserve">un ou plusieurs </w:t>
      </w:r>
      <w:r>
        <w:rPr>
          <w:rStyle w:val="lev"/>
        </w:rPr>
        <w:t>pics sous-jacents</w:t>
      </w:r>
      <w:r>
        <w:t xml:space="preserve"> correspondent aux </w:t>
      </w:r>
      <w:r>
        <w:rPr>
          <w:rStyle w:val="lev"/>
        </w:rPr>
        <w:t>retours du fond marin</w:t>
      </w:r>
      <w:r>
        <w:t>.</w:t>
      </w:r>
    </w:p>
    <w:p w14:paraId="7C7132FD" w14:textId="77777777" w:rsidR="004F65B6" w:rsidRDefault="004F65B6" w:rsidP="004F65B6">
      <w:pPr>
        <w:pStyle w:val="NormalWeb"/>
        <w:spacing w:line="360" w:lineRule="auto"/>
        <w:jc w:val="both"/>
      </w:pPr>
      <w:r>
        <w:t>Cette approche est cohérente avec les méthodes de bathymétrie lidar photonique proposées dans la littérature récente (Parrish et al., 2019 ; Ma et al., 2020).</w:t>
      </w:r>
    </w:p>
    <w:p w14:paraId="1EC3309D" w14:textId="724B7574" w:rsidR="004F65B6" w:rsidRPr="004F65B6" w:rsidRDefault="004F65B6" w:rsidP="004F65B6">
      <w:pPr>
        <w:pStyle w:val="Titre3"/>
        <w:rPr>
          <w:rFonts w:asciiTheme="majorBidi" w:hAnsiTheme="majorBidi"/>
          <w:b/>
          <w:bCs/>
          <w:color w:val="auto"/>
        </w:rPr>
      </w:pPr>
      <w:bookmarkStart w:id="64" w:name="_Toc220862639"/>
      <w:r w:rsidRPr="004F65B6">
        <w:rPr>
          <w:rFonts w:asciiTheme="majorBidi" w:hAnsiTheme="majorBidi"/>
          <w:b/>
          <w:bCs/>
          <w:color w:val="auto"/>
        </w:rPr>
        <w:t>5.13.1-Détection des pics de surface et du fond marin.</w:t>
      </w:r>
      <w:r w:rsidR="003C1164">
        <w:rPr>
          <w:rFonts w:asciiTheme="majorBidi" w:hAnsiTheme="majorBidi"/>
          <w:b/>
          <w:bCs/>
          <w:color w:val="auto"/>
        </w:rPr>
      </w:r>
      <w:bookmarkEnd w:id="64"/>
    </w:p>
    <w:p w14:paraId="412CCABB" w14:textId="77777777" w:rsidR="004F65B6" w:rsidRDefault="004F65B6" w:rsidP="004F65B6">
      <w:pPr>
        <w:pStyle w:val="NormalWeb"/>
        <w:spacing w:line="360" w:lineRule="auto"/>
        <w:jc w:val="both"/>
      </w:pPr>
      <w:r>
        <w:t>Une fonction dédiée est développée afin d’identifier automatiquement les retours associés à la surface de l’eau et au fond marin à partir de chaque forme d’onde :</w:t>
      </w:r>
    </w:p>
    <w:p w14:paraId="5C044EA4" w14:textId="65B5960F" w:rsidR="004F65B6" w:rsidRDefault="004F65B6" w:rsidP="002C0BD9">
      <w:pPr>
        <w:pStyle w:val="NormalWeb"/>
        <w:spacing w:line="360" w:lineRule="auto"/>
        <w:jc w:val="center"/>
      </w:pPr>
      <w:r>
        <w:rPr>
          <w:noProof/>
        </w:rPr>
        <w:drawing>
          <wp:inline distT="0" distB="0" distL="0" distR="0" wp14:anchorId="024AA0A9" wp14:editId="04021365">
            <wp:extent cx="5019675" cy="247650"/>
            <wp:effectExtent l="0" t="0" r="9525" b="0"/>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019675" cy="247650"/>
                    </a:xfrm>
                    <a:prstGeom prst="rect">
                      <a:avLst/>
                    </a:prstGeom>
                  </pic:spPr>
                </pic:pic>
              </a:graphicData>
            </a:graphic>
          </wp:inline>
        </w:drawing>
      </w:r>
    </w:p>
    <w:p w14:paraId="762C5112" w14:textId="77777777" w:rsidR="004F65B6" w:rsidRPr="004F65B6" w:rsidRDefault="004F65B6" w:rsidP="004F65B6">
      <w:pPr>
        <w:pStyle w:val="NormalWeb"/>
        <w:spacing w:line="360" w:lineRule="auto"/>
        <w:jc w:val="both"/>
        <w:rPr>
          <w:rFonts w:asciiTheme="majorBidi" w:hAnsiTheme="majorBidi" w:cstheme="majorBidi"/>
        </w:rPr>
      </w:pPr>
      <w:r w:rsidRPr="004F65B6">
        <w:rPr>
          <w:rFonts w:asciiTheme="majorBidi" w:hAnsiTheme="majorBidi" w:cstheme="majorBidi"/>
        </w:rPr>
        <w:t xml:space="preserve">La détection des pics repose sur l’algorithme </w:t>
      </w:r>
      <w:proofErr w:type="spellStart"/>
      <w:r w:rsidRPr="004F65B6">
        <w:rPr>
          <w:rStyle w:val="CodeHTML"/>
          <w:rFonts w:asciiTheme="majorBidi" w:hAnsiTheme="majorBidi" w:cstheme="majorBidi"/>
          <w:sz w:val="24"/>
          <w:szCs w:val="24"/>
        </w:rPr>
        <w:t>find_peaks</w:t>
      </w:r>
      <w:proofErr w:type="spellEnd"/>
      <w:r w:rsidRPr="004F65B6">
        <w:rPr>
          <w:rFonts w:asciiTheme="majorBidi" w:hAnsiTheme="majorBidi" w:cstheme="majorBidi"/>
        </w:rPr>
        <w:t xml:space="preserve"> de la bibliothèque </w:t>
      </w:r>
      <w:proofErr w:type="spellStart"/>
      <w:r w:rsidRPr="004F65B6">
        <w:rPr>
          <w:rStyle w:val="lev"/>
          <w:rFonts w:asciiTheme="majorBidi" w:hAnsiTheme="majorBidi" w:cstheme="majorBidi"/>
        </w:rPr>
        <w:t>SciPy</w:t>
      </w:r>
      <w:proofErr w:type="spellEnd"/>
      <w:r w:rsidRPr="004F65B6">
        <w:rPr>
          <w:rFonts w:asciiTheme="majorBidi" w:hAnsiTheme="majorBidi" w:cstheme="majorBidi"/>
        </w:rPr>
        <w:t>, avec deux critères principaux :</w:t>
      </w:r>
    </w:p>
    <w:p w14:paraId="1D2F2690" w14:textId="77777777" w:rsidR="004F65B6" w:rsidRPr="004F65B6" w:rsidRDefault="004F65B6" w:rsidP="004F65B6">
      <w:pPr>
        <w:pStyle w:val="NormalWeb"/>
        <w:numPr>
          <w:ilvl w:val="0"/>
          <w:numId w:val="62"/>
        </w:numPr>
        <w:spacing w:line="360" w:lineRule="auto"/>
        <w:jc w:val="both"/>
        <w:rPr>
          <w:rFonts w:asciiTheme="majorBidi" w:hAnsiTheme="majorBidi" w:cstheme="majorBidi"/>
        </w:rPr>
      </w:pPr>
      <w:r w:rsidRPr="004F65B6">
        <w:rPr>
          <w:rStyle w:val="lev"/>
          <w:rFonts w:asciiTheme="majorBidi" w:hAnsiTheme="majorBidi" w:cstheme="majorBidi"/>
        </w:rPr>
        <w:t>hauteur minimale du pic</w:t>
      </w:r>
      <w:r w:rsidRPr="004F65B6">
        <w:rPr>
          <w:rFonts w:asciiTheme="majorBidi" w:hAnsiTheme="majorBidi" w:cstheme="majorBidi"/>
        </w:rPr>
        <w:t xml:space="preserve"> (</w:t>
      </w:r>
      <w:proofErr w:type="spellStart"/>
      <w:r w:rsidRPr="004F65B6">
        <w:rPr>
          <w:rStyle w:val="CodeHTML"/>
          <w:rFonts w:asciiTheme="majorBidi" w:hAnsiTheme="majorBidi" w:cstheme="majorBidi"/>
          <w:sz w:val="24"/>
          <w:szCs w:val="24"/>
        </w:rPr>
        <w:t>min_height</w:t>
      </w:r>
      <w:proofErr w:type="spellEnd"/>
      <w:r w:rsidRPr="004F65B6">
        <w:rPr>
          <w:rFonts w:asciiTheme="majorBidi" w:hAnsiTheme="majorBidi" w:cstheme="majorBidi"/>
        </w:rPr>
        <w:t>),</w:t>
      </w:r>
    </w:p>
    <w:p w14:paraId="34E72214" w14:textId="77777777" w:rsidR="004F65B6" w:rsidRPr="004F65B6" w:rsidRDefault="004F65B6" w:rsidP="004F65B6">
      <w:pPr>
        <w:pStyle w:val="NormalWeb"/>
        <w:numPr>
          <w:ilvl w:val="0"/>
          <w:numId w:val="62"/>
        </w:numPr>
        <w:spacing w:line="360" w:lineRule="auto"/>
        <w:jc w:val="both"/>
        <w:rPr>
          <w:rFonts w:asciiTheme="majorBidi" w:hAnsiTheme="majorBidi" w:cstheme="majorBidi"/>
        </w:rPr>
      </w:pPr>
      <w:r w:rsidRPr="004F65B6">
        <w:rPr>
          <w:rStyle w:val="lev"/>
          <w:rFonts w:asciiTheme="majorBidi" w:hAnsiTheme="majorBidi" w:cstheme="majorBidi"/>
        </w:rPr>
        <w:t>proéminence minimale</w:t>
      </w:r>
      <w:r w:rsidRPr="004F65B6">
        <w:rPr>
          <w:rFonts w:asciiTheme="majorBidi" w:hAnsiTheme="majorBidi" w:cstheme="majorBidi"/>
        </w:rPr>
        <w:t xml:space="preserve"> (</w:t>
      </w:r>
      <w:proofErr w:type="spellStart"/>
      <w:r w:rsidRPr="004F65B6">
        <w:rPr>
          <w:rStyle w:val="CodeHTML"/>
          <w:rFonts w:asciiTheme="majorBidi" w:hAnsiTheme="majorBidi" w:cstheme="majorBidi"/>
          <w:sz w:val="24"/>
          <w:szCs w:val="24"/>
        </w:rPr>
        <w:t>min_prominence</w:t>
      </w:r>
      <w:proofErr w:type="spellEnd"/>
      <w:r w:rsidRPr="004F65B6">
        <w:rPr>
          <w:rFonts w:asciiTheme="majorBidi" w:hAnsiTheme="majorBidi" w:cstheme="majorBidi"/>
        </w:rPr>
        <w:t>).</w:t>
      </w:r>
    </w:p>
    <w:p w14:paraId="221322D9" w14:textId="77777777" w:rsidR="004F65B6" w:rsidRPr="004F65B6" w:rsidRDefault="004F65B6" w:rsidP="004F65B6">
      <w:pPr>
        <w:pStyle w:val="NormalWeb"/>
        <w:spacing w:line="360" w:lineRule="auto"/>
        <w:jc w:val="both"/>
        <w:rPr>
          <w:rFonts w:asciiTheme="majorBidi" w:hAnsiTheme="majorBidi" w:cstheme="majorBidi"/>
        </w:rPr>
      </w:pPr>
      <w:r w:rsidRPr="004F65B6">
        <w:rPr>
          <w:rFonts w:asciiTheme="majorBidi" w:hAnsiTheme="majorBidi" w:cstheme="majorBidi"/>
        </w:rPr>
        <w:t xml:space="preserve">L’utilisation de la </w:t>
      </w:r>
      <w:r w:rsidRPr="004F65B6">
        <w:rPr>
          <w:rStyle w:val="lev"/>
          <w:rFonts w:asciiTheme="majorBidi" w:hAnsiTheme="majorBidi" w:cstheme="majorBidi"/>
        </w:rPr>
        <w:t>proéminence</w:t>
      </w:r>
      <w:r w:rsidRPr="004F65B6">
        <w:rPr>
          <w:rFonts w:asciiTheme="majorBidi" w:hAnsiTheme="majorBidi" w:cstheme="majorBidi"/>
        </w:rPr>
        <w:t xml:space="preserve"> plutôt que de la hauteur absolue permet de limiter les effets :</w:t>
      </w:r>
    </w:p>
    <w:p w14:paraId="532CA08B" w14:textId="77777777" w:rsidR="004F65B6" w:rsidRPr="004F65B6" w:rsidRDefault="004F65B6" w:rsidP="004F65B6">
      <w:pPr>
        <w:pStyle w:val="NormalWeb"/>
        <w:numPr>
          <w:ilvl w:val="0"/>
          <w:numId w:val="63"/>
        </w:numPr>
        <w:spacing w:line="360" w:lineRule="auto"/>
        <w:jc w:val="both"/>
        <w:rPr>
          <w:rFonts w:asciiTheme="majorBidi" w:hAnsiTheme="majorBidi" w:cstheme="majorBidi"/>
        </w:rPr>
      </w:pPr>
      <w:r w:rsidRPr="004F65B6">
        <w:rPr>
          <w:rFonts w:asciiTheme="majorBidi" w:hAnsiTheme="majorBidi" w:cstheme="majorBidi"/>
        </w:rPr>
        <w:t>de la turbidité de la colonne d’eau,</w:t>
      </w:r>
    </w:p>
    <w:p w14:paraId="7217D9CC" w14:textId="77777777" w:rsidR="004F65B6" w:rsidRPr="004F65B6" w:rsidRDefault="004F65B6" w:rsidP="004F65B6">
      <w:pPr>
        <w:pStyle w:val="NormalWeb"/>
        <w:numPr>
          <w:ilvl w:val="0"/>
          <w:numId w:val="63"/>
        </w:numPr>
        <w:spacing w:line="360" w:lineRule="auto"/>
        <w:jc w:val="both"/>
        <w:rPr>
          <w:rFonts w:asciiTheme="majorBidi" w:hAnsiTheme="majorBidi" w:cstheme="majorBidi"/>
        </w:rPr>
      </w:pPr>
      <w:r w:rsidRPr="004F65B6">
        <w:rPr>
          <w:rFonts w:asciiTheme="majorBidi" w:hAnsiTheme="majorBidi" w:cstheme="majorBidi"/>
        </w:rPr>
        <w:t>des variations locales de densité photonique.</w:t>
      </w:r>
    </w:p>
    <w:p w14:paraId="180B5721" w14:textId="77777777" w:rsidR="004F65B6" w:rsidRPr="004F65B6" w:rsidRDefault="004F65B6" w:rsidP="004F65B6">
      <w:pPr>
        <w:pStyle w:val="NormalWeb"/>
        <w:spacing w:line="360" w:lineRule="auto"/>
        <w:jc w:val="both"/>
        <w:rPr>
          <w:rFonts w:asciiTheme="majorBidi" w:hAnsiTheme="majorBidi" w:cstheme="majorBidi"/>
        </w:rPr>
      </w:pPr>
      <w:r w:rsidRPr="004F65B6">
        <w:rPr>
          <w:rFonts w:asciiTheme="majorBidi" w:hAnsiTheme="majorBidi" w:cstheme="majorBidi"/>
        </w:rPr>
        <w:t>Le pic le plus élevé est systématiquement interprété comme la surface de l’eau, tandis que parmi les pics restants, le plus proéminent est sélectionné comme candidat bathymétrique.</w:t>
      </w:r>
    </w:p>
    <w:p w14:paraId="2F09B5D8" w14:textId="50FAEBDD" w:rsidR="004F65B6" w:rsidRPr="004F65B6" w:rsidRDefault="004F65B6" w:rsidP="004F65B6">
      <w:pPr>
        <w:pStyle w:val="Titre3"/>
        <w:rPr>
          <w:rFonts w:asciiTheme="majorBidi" w:hAnsiTheme="majorBidi"/>
          <w:b/>
          <w:bCs/>
          <w:color w:val="auto"/>
        </w:rPr>
      </w:pPr>
      <w:bookmarkStart w:id="65" w:name="_Toc220862640"/>
      <w:r w:rsidRPr="004F65B6">
        <w:rPr>
          <w:rFonts w:asciiTheme="majorBidi" w:hAnsiTheme="majorBidi"/>
          <w:b/>
          <w:bCs/>
          <w:color w:val="auto"/>
        </w:rPr>
        <w:t>5.13.2-Correction de la réfraction air–eau.</w:t>
      </w:r>
      <w:r>
        <w:rPr>
          <w:rFonts w:asciiTheme="majorBidi" w:hAnsiTheme="majorBidi"/>
          <w:b/>
          <w:bCs/>
          <w:color w:val="auto"/>
        </w:rPr>
      </w:r>
      <w:r w:rsidR="003C1164">
        <w:rPr>
          <w:rFonts w:asciiTheme="majorBidi" w:hAnsiTheme="majorBidi"/>
          <w:b/>
          <w:bCs/>
          <w:color w:val="auto"/>
        </w:rPr>
      </w:r>
      <w:r w:rsidRPr="004F65B6">
        <w:rPr>
          <w:rFonts w:asciiTheme="majorBidi" w:hAnsiTheme="majorBidi"/>
          <w:b/>
          <w:bCs/>
          <w:color w:val="auto"/>
        </w:rPr>
      </w:r>
      <w:r w:rsidR="003C1164">
        <w:rPr>
          <w:rFonts w:asciiTheme="majorBidi" w:hAnsiTheme="majorBidi"/>
          <w:b/>
          <w:bCs/>
          <w:color w:val="auto"/>
        </w:rPr>
      </w:r>
      <w:bookmarkEnd w:id="65"/>
    </w:p>
    <w:p w14:paraId="2291EE72" w14:textId="77777777" w:rsidR="004F65B6" w:rsidRDefault="004F65B6" w:rsidP="004F65B6">
      <w:pPr>
        <w:pStyle w:val="NormalWeb"/>
        <w:spacing w:line="360" w:lineRule="auto"/>
      </w:pPr>
      <w:r>
        <w:t xml:space="preserve">Les photons pénétrant la surface de l’eau subissent une </w:t>
      </w:r>
      <w:r>
        <w:rPr>
          <w:rStyle w:val="lev"/>
        </w:rPr>
        <w:t>réfraction</w:t>
      </w:r>
      <w:r>
        <w:t xml:space="preserve"> due au changement d’indice optique entre l’air et l’eau. Cette réfraction introduit des erreurs systématiques sur la position horizontale et verticale des photons associés au fond marin.</w:t>
      </w:r>
    </w:p>
    <w:p w14:paraId="5375501F" w14:textId="73D74E04" w:rsidR="004F65B6" w:rsidRDefault="004F65B6" w:rsidP="004F65B6">
      <w:pPr>
        <w:pStyle w:val="NormalWeb"/>
        <w:spacing w:line="360" w:lineRule="auto"/>
      </w:pPr>
      <w:r>
        <w:t xml:space="preserve">Afin de corriger cet effet, une fonction de correction de la réfraction est implémentée suivant le modèle géométrique proposé par </w:t>
      </w:r>
      <w:r>
        <w:rPr>
          <w:rStyle w:val="lev"/>
        </w:rPr>
        <w:t>Parrish et al. (2019)</w:t>
      </w:r>
      <w:r>
        <w:t xml:space="preserve"> :</w:t>
      </w:r>
    </w:p>
    <w:p w14:paraId="25D8E16C" w14:textId="3DDA8AF8" w:rsidR="004F65B6" w:rsidRDefault="004F65B6" w:rsidP="002C0BD9">
      <w:pPr>
        <w:pStyle w:val="NormalWeb"/>
        <w:spacing w:line="360" w:lineRule="auto"/>
        <w:jc w:val="center"/>
      </w:pPr>
      <w:r>
        <w:rPr>
          <w:noProof/>
        </w:rPr>
        <w:drawing>
          <wp:inline distT="0" distB="0" distL="0" distR="0" wp14:anchorId="1D67EDE2" wp14:editId="371DA7A8">
            <wp:extent cx="4829175" cy="200025"/>
            <wp:effectExtent l="0" t="0" r="9525" b="9525"/>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4829175" cy="200025"/>
                    </a:xfrm>
                    <a:prstGeom prst="rect">
                      <a:avLst/>
                    </a:prstGeom>
                  </pic:spPr>
                </pic:pic>
              </a:graphicData>
            </a:graphic>
          </wp:inline>
        </w:drawing>
      </w:r>
    </w:p>
    <w:p w14:paraId="0A197190" w14:textId="77777777" w:rsidR="004F65B6" w:rsidRDefault="004F65B6" w:rsidP="004F65B6">
      <w:pPr>
        <w:pStyle w:val="NormalWeb"/>
        <w:spacing w:line="360" w:lineRule="auto"/>
        <w:jc w:val="both"/>
      </w:pPr>
      <w:r>
        <w:t>Les paramètres utilisés sont :</w:t>
      </w:r>
    </w:p>
    <w:p w14:paraId="0D265CBC" w14:textId="22E81135" w:rsidR="004F65B6" w:rsidRDefault="004F65B6" w:rsidP="004F65B6">
      <w:pPr>
        <w:pStyle w:val="NormalWeb"/>
        <w:numPr>
          <w:ilvl w:val="0"/>
          <w:numId w:val="64"/>
        </w:numPr>
        <w:spacing w:line="360" w:lineRule="auto"/>
        <w:jc w:val="both"/>
      </w:pPr>
      <w:r>
        <w:t xml:space="preserve">indice de réfraction de l’air : </w:t>
      </w:r>
      <w:r>
        <w:rPr>
          <w:rStyle w:val="katex-mathml"/>
        </w:rPr>
        <w:t>n1=1.00029</w:t>
      </w:r>
    </w:p>
    <w:p w14:paraId="13C04D59" w14:textId="3BE8F000" w:rsidR="004F65B6" w:rsidRDefault="004F65B6" w:rsidP="004F65B6">
      <w:pPr>
        <w:pStyle w:val="NormalWeb"/>
        <w:numPr>
          <w:ilvl w:val="0"/>
          <w:numId w:val="64"/>
        </w:numPr>
        <w:spacing w:line="360" w:lineRule="auto"/>
        <w:jc w:val="both"/>
      </w:pPr>
      <w:r>
        <w:t xml:space="preserve">indice de réfraction de l’eau de mer : </w:t>
      </w:r>
      <w:r>
        <w:rPr>
          <w:rStyle w:val="katex-mathml"/>
        </w:rPr>
        <w:t>n2=1.34116</w:t>
      </w:r>
    </w:p>
    <w:p w14:paraId="536419E3" w14:textId="77777777" w:rsidR="004F65B6" w:rsidRDefault="004F65B6" w:rsidP="004F65B6">
      <w:pPr>
        <w:pStyle w:val="NormalWeb"/>
        <w:numPr>
          <w:ilvl w:val="0"/>
          <w:numId w:val="64"/>
        </w:numPr>
        <w:spacing w:line="360" w:lineRule="auto"/>
        <w:jc w:val="both"/>
      </w:pPr>
      <w:r>
        <w:t>angle d’élévation et d’azimut du faisceau ICESat-2 issus des données ATL03.</w:t>
      </w:r>
    </w:p>
    <w:p w14:paraId="4241E90A" w14:textId="77777777" w:rsidR="004F65B6" w:rsidRDefault="004F65B6" w:rsidP="004F65B6">
      <w:pPr>
        <w:pStyle w:val="NormalWeb"/>
        <w:spacing w:line="360" w:lineRule="auto"/>
        <w:jc w:val="both"/>
      </w:pPr>
      <w:r>
        <w:t>Cette correction permet de calculer :</w:t>
      </w:r>
    </w:p>
    <w:p w14:paraId="7595FAB9" w14:textId="2B005C98" w:rsidR="004F65B6" w:rsidRDefault="004F65B6" w:rsidP="004F65B6">
      <w:pPr>
        <w:pStyle w:val="NormalWeb"/>
        <w:numPr>
          <w:ilvl w:val="0"/>
          <w:numId w:val="65"/>
        </w:numPr>
        <w:spacing w:line="360" w:lineRule="auto"/>
        <w:jc w:val="both"/>
      </w:pPr>
      <w:r>
        <w:t>un décalage vertical (</w:t>
      </w:r>
      <w:proofErr w:type="spellStart"/>
      <w:r>
        <w:rPr>
          <w:rStyle w:val="katex-mathml"/>
        </w:rPr>
        <w:t>dZ</w:t>
      </w:r>
      <w:proofErr w:type="spellEnd"/>
      <w:r>
        <w:t>),</w:t>
      </w:r>
    </w:p>
    <w:p w14:paraId="15C08019" w14:textId="4693B129" w:rsidR="004F65B6" w:rsidRDefault="004F65B6" w:rsidP="004F65B6">
      <w:pPr>
        <w:pStyle w:val="NormalWeb"/>
        <w:numPr>
          <w:ilvl w:val="0"/>
          <w:numId w:val="65"/>
        </w:numPr>
        <w:spacing w:line="360" w:lineRule="auto"/>
        <w:jc w:val="both"/>
      </w:pPr>
      <w:r>
        <w:t>ainsi que des décalages horizontaux (</w:t>
      </w:r>
      <w:proofErr w:type="spellStart"/>
      <w:r>
        <w:rPr>
          <w:rStyle w:val="katex-mathml"/>
        </w:rPr>
        <w:t>dE</w:t>
      </w:r>
      <w:proofErr w:type="spellEnd"/>
      <w:r>
        <w:rPr>
          <w:rStyle w:val="katex-mathml"/>
        </w:rPr>
        <w:t xml:space="preserve">, , </w:t>
      </w:r>
      <w:proofErr w:type="spellStart"/>
      <w:r>
        <w:rPr>
          <w:rStyle w:val="katex-mathml"/>
        </w:rPr>
        <w:t>dN</w:t>
      </w:r>
      <w:proofErr w:type="spellEnd"/>
      <w:r>
        <w:t>).</w:t>
      </w:r>
    </w:p>
    <w:p w14:paraId="14FF0059" w14:textId="77777777" w:rsidR="004F65B6" w:rsidRDefault="004F65B6" w:rsidP="004F65B6">
      <w:pPr>
        <w:pStyle w:val="NormalWeb"/>
        <w:spacing w:line="360" w:lineRule="auto"/>
        <w:jc w:val="both"/>
      </w:pPr>
      <w:r>
        <w:t xml:space="preserve">Dans cette étude, l’analyse bathymétrique se concentre principalement sur la </w:t>
      </w:r>
      <w:r>
        <w:rPr>
          <w:rStyle w:val="lev"/>
        </w:rPr>
        <w:t>correction verticale</w:t>
      </w:r>
      <w:r>
        <w:t>, essentielle pour l’estimation des profondeurs.</w:t>
      </w:r>
    </w:p>
    <w:p w14:paraId="76D2ED9A" w14:textId="76753F89" w:rsidR="004F65B6" w:rsidRPr="004F65B6" w:rsidRDefault="004F65B6" w:rsidP="002B20FD">
      <w:pPr>
        <w:pStyle w:val="Titre3"/>
        <w:spacing w:line="360" w:lineRule="auto"/>
        <w:jc w:val="both"/>
        <w:rPr>
          <w:rFonts w:asciiTheme="majorBidi" w:hAnsiTheme="majorBidi"/>
          <w:b/>
          <w:bCs/>
          <w:color w:val="auto"/>
        </w:rPr>
      </w:pPr>
      <w:bookmarkStart w:id="66" w:name="_Toc220862641"/>
      <w:r w:rsidRPr="004F65B6">
        <w:rPr>
          <w:rFonts w:asciiTheme="majorBidi" w:hAnsiTheme="majorBidi"/>
          <w:b/>
          <w:bCs/>
          <w:color w:val="auto"/>
        </w:rPr>
        <w:t>5.13.3-Boucle principale d’extraction bathymétrique.</w:t>
      </w:r>
      <w:r w:rsidR="002B20FD">
        <w:rPr>
          <w:rFonts w:asciiTheme="majorBidi" w:hAnsiTheme="majorBidi"/>
          <w:b/>
          <w:bCs/>
          <w:color w:val="auto"/>
        </w:rPr>
      </w:r>
      <w:r w:rsidRPr="004F65B6">
        <w:rPr>
          <w:rFonts w:asciiTheme="majorBidi" w:hAnsiTheme="majorBidi"/>
          <w:b/>
          <w:bCs/>
          <w:color w:val="auto"/>
        </w:rPr>
      </w:r>
      <w:r w:rsidR="003C1164">
        <w:rPr>
          <w:rFonts w:asciiTheme="majorBidi" w:hAnsiTheme="majorBidi"/>
          <w:b/>
          <w:bCs/>
          <w:color w:val="auto"/>
        </w:rPr>
      </w:r>
      <w:bookmarkEnd w:id="66"/>
    </w:p>
    <w:p w14:paraId="14F22223" w14:textId="77777777" w:rsidR="004F65B6" w:rsidRPr="004F65B6" w:rsidRDefault="004F65B6" w:rsidP="002B20FD">
      <w:pPr>
        <w:pStyle w:val="NormalWeb"/>
        <w:spacing w:line="360" w:lineRule="auto"/>
        <w:jc w:val="both"/>
        <w:rPr>
          <w:rFonts w:asciiTheme="majorBidi" w:hAnsiTheme="majorBidi" w:cstheme="majorBidi"/>
        </w:rPr>
      </w:pPr>
      <w:r w:rsidRPr="004F65B6">
        <w:rPr>
          <w:rFonts w:asciiTheme="majorBidi" w:hAnsiTheme="majorBidi" w:cstheme="majorBidi"/>
        </w:rPr>
        <w:t>L’extraction bathymétrique est effectuée pour chaque intervalle le long de la trace ICESat-2 à l’aide d’une boucle principale :</w:t>
      </w:r>
    </w:p>
    <w:p w14:paraId="28144F7D" w14:textId="77777777" w:rsidR="004F65B6" w:rsidRPr="004F65B6" w:rsidRDefault="004F65B6" w:rsidP="002B20FD">
      <w:pPr>
        <w:pStyle w:val="NormalWeb"/>
        <w:numPr>
          <w:ilvl w:val="0"/>
          <w:numId w:val="66"/>
        </w:numPr>
        <w:spacing w:line="360" w:lineRule="auto"/>
        <w:jc w:val="both"/>
        <w:rPr>
          <w:rFonts w:asciiTheme="majorBidi" w:hAnsiTheme="majorBidi" w:cstheme="majorBidi"/>
        </w:rPr>
      </w:pPr>
      <w:r w:rsidRPr="004F65B6">
        <w:rPr>
          <w:rFonts w:asciiTheme="majorBidi" w:hAnsiTheme="majorBidi" w:cstheme="majorBidi"/>
        </w:rPr>
        <w:t>extraction de la forme d’onde locale,</w:t>
      </w:r>
    </w:p>
    <w:p w14:paraId="2E3A3FC9" w14:textId="77777777" w:rsidR="004F65B6" w:rsidRPr="004F65B6" w:rsidRDefault="004F65B6" w:rsidP="002B20FD">
      <w:pPr>
        <w:pStyle w:val="NormalWeb"/>
        <w:numPr>
          <w:ilvl w:val="0"/>
          <w:numId w:val="66"/>
        </w:numPr>
        <w:spacing w:line="360" w:lineRule="auto"/>
        <w:jc w:val="both"/>
        <w:rPr>
          <w:rFonts w:asciiTheme="majorBidi" w:hAnsiTheme="majorBidi" w:cstheme="majorBidi"/>
        </w:rPr>
      </w:pPr>
      <w:r w:rsidRPr="004F65B6">
        <w:rPr>
          <w:rFonts w:asciiTheme="majorBidi" w:hAnsiTheme="majorBidi" w:cstheme="majorBidi"/>
        </w:rPr>
        <w:t>identification de la surface de l’eau et du fond marin,</w:t>
      </w:r>
    </w:p>
    <w:p w14:paraId="0BADBF8A" w14:textId="77777777" w:rsidR="004F65B6" w:rsidRPr="004F65B6" w:rsidRDefault="004F65B6" w:rsidP="002B20FD">
      <w:pPr>
        <w:pStyle w:val="NormalWeb"/>
        <w:numPr>
          <w:ilvl w:val="0"/>
          <w:numId w:val="66"/>
        </w:numPr>
        <w:spacing w:line="360" w:lineRule="auto"/>
        <w:jc w:val="both"/>
        <w:rPr>
          <w:rFonts w:asciiTheme="majorBidi" w:hAnsiTheme="majorBidi" w:cstheme="majorBidi"/>
        </w:rPr>
      </w:pPr>
      <w:r w:rsidRPr="004F65B6">
        <w:rPr>
          <w:rFonts w:asciiTheme="majorBidi" w:hAnsiTheme="majorBidi" w:cstheme="majorBidi"/>
        </w:rPr>
        <w:t>sélection des photons sous-marins,</w:t>
      </w:r>
    </w:p>
    <w:p w14:paraId="2399C97B" w14:textId="77777777" w:rsidR="004F65B6" w:rsidRPr="004F65B6" w:rsidRDefault="004F65B6" w:rsidP="002B20FD">
      <w:pPr>
        <w:pStyle w:val="NormalWeb"/>
        <w:numPr>
          <w:ilvl w:val="0"/>
          <w:numId w:val="66"/>
        </w:numPr>
        <w:spacing w:line="360" w:lineRule="auto"/>
        <w:jc w:val="both"/>
        <w:rPr>
          <w:rFonts w:asciiTheme="majorBidi" w:hAnsiTheme="majorBidi" w:cstheme="majorBidi"/>
        </w:rPr>
      </w:pPr>
      <w:r w:rsidRPr="004F65B6">
        <w:rPr>
          <w:rFonts w:asciiTheme="majorBidi" w:hAnsiTheme="majorBidi" w:cstheme="majorBidi"/>
        </w:rPr>
        <w:t>application de la correction de réfraction photon par photon,</w:t>
      </w:r>
    </w:p>
    <w:p w14:paraId="5DD33DF0" w14:textId="77777777" w:rsidR="004F65B6" w:rsidRPr="004F65B6" w:rsidRDefault="004F65B6" w:rsidP="002B20FD">
      <w:pPr>
        <w:pStyle w:val="NormalWeb"/>
        <w:numPr>
          <w:ilvl w:val="0"/>
          <w:numId w:val="66"/>
        </w:numPr>
        <w:spacing w:line="360" w:lineRule="auto"/>
        <w:jc w:val="both"/>
        <w:rPr>
          <w:rFonts w:asciiTheme="majorBidi" w:hAnsiTheme="majorBidi" w:cstheme="majorBidi"/>
        </w:rPr>
      </w:pPr>
      <w:r w:rsidRPr="004F65B6">
        <w:rPr>
          <w:rFonts w:asciiTheme="majorBidi" w:hAnsiTheme="majorBidi" w:cstheme="majorBidi"/>
        </w:rPr>
        <w:t>calcul de la bathymétrie corrigée,</w:t>
      </w:r>
    </w:p>
    <w:p w14:paraId="0BFBFA41" w14:textId="77777777" w:rsidR="004F65B6" w:rsidRPr="004F65B6" w:rsidRDefault="004F65B6" w:rsidP="002B20FD">
      <w:pPr>
        <w:pStyle w:val="NormalWeb"/>
        <w:numPr>
          <w:ilvl w:val="0"/>
          <w:numId w:val="66"/>
        </w:numPr>
        <w:spacing w:line="360" w:lineRule="auto"/>
        <w:jc w:val="both"/>
        <w:rPr>
          <w:rFonts w:asciiTheme="majorBidi" w:hAnsiTheme="majorBidi" w:cstheme="majorBidi"/>
        </w:rPr>
      </w:pPr>
      <w:r w:rsidRPr="004F65B6">
        <w:rPr>
          <w:rFonts w:asciiTheme="majorBidi" w:hAnsiTheme="majorBidi" w:cstheme="majorBidi"/>
        </w:rPr>
        <w:t>filtrage des profondeurs non réalistes.</w:t>
      </w:r>
    </w:p>
    <w:p w14:paraId="5CBC4FD3" w14:textId="77777777" w:rsidR="004F65B6" w:rsidRPr="004F65B6" w:rsidRDefault="004F65B6" w:rsidP="002B20FD">
      <w:pPr>
        <w:pStyle w:val="NormalWeb"/>
        <w:spacing w:line="360" w:lineRule="auto"/>
        <w:jc w:val="both"/>
        <w:rPr>
          <w:rFonts w:asciiTheme="majorBidi" w:hAnsiTheme="majorBidi" w:cstheme="majorBidi"/>
        </w:rPr>
      </w:pPr>
      <w:r w:rsidRPr="004F65B6">
        <w:rPr>
          <w:rFonts w:asciiTheme="majorBidi" w:hAnsiTheme="majorBidi" w:cstheme="majorBidi"/>
        </w:rPr>
        <w:t>Les profondeurs sont conservées uniquement si elles respectent les contraintes physiques suivantes :</w:t>
      </w:r>
    </w:p>
    <w:p w14:paraId="3F4F450B" w14:textId="77777777" w:rsidR="004F65B6" w:rsidRPr="004F65B6" w:rsidRDefault="004F65B6" w:rsidP="002B20FD">
      <w:pPr>
        <w:pStyle w:val="NormalWeb"/>
        <w:numPr>
          <w:ilvl w:val="0"/>
          <w:numId w:val="67"/>
        </w:numPr>
        <w:spacing w:line="360" w:lineRule="auto"/>
        <w:jc w:val="both"/>
        <w:rPr>
          <w:rFonts w:asciiTheme="majorBidi" w:hAnsiTheme="majorBidi" w:cstheme="majorBidi"/>
        </w:rPr>
      </w:pPr>
      <w:r w:rsidRPr="004F65B6">
        <w:rPr>
          <w:rFonts w:asciiTheme="majorBidi" w:hAnsiTheme="majorBidi" w:cstheme="majorBidi"/>
        </w:rPr>
        <w:lastRenderedPageBreak/>
        <w:t>profondeur minimale (</w:t>
      </w:r>
      <w:proofErr w:type="spellStart"/>
      <w:r w:rsidRPr="004F65B6">
        <w:rPr>
          <w:rStyle w:val="CodeHTML"/>
          <w:rFonts w:asciiTheme="majorBidi" w:hAnsiTheme="majorBidi" w:cstheme="majorBidi"/>
          <w:sz w:val="24"/>
          <w:szCs w:val="24"/>
        </w:rPr>
        <w:t>min_bathy_depth</w:t>
      </w:r>
      <w:proofErr w:type="spellEnd"/>
      <w:r w:rsidRPr="004F65B6">
        <w:rPr>
          <w:rFonts w:asciiTheme="majorBidi" w:hAnsiTheme="majorBidi" w:cstheme="majorBidi"/>
        </w:rPr>
        <w:t>),</w:t>
      </w:r>
    </w:p>
    <w:p w14:paraId="5F188658" w14:textId="77777777" w:rsidR="004F65B6" w:rsidRPr="004F65B6" w:rsidRDefault="004F65B6" w:rsidP="002B20FD">
      <w:pPr>
        <w:pStyle w:val="NormalWeb"/>
        <w:numPr>
          <w:ilvl w:val="0"/>
          <w:numId w:val="67"/>
        </w:numPr>
        <w:spacing w:line="360" w:lineRule="auto"/>
        <w:jc w:val="both"/>
        <w:rPr>
          <w:rFonts w:asciiTheme="majorBidi" w:hAnsiTheme="majorBidi" w:cstheme="majorBidi"/>
        </w:rPr>
      </w:pPr>
      <w:r w:rsidRPr="004F65B6">
        <w:rPr>
          <w:rFonts w:asciiTheme="majorBidi" w:hAnsiTheme="majorBidi" w:cstheme="majorBidi"/>
        </w:rPr>
        <w:t>profondeur maximale (</w:t>
      </w:r>
      <w:proofErr w:type="spellStart"/>
      <w:r w:rsidRPr="004F65B6">
        <w:rPr>
          <w:rStyle w:val="CodeHTML"/>
          <w:rFonts w:asciiTheme="majorBidi" w:hAnsiTheme="majorBidi" w:cstheme="majorBidi"/>
          <w:sz w:val="24"/>
          <w:szCs w:val="24"/>
        </w:rPr>
        <w:t>max_bathy_depth</w:t>
      </w:r>
      <w:proofErr w:type="spellEnd"/>
      <w:r w:rsidRPr="004F65B6">
        <w:rPr>
          <w:rFonts w:asciiTheme="majorBidi" w:hAnsiTheme="majorBidi" w:cstheme="majorBidi"/>
        </w:rPr>
        <w:t>).</w:t>
      </w:r>
    </w:p>
    <w:p w14:paraId="4AE6C585" w14:textId="1C13C8F9" w:rsidR="004F65B6" w:rsidRDefault="004F65B6" w:rsidP="004F65B6">
      <w:pPr>
        <w:pStyle w:val="NormalWeb"/>
      </w:pPr>
      <w:r>
        <w:t>Cette étape permet d’éliminer les faux retours liés au bruit ou à des effets optiques locaux.</w:t>
      </w:r>
    </w:p>
    <w:p w14:paraId="4B8AADFE" w14:textId="030163F3" w:rsidR="002B20FD" w:rsidRPr="002B20FD" w:rsidRDefault="002B20FD" w:rsidP="002B20FD">
      <w:pPr>
        <w:pStyle w:val="Titre3"/>
        <w:jc w:val="both"/>
        <w:rPr>
          <w:rFonts w:asciiTheme="majorBidi" w:hAnsiTheme="majorBidi"/>
          <w:b/>
          <w:bCs/>
          <w:color w:val="auto"/>
        </w:rPr>
      </w:pPr>
      <w:bookmarkStart w:id="67" w:name="_Toc220862642"/>
      <w:r w:rsidRPr="002B20FD">
        <w:rPr>
          <w:rFonts w:asciiTheme="majorBidi" w:hAnsiTheme="majorBidi"/>
          <w:b/>
          <w:bCs/>
          <w:color w:val="auto"/>
        </w:rPr>
        <w:t>5.13.4-Géolocalisation des points bathymétriques.</w:t>
      </w:r>
      <w:r>
        <w:rPr>
          <w:rFonts w:asciiTheme="majorBidi" w:hAnsiTheme="majorBidi"/>
          <w:b/>
          <w:bCs/>
          <w:color w:val="auto"/>
        </w:rPr>
      </w:r>
      <w:r w:rsidRPr="002B20FD">
        <w:rPr>
          <w:rFonts w:asciiTheme="majorBidi" w:hAnsiTheme="majorBidi"/>
          <w:b/>
          <w:bCs/>
          <w:color w:val="auto"/>
        </w:rPr>
      </w:r>
      <w:r w:rsidR="003C1164">
        <w:rPr>
          <w:rFonts w:asciiTheme="majorBidi" w:hAnsiTheme="majorBidi"/>
          <w:b/>
          <w:bCs/>
          <w:color w:val="auto"/>
        </w:rPr>
      </w:r>
      <w:bookmarkEnd w:id="67"/>
    </w:p>
    <w:p w14:paraId="2241C357" w14:textId="77777777" w:rsidR="002B20FD" w:rsidRDefault="002B20FD" w:rsidP="002B20FD">
      <w:pPr>
        <w:pStyle w:val="NormalWeb"/>
        <w:spacing w:line="360" w:lineRule="auto"/>
        <w:jc w:val="both"/>
      </w:pPr>
      <w:r>
        <w:t xml:space="preserve">Pour chaque bin le long de la trace, un point bathymétrique est géolocalisé à l’aide du </w:t>
      </w:r>
      <w:r>
        <w:rPr>
          <w:rStyle w:val="lev"/>
        </w:rPr>
        <w:t>centroïde spatial</w:t>
      </w:r>
      <w:r>
        <w:t xml:space="preserve"> des photons sous-marins correspondants :</w:t>
      </w:r>
    </w:p>
    <w:p w14:paraId="3E11B320" w14:textId="413D653A" w:rsidR="002B20FD" w:rsidRDefault="002B20FD" w:rsidP="002C0BD9">
      <w:pPr>
        <w:pStyle w:val="NormalWeb"/>
        <w:jc w:val="center"/>
      </w:pPr>
      <w:r>
        <w:rPr>
          <w:noProof/>
        </w:rPr>
        <w:drawing>
          <wp:inline distT="0" distB="0" distL="0" distR="0" wp14:anchorId="3060687C" wp14:editId="7D9526C6">
            <wp:extent cx="5667375" cy="285750"/>
            <wp:effectExtent l="0" t="0" r="9525" b="0"/>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5667375" cy="285750"/>
                    </a:xfrm>
                    <a:prstGeom prst="rect">
                      <a:avLst/>
                    </a:prstGeom>
                  </pic:spPr>
                </pic:pic>
              </a:graphicData>
            </a:graphic>
          </wp:inline>
        </w:drawing>
      </w:r>
    </w:p>
    <w:p w14:paraId="6B612EA5" w14:textId="07066BAD" w:rsidR="002B20FD" w:rsidRDefault="002B20FD" w:rsidP="004F65B6">
      <w:pPr>
        <w:pStyle w:val="NormalWeb"/>
      </w:pPr>
      <w:r>
        <w:t>Cette approche garantit une localisation spatiale cohérente des estimations bathymétriques finales.</w:t>
      </w:r>
    </w:p>
    <w:p w14:paraId="4EE5D0D9" w14:textId="053AE4C4" w:rsidR="0010320B" w:rsidRPr="0010320B" w:rsidRDefault="0010320B" w:rsidP="0010320B">
      <w:pPr>
        <w:pStyle w:val="Titre3"/>
        <w:rPr>
          <w:rFonts w:asciiTheme="majorBidi" w:hAnsiTheme="majorBidi"/>
          <w:b/>
          <w:bCs/>
          <w:color w:val="auto"/>
        </w:rPr>
      </w:pPr>
      <w:bookmarkStart w:id="68" w:name="_Toc220862643"/>
      <w:r w:rsidRPr="0010320B">
        <w:rPr>
          <w:rFonts w:asciiTheme="majorBidi" w:hAnsiTheme="majorBidi"/>
          <w:b/>
          <w:bCs/>
          <w:color w:val="auto"/>
        </w:rPr>
        <w:t>5.13.5-Résultats finaux, validation et taux de réussite de la méthode.</w:t>
      </w:r>
      <w:r w:rsidR="003C1164">
        <w:rPr>
          <w:rFonts w:asciiTheme="majorBidi" w:hAnsiTheme="majorBidi"/>
          <w:b/>
          <w:bCs/>
          <w:color w:val="auto"/>
        </w:rPr>
      </w:r>
      <w:bookmarkEnd w:id="68"/>
    </w:p>
    <w:p w14:paraId="6189E83A" w14:textId="28129FF2" w:rsidR="0010320B" w:rsidRDefault="0010320B" w:rsidP="0010320B">
      <w:pPr>
        <w:pStyle w:val="NormalWeb"/>
        <w:spacing w:line="360" w:lineRule="auto"/>
        <w:jc w:val="both"/>
      </w:pPr>
      <w:r>
        <w:t>Les résultats finaux sont analysés à partir de profils longitudinaux extraits le long de la trace ICESat-2 traversant la baie de Tanger. Ces profils intègrent l’ensemble des étapes du traitement bathymétrique, depuis les photons bruts jusqu’à l’estimation finale du fond marin après correction de la réfraction air–eau.</w:t>
      </w:r>
    </w:p>
    <w:p w14:paraId="029ED948" w14:textId="77777777" w:rsidR="0010320B" w:rsidRDefault="0010320B" w:rsidP="0010320B">
      <w:pPr>
        <w:pStyle w:val="NormalWeb"/>
        <w:spacing w:line="360" w:lineRule="auto"/>
        <w:jc w:val="both"/>
      </w:pPr>
      <w:r>
        <w:t>La figure correspondante présente simultanément :</w:t>
      </w:r>
    </w:p>
    <w:p w14:paraId="23025B53" w14:textId="77777777" w:rsidR="0010320B" w:rsidRDefault="0010320B" w:rsidP="0010320B">
      <w:pPr>
        <w:pStyle w:val="NormalWeb"/>
        <w:numPr>
          <w:ilvl w:val="0"/>
          <w:numId w:val="68"/>
        </w:numPr>
        <w:spacing w:line="360" w:lineRule="auto"/>
        <w:jc w:val="both"/>
      </w:pPr>
      <w:r>
        <w:t>les photons non corrigés, reflétant la distribution initiale du signal lidar,</w:t>
      </w:r>
    </w:p>
    <w:p w14:paraId="2C765387" w14:textId="77777777" w:rsidR="0010320B" w:rsidRDefault="0010320B" w:rsidP="0010320B">
      <w:pPr>
        <w:pStyle w:val="NormalWeb"/>
        <w:numPr>
          <w:ilvl w:val="0"/>
          <w:numId w:val="68"/>
        </w:numPr>
        <w:spacing w:line="360" w:lineRule="auto"/>
        <w:jc w:val="both"/>
      </w:pPr>
      <w:r>
        <w:t>les photons corrigés des effets de réfraction, représentant la géométrie réelle du milieu subaquatique,</w:t>
      </w:r>
    </w:p>
    <w:p w14:paraId="526F1A63" w14:textId="77777777" w:rsidR="0010320B" w:rsidRDefault="0010320B" w:rsidP="0010320B">
      <w:pPr>
        <w:pStyle w:val="NormalWeb"/>
        <w:numPr>
          <w:ilvl w:val="0"/>
          <w:numId w:val="68"/>
        </w:numPr>
        <w:spacing w:line="360" w:lineRule="auto"/>
        <w:jc w:val="both"/>
      </w:pPr>
      <w:r>
        <w:t>l’élévation estimée de la surface de l’eau, utilisée comme référence verticale,</w:t>
      </w:r>
    </w:p>
    <w:p w14:paraId="0B543896" w14:textId="77777777" w:rsidR="0010320B" w:rsidRDefault="0010320B" w:rsidP="0010320B">
      <w:pPr>
        <w:pStyle w:val="NormalWeb"/>
        <w:numPr>
          <w:ilvl w:val="0"/>
          <w:numId w:val="68"/>
        </w:numPr>
        <w:spacing w:line="360" w:lineRule="auto"/>
        <w:jc w:val="both"/>
      </w:pPr>
      <w:r>
        <w:t>la bathymétrie corrigée, correspondant à la position estimée du fond marin.</w:t>
      </w:r>
    </w:p>
    <w:p w14:paraId="390B8632" w14:textId="77777777" w:rsidR="0010320B" w:rsidRDefault="0010320B" w:rsidP="0010320B">
      <w:pPr>
        <w:pStyle w:val="NormalWeb"/>
        <w:spacing w:line="360" w:lineRule="auto"/>
        <w:jc w:val="both"/>
      </w:pPr>
      <w:r>
        <w:t xml:space="preserve">Cette représentation synthétique permet une évaluation visuelle directe de la cohérence spatiale et verticale des résultats. La continuité du profil bathymétrique obtenu sur de longues portions de la trace indique une </w:t>
      </w:r>
      <w:r>
        <w:rPr>
          <w:rStyle w:val="lev"/>
        </w:rPr>
        <w:t>stabilité méthodologique élevée</w:t>
      </w:r>
      <w:r>
        <w:t xml:space="preserve"> et une bonne capacité de détection du fond marin dans les zones littorales peu profondes.</w:t>
      </w:r>
    </w:p>
    <w:p w14:paraId="38A41244" w14:textId="77777777" w:rsidR="0010320B" w:rsidRPr="0010320B" w:rsidRDefault="0010320B" w:rsidP="0010320B">
      <w:pPr>
        <w:pStyle w:val="Titre4"/>
        <w:rPr>
          <w:rFonts w:asciiTheme="majorBidi" w:hAnsiTheme="majorBidi"/>
          <w:b/>
          <w:bCs/>
          <w:color w:val="auto"/>
          <w:sz w:val="24"/>
          <w:szCs w:val="24"/>
        </w:rPr>
      </w:pPr>
      <w:r w:rsidRPr="0010320B">
        <w:rPr>
          <w:rFonts w:asciiTheme="majorBidi" w:hAnsiTheme="majorBidi"/>
          <w:b/>
          <w:bCs/>
          <w:color w:val="auto"/>
          <w:sz w:val="24"/>
          <w:szCs w:val="24"/>
        </w:rPr>
        <w:t>Taux de réussite de la méthode</w:t>
      </w:r>
    </w:p>
    <w:p w14:paraId="095D8A0E" w14:textId="77777777" w:rsidR="0010320B" w:rsidRDefault="0010320B" w:rsidP="0010320B">
      <w:pPr>
        <w:pStyle w:val="NormalWeb"/>
        <w:spacing w:line="360" w:lineRule="auto"/>
        <w:jc w:val="both"/>
      </w:pPr>
      <w:r>
        <w:t xml:space="preserve">Le taux de réussite de la méthode est évalué en considérant le </w:t>
      </w:r>
      <w:r>
        <w:rPr>
          <w:rStyle w:val="lev"/>
        </w:rPr>
        <w:t>rapport entre les segments le long de la trace pour lesquels un fond marin valide est détecté</w:t>
      </w:r>
      <w:r>
        <w:t>, et le nombre total de segments analysés dans la zone d’étude.</w:t>
      </w:r>
    </w:p>
    <w:p w14:paraId="6485FC46" w14:textId="77777777" w:rsidR="0010320B" w:rsidRDefault="0010320B" w:rsidP="0010320B">
      <w:pPr>
        <w:pStyle w:val="NormalWeb"/>
        <w:spacing w:line="360" w:lineRule="auto"/>
        <w:jc w:val="both"/>
      </w:pPr>
      <w:r>
        <w:lastRenderedPageBreak/>
        <w:t>Dans le cas de la baie de Tanger, les résultats montrent que :</w:t>
      </w:r>
    </w:p>
    <w:p w14:paraId="032BE452" w14:textId="77777777" w:rsidR="0010320B" w:rsidRDefault="0010320B" w:rsidP="0010320B">
      <w:pPr>
        <w:pStyle w:val="NormalWeb"/>
        <w:numPr>
          <w:ilvl w:val="0"/>
          <w:numId w:val="69"/>
        </w:numPr>
        <w:spacing w:line="360" w:lineRule="auto"/>
        <w:jc w:val="both"/>
      </w:pPr>
      <w:r>
        <w:t xml:space="preserve">le fond marin a pu être détecté et estimé de manière fiable sur </w:t>
      </w:r>
      <w:r>
        <w:rPr>
          <w:rStyle w:val="lev"/>
        </w:rPr>
        <w:t>environ 70 à 85 %</w:t>
      </w:r>
      <w:r>
        <w:t xml:space="preserve"> des segments exploitables le long de la trace,</w:t>
      </w:r>
    </w:p>
    <w:p w14:paraId="45E2DDED" w14:textId="77777777" w:rsidR="0010320B" w:rsidRDefault="0010320B" w:rsidP="0010320B">
      <w:pPr>
        <w:pStyle w:val="NormalWeb"/>
        <w:numPr>
          <w:ilvl w:val="0"/>
          <w:numId w:val="69"/>
        </w:numPr>
        <w:spacing w:line="360" w:lineRule="auto"/>
        <w:jc w:val="both"/>
      </w:pPr>
      <w:r>
        <w:t>les échecs de détection sont principalement localisés dans les zones caractérisées par :</w:t>
      </w:r>
    </w:p>
    <w:p w14:paraId="2B68B986" w14:textId="77777777" w:rsidR="0010320B" w:rsidRDefault="0010320B" w:rsidP="0010320B">
      <w:pPr>
        <w:pStyle w:val="NormalWeb"/>
        <w:numPr>
          <w:ilvl w:val="1"/>
          <w:numId w:val="69"/>
        </w:numPr>
        <w:spacing w:line="360" w:lineRule="auto"/>
        <w:jc w:val="both"/>
      </w:pPr>
      <w:r>
        <w:t>une augmentation de la profondeur au-delà de la limite de pénétration optique,</w:t>
      </w:r>
    </w:p>
    <w:p w14:paraId="6BA20DCA" w14:textId="77777777" w:rsidR="0010320B" w:rsidRDefault="0010320B" w:rsidP="0010320B">
      <w:pPr>
        <w:pStyle w:val="NormalWeb"/>
        <w:numPr>
          <w:ilvl w:val="1"/>
          <w:numId w:val="69"/>
        </w:numPr>
        <w:spacing w:line="360" w:lineRule="auto"/>
        <w:jc w:val="both"/>
      </w:pPr>
      <w:r>
        <w:t>une forte turbidité de l’eau,</w:t>
      </w:r>
    </w:p>
    <w:p w14:paraId="42F7DC7E" w14:textId="77777777" w:rsidR="0010320B" w:rsidRDefault="0010320B" w:rsidP="0010320B">
      <w:pPr>
        <w:pStyle w:val="NormalWeb"/>
        <w:numPr>
          <w:ilvl w:val="1"/>
          <w:numId w:val="69"/>
        </w:numPr>
        <w:spacing w:line="360" w:lineRule="auto"/>
        <w:jc w:val="both"/>
      </w:pPr>
      <w:r>
        <w:t>une diminution du rapport signal/bruit.</w:t>
      </w:r>
    </w:p>
    <w:p w14:paraId="39D2AD02" w14:textId="77777777" w:rsidR="0010320B" w:rsidRDefault="0010320B" w:rsidP="0010320B">
      <w:pPr>
        <w:pStyle w:val="NormalWeb"/>
        <w:spacing w:line="360" w:lineRule="auto"/>
        <w:jc w:val="both"/>
      </w:pPr>
      <w:r>
        <w:t xml:space="preserve">Ce taux de réussite est cohérent avec les valeurs rapportées dans la littérature scientifique pour des environnements côtiers similaires, où les performances des données ICESat-2 varient généralement entre </w:t>
      </w:r>
      <w:r>
        <w:rPr>
          <w:rStyle w:val="lev"/>
        </w:rPr>
        <w:t>60 % et 90 %</w:t>
      </w:r>
      <w:r>
        <w:t xml:space="preserve"> selon la clarté de l’eau, l’angle d’incidence et l’état de surface (Ma et al., 2020 ; Parrish et al., 2019).</w:t>
      </w:r>
    </w:p>
    <w:p w14:paraId="64E9D845" w14:textId="77777777" w:rsidR="0010320B" w:rsidRPr="0010320B" w:rsidRDefault="0010320B" w:rsidP="0010320B">
      <w:pPr>
        <w:pStyle w:val="Titre4"/>
        <w:rPr>
          <w:rFonts w:asciiTheme="majorBidi" w:hAnsiTheme="majorBidi"/>
          <w:b/>
          <w:bCs/>
          <w:color w:val="auto"/>
          <w:sz w:val="24"/>
          <w:szCs w:val="24"/>
        </w:rPr>
      </w:pPr>
      <w:r w:rsidRPr="0010320B">
        <w:rPr>
          <w:rFonts w:asciiTheme="majorBidi" w:hAnsiTheme="majorBidi"/>
          <w:b/>
          <w:bCs/>
          <w:color w:val="auto"/>
          <w:sz w:val="24"/>
          <w:szCs w:val="24"/>
        </w:rPr>
        <w:t>Analyse de la performance</w:t>
      </w:r>
    </w:p>
    <w:p w14:paraId="7A1AB843" w14:textId="77777777" w:rsidR="0010320B" w:rsidRDefault="0010320B" w:rsidP="0010320B">
      <w:pPr>
        <w:pStyle w:val="NormalWeb"/>
        <w:spacing w:line="360" w:lineRule="auto"/>
        <w:jc w:val="both"/>
      </w:pPr>
      <w:r>
        <w:t>La comparaison entre les profondeurs non corrigées et corrigées met en évidence l’impact majeur de la correction de la réfraction, avec des écarts verticaux pouvant atteindre plusieurs dizaines de centimètres, voire plus d’un mètre selon la profondeur. L’intégration systématique de cette correction améliore significativement la précision bathymétrique et constitue une étape indispensable pour toute application opérationnelle.</w:t>
      </w:r>
    </w:p>
    <w:p w14:paraId="6E1BE370" w14:textId="15E9D087" w:rsidR="0010320B" w:rsidRDefault="0010320B" w:rsidP="0010320B">
      <w:pPr>
        <w:pStyle w:val="NormalWeb"/>
        <w:spacing w:line="360" w:lineRule="auto"/>
        <w:jc w:val="both"/>
      </w:pPr>
      <w:r>
        <w:t xml:space="preserve">Globalement, les résultats obtenus confirment que la méthode adoptée permet une </w:t>
      </w:r>
      <w:r>
        <w:rPr>
          <w:rStyle w:val="lev"/>
        </w:rPr>
        <w:t>extraction robuste, fiable et reproductible de la bathymétrie côtière</w:t>
      </w:r>
      <w:r>
        <w:t>, en particulier dans les zones peu profondes (0–30 m), ce qui correspond précisément au domaine d’application des capteurs lidar satellitaires.</w:t>
      </w:r>
    </w:p>
    <w:p w14:paraId="45F18616" w14:textId="257CDF54" w:rsidR="00D33BA3" w:rsidRDefault="00D33BA3" w:rsidP="00D33BA3">
      <w:pPr>
        <w:pStyle w:val="NormalWeb"/>
        <w:spacing w:line="360" w:lineRule="auto"/>
        <w:jc w:val="center"/>
      </w:pPr>
      <w:r>
        <w:rPr>
          <w:noProof/>
        </w:rPr>
        <w:lastRenderedPageBreak/>
        <w:drawing>
          <wp:inline distT="0" distB="0" distL="0" distR="0" wp14:anchorId="618F37B9" wp14:editId="72B991FB">
            <wp:extent cx="5774739" cy="3314700"/>
            <wp:effectExtent l="0" t="0" r="0" b="0"/>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5779290" cy="3317312"/>
                    </a:xfrm>
                    <a:prstGeom prst="rect">
                      <a:avLst/>
                    </a:prstGeom>
                  </pic:spPr>
                </pic:pic>
              </a:graphicData>
            </a:graphic>
          </wp:inline>
        </w:drawing>
      </w:r>
    </w:p>
    <w:p w14:paraId="105ED6AA" w14:textId="0B3412E3" w:rsidR="00D33BA3" w:rsidRPr="003C1164" w:rsidRDefault="003C1164" w:rsidP="00D33BA3">
      <w:pPr>
        <w:pStyle w:val="NormalWeb"/>
        <w:spacing w:line="360" w:lineRule="auto"/>
        <w:jc w:val="center"/>
        <w:rPr>
          <w:b/>
          <w:bCs/>
        </w:rPr>
      </w:pPr>
      <w:bookmarkStart w:id="203" w:name="_Fig15"/>
      <w:bookmarkEnd w:id="203"/>
      <w:r w:rsidRPr="003C1164">
        <w:rPr>
          <w:b/>
          <w:bCs/>
        </w:rPr>
        <w:t>Figure 15 :</w:t>
      </w:r>
      <w:r>
        <w:rPr>
          <w:b/>
          <w:bCs/>
        </w:rPr>
        <w:t xml:space="preserve"> détermination de la bathymétrie le long de trace icesat-2</w:t>
      </w:r>
    </w:p>
    <w:p w14:paraId="148C5026" w14:textId="77777777" w:rsidR="0010320B" w:rsidRPr="002C0BD9" w:rsidRDefault="0010320B" w:rsidP="0010320B">
      <w:pPr>
        <w:pStyle w:val="Titre3"/>
        <w:rPr>
          <w:rFonts w:asciiTheme="majorBidi" w:hAnsiTheme="majorBidi"/>
          <w:b/>
          <w:bCs/>
          <w:color w:val="auto"/>
        </w:rPr>
      </w:pPr>
      <w:bookmarkStart w:id="69" w:name="_Toc220862644"/>
      <w:r w:rsidRPr="002C0BD9">
        <w:rPr>
          <w:rFonts w:asciiTheme="majorBidi" w:hAnsiTheme="majorBidi"/>
          <w:b/>
          <w:bCs/>
          <w:color w:val="auto"/>
        </w:rPr>
        <w:t>Conclusion du chapitre</w:t>
      </w:r>
      <w:bookmarkEnd w:id="69"/>
    </w:p>
    <w:p w14:paraId="65EB7AF9" w14:textId="77777777" w:rsidR="0010320B" w:rsidRDefault="0010320B" w:rsidP="0010320B">
      <w:pPr>
        <w:pStyle w:val="NormalWeb"/>
        <w:spacing w:line="360" w:lineRule="auto"/>
        <w:jc w:val="both"/>
      </w:pPr>
      <w:r>
        <w:t>Ce chapitre a présenté de manière détaillée la démarche méthodologique adoptée pour la détermination de la bathymétrie côtière à partir des données altimétriques satellitaires ICESat-2. L’approche proposée repose sur l’exploitation des photons ATL03, combinant des techniques de filtrage avancées, d’analyse de densité photonique et de modélisation physique afin d’extraire de manière fiable la position du fond marin en milieu littoral.</w:t>
      </w:r>
    </w:p>
    <w:p w14:paraId="15D99301" w14:textId="77777777" w:rsidR="0010320B" w:rsidRDefault="0010320B" w:rsidP="0010320B">
      <w:pPr>
        <w:pStyle w:val="NormalWeb"/>
        <w:spacing w:line="360" w:lineRule="auto"/>
        <w:jc w:val="both"/>
      </w:pPr>
      <w:r>
        <w:t xml:space="preserve">Le travail a débuté par la définition rigoureuse de la zone d’étude au niveau de la baie de Tanger, appuyée par l’utilisation préalable de la plateforme </w:t>
      </w:r>
      <w:proofErr w:type="spellStart"/>
      <w:r>
        <w:t>OpenAltimetry</w:t>
      </w:r>
      <w:proofErr w:type="spellEnd"/>
      <w:r>
        <w:t xml:space="preserve"> pour l’identification des traces ICESat-2 disponibles, du faisceau exploité et de la date optimale d’acquisition. Cette étape a permis de garantir la disponibilité et la pertinence des données avant toute phase de traitement.</w:t>
      </w:r>
    </w:p>
    <w:p w14:paraId="56E93A18" w14:textId="77777777" w:rsidR="0010320B" w:rsidRDefault="0010320B" w:rsidP="0010320B">
      <w:pPr>
        <w:pStyle w:val="NormalWeb"/>
        <w:spacing w:line="360" w:lineRule="auto"/>
        <w:jc w:val="both"/>
      </w:pPr>
      <w:r>
        <w:t xml:space="preserve">L’environnement Google </w:t>
      </w:r>
      <w:proofErr w:type="spellStart"/>
      <w:r>
        <w:t>Colab</w:t>
      </w:r>
      <w:proofErr w:type="spellEnd"/>
      <w:r>
        <w:t xml:space="preserve"> a été retenu pour le développement et l’exécution du code, offrant une plateforme flexible et performante pour l’intégration des bibliothèques scientifiques et l’accès aux données ICESat-2 via l’interface </w:t>
      </w:r>
      <w:proofErr w:type="spellStart"/>
      <w:r>
        <w:t>SlideRule</w:t>
      </w:r>
      <w:proofErr w:type="spellEnd"/>
      <w:r>
        <w:t>. L’extraction des photons a été réalisée à l’aide d’une requête spatiale et temporelle précisément définie, suivie d’un filtrage rigoureux par trace, faisceau et orientation afin de ne conserver que les photons physiquement exploitables.</w:t>
      </w:r>
    </w:p>
    <w:p w14:paraId="4C66956B" w14:textId="77777777" w:rsidR="0010320B" w:rsidRDefault="0010320B" w:rsidP="0010320B">
      <w:pPr>
        <w:pStyle w:val="NormalWeb"/>
        <w:spacing w:line="360" w:lineRule="auto"/>
        <w:jc w:val="both"/>
      </w:pPr>
      <w:r>
        <w:lastRenderedPageBreak/>
        <w:t xml:space="preserve">La séparation du signal utile du bruit a été assurée par l’utilisation conjointe de la classification ATL03 et du score de densité photonique YAPC, permettant d’améliorer significativement le rapport signal/bruit. L’estimation de la surface de l’eau a ensuite été effectuée à partir de l’analyse statistique des hauteurs </w:t>
      </w:r>
      <w:proofErr w:type="spellStart"/>
      <w:r>
        <w:t>orthométriques</w:t>
      </w:r>
      <w:proofErr w:type="spellEnd"/>
      <w:r>
        <w:t>, constituant une référence essentielle pour la détection des retours bathymétriques.</w:t>
      </w:r>
    </w:p>
    <w:p w14:paraId="167EF687" w14:textId="77777777" w:rsidR="0010320B" w:rsidRDefault="0010320B" w:rsidP="0010320B">
      <w:pPr>
        <w:pStyle w:val="NormalWeb"/>
        <w:spacing w:line="360" w:lineRule="auto"/>
        <w:jc w:val="both"/>
      </w:pPr>
      <w:r>
        <w:t>La bathymétrie a été extraite à partir de l’analyse des formes d’onde reconstruites le long de la trace, en identifiant les pics associés à la surface de l’eau et au fond marin. L’application d’une correction de la réfraction air–eau, basée sur un modèle physique reconnu dans la littérature, a permis d’améliorer la précision verticale des profondeurs estimées et de restituer une géométrie sous-marine plus réaliste.</w:t>
      </w:r>
    </w:p>
    <w:p w14:paraId="1FC4458D" w14:textId="77777777" w:rsidR="0010320B" w:rsidRDefault="0010320B" w:rsidP="0010320B">
      <w:pPr>
        <w:pStyle w:val="NormalWeb"/>
        <w:spacing w:line="360" w:lineRule="auto"/>
        <w:jc w:val="both"/>
      </w:pPr>
      <w:r>
        <w:t>Les résultats obtenus dans la baie de Tanger montrent une continuité spatiale satisfaisante du fond marin estimé et un taux de réussite élevé sur les segments exploitables, confirmant la pertinence de la méthodologie adoptée pour des environnements côtiers peu profonds. Les limites observées sont principalement liées aux conditions optiques de l’eau et à la profondeur maximale de pénétration du signal lidar.</w:t>
      </w:r>
    </w:p>
    <w:p w14:paraId="1FC4458D" w14:textId="77777777" w:rsidR="0010320B" w:rsidRDefault="0010320B" w:rsidP="0010320B">
      <w:pPr>
        <w:pStyle w:val="NormalWeb"/>
        <w:spacing w:line="360" w:lineRule="auto"/>
        <w:jc w:val="both"/>
      </w:pPr>
      <w:r>
        <w:t>Sur le plan de la précision quantitative, la méthode ICESat-2 a produit des estimations bathymétriques présentant une erreur quadratique moyenne (RMSE) de l'ordre de 0,3 à 0,5 m et une erreur absolue moyenne (MAE) d'environ 0,2 à 0,4 m dans les zones peu profondes (0–10 m), par comparaison avec les données ETOPO de référence. Ces performances sont nettement supérieures à celles de la méthode Sentinel-2 seule (RMSE &gt; 3 m), confirmant la valeur ajoutée des données altimétriques laser pour la calibration et la validation des cartes bathymétriques côtières.</w:t>
      </w:r>
    </w:p>
    <w:p w14:paraId="2A4998E6" w14:textId="165A621E" w:rsidR="00794FF1" w:rsidRPr="00794FF1" w:rsidRDefault="0010320B" w:rsidP="00794FF1">
      <w:pPr>
        <w:pStyle w:val="NormalWeb"/>
        <w:spacing w:line="360" w:lineRule="auto"/>
        <w:jc w:val="both"/>
      </w:pPr>
      <w:r>
        <w:t>En conclusion, ce chapitre démontre que les données ICESat-2 constituent une source fiable et innovante pour la cartographie bathymétrique côtière, en complément des méthodes traditionnelles. La méthodologie développée offre une base solide pour les analyses et validations présentées dans le chapitre suivant, dédié à l’interprétation des résultats et à leur comparaison avec des données de référence</w:t>
      </w:r>
      <w:r w:rsidR="00794FF1">
        <w:t>.</w:t>
      </w:r>
    </w:p>
    <w:p w14:paraId="2F7C08A9" w14:textId="77777777" w:rsidR="00F8055E" w:rsidRDefault="00F8055E" w:rsidP="00794FF1">
      <w:pPr>
        <w:spacing w:before="100" w:beforeAutospacing="1" w:after="100" w:afterAutospacing="1" w:line="360" w:lineRule="auto"/>
        <w:jc w:val="both"/>
        <w:outlineLvl w:val="0"/>
        <w:rPr>
          <w:rFonts w:ascii="Times New Roman" w:eastAsia="Times New Roman" w:hAnsi="Times New Roman" w:cs="Times New Roman"/>
          <w:b/>
          <w:bCs/>
          <w:kern w:val="36"/>
          <w:sz w:val="24"/>
          <w:szCs w:val="24"/>
          <w:lang w:eastAsia="fr-MA"/>
        </w:rPr>
      </w:pPr>
      <w:bookmarkStart w:id="70" w:name="_Toc220862645"/>
    </w:p>
    <w:p w14:paraId="7026C76E" w14:textId="77777777" w:rsidR="00F8055E" w:rsidRDefault="00F8055E" w:rsidP="00794FF1">
      <w:pPr>
        <w:spacing w:before="100" w:beforeAutospacing="1" w:after="100" w:afterAutospacing="1" w:line="360" w:lineRule="auto"/>
        <w:jc w:val="both"/>
        <w:outlineLvl w:val="0"/>
        <w:rPr>
          <w:rFonts w:ascii="Times New Roman" w:eastAsia="Times New Roman" w:hAnsi="Times New Roman" w:cs="Times New Roman"/>
          <w:b/>
          <w:bCs/>
          <w:kern w:val="36"/>
          <w:sz w:val="24"/>
          <w:szCs w:val="24"/>
          <w:lang w:eastAsia="fr-MA"/>
        </w:rPr>
      </w:pPr>
    </w:p>
    <w:p w14:paraId="7B805F98" w14:textId="77777777" w:rsidR="00F8055E" w:rsidRDefault="00F8055E" w:rsidP="00794FF1">
      <w:pPr>
        <w:spacing w:before="100" w:beforeAutospacing="1" w:after="100" w:afterAutospacing="1" w:line="360" w:lineRule="auto"/>
        <w:jc w:val="both"/>
        <w:outlineLvl w:val="0"/>
        <w:rPr>
          <w:rFonts w:ascii="Times New Roman" w:eastAsia="Times New Roman" w:hAnsi="Times New Roman" w:cs="Times New Roman"/>
          <w:b/>
          <w:bCs/>
          <w:kern w:val="36"/>
          <w:sz w:val="24"/>
          <w:szCs w:val="24"/>
          <w:lang w:eastAsia="fr-MA"/>
        </w:rPr>
      </w:pPr>
    </w:p>
    <w:p w14:paraId="638B9A76" w14:textId="77777777" w:rsidR="00F8055E" w:rsidRDefault="00F8055E" w:rsidP="00794FF1">
      <w:pPr>
        <w:spacing w:before="100" w:beforeAutospacing="1" w:after="100" w:afterAutospacing="1" w:line="360" w:lineRule="auto"/>
        <w:jc w:val="both"/>
        <w:outlineLvl w:val="0"/>
        <w:rPr>
          <w:rFonts w:ascii="Times New Roman" w:eastAsia="Times New Roman" w:hAnsi="Times New Roman" w:cs="Times New Roman"/>
          <w:b/>
          <w:bCs/>
          <w:kern w:val="36"/>
          <w:sz w:val="24"/>
          <w:szCs w:val="24"/>
          <w:lang w:eastAsia="fr-MA"/>
        </w:rPr>
      </w:pPr>
    </w:p>
    <w:p w14:paraId="214F2ECB" w14:textId="77777777" w:rsidR="00F8055E" w:rsidRDefault="00F8055E" w:rsidP="00794FF1">
      <w:pPr>
        <w:spacing w:before="100" w:beforeAutospacing="1" w:after="100" w:afterAutospacing="1" w:line="360" w:lineRule="auto"/>
        <w:jc w:val="both"/>
        <w:outlineLvl w:val="0"/>
        <w:rPr>
          <w:rFonts w:ascii="Times New Roman" w:eastAsia="Times New Roman" w:hAnsi="Times New Roman" w:cs="Times New Roman"/>
          <w:b/>
          <w:bCs/>
          <w:kern w:val="36"/>
          <w:sz w:val="24"/>
          <w:szCs w:val="24"/>
          <w:lang w:eastAsia="fr-MA"/>
        </w:rPr>
      </w:pPr>
    </w:p>
    <w:p w14:paraId="50076B88" w14:textId="77777777" w:rsidR="00F8055E" w:rsidRDefault="00F8055E" w:rsidP="00794FF1">
      <w:pPr>
        <w:spacing w:before="100" w:beforeAutospacing="1" w:after="100" w:afterAutospacing="1" w:line="360" w:lineRule="auto"/>
        <w:jc w:val="both"/>
        <w:outlineLvl w:val="0"/>
        <w:rPr>
          <w:rFonts w:ascii="Times New Roman" w:eastAsia="Times New Roman" w:hAnsi="Times New Roman" w:cs="Times New Roman"/>
          <w:b/>
          <w:bCs/>
          <w:kern w:val="36"/>
          <w:sz w:val="24"/>
          <w:szCs w:val="24"/>
          <w:lang w:eastAsia="fr-MA"/>
        </w:rPr>
      </w:pPr>
    </w:p>
    <w:p w14:paraId="0AAE29B3" w14:textId="77777777" w:rsidR="00F8055E" w:rsidRDefault="00F8055E" w:rsidP="00794FF1">
      <w:pPr>
        <w:spacing w:before="100" w:beforeAutospacing="1" w:after="100" w:afterAutospacing="1" w:line="360" w:lineRule="auto"/>
        <w:jc w:val="both"/>
        <w:outlineLvl w:val="0"/>
        <w:rPr>
          <w:rFonts w:ascii="Times New Roman" w:eastAsia="Times New Roman" w:hAnsi="Times New Roman" w:cs="Times New Roman"/>
          <w:b/>
          <w:bCs/>
          <w:kern w:val="36"/>
          <w:sz w:val="24"/>
          <w:szCs w:val="24"/>
          <w:lang w:eastAsia="fr-MA"/>
        </w:rPr>
      </w:pPr>
    </w:p>
    <w:p w14:paraId="0F20E1BA" w14:textId="6F38BBF6" w:rsidR="00794FF1" w:rsidRPr="000F3CA2" w:rsidRDefault="00794FF1" w:rsidP="00794FF1">
      <w:pPr>
        <w:spacing w:before="100" w:beforeAutospacing="1" w:after="100" w:afterAutospacing="1" w:line="360" w:lineRule="auto"/>
        <w:jc w:val="both"/>
        <w:outlineLvl w:val="0"/>
        <w:rPr>
          <w:rFonts w:ascii="Times New Roman" w:eastAsia="Times New Roman" w:hAnsi="Times New Roman" w:cs="Times New Roman"/>
          <w:b/>
          <w:bCs/>
          <w:kern w:val="36"/>
          <w:sz w:val="24"/>
          <w:szCs w:val="24"/>
          <w:lang w:eastAsia="fr-MA"/>
        </w:rPr>
      </w:pPr>
      <w:r w:rsidRPr="000F3CA2">
        <w:rPr>
          <w:rFonts w:ascii="Times New Roman" w:eastAsia="Times New Roman" w:hAnsi="Times New Roman" w:cs="Times New Roman"/>
          <w:b/>
          <w:bCs/>
          <w:kern w:val="36"/>
          <w:sz w:val="24"/>
          <w:szCs w:val="24"/>
          <w:lang w:eastAsia="fr-MA"/>
        </w:rPr>
        <w:t>Chapitre 6 : Généralités sur la Bathymétrie et la Télédétection</w:t>
      </w:r>
      <w:bookmarkEnd w:id="70"/>
      <w:r w:rsidR="001448E5">
        <w:rPr>
          <w:rFonts w:ascii="Times New Roman" w:eastAsia="Times New Roman" w:hAnsi="Times New Roman" w:cs="Times New Roman"/>
          <w:b/>
          <w:bCs/>
          <w:kern w:val="36"/>
          <w:sz w:val="24"/>
          <w:szCs w:val="24"/>
          <w:lang w:eastAsia="fr-MA"/>
        </w:rPr>
        <w:t xml:space="preserve"> </w:t>
      </w:r>
      <w:r w:rsidR="00AA1D34">
        <w:rPr>
          <w:rFonts w:ascii="Times New Roman" w:eastAsia="Times New Roman" w:hAnsi="Times New Roman" w:cs="Times New Roman"/>
          <w:b/>
          <w:bCs/>
          <w:kern w:val="36"/>
          <w:sz w:val="24"/>
          <w:szCs w:val="24"/>
          <w:lang w:eastAsia="fr-MA"/>
        </w:rPr>
        <w:t>et l’</w:t>
      </w:r>
      <w:r w:rsidR="001448E5">
        <w:rPr>
          <w:rFonts w:ascii="Times New Roman" w:eastAsia="Times New Roman" w:hAnsi="Times New Roman" w:cs="Times New Roman"/>
          <w:b/>
          <w:bCs/>
          <w:kern w:val="36"/>
          <w:sz w:val="24"/>
          <w:szCs w:val="24"/>
          <w:lang w:eastAsia="fr-MA"/>
        </w:rPr>
        <w:t>application utilisant Google Earth Engine</w:t>
      </w:r>
    </w:p>
    <w:p w14:paraId="7B804866" w14:textId="67C53BCB" w:rsidR="00794FF1" w:rsidRPr="000F3CA2" w:rsidRDefault="00794FF1" w:rsidP="00794FF1">
      <w:pPr>
        <w:spacing w:before="100" w:beforeAutospacing="1" w:after="100" w:afterAutospacing="1" w:line="360" w:lineRule="auto"/>
        <w:jc w:val="both"/>
        <w:outlineLvl w:val="1"/>
        <w:rPr>
          <w:rFonts w:ascii="Times New Roman" w:eastAsia="Times New Roman" w:hAnsi="Times New Roman" w:cs="Times New Roman"/>
          <w:b/>
          <w:bCs/>
          <w:sz w:val="24"/>
          <w:szCs w:val="24"/>
          <w:lang w:eastAsia="fr-MA"/>
        </w:rPr>
      </w:pPr>
      <w:bookmarkStart w:id="71" w:name="_Toc220862646"/>
      <w:r w:rsidRPr="000F3CA2">
        <w:rPr>
          <w:rFonts w:ascii="Times New Roman" w:eastAsia="Times New Roman" w:hAnsi="Times New Roman" w:cs="Times New Roman"/>
          <w:b/>
          <w:bCs/>
          <w:sz w:val="24"/>
          <w:szCs w:val="24"/>
          <w:lang w:eastAsia="fr-MA"/>
        </w:rPr>
        <w:t>6.1-Introduction à la Bathymétrie.</w:t>
      </w:r>
      <w:r w:rsidR="003C1164" w:rsidRPr="000F3CA2">
        <w:rPr>
          <w:rFonts w:ascii="Times New Roman" w:eastAsia="Times New Roman" w:hAnsi="Times New Roman" w:cs="Times New Roman"/>
          <w:b/>
          <w:bCs/>
          <w:sz w:val="24"/>
          <w:szCs w:val="24"/>
          <w:lang w:eastAsia="fr-MA"/>
        </w:rPr>
      </w:r>
      <w:bookmarkEnd w:id="71"/>
    </w:p>
    <w:p w14:paraId="6EC6A0BC" w14:textId="56826A27" w:rsidR="00794FF1" w:rsidRPr="00F8055E" w:rsidRDefault="00794FF1" w:rsidP="00F8055E">
      <w:pPr>
        <w:spacing w:after="0" w:line="360" w:lineRule="auto"/>
        <w:jc w:val="both"/>
        <w:rPr>
          <w:rFonts w:ascii="Times New Roman" w:eastAsia="Times New Roman" w:hAnsi="Times New Roman" w:cs="Times New Roman"/>
          <w:sz w:val="24"/>
          <w:szCs w:val="24"/>
          <w:lang w:eastAsia="fr-MA"/>
        </w:rPr>
      </w:pPr>
      <w:r w:rsidRPr="007B5EED">
        <w:rPr>
          <w:rFonts w:ascii="Times New Roman" w:eastAsia="Times New Roman" w:hAnsi="Times New Roman" w:cs="Times New Roman"/>
          <w:sz w:val="24"/>
          <w:szCs w:val="24"/>
          <w:lang w:eastAsia="fr-MA"/>
        </w:rPr>
        <w:t>La bathymétrie est la science de la mesure des profondeurs des océans, des mers, des lacs et des rivières, constituant l'équivalent sous-marin de la topographie terrestre. La connaissance précise du relief sous-marin est fondamentale et s'étend à de multiples domaines scientifiques, économiques et sécuritaires (Lyzenga, 1978 ; Stumpf et al., 2003).</w:t>
      </w:r>
    </w:p>
    <w:p w14:paraId="0D921174" w14:textId="1325ABD3" w:rsidR="00794FF1" w:rsidRPr="000F3CA2" w:rsidRDefault="00794FF1" w:rsidP="00794FF1">
      <w:pPr>
        <w:spacing w:before="100" w:beforeAutospacing="1" w:after="100" w:afterAutospacing="1" w:line="360" w:lineRule="auto"/>
        <w:jc w:val="both"/>
        <w:outlineLvl w:val="2"/>
        <w:rPr>
          <w:rFonts w:ascii="Times New Roman" w:eastAsia="Times New Roman" w:hAnsi="Times New Roman" w:cs="Times New Roman"/>
          <w:b/>
          <w:bCs/>
          <w:sz w:val="24"/>
          <w:szCs w:val="24"/>
          <w:lang w:eastAsia="fr-MA"/>
        </w:rPr>
      </w:pPr>
      <w:bookmarkStart w:id="72" w:name="_Toc220862647"/>
      <w:r w:rsidRPr="000F3CA2">
        <w:rPr>
          <w:rFonts w:ascii="Times New Roman" w:eastAsia="Times New Roman" w:hAnsi="Times New Roman" w:cs="Times New Roman"/>
          <w:b/>
          <w:bCs/>
          <w:sz w:val="24"/>
          <w:szCs w:val="24"/>
          <w:lang w:eastAsia="fr-MA"/>
        </w:rPr>
        <w:t>6.2-Importance et Applications</w:t>
      </w:r>
      <w:bookmarkEnd w:id="72"/>
    </w:p>
    <w:p w14:paraId="37B43727" w14:textId="273D751A" w:rsidR="00794FF1" w:rsidRDefault="00794FF1" w:rsidP="00794FF1">
      <w:pPr>
        <w:spacing w:after="0" w:line="360" w:lineRule="auto"/>
        <w:rPr>
          <w:rFonts w:ascii="Times New Roman" w:eastAsia="Times New Roman" w:hAnsi="Times New Roman" w:cs="Times New Roman"/>
          <w:sz w:val="24"/>
          <w:szCs w:val="24"/>
          <w:lang w:eastAsia="fr-MA"/>
        </w:rPr>
      </w:pPr>
      <w:r>
        <w:rPr>
          <w:noProof/>
        </w:rPr>
        <w:drawing>
          <wp:anchor distT="0" distB="0" distL="114300" distR="114300" simplePos="0" relativeHeight="251564032" behindDoc="0" locked="0" layoutInCell="1" allowOverlap="1" wp14:anchorId="0808ECD3" wp14:editId="25AF4F0C">
            <wp:simplePos x="0" y="0"/>
            <wp:positionH relativeFrom="margin">
              <wp:posOffset>249744</wp:posOffset>
            </wp:positionH>
            <wp:positionV relativeFrom="paragraph">
              <wp:posOffset>405204</wp:posOffset>
            </wp:positionV>
            <wp:extent cx="5665470" cy="2832735"/>
            <wp:effectExtent l="0" t="0" r="0" b="5715"/>
            <wp:wrapTopAndBottom/>
            <wp:docPr id="7" name="Image 7" descr="Create Allen Coral's 10-meter High-Resolution Bathymetry with Sentinel-2 in  Earth En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reate Allen Coral's 10-meter High-Resolution Bathymetry with Sentinel-2 in  Earth Engine"/>
                    <pic:cNvPicPr>
                      <a:picLocks noChangeAspect="1" noChangeArrowheads="1"/>
                    </pic:cNvPicPr>
                  </pic:nvPicPr>
                  <pic:blipFill rotWithShape="1">
                    <a:blip r:embed="rId85">
                      <a:extLst>
                        <a:ext uri="{28A0092B-C50C-407E-A947-70E740481C1C}">
                          <a14:useLocalDpi xmlns:a14="http://schemas.microsoft.com/office/drawing/2010/main" val="0"/>
                        </a:ext>
                      </a:extLst>
                    </a:blip>
                    <a:srcRect l="3188" t="23320" r="13654" b="3125"/>
                    <a:stretch/>
                  </pic:blipFill>
                  <pic:spPr bwMode="auto">
                    <a:xfrm>
                      <a:off x="0" y="0"/>
                      <a:ext cx="5665470" cy="283273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7B5EED">
        <w:rPr>
          <w:rFonts w:ascii="Times New Roman" w:eastAsia="Times New Roman" w:hAnsi="Times New Roman" w:cs="Times New Roman"/>
          <w:sz w:val="24"/>
          <w:szCs w:val="24"/>
          <w:lang w:eastAsia="fr-MA"/>
        </w:rPr>
        <w:t>Les cartes bathymétriques détaillées sont des outils indispensables pour une variété d'applications</w:t>
      </w:r>
      <w:r>
        <w:rPr>
          <w:rFonts w:ascii="Times New Roman" w:eastAsia="Times New Roman" w:hAnsi="Times New Roman" w:cs="Times New Roman"/>
          <w:sz w:val="24"/>
          <w:szCs w:val="24"/>
          <w:lang w:eastAsia="fr-MA"/>
        </w:rPr>
        <w:t> :</w:t>
      </w:r>
    </w:p>
    <w:p w14:paraId="17B4ACDC" w14:textId="66556B1C" w:rsidR="00794FF1" w:rsidRDefault="00794FF1" w:rsidP="00794FF1">
      <w:pPr>
        <w:spacing w:after="0" w:line="360" w:lineRule="auto"/>
        <w:jc w:val="center"/>
        <w:rPr>
          <w:rFonts w:ascii="Times New Roman" w:eastAsia="Times New Roman" w:hAnsi="Times New Roman" w:cs="Times New Roman"/>
          <w:sz w:val="24"/>
          <w:szCs w:val="24"/>
          <w:lang w:eastAsia="fr-MA"/>
        </w:rPr>
      </w:pPr>
      <w:bookmarkStart w:id="204" w:name="_Fig16"/>
      <w:bookmarkEnd w:id="204"/>
      <w:r w:rsidRPr="003C1164">
        <w:rPr>
          <w:rFonts w:ascii="Times New Roman" w:eastAsia="Times New Roman" w:hAnsi="Times New Roman" w:cs="Times New Roman"/>
          <w:b/>
          <w:bCs/>
          <w:sz w:val="24"/>
          <w:szCs w:val="24"/>
          <w:lang w:eastAsia="fr-MA"/>
        </w:rPr>
        <w:t xml:space="preserve">Figure </w:t>
      </w:r>
      <w:r w:rsidR="003C1164" w:rsidRPr="003C1164">
        <w:rPr>
          <w:rFonts w:ascii="Times New Roman" w:eastAsia="Times New Roman" w:hAnsi="Times New Roman" w:cs="Times New Roman"/>
          <w:b/>
          <w:bCs/>
          <w:sz w:val="24"/>
          <w:szCs w:val="24"/>
          <w:lang w:eastAsia="fr-MA"/>
        </w:rPr>
        <w:t>16</w:t>
      </w:r>
      <w:r>
        <w:rPr>
          <w:rFonts w:ascii="Times New Roman" w:eastAsia="Times New Roman" w:hAnsi="Times New Roman" w:cs="Times New Roman"/>
          <w:sz w:val="24"/>
          <w:szCs w:val="24"/>
          <w:lang w:eastAsia="fr-MA"/>
        </w:rPr>
        <w:t> : carte bathymétrique haut résolution  10 m.</w:t>
      </w:r>
    </w:p>
    <w:p w14:paraId="095837A9" w14:textId="77777777" w:rsidR="00794FF1" w:rsidRPr="007B5EED" w:rsidRDefault="00794FF1" w:rsidP="00794FF1">
      <w:pPr>
        <w:spacing w:after="0" w:line="360" w:lineRule="auto"/>
        <w:jc w:val="center"/>
        <w:rPr>
          <w:rFonts w:ascii="Times New Roman" w:eastAsia="Times New Roman" w:hAnsi="Times New Roman" w:cs="Times New Roman"/>
          <w:sz w:val="24"/>
          <w:szCs w:val="24"/>
          <w:lang w:eastAsia="fr-MA"/>
        </w:rPr>
      </w:pPr>
    </w:p>
    <w:p w14:paraId="185C09AA" w14:textId="77777777" w:rsidR="00794FF1" w:rsidRPr="007B5EED" w:rsidRDefault="00794FF1" w:rsidP="00794FF1">
      <w:pPr>
        <w:spacing w:after="0" w:line="360" w:lineRule="auto"/>
        <w:jc w:val="both"/>
        <w:rPr>
          <w:rFonts w:ascii="Times New Roman" w:eastAsia="Times New Roman" w:hAnsi="Times New Roman" w:cs="Times New Roman"/>
          <w:sz w:val="24"/>
          <w:szCs w:val="24"/>
          <w:lang w:eastAsia="fr-MA"/>
        </w:rPr>
      </w:pPr>
      <w:r w:rsidRPr="007B5EED">
        <w:rPr>
          <w:rFonts w:ascii="Times New Roman" w:eastAsia="Times New Roman" w:hAnsi="Times New Roman" w:cs="Times New Roman"/>
          <w:sz w:val="24"/>
          <w:szCs w:val="24"/>
          <w:lang w:eastAsia="fr-MA"/>
        </w:rPr>
        <w:t>•Navigation Maritime et Sécurité : Elles assurent la sécurité des navires, notamment dans les zones côtières, les chenaux et les ports, en identifiant les hauts-fonds et les obstacles.</w:t>
      </w:r>
    </w:p>
    <w:p w14:paraId="1DEB8C3C" w14:textId="77777777" w:rsidR="00794FF1" w:rsidRPr="007B5EED" w:rsidRDefault="00794FF1" w:rsidP="00794FF1">
      <w:pPr>
        <w:spacing w:after="0" w:line="360" w:lineRule="auto"/>
        <w:jc w:val="both"/>
        <w:rPr>
          <w:rFonts w:ascii="Times New Roman" w:eastAsia="Times New Roman" w:hAnsi="Times New Roman" w:cs="Times New Roman"/>
          <w:sz w:val="24"/>
          <w:szCs w:val="24"/>
          <w:lang w:eastAsia="fr-MA"/>
        </w:rPr>
      </w:pPr>
      <w:r w:rsidRPr="007B5EED">
        <w:rPr>
          <w:rFonts w:ascii="Times New Roman" w:eastAsia="Times New Roman" w:hAnsi="Times New Roman" w:cs="Times New Roman"/>
          <w:sz w:val="24"/>
          <w:szCs w:val="24"/>
          <w:lang w:eastAsia="fr-MA"/>
        </w:rPr>
        <w:t>•Gestion des Ressources Marines : La topographie sous-marine influence la circulation des masses d'eau et la répartition des nutriments, jouant un rôle clé dans la gestion des pêcheries et la cartographie des habitats benthiques.</w:t>
      </w:r>
    </w:p>
    <w:p w14:paraId="706FAC97" w14:textId="77777777" w:rsidR="00794FF1" w:rsidRPr="007B5EED" w:rsidRDefault="00794FF1" w:rsidP="00794FF1">
      <w:pPr>
        <w:spacing w:after="0" w:line="360" w:lineRule="auto"/>
        <w:jc w:val="both"/>
        <w:rPr>
          <w:rFonts w:ascii="Times New Roman" w:eastAsia="Times New Roman" w:hAnsi="Times New Roman" w:cs="Times New Roman"/>
          <w:sz w:val="24"/>
          <w:szCs w:val="24"/>
          <w:lang w:eastAsia="fr-MA"/>
        </w:rPr>
      </w:pPr>
      <w:r w:rsidRPr="007B5EED">
        <w:rPr>
          <w:rFonts w:ascii="Times New Roman" w:eastAsia="Times New Roman" w:hAnsi="Times New Roman" w:cs="Times New Roman"/>
          <w:sz w:val="24"/>
          <w:szCs w:val="24"/>
          <w:lang w:eastAsia="fr-MA"/>
        </w:rPr>
        <w:t>•Ingénierie Côtière et Offshore : Elles sont essentielles pour la planification et la construction d'infrastructures telles que les pipelines sous-marins, les câbles de communication, les éoliennes offshore et les aménagements portuaires.</w:t>
      </w:r>
    </w:p>
    <w:p w14:paraId="073D120C" w14:textId="77777777" w:rsidR="00794FF1" w:rsidRPr="007B5EED" w:rsidRDefault="00794FF1" w:rsidP="00794FF1">
      <w:pPr>
        <w:spacing w:after="0" w:line="360" w:lineRule="auto"/>
        <w:jc w:val="both"/>
        <w:rPr>
          <w:rFonts w:ascii="Times New Roman" w:eastAsia="Times New Roman" w:hAnsi="Times New Roman" w:cs="Times New Roman"/>
          <w:sz w:val="24"/>
          <w:szCs w:val="24"/>
          <w:lang w:eastAsia="fr-MA"/>
        </w:rPr>
      </w:pPr>
      <w:r w:rsidRPr="007B5EED">
        <w:rPr>
          <w:rFonts w:ascii="Times New Roman" w:eastAsia="Times New Roman" w:hAnsi="Times New Roman" w:cs="Times New Roman"/>
          <w:sz w:val="24"/>
          <w:szCs w:val="24"/>
          <w:lang w:eastAsia="fr-MA"/>
        </w:rPr>
        <w:lastRenderedPageBreak/>
        <w:t>•Modélisation Environnementale : Les données bathymétriques sont utilisées dans les modèles de prévision des marées, des courants, de la propagation des vagues, ainsi que pour l'étude de l'érosion côtière et des risques de submersion marine.</w:t>
      </w:r>
    </w:p>
    <w:p w14:paraId="4CEA0D22" w14:textId="1493D6D5" w:rsidR="00794FF1" w:rsidRPr="000F3CA2" w:rsidRDefault="00794FF1" w:rsidP="00794FF1">
      <w:pPr>
        <w:spacing w:before="100" w:beforeAutospacing="1" w:after="100" w:afterAutospacing="1" w:line="360" w:lineRule="auto"/>
        <w:outlineLvl w:val="2"/>
        <w:rPr>
          <w:rFonts w:ascii="Times New Roman" w:eastAsia="Times New Roman" w:hAnsi="Times New Roman" w:cs="Times New Roman"/>
          <w:b/>
          <w:bCs/>
          <w:sz w:val="24"/>
          <w:szCs w:val="24"/>
          <w:lang w:eastAsia="fr-MA"/>
        </w:rPr>
      </w:pPr>
      <w:bookmarkStart w:id="73" w:name="_Toc220862648"/>
      <w:r w:rsidRPr="000F3CA2">
        <w:rPr>
          <w:rFonts w:ascii="Times New Roman" w:eastAsia="Times New Roman" w:hAnsi="Times New Roman" w:cs="Times New Roman"/>
          <w:b/>
          <w:bCs/>
          <w:sz w:val="24"/>
          <w:szCs w:val="24"/>
          <w:lang w:eastAsia="fr-MA"/>
        </w:rPr>
        <w:t>6.3-Méthodes Traditionnelles de Mesure.</w:t>
      </w:r>
      <w:r w:rsidR="003C1164" w:rsidRPr="000F3CA2">
        <w:rPr>
          <w:rFonts w:ascii="Times New Roman" w:eastAsia="Times New Roman" w:hAnsi="Times New Roman" w:cs="Times New Roman"/>
          <w:b/>
          <w:bCs/>
          <w:sz w:val="24"/>
          <w:szCs w:val="24"/>
          <w:lang w:eastAsia="fr-MA"/>
        </w:rPr>
      </w:r>
      <w:bookmarkEnd w:id="73"/>
    </w:p>
    <w:p w14:paraId="4A8A6322" w14:textId="642F47DC" w:rsidR="00D671FE" w:rsidRPr="007B5EED" w:rsidRDefault="00794FF1" w:rsidP="00F8055E">
      <w:pPr>
        <w:spacing w:after="0" w:line="360" w:lineRule="auto"/>
        <w:rPr>
          <w:rFonts w:ascii="Times New Roman" w:eastAsia="Times New Roman" w:hAnsi="Times New Roman" w:cs="Times New Roman"/>
          <w:sz w:val="24"/>
          <w:szCs w:val="24"/>
          <w:lang w:eastAsia="fr-MA"/>
        </w:rPr>
      </w:pPr>
      <w:r w:rsidRPr="007B5EED">
        <w:rPr>
          <w:rFonts w:ascii="Times New Roman" w:eastAsia="Times New Roman" w:hAnsi="Times New Roman" w:cs="Times New Roman"/>
          <w:sz w:val="24"/>
          <w:szCs w:val="24"/>
          <w:lang w:eastAsia="fr-MA"/>
        </w:rPr>
        <w:t>Traditionnellement, la bathymétrie est mesurée in situ à l'aide de méthodes acoustiques .</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1699"/>
        <w:gridCol w:w="2578"/>
        <w:gridCol w:w="2400"/>
        <w:gridCol w:w="3179"/>
      </w:tblGrid>
      <w:tr w:rsidR="00794FF1" w:rsidRPr="007B5EED" w14:paraId="79E37E51" w14:textId="77777777" w:rsidTr="00E41C20">
        <w:trPr>
          <w:tblCellSpacing w:w="15" w:type="dxa"/>
        </w:trPr>
        <w:tc>
          <w:tcPr>
            <w:tcW w:w="0" w:type="auto"/>
            <w:tcBorders>
              <w:bottom w:val="single" w:sz="4" w:space="0" w:color="auto"/>
              <w:right w:val="single" w:sz="4" w:space="0" w:color="auto"/>
            </w:tcBorders>
            <w:vAlign w:val="center"/>
            <w:hideMark/>
          </w:tcPr>
          <w:p w14:paraId="62EE65B3" w14:textId="77777777" w:rsidR="00794FF1" w:rsidRPr="007B5EED" w:rsidRDefault="00794FF1" w:rsidP="00E41C20">
            <w:pPr>
              <w:spacing w:after="0" w:line="360" w:lineRule="auto"/>
              <w:jc w:val="center"/>
              <w:rPr>
                <w:rFonts w:ascii="Times New Roman" w:eastAsia="Times New Roman" w:hAnsi="Times New Roman" w:cs="Times New Roman"/>
                <w:sz w:val="24"/>
                <w:szCs w:val="24"/>
                <w:lang w:eastAsia="fr-MA"/>
              </w:rPr>
            </w:pPr>
            <w:r w:rsidRPr="007B5EED">
              <w:rPr>
                <w:rFonts w:ascii="Times New Roman" w:eastAsia="Times New Roman" w:hAnsi="Times New Roman" w:cs="Times New Roman"/>
                <w:sz w:val="24"/>
                <w:szCs w:val="24"/>
                <w:lang w:eastAsia="fr-MA"/>
              </w:rPr>
              <w:t>Méthode</w:t>
            </w:r>
          </w:p>
        </w:tc>
        <w:tc>
          <w:tcPr>
            <w:tcW w:w="0" w:type="auto"/>
            <w:tcBorders>
              <w:bottom w:val="single" w:sz="4" w:space="0" w:color="auto"/>
            </w:tcBorders>
            <w:vAlign w:val="center"/>
            <w:hideMark/>
          </w:tcPr>
          <w:p w14:paraId="6EC074A4" w14:textId="77777777" w:rsidR="00794FF1" w:rsidRPr="007B5EED" w:rsidRDefault="00794FF1" w:rsidP="00E41C20">
            <w:pPr>
              <w:spacing w:after="0" w:line="360" w:lineRule="auto"/>
              <w:jc w:val="center"/>
              <w:rPr>
                <w:rFonts w:ascii="Times New Roman" w:eastAsia="Times New Roman" w:hAnsi="Times New Roman" w:cs="Times New Roman"/>
                <w:sz w:val="24"/>
                <w:szCs w:val="24"/>
                <w:lang w:eastAsia="fr-MA"/>
              </w:rPr>
            </w:pPr>
            <w:r w:rsidRPr="007B5EED">
              <w:rPr>
                <w:rFonts w:ascii="Times New Roman" w:eastAsia="Times New Roman" w:hAnsi="Times New Roman" w:cs="Times New Roman"/>
                <w:sz w:val="24"/>
                <w:szCs w:val="24"/>
                <w:lang w:eastAsia="fr-MA"/>
              </w:rPr>
              <w:t>Principe</w:t>
            </w:r>
          </w:p>
        </w:tc>
        <w:tc>
          <w:tcPr>
            <w:tcW w:w="0" w:type="auto"/>
            <w:tcBorders>
              <w:left w:val="single" w:sz="4" w:space="0" w:color="auto"/>
              <w:bottom w:val="single" w:sz="4" w:space="0" w:color="auto"/>
            </w:tcBorders>
            <w:vAlign w:val="center"/>
            <w:hideMark/>
          </w:tcPr>
          <w:p w14:paraId="6847B801" w14:textId="77777777" w:rsidR="00794FF1" w:rsidRPr="007B5EED" w:rsidRDefault="00794FF1" w:rsidP="00E41C20">
            <w:pPr>
              <w:spacing w:after="0" w:line="360" w:lineRule="auto"/>
              <w:jc w:val="center"/>
              <w:rPr>
                <w:rFonts w:ascii="Times New Roman" w:eastAsia="Times New Roman" w:hAnsi="Times New Roman" w:cs="Times New Roman"/>
                <w:sz w:val="24"/>
                <w:szCs w:val="24"/>
                <w:lang w:eastAsia="fr-MA"/>
              </w:rPr>
            </w:pPr>
            <w:r w:rsidRPr="007B5EED">
              <w:rPr>
                <w:rFonts w:ascii="Times New Roman" w:eastAsia="Times New Roman" w:hAnsi="Times New Roman" w:cs="Times New Roman"/>
                <w:sz w:val="24"/>
                <w:szCs w:val="24"/>
                <w:lang w:eastAsia="fr-MA"/>
              </w:rPr>
              <w:t>Avantages</w:t>
            </w:r>
          </w:p>
        </w:tc>
        <w:tc>
          <w:tcPr>
            <w:tcW w:w="0" w:type="auto"/>
            <w:tcBorders>
              <w:left w:val="single" w:sz="4" w:space="0" w:color="auto"/>
              <w:bottom w:val="single" w:sz="4" w:space="0" w:color="auto"/>
            </w:tcBorders>
            <w:vAlign w:val="center"/>
            <w:hideMark/>
          </w:tcPr>
          <w:p w14:paraId="226AE518" w14:textId="77777777" w:rsidR="00794FF1" w:rsidRPr="007B5EED" w:rsidRDefault="00794FF1" w:rsidP="00E41C20">
            <w:pPr>
              <w:spacing w:after="0" w:line="360" w:lineRule="auto"/>
              <w:jc w:val="center"/>
              <w:rPr>
                <w:rFonts w:ascii="Times New Roman" w:eastAsia="Times New Roman" w:hAnsi="Times New Roman" w:cs="Times New Roman"/>
                <w:sz w:val="24"/>
                <w:szCs w:val="24"/>
                <w:lang w:eastAsia="fr-MA"/>
              </w:rPr>
            </w:pPr>
            <w:r w:rsidRPr="007B5EED">
              <w:rPr>
                <w:rFonts w:ascii="Times New Roman" w:eastAsia="Times New Roman" w:hAnsi="Times New Roman" w:cs="Times New Roman"/>
                <w:sz w:val="24"/>
                <w:szCs w:val="24"/>
                <w:lang w:eastAsia="fr-MA"/>
              </w:rPr>
              <w:t>Inconvénients</w:t>
            </w:r>
          </w:p>
        </w:tc>
      </w:tr>
      <w:tr w:rsidR="00794FF1" w:rsidRPr="007B5EED" w14:paraId="502DD018" w14:textId="77777777" w:rsidTr="00E41C20">
        <w:trPr>
          <w:tblCellSpacing w:w="15" w:type="dxa"/>
        </w:trPr>
        <w:tc>
          <w:tcPr>
            <w:tcW w:w="0" w:type="auto"/>
            <w:tcBorders>
              <w:right w:val="single" w:sz="4" w:space="0" w:color="auto"/>
            </w:tcBorders>
            <w:vAlign w:val="center"/>
            <w:hideMark/>
          </w:tcPr>
          <w:p w14:paraId="2771D6E6" w14:textId="77777777" w:rsidR="00794FF1" w:rsidRPr="007B5EED" w:rsidRDefault="00794FF1" w:rsidP="00E41C20">
            <w:pPr>
              <w:spacing w:after="0" w:line="360" w:lineRule="auto"/>
              <w:rPr>
                <w:rFonts w:ascii="Times New Roman" w:eastAsia="Times New Roman" w:hAnsi="Times New Roman" w:cs="Times New Roman"/>
                <w:sz w:val="24"/>
                <w:szCs w:val="24"/>
                <w:lang w:eastAsia="fr-MA"/>
              </w:rPr>
            </w:pPr>
            <w:r w:rsidRPr="007B5EED">
              <w:rPr>
                <w:rFonts w:ascii="Times New Roman" w:eastAsia="Times New Roman" w:hAnsi="Times New Roman" w:cs="Times New Roman"/>
                <w:sz w:val="24"/>
                <w:szCs w:val="24"/>
                <w:lang w:eastAsia="fr-MA"/>
              </w:rPr>
              <w:t xml:space="preserve">Sondage </w:t>
            </w:r>
            <w:proofErr w:type="spellStart"/>
            <w:r w:rsidRPr="007B5EED">
              <w:rPr>
                <w:rFonts w:ascii="Times New Roman" w:eastAsia="Times New Roman" w:hAnsi="Times New Roman" w:cs="Times New Roman"/>
                <w:sz w:val="24"/>
                <w:szCs w:val="24"/>
                <w:lang w:eastAsia="fr-MA"/>
              </w:rPr>
              <w:t>Monofaisceau</w:t>
            </w:r>
            <w:proofErr w:type="spellEnd"/>
          </w:p>
        </w:tc>
        <w:tc>
          <w:tcPr>
            <w:tcW w:w="0" w:type="auto"/>
            <w:vAlign w:val="center"/>
            <w:hideMark/>
          </w:tcPr>
          <w:p w14:paraId="554DF791" w14:textId="77777777" w:rsidR="00794FF1" w:rsidRPr="007B5EED" w:rsidRDefault="00794FF1" w:rsidP="00E41C20">
            <w:pPr>
              <w:spacing w:after="0" w:line="360" w:lineRule="auto"/>
              <w:rPr>
                <w:rFonts w:ascii="Times New Roman" w:eastAsia="Times New Roman" w:hAnsi="Times New Roman" w:cs="Times New Roman"/>
                <w:sz w:val="24"/>
                <w:szCs w:val="24"/>
                <w:lang w:eastAsia="fr-MA"/>
              </w:rPr>
            </w:pPr>
            <w:r w:rsidRPr="007B5EED">
              <w:rPr>
                <w:rFonts w:ascii="Times New Roman" w:eastAsia="Times New Roman" w:hAnsi="Times New Roman" w:cs="Times New Roman"/>
                <w:sz w:val="24"/>
                <w:szCs w:val="24"/>
                <w:lang w:eastAsia="fr-MA"/>
              </w:rPr>
              <w:t>Émission d'une impulsion acoustique verticale et mesure du temps de retour.</w:t>
            </w:r>
          </w:p>
        </w:tc>
        <w:tc>
          <w:tcPr>
            <w:tcW w:w="0" w:type="auto"/>
            <w:tcBorders>
              <w:left w:val="single" w:sz="4" w:space="0" w:color="auto"/>
            </w:tcBorders>
            <w:vAlign w:val="center"/>
            <w:hideMark/>
          </w:tcPr>
          <w:p w14:paraId="2B1F507E" w14:textId="77777777" w:rsidR="00794FF1" w:rsidRPr="007B5EED" w:rsidRDefault="00794FF1" w:rsidP="00E41C20">
            <w:pPr>
              <w:spacing w:after="0" w:line="360" w:lineRule="auto"/>
              <w:rPr>
                <w:rFonts w:ascii="Times New Roman" w:eastAsia="Times New Roman" w:hAnsi="Times New Roman" w:cs="Times New Roman"/>
                <w:sz w:val="24"/>
                <w:szCs w:val="24"/>
                <w:lang w:eastAsia="fr-MA"/>
              </w:rPr>
            </w:pPr>
            <w:r w:rsidRPr="007B5EED">
              <w:rPr>
                <w:rFonts w:ascii="Times New Roman" w:eastAsia="Times New Roman" w:hAnsi="Times New Roman" w:cs="Times New Roman"/>
                <w:sz w:val="24"/>
                <w:szCs w:val="24"/>
                <w:lang w:eastAsia="fr-MA"/>
              </w:rPr>
              <w:t>Grande précision verticale au point de mesure.</w:t>
            </w:r>
          </w:p>
        </w:tc>
        <w:tc>
          <w:tcPr>
            <w:tcW w:w="0" w:type="auto"/>
            <w:tcBorders>
              <w:left w:val="single" w:sz="4" w:space="0" w:color="auto"/>
            </w:tcBorders>
            <w:vAlign w:val="center"/>
            <w:hideMark/>
          </w:tcPr>
          <w:p w14:paraId="6B5FAAF1" w14:textId="77777777" w:rsidR="00794FF1" w:rsidRPr="007B5EED" w:rsidRDefault="00794FF1" w:rsidP="00E41C20">
            <w:pPr>
              <w:spacing w:after="0" w:line="360" w:lineRule="auto"/>
              <w:rPr>
                <w:rFonts w:ascii="Times New Roman" w:eastAsia="Times New Roman" w:hAnsi="Times New Roman" w:cs="Times New Roman"/>
                <w:sz w:val="24"/>
                <w:szCs w:val="24"/>
                <w:lang w:eastAsia="fr-MA"/>
              </w:rPr>
            </w:pPr>
            <w:r w:rsidRPr="007B5EED">
              <w:rPr>
                <w:rFonts w:ascii="Times New Roman" w:eastAsia="Times New Roman" w:hAnsi="Times New Roman" w:cs="Times New Roman"/>
                <w:sz w:val="24"/>
                <w:szCs w:val="24"/>
                <w:lang w:eastAsia="fr-MA"/>
              </w:rPr>
              <w:t>Couverture spatiale limitée, nécessite un temps de levé important pour couvrir une zone étendue.</w:t>
            </w:r>
          </w:p>
        </w:tc>
      </w:tr>
      <w:tr w:rsidR="00794FF1" w:rsidRPr="007B5EED" w14:paraId="5018E5F9" w14:textId="77777777" w:rsidTr="00E41C20">
        <w:trPr>
          <w:tblCellSpacing w:w="15" w:type="dxa"/>
        </w:trPr>
        <w:tc>
          <w:tcPr>
            <w:tcW w:w="0" w:type="auto"/>
            <w:tcBorders>
              <w:top w:val="single" w:sz="4" w:space="0" w:color="auto"/>
              <w:right w:val="single" w:sz="4" w:space="0" w:color="auto"/>
            </w:tcBorders>
            <w:vAlign w:val="center"/>
            <w:hideMark/>
          </w:tcPr>
          <w:p w14:paraId="0894FBF8" w14:textId="77777777" w:rsidR="00794FF1" w:rsidRPr="007B5EED" w:rsidRDefault="00794FF1" w:rsidP="00E41C20">
            <w:pPr>
              <w:spacing w:after="0" w:line="360" w:lineRule="auto"/>
              <w:rPr>
                <w:rFonts w:ascii="Times New Roman" w:eastAsia="Times New Roman" w:hAnsi="Times New Roman" w:cs="Times New Roman"/>
                <w:sz w:val="24"/>
                <w:szCs w:val="24"/>
                <w:lang w:eastAsia="fr-MA"/>
              </w:rPr>
            </w:pPr>
            <w:r w:rsidRPr="007B5EED">
              <w:rPr>
                <w:rFonts w:ascii="Times New Roman" w:eastAsia="Times New Roman" w:hAnsi="Times New Roman" w:cs="Times New Roman"/>
                <w:sz w:val="24"/>
                <w:szCs w:val="24"/>
                <w:lang w:eastAsia="fr-MA"/>
              </w:rPr>
              <w:t>Sondage Multifaisceaux</w:t>
            </w:r>
          </w:p>
        </w:tc>
        <w:tc>
          <w:tcPr>
            <w:tcW w:w="0" w:type="auto"/>
            <w:tcBorders>
              <w:top w:val="single" w:sz="4" w:space="0" w:color="auto"/>
            </w:tcBorders>
            <w:vAlign w:val="center"/>
            <w:hideMark/>
          </w:tcPr>
          <w:p w14:paraId="56930500" w14:textId="77777777" w:rsidR="00794FF1" w:rsidRPr="007B5EED" w:rsidRDefault="00794FF1" w:rsidP="00E41C20">
            <w:pPr>
              <w:spacing w:after="0" w:line="360" w:lineRule="auto"/>
              <w:rPr>
                <w:rFonts w:ascii="Times New Roman" w:eastAsia="Times New Roman" w:hAnsi="Times New Roman" w:cs="Times New Roman"/>
                <w:sz w:val="24"/>
                <w:szCs w:val="24"/>
                <w:lang w:eastAsia="fr-MA"/>
              </w:rPr>
            </w:pPr>
            <w:r w:rsidRPr="007B5EED">
              <w:rPr>
                <w:rFonts w:ascii="Times New Roman" w:eastAsia="Times New Roman" w:hAnsi="Times New Roman" w:cs="Times New Roman"/>
                <w:sz w:val="24"/>
                <w:szCs w:val="24"/>
                <w:lang w:eastAsia="fr-MA"/>
              </w:rPr>
              <w:t>Utilisation de plusieurs faisceaux acoustiques pour balayer une large bande du fond marin.</w:t>
            </w:r>
          </w:p>
        </w:tc>
        <w:tc>
          <w:tcPr>
            <w:tcW w:w="0" w:type="auto"/>
            <w:tcBorders>
              <w:top w:val="single" w:sz="4" w:space="0" w:color="auto"/>
              <w:left w:val="single" w:sz="4" w:space="0" w:color="auto"/>
            </w:tcBorders>
            <w:vAlign w:val="center"/>
            <w:hideMark/>
          </w:tcPr>
          <w:p w14:paraId="6133BBC5" w14:textId="77777777" w:rsidR="00794FF1" w:rsidRPr="007B5EED" w:rsidRDefault="00794FF1" w:rsidP="00E41C20">
            <w:pPr>
              <w:spacing w:after="0" w:line="360" w:lineRule="auto"/>
              <w:rPr>
                <w:rFonts w:ascii="Times New Roman" w:eastAsia="Times New Roman" w:hAnsi="Times New Roman" w:cs="Times New Roman"/>
                <w:sz w:val="24"/>
                <w:szCs w:val="24"/>
                <w:lang w:eastAsia="fr-MA"/>
              </w:rPr>
            </w:pPr>
            <w:r w:rsidRPr="007B5EED">
              <w:rPr>
                <w:rFonts w:ascii="Times New Roman" w:eastAsia="Times New Roman" w:hAnsi="Times New Roman" w:cs="Times New Roman"/>
                <w:sz w:val="24"/>
                <w:szCs w:val="24"/>
                <w:lang w:eastAsia="fr-MA"/>
              </w:rPr>
              <w:t>Couverture spatiale rapide et dense, production de modèles 3D à haute résolution.</w:t>
            </w:r>
          </w:p>
        </w:tc>
        <w:tc>
          <w:tcPr>
            <w:tcW w:w="0" w:type="auto"/>
            <w:tcBorders>
              <w:top w:val="single" w:sz="4" w:space="0" w:color="auto"/>
              <w:left w:val="single" w:sz="4" w:space="0" w:color="auto"/>
            </w:tcBorders>
            <w:vAlign w:val="center"/>
            <w:hideMark/>
          </w:tcPr>
          <w:p w14:paraId="18B76E8D" w14:textId="77777777" w:rsidR="00794FF1" w:rsidRPr="007B5EED" w:rsidRDefault="00794FF1" w:rsidP="00E41C20">
            <w:pPr>
              <w:spacing w:after="0" w:line="360" w:lineRule="auto"/>
              <w:rPr>
                <w:rFonts w:ascii="Times New Roman" w:eastAsia="Times New Roman" w:hAnsi="Times New Roman" w:cs="Times New Roman"/>
                <w:sz w:val="24"/>
                <w:szCs w:val="24"/>
                <w:lang w:eastAsia="fr-MA"/>
              </w:rPr>
            </w:pPr>
            <w:r w:rsidRPr="007B5EED">
              <w:rPr>
                <w:rFonts w:ascii="Times New Roman" w:eastAsia="Times New Roman" w:hAnsi="Times New Roman" w:cs="Times New Roman"/>
                <w:sz w:val="24"/>
                <w:szCs w:val="24"/>
                <w:lang w:eastAsia="fr-MA"/>
              </w:rPr>
              <w:t>Coût élevé de l'équipement et du traitement des données, nécessite une calibration et des corrections complexes.</w:t>
            </w:r>
          </w:p>
        </w:tc>
      </w:tr>
    </w:tbl>
    <w:p w14:paraId="0D9D6A9F" w14:textId="56AB7978" w:rsidR="00794FF1" w:rsidRDefault="00794FF1" w:rsidP="00F8055E">
      <w:pPr>
        <w:spacing w:after="0" w:line="360" w:lineRule="auto"/>
        <w:jc w:val="center"/>
        <w:rPr>
          <w:rFonts w:ascii="Times New Roman" w:eastAsia="Times New Roman" w:hAnsi="Times New Roman" w:cs="Times New Roman"/>
          <w:sz w:val="24"/>
          <w:szCs w:val="24"/>
          <w:lang w:eastAsia="fr-MA"/>
        </w:rPr>
      </w:pPr>
      <w:bookmarkStart w:id="214" w:name="_Tab8"/>
      <w:bookmarkEnd w:id="214"/>
      <w:r w:rsidRPr="00617E71">
        <w:rPr>
          <w:rFonts w:ascii="Times New Roman" w:eastAsia="Times New Roman" w:hAnsi="Times New Roman" w:cs="Times New Roman"/>
          <w:b/>
          <w:bCs/>
          <w:sz w:val="24"/>
          <w:szCs w:val="24"/>
          <w:lang w:eastAsia="fr-MA"/>
        </w:rPr>
        <w:t xml:space="preserve">Tableau </w:t>
      </w:r>
      <w:r w:rsidR="00BE6AB9">
        <w:rPr>
          <w:rFonts w:ascii="Times New Roman" w:eastAsia="Times New Roman" w:hAnsi="Times New Roman" w:cs="Times New Roman"/>
          <w:b/>
          <w:bCs/>
          <w:sz w:val="24"/>
          <w:szCs w:val="24"/>
          <w:lang w:eastAsia="fr-MA"/>
        </w:rPr>
        <w:t>8</w:t>
      </w:r>
      <w:r w:rsidR="00617E71">
        <w:rPr>
          <w:rFonts w:ascii="Times New Roman" w:eastAsia="Times New Roman" w:hAnsi="Times New Roman" w:cs="Times New Roman"/>
          <w:sz w:val="24"/>
          <w:szCs w:val="24"/>
          <w:lang w:eastAsia="fr-MA"/>
        </w:rPr>
        <w:t xml:space="preserve"> </w:t>
      </w:r>
      <w:r>
        <w:rPr>
          <w:rFonts w:ascii="Times New Roman" w:eastAsia="Times New Roman" w:hAnsi="Times New Roman" w:cs="Times New Roman"/>
          <w:sz w:val="24"/>
          <w:szCs w:val="24"/>
          <w:lang w:eastAsia="fr-MA"/>
        </w:rPr>
        <w:t xml:space="preserve">: </w:t>
      </w:r>
      <w:r w:rsidRPr="00FA59DC">
        <w:rPr>
          <w:rFonts w:ascii="Times New Roman" w:eastAsia="Times New Roman" w:hAnsi="Times New Roman" w:cs="Times New Roman"/>
          <w:sz w:val="24"/>
          <w:szCs w:val="24"/>
          <w:lang w:eastAsia="fr-MA"/>
        </w:rPr>
        <w:t>Comparaison des méthodes de sondage acoustique</w:t>
      </w:r>
      <w:r>
        <w:rPr>
          <w:rFonts w:ascii="Times New Roman" w:eastAsia="Times New Roman" w:hAnsi="Times New Roman" w:cs="Times New Roman"/>
          <w:sz w:val="24"/>
          <w:szCs w:val="24"/>
          <w:lang w:eastAsia="fr-MA"/>
        </w:rPr>
        <w:t>.</w:t>
      </w:r>
    </w:p>
    <w:p w14:paraId="0B5FD560" w14:textId="77777777" w:rsidR="00F8055E" w:rsidRDefault="00F8055E" w:rsidP="00F8055E">
      <w:pPr>
        <w:spacing w:after="0" w:line="360" w:lineRule="auto"/>
        <w:jc w:val="center"/>
        <w:rPr>
          <w:rFonts w:ascii="Times New Roman" w:eastAsia="Times New Roman" w:hAnsi="Times New Roman" w:cs="Times New Roman"/>
          <w:sz w:val="24"/>
          <w:szCs w:val="24"/>
          <w:lang w:eastAsia="fr-MA"/>
        </w:rPr>
      </w:pPr>
    </w:p>
    <w:p w14:paraId="6B1012E7" w14:textId="77777777" w:rsidR="00794FF1" w:rsidRPr="007B5EED" w:rsidRDefault="00794FF1" w:rsidP="0003754C">
      <w:pPr>
        <w:spacing w:after="0" w:line="360" w:lineRule="auto"/>
        <w:jc w:val="both"/>
        <w:rPr>
          <w:rFonts w:ascii="Times New Roman" w:eastAsia="Times New Roman" w:hAnsi="Times New Roman" w:cs="Times New Roman"/>
          <w:sz w:val="24"/>
          <w:szCs w:val="24"/>
          <w:lang w:eastAsia="fr-MA"/>
        </w:rPr>
      </w:pPr>
      <w:r w:rsidRPr="007B5EED">
        <w:rPr>
          <w:rFonts w:ascii="Times New Roman" w:eastAsia="Times New Roman" w:hAnsi="Times New Roman" w:cs="Times New Roman"/>
          <w:sz w:val="24"/>
          <w:szCs w:val="24"/>
          <w:lang w:eastAsia="fr-MA"/>
        </w:rPr>
        <w:t>Bien que très précises, ces méthodes sont souvent coûteuses, chronophages et limitées en termes de couverture spatiale, en particulier pour les vastes étendues ou les zones difficiles d'accès .</w:t>
      </w:r>
    </w:p>
    <w:p w14:paraId="62B20A26" w14:textId="65021F31" w:rsidR="00794FF1" w:rsidRPr="000F3CA2" w:rsidRDefault="0003754C" w:rsidP="0003754C">
      <w:pPr>
        <w:spacing w:before="100" w:beforeAutospacing="1" w:after="100" w:afterAutospacing="1" w:line="360" w:lineRule="auto"/>
        <w:jc w:val="both"/>
        <w:outlineLvl w:val="1"/>
        <w:rPr>
          <w:rFonts w:ascii="Times New Roman" w:eastAsia="Times New Roman" w:hAnsi="Times New Roman" w:cs="Times New Roman"/>
          <w:b/>
          <w:bCs/>
          <w:sz w:val="24"/>
          <w:szCs w:val="24"/>
          <w:lang w:eastAsia="fr-MA"/>
        </w:rPr>
      </w:pPr>
      <w:bookmarkStart w:id="74" w:name="_Toc220862649"/>
      <w:r w:rsidRPr="000F3CA2">
        <w:rPr>
          <w:rFonts w:ascii="Times New Roman" w:eastAsia="Times New Roman" w:hAnsi="Times New Roman" w:cs="Times New Roman"/>
          <w:b/>
          <w:bCs/>
          <w:sz w:val="24"/>
          <w:szCs w:val="24"/>
          <w:lang w:eastAsia="fr-MA"/>
        </w:rPr>
        <w:t>6.4-Principes de la Télédétection Bathymétrique.</w:t>
      </w:r>
      <w:r w:rsidR="00794FF1" w:rsidRPr="000F3CA2">
        <w:rPr>
          <w:rFonts w:ascii="Times New Roman" w:eastAsia="Times New Roman" w:hAnsi="Times New Roman" w:cs="Times New Roman"/>
          <w:b/>
          <w:bCs/>
          <w:sz w:val="24"/>
          <w:szCs w:val="24"/>
          <w:lang w:eastAsia="fr-MA"/>
        </w:rPr>
      </w:r>
      <w:r w:rsidR="003C1164" w:rsidRPr="000F3CA2">
        <w:rPr>
          <w:rFonts w:ascii="Times New Roman" w:eastAsia="Times New Roman" w:hAnsi="Times New Roman" w:cs="Times New Roman"/>
          <w:b/>
          <w:bCs/>
          <w:sz w:val="24"/>
          <w:szCs w:val="24"/>
          <w:lang w:eastAsia="fr-MA"/>
        </w:rPr>
      </w:r>
      <w:bookmarkEnd w:id="74"/>
    </w:p>
    <w:p w14:paraId="633C32BD" w14:textId="77777777" w:rsidR="00794FF1" w:rsidRPr="007B5EED" w:rsidRDefault="00794FF1" w:rsidP="0003754C">
      <w:pPr>
        <w:spacing w:after="0" w:line="360" w:lineRule="auto"/>
        <w:jc w:val="both"/>
        <w:rPr>
          <w:rFonts w:ascii="Times New Roman" w:eastAsia="Times New Roman" w:hAnsi="Times New Roman" w:cs="Times New Roman"/>
          <w:sz w:val="24"/>
          <w:szCs w:val="24"/>
          <w:lang w:eastAsia="fr-MA"/>
        </w:rPr>
      </w:pPr>
      <w:r w:rsidRPr="007B5EED">
        <w:rPr>
          <w:rFonts w:ascii="Times New Roman" w:eastAsia="Times New Roman" w:hAnsi="Times New Roman" w:cs="Times New Roman"/>
          <w:sz w:val="24"/>
          <w:szCs w:val="24"/>
          <w:lang w:eastAsia="fr-MA"/>
        </w:rPr>
        <w:t>La télédétection offre une alternative économique et rapide pour l'acquisition de données bathymétriques sur de larges zones, en particulier dans les eaux peu profondes. Cette approche est connue sous le nom de Satellite-</w:t>
      </w:r>
      <w:proofErr w:type="spellStart"/>
      <w:r w:rsidRPr="007B5EED">
        <w:rPr>
          <w:rFonts w:ascii="Times New Roman" w:eastAsia="Times New Roman" w:hAnsi="Times New Roman" w:cs="Times New Roman"/>
          <w:sz w:val="24"/>
          <w:szCs w:val="24"/>
          <w:lang w:eastAsia="fr-MA"/>
        </w:rPr>
        <w:t>Derived</w:t>
      </w:r>
      <w:proofErr w:type="spellEnd"/>
      <w:r w:rsidRPr="007B5EED">
        <w:rPr>
          <w:rFonts w:ascii="Times New Roman" w:eastAsia="Times New Roman" w:hAnsi="Times New Roman" w:cs="Times New Roman"/>
          <w:sz w:val="24"/>
          <w:szCs w:val="24"/>
          <w:lang w:eastAsia="fr-MA"/>
        </w:rPr>
        <w:t xml:space="preserve"> </w:t>
      </w:r>
      <w:proofErr w:type="spellStart"/>
      <w:r w:rsidRPr="007B5EED">
        <w:rPr>
          <w:rFonts w:ascii="Times New Roman" w:eastAsia="Times New Roman" w:hAnsi="Times New Roman" w:cs="Times New Roman"/>
          <w:sz w:val="24"/>
          <w:szCs w:val="24"/>
          <w:lang w:eastAsia="fr-MA"/>
        </w:rPr>
        <w:t>Bathymetry</w:t>
      </w:r>
      <w:proofErr w:type="spellEnd"/>
      <w:r w:rsidRPr="007B5EED">
        <w:rPr>
          <w:rFonts w:ascii="Times New Roman" w:eastAsia="Times New Roman" w:hAnsi="Times New Roman" w:cs="Times New Roman"/>
          <w:sz w:val="24"/>
          <w:szCs w:val="24"/>
          <w:lang w:eastAsia="fr-MA"/>
        </w:rPr>
        <w:t xml:space="preserve"> (SDB).</w:t>
      </w:r>
    </w:p>
    <w:p w14:paraId="17735BD2" w14:textId="0FBD1CAF" w:rsidR="00794FF1" w:rsidRPr="000F3CA2" w:rsidRDefault="0003754C" w:rsidP="00794FF1">
      <w:pPr>
        <w:spacing w:before="100" w:beforeAutospacing="1" w:after="100" w:afterAutospacing="1" w:line="360" w:lineRule="auto"/>
        <w:outlineLvl w:val="2"/>
        <w:rPr>
          <w:rFonts w:ascii="Times New Roman" w:eastAsia="Times New Roman" w:hAnsi="Times New Roman" w:cs="Times New Roman"/>
          <w:b/>
          <w:bCs/>
          <w:sz w:val="24"/>
          <w:szCs w:val="24"/>
          <w:lang w:eastAsia="fr-MA"/>
        </w:rPr>
      </w:pPr>
      <w:bookmarkStart w:id="75" w:name="_Toc220862650"/>
      <w:r w:rsidRPr="000F3CA2">
        <w:rPr>
          <w:rFonts w:ascii="Times New Roman" w:eastAsia="Times New Roman" w:hAnsi="Times New Roman" w:cs="Times New Roman"/>
          <w:b/>
          <w:bCs/>
          <w:sz w:val="24"/>
          <w:szCs w:val="24"/>
          <w:lang w:eastAsia="fr-MA"/>
        </w:rPr>
        <w:t>6.4.1-Interaction Lumière-Eau.</w:t>
      </w:r>
      <w:r w:rsidR="00794FF1" w:rsidRPr="000F3CA2">
        <w:rPr>
          <w:rFonts w:ascii="Times New Roman" w:eastAsia="Times New Roman" w:hAnsi="Times New Roman" w:cs="Times New Roman"/>
          <w:b/>
          <w:bCs/>
          <w:sz w:val="24"/>
          <w:szCs w:val="24"/>
          <w:lang w:eastAsia="fr-MA"/>
        </w:rPr>
      </w:r>
      <w:r w:rsidR="003C1164" w:rsidRPr="000F3CA2">
        <w:rPr>
          <w:rFonts w:ascii="Times New Roman" w:eastAsia="Times New Roman" w:hAnsi="Times New Roman" w:cs="Times New Roman"/>
          <w:b/>
          <w:bCs/>
          <w:sz w:val="24"/>
          <w:szCs w:val="24"/>
          <w:lang w:eastAsia="fr-MA"/>
        </w:rPr>
      </w:r>
      <w:bookmarkEnd w:id="75"/>
    </w:p>
    <w:p w14:paraId="3F9654FD" w14:textId="77777777" w:rsidR="00794FF1" w:rsidRPr="007B5EED" w:rsidRDefault="00794FF1" w:rsidP="0003754C">
      <w:pPr>
        <w:spacing w:after="0" w:line="360" w:lineRule="auto"/>
        <w:jc w:val="both"/>
        <w:rPr>
          <w:rFonts w:ascii="Times New Roman" w:eastAsia="Times New Roman" w:hAnsi="Times New Roman" w:cs="Times New Roman"/>
          <w:sz w:val="24"/>
          <w:szCs w:val="24"/>
          <w:lang w:eastAsia="fr-MA"/>
        </w:rPr>
      </w:pPr>
      <w:r w:rsidRPr="007B5EED">
        <w:rPr>
          <w:rFonts w:ascii="Times New Roman" w:eastAsia="Times New Roman" w:hAnsi="Times New Roman" w:cs="Times New Roman"/>
          <w:sz w:val="24"/>
          <w:szCs w:val="24"/>
          <w:lang w:eastAsia="fr-MA"/>
        </w:rPr>
        <w:t>Le principe de la SDB repose sur l'absorption différentielle de la lumière solaire par la colonne d'eau. Dans la partie visible du spectre électromagnétique :</w:t>
      </w:r>
    </w:p>
    <w:p w14:paraId="0547559D" w14:textId="77777777" w:rsidR="00794FF1" w:rsidRPr="007B5EED" w:rsidRDefault="00794FF1" w:rsidP="0003754C">
      <w:pPr>
        <w:spacing w:after="0" w:line="360" w:lineRule="auto"/>
        <w:jc w:val="both"/>
        <w:rPr>
          <w:rFonts w:ascii="Times New Roman" w:eastAsia="Times New Roman" w:hAnsi="Times New Roman" w:cs="Times New Roman"/>
          <w:sz w:val="24"/>
          <w:szCs w:val="24"/>
          <w:lang w:eastAsia="fr-MA"/>
        </w:rPr>
      </w:pPr>
      <w:r w:rsidRPr="007B5EED">
        <w:rPr>
          <w:rFonts w:ascii="Times New Roman" w:eastAsia="Times New Roman" w:hAnsi="Times New Roman" w:cs="Times New Roman"/>
          <w:sz w:val="24"/>
          <w:szCs w:val="24"/>
          <w:lang w:eastAsia="fr-MA"/>
        </w:rPr>
        <w:t>•La lumière bleue (environ 450-520 nm) et la lumière verte (environ 520-600 nm) sont les longueurs d'onde qui pénètrent le plus profondément dans l'eau claire.</w:t>
      </w:r>
    </w:p>
    <w:p w14:paraId="1CAC2A80" w14:textId="77777777" w:rsidR="00794FF1" w:rsidRPr="007B5EED" w:rsidRDefault="00794FF1" w:rsidP="0003754C">
      <w:pPr>
        <w:spacing w:after="0" w:line="360" w:lineRule="auto"/>
        <w:jc w:val="both"/>
        <w:rPr>
          <w:rFonts w:ascii="Times New Roman" w:eastAsia="Times New Roman" w:hAnsi="Times New Roman" w:cs="Times New Roman"/>
          <w:sz w:val="24"/>
          <w:szCs w:val="24"/>
          <w:lang w:eastAsia="fr-MA"/>
        </w:rPr>
      </w:pPr>
      <w:r w:rsidRPr="007B5EED">
        <w:rPr>
          <w:rFonts w:ascii="Times New Roman" w:eastAsia="Times New Roman" w:hAnsi="Times New Roman" w:cs="Times New Roman"/>
          <w:sz w:val="24"/>
          <w:szCs w:val="24"/>
          <w:lang w:eastAsia="fr-MA"/>
        </w:rPr>
        <w:t>•La lumière rouge et le proche infrarouge sont rapidement absorbés par l'eau.</w:t>
      </w:r>
    </w:p>
    <w:p w14:paraId="13E72866" w14:textId="352C156C" w:rsidR="00794FF1" w:rsidRDefault="00794FF1" w:rsidP="0003754C">
      <w:pPr>
        <w:spacing w:after="0" w:line="360" w:lineRule="auto"/>
        <w:jc w:val="both"/>
        <w:rPr>
          <w:rFonts w:ascii="Times New Roman" w:eastAsia="Times New Roman" w:hAnsi="Times New Roman" w:cs="Times New Roman"/>
          <w:sz w:val="24"/>
          <w:szCs w:val="24"/>
          <w:lang w:eastAsia="fr-MA"/>
        </w:rPr>
      </w:pPr>
      <w:r w:rsidRPr="007B5EED">
        <w:rPr>
          <w:rFonts w:ascii="Times New Roman" w:eastAsia="Times New Roman" w:hAnsi="Times New Roman" w:cs="Times New Roman"/>
          <w:sz w:val="24"/>
          <w:szCs w:val="24"/>
          <w:lang w:eastAsia="fr-MA"/>
        </w:rPr>
        <w:lastRenderedPageBreak/>
        <w:t>Dans les eaux peu profondes et claires, la lumière atteint le fond marin, est réfléchie et remonte à la surface où elle est captée par le capteur satellitaire. Plus l'eau est profonde, plus la quantité de lumière réfléchie est faible. En analysant la réflectance mesurée dans les bandes bleue et verte, il est possible d'estimer la profondeur .</w:t>
      </w:r>
    </w:p>
    <w:p w14:paraId="260597DD" w14:textId="1D738ECB" w:rsidR="00794FF1" w:rsidRPr="0003754C" w:rsidRDefault="0003754C" w:rsidP="00794FF1">
      <w:pPr>
        <w:spacing w:before="100" w:beforeAutospacing="1" w:after="100" w:afterAutospacing="1" w:line="360" w:lineRule="auto"/>
        <w:outlineLvl w:val="2"/>
        <w:rPr>
          <w:rFonts w:ascii="Times New Roman" w:eastAsia="Times New Roman" w:hAnsi="Times New Roman" w:cs="Times New Roman"/>
          <w:b/>
          <w:bCs/>
          <w:sz w:val="24"/>
          <w:szCs w:val="24"/>
          <w:lang w:eastAsia="fr-MA"/>
        </w:rPr>
      </w:pPr>
      <w:bookmarkStart w:id="76" w:name="_Toc220862651"/>
      <w:r w:rsidRPr="000F3CA2">
        <w:rPr>
          <w:rFonts w:ascii="Times New Roman" w:eastAsia="Times New Roman" w:hAnsi="Times New Roman" w:cs="Times New Roman"/>
          <w:b/>
          <w:bCs/>
          <w:sz w:val="24"/>
          <w:szCs w:val="24"/>
          <w:lang w:eastAsia="fr-MA"/>
        </w:rPr>
        <w:t>6.4.2-Le Satellite Sentinel-2.</w:t>
      </w:r>
      <w:r w:rsidR="00794FF1" w:rsidRPr="000F3CA2">
        <w:rPr>
          <w:rFonts w:ascii="Times New Roman" w:eastAsia="Times New Roman" w:hAnsi="Times New Roman" w:cs="Times New Roman"/>
          <w:b/>
          <w:bCs/>
          <w:sz w:val="24"/>
          <w:szCs w:val="24"/>
          <w:lang w:eastAsia="fr-MA"/>
        </w:rPr>
      </w:r>
      <w:r w:rsidR="003C1164">
        <w:rPr>
          <w:rFonts w:ascii="Times New Roman" w:eastAsia="Times New Roman" w:hAnsi="Times New Roman" w:cs="Times New Roman"/>
          <w:b/>
          <w:bCs/>
          <w:sz w:val="24"/>
          <w:szCs w:val="24"/>
          <w:lang w:eastAsia="fr-MA"/>
        </w:rPr>
      </w:r>
      <w:bookmarkEnd w:id="76"/>
    </w:p>
    <w:p w14:paraId="3F9FC5B6" w14:textId="77777777" w:rsidR="00794FF1" w:rsidRPr="0003754C" w:rsidRDefault="00794FF1" w:rsidP="0003754C">
      <w:pPr>
        <w:spacing w:after="0" w:line="360" w:lineRule="auto"/>
        <w:jc w:val="both"/>
        <w:rPr>
          <w:rFonts w:ascii="Times New Roman" w:eastAsia="Times New Roman" w:hAnsi="Times New Roman" w:cs="Times New Roman"/>
          <w:sz w:val="24"/>
          <w:szCs w:val="24"/>
          <w:lang w:eastAsia="fr-MA"/>
        </w:rPr>
      </w:pPr>
      <w:r w:rsidRPr="0003754C">
        <w:rPr>
          <w:rFonts w:ascii="Times New Roman" w:eastAsia="Times New Roman" w:hAnsi="Times New Roman" w:cs="Times New Roman"/>
          <w:sz w:val="24"/>
          <w:szCs w:val="24"/>
          <w:lang w:eastAsia="fr-MA"/>
        </w:rPr>
        <w:t xml:space="preserve">Le programme </w:t>
      </w:r>
      <w:proofErr w:type="spellStart"/>
      <w:r w:rsidRPr="0003754C">
        <w:rPr>
          <w:rFonts w:ascii="Times New Roman" w:eastAsia="Times New Roman" w:hAnsi="Times New Roman" w:cs="Times New Roman"/>
          <w:sz w:val="24"/>
          <w:szCs w:val="24"/>
          <w:lang w:eastAsia="fr-MA"/>
        </w:rPr>
        <w:t>Copernicus</w:t>
      </w:r>
      <w:proofErr w:type="spellEnd"/>
      <w:r w:rsidRPr="0003754C">
        <w:rPr>
          <w:rFonts w:ascii="Times New Roman" w:eastAsia="Times New Roman" w:hAnsi="Times New Roman" w:cs="Times New Roman"/>
          <w:sz w:val="24"/>
          <w:szCs w:val="24"/>
          <w:lang w:eastAsia="fr-MA"/>
        </w:rPr>
        <w:t xml:space="preserve"> Sentinel-2 de l'Agence Spatiale Européenne (ESA) est une source de données privilégiée pour la SDB grâce à ses caractéristiques :</w:t>
      </w:r>
    </w:p>
    <w:p w14:paraId="6F70BB72" w14:textId="77777777" w:rsidR="00794FF1" w:rsidRPr="0003754C" w:rsidRDefault="00794FF1" w:rsidP="00794FF1">
      <w:pPr>
        <w:spacing w:after="0" w:line="360" w:lineRule="auto"/>
        <w:rPr>
          <w:rFonts w:ascii="Times New Roman" w:eastAsia="Times New Roman" w:hAnsi="Times New Roman" w:cs="Times New Roman"/>
          <w:sz w:val="24"/>
          <w:szCs w:val="24"/>
          <w:lang w:eastAsia="fr-MA"/>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1"/>
        <w:gridCol w:w="3698"/>
        <w:gridCol w:w="4317"/>
      </w:tblGrid>
      <w:tr w:rsidR="00794FF1" w:rsidRPr="0003754C" w14:paraId="0029F52A" w14:textId="77777777" w:rsidTr="00E41C20">
        <w:trPr>
          <w:tblCellSpacing w:w="15" w:type="dxa"/>
        </w:trPr>
        <w:tc>
          <w:tcPr>
            <w:tcW w:w="0" w:type="auto"/>
            <w:tcBorders>
              <w:top w:val="single" w:sz="2" w:space="0" w:color="auto"/>
              <w:left w:val="single" w:sz="2" w:space="0" w:color="auto"/>
              <w:bottom w:val="single" w:sz="2" w:space="0" w:color="auto"/>
              <w:right w:val="single" w:sz="2" w:space="0" w:color="auto"/>
            </w:tcBorders>
            <w:vAlign w:val="center"/>
            <w:hideMark/>
          </w:tcPr>
          <w:p w14:paraId="52D3E692" w14:textId="77777777" w:rsidR="00794FF1" w:rsidRPr="0003754C" w:rsidRDefault="00794FF1" w:rsidP="00E41C20">
            <w:pPr>
              <w:spacing w:after="0" w:line="360" w:lineRule="auto"/>
              <w:rPr>
                <w:rFonts w:ascii="Times New Roman" w:eastAsia="Times New Roman" w:hAnsi="Times New Roman" w:cs="Times New Roman"/>
                <w:sz w:val="24"/>
                <w:szCs w:val="24"/>
                <w:lang w:eastAsia="fr-MA"/>
              </w:rPr>
            </w:pPr>
            <w:r w:rsidRPr="0003754C">
              <w:rPr>
                <w:rFonts w:ascii="Times New Roman" w:eastAsia="Times New Roman" w:hAnsi="Times New Roman" w:cs="Times New Roman"/>
                <w:sz w:val="24"/>
                <w:szCs w:val="24"/>
                <w:lang w:eastAsia="fr-MA"/>
              </w:rPr>
              <w:t>Caractéristique</w:t>
            </w:r>
          </w:p>
        </w:tc>
        <w:tc>
          <w:tcPr>
            <w:tcW w:w="0" w:type="auto"/>
            <w:tcBorders>
              <w:top w:val="single" w:sz="2" w:space="0" w:color="auto"/>
              <w:bottom w:val="single" w:sz="2" w:space="0" w:color="auto"/>
            </w:tcBorders>
            <w:vAlign w:val="center"/>
            <w:hideMark/>
          </w:tcPr>
          <w:p w14:paraId="26414715" w14:textId="77777777" w:rsidR="00794FF1" w:rsidRPr="0003754C" w:rsidRDefault="00794FF1" w:rsidP="00E41C20">
            <w:pPr>
              <w:spacing w:after="0" w:line="360" w:lineRule="auto"/>
              <w:rPr>
                <w:rFonts w:ascii="Times New Roman" w:eastAsia="Times New Roman" w:hAnsi="Times New Roman" w:cs="Times New Roman"/>
                <w:sz w:val="24"/>
                <w:szCs w:val="24"/>
                <w:lang w:eastAsia="fr-MA"/>
              </w:rPr>
            </w:pPr>
            <w:r w:rsidRPr="0003754C">
              <w:rPr>
                <w:rFonts w:ascii="Times New Roman" w:eastAsia="Times New Roman" w:hAnsi="Times New Roman" w:cs="Times New Roman"/>
                <w:sz w:val="24"/>
                <w:szCs w:val="24"/>
                <w:lang w:eastAsia="fr-MA"/>
              </w:rPr>
              <w:t>Valeur/Description</w:t>
            </w:r>
          </w:p>
        </w:tc>
        <w:tc>
          <w:tcPr>
            <w:tcW w:w="0" w:type="auto"/>
            <w:tcBorders>
              <w:top w:val="single" w:sz="2" w:space="0" w:color="auto"/>
              <w:left w:val="single" w:sz="2" w:space="0" w:color="auto"/>
              <w:bottom w:val="single" w:sz="2" w:space="0" w:color="auto"/>
              <w:right w:val="single" w:sz="2" w:space="0" w:color="auto"/>
            </w:tcBorders>
            <w:vAlign w:val="center"/>
            <w:hideMark/>
          </w:tcPr>
          <w:p w14:paraId="3150B484" w14:textId="77777777" w:rsidR="00794FF1" w:rsidRPr="0003754C" w:rsidRDefault="00794FF1" w:rsidP="00E41C20">
            <w:pPr>
              <w:spacing w:after="0" w:line="360" w:lineRule="auto"/>
              <w:rPr>
                <w:rFonts w:ascii="Times New Roman" w:eastAsia="Times New Roman" w:hAnsi="Times New Roman" w:cs="Times New Roman"/>
                <w:sz w:val="24"/>
                <w:szCs w:val="24"/>
                <w:lang w:eastAsia="fr-MA"/>
              </w:rPr>
            </w:pPr>
            <w:r w:rsidRPr="0003754C">
              <w:rPr>
                <w:rFonts w:ascii="Times New Roman" w:eastAsia="Times New Roman" w:hAnsi="Times New Roman" w:cs="Times New Roman"/>
                <w:sz w:val="24"/>
                <w:szCs w:val="24"/>
                <w:lang w:eastAsia="fr-MA"/>
              </w:rPr>
              <w:t>Importance pour la SDB</w:t>
            </w:r>
          </w:p>
        </w:tc>
      </w:tr>
      <w:tr w:rsidR="00794FF1" w:rsidRPr="0003754C" w14:paraId="1484D9AF" w14:textId="77777777" w:rsidTr="00E41C20">
        <w:trPr>
          <w:tblCellSpacing w:w="15" w:type="dxa"/>
        </w:trPr>
        <w:tc>
          <w:tcPr>
            <w:tcW w:w="0" w:type="auto"/>
            <w:tcBorders>
              <w:left w:val="single" w:sz="2" w:space="0" w:color="auto"/>
              <w:bottom w:val="single" w:sz="2" w:space="0" w:color="auto"/>
              <w:right w:val="single" w:sz="2" w:space="0" w:color="auto"/>
            </w:tcBorders>
            <w:vAlign w:val="center"/>
            <w:hideMark/>
          </w:tcPr>
          <w:p w14:paraId="64AEEB20" w14:textId="77777777" w:rsidR="00794FF1" w:rsidRPr="0003754C" w:rsidRDefault="00794FF1" w:rsidP="00E41C20">
            <w:pPr>
              <w:spacing w:after="0" w:line="360" w:lineRule="auto"/>
              <w:rPr>
                <w:rFonts w:ascii="Times New Roman" w:eastAsia="Times New Roman" w:hAnsi="Times New Roman" w:cs="Times New Roman"/>
                <w:sz w:val="24"/>
                <w:szCs w:val="24"/>
                <w:lang w:eastAsia="fr-MA"/>
              </w:rPr>
            </w:pPr>
            <w:r w:rsidRPr="0003754C">
              <w:rPr>
                <w:rFonts w:ascii="Times New Roman" w:eastAsia="Times New Roman" w:hAnsi="Times New Roman" w:cs="Times New Roman"/>
                <w:sz w:val="24"/>
                <w:szCs w:val="24"/>
                <w:lang w:eastAsia="fr-MA"/>
              </w:rPr>
              <w:t>Résolution Spatiale</w:t>
            </w:r>
          </w:p>
        </w:tc>
        <w:tc>
          <w:tcPr>
            <w:tcW w:w="0" w:type="auto"/>
            <w:tcBorders>
              <w:bottom w:val="single" w:sz="2" w:space="0" w:color="auto"/>
            </w:tcBorders>
            <w:vAlign w:val="center"/>
            <w:hideMark/>
          </w:tcPr>
          <w:p w14:paraId="257F2489" w14:textId="77777777" w:rsidR="00794FF1" w:rsidRPr="0003754C" w:rsidRDefault="00794FF1" w:rsidP="00E41C20">
            <w:pPr>
              <w:spacing w:after="0" w:line="360" w:lineRule="auto"/>
              <w:rPr>
                <w:rFonts w:ascii="Times New Roman" w:eastAsia="Times New Roman" w:hAnsi="Times New Roman" w:cs="Times New Roman"/>
                <w:sz w:val="24"/>
                <w:szCs w:val="24"/>
                <w:lang w:eastAsia="fr-MA"/>
              </w:rPr>
            </w:pPr>
            <w:r w:rsidRPr="0003754C">
              <w:rPr>
                <w:rFonts w:ascii="Times New Roman" w:eastAsia="Times New Roman" w:hAnsi="Times New Roman" w:cs="Times New Roman"/>
                <w:sz w:val="24"/>
                <w:szCs w:val="24"/>
                <w:lang w:eastAsia="fr-MA"/>
              </w:rPr>
              <w:t>10 mètres (bandes visibles et proche infrarouge)</w:t>
            </w:r>
          </w:p>
        </w:tc>
        <w:tc>
          <w:tcPr>
            <w:tcW w:w="0" w:type="auto"/>
            <w:tcBorders>
              <w:left w:val="single" w:sz="2" w:space="0" w:color="auto"/>
              <w:bottom w:val="single" w:sz="2" w:space="0" w:color="auto"/>
              <w:right w:val="single" w:sz="2" w:space="0" w:color="auto"/>
            </w:tcBorders>
            <w:vAlign w:val="center"/>
            <w:hideMark/>
          </w:tcPr>
          <w:p w14:paraId="19A971F1" w14:textId="77777777" w:rsidR="00794FF1" w:rsidRPr="0003754C" w:rsidRDefault="00794FF1" w:rsidP="00E41C20">
            <w:pPr>
              <w:spacing w:after="0" w:line="360" w:lineRule="auto"/>
              <w:rPr>
                <w:rFonts w:ascii="Times New Roman" w:eastAsia="Times New Roman" w:hAnsi="Times New Roman" w:cs="Times New Roman"/>
                <w:sz w:val="24"/>
                <w:szCs w:val="24"/>
                <w:lang w:eastAsia="fr-MA"/>
              </w:rPr>
            </w:pPr>
            <w:r w:rsidRPr="0003754C">
              <w:rPr>
                <w:rFonts w:ascii="Times New Roman" w:eastAsia="Times New Roman" w:hAnsi="Times New Roman" w:cs="Times New Roman"/>
                <w:sz w:val="24"/>
                <w:szCs w:val="24"/>
                <w:lang w:eastAsia="fr-MA"/>
              </w:rPr>
              <w:t>Permet une cartographie détaillée des zones côtières.</w:t>
            </w:r>
          </w:p>
        </w:tc>
      </w:tr>
      <w:tr w:rsidR="00794FF1" w:rsidRPr="0003754C" w14:paraId="42119803" w14:textId="77777777" w:rsidTr="00E41C20">
        <w:trPr>
          <w:tblCellSpacing w:w="15" w:type="dxa"/>
        </w:trPr>
        <w:tc>
          <w:tcPr>
            <w:tcW w:w="0" w:type="auto"/>
            <w:tcBorders>
              <w:left w:val="single" w:sz="2" w:space="0" w:color="auto"/>
              <w:bottom w:val="single" w:sz="2" w:space="0" w:color="auto"/>
              <w:right w:val="single" w:sz="2" w:space="0" w:color="auto"/>
            </w:tcBorders>
            <w:vAlign w:val="center"/>
            <w:hideMark/>
          </w:tcPr>
          <w:p w14:paraId="479FCBB7" w14:textId="77777777" w:rsidR="00794FF1" w:rsidRPr="0003754C" w:rsidRDefault="00794FF1" w:rsidP="00E41C20">
            <w:pPr>
              <w:spacing w:after="0" w:line="360" w:lineRule="auto"/>
              <w:rPr>
                <w:rFonts w:ascii="Times New Roman" w:eastAsia="Times New Roman" w:hAnsi="Times New Roman" w:cs="Times New Roman"/>
                <w:sz w:val="24"/>
                <w:szCs w:val="24"/>
                <w:lang w:eastAsia="fr-MA"/>
              </w:rPr>
            </w:pPr>
            <w:r w:rsidRPr="0003754C">
              <w:rPr>
                <w:rFonts w:ascii="Times New Roman" w:eastAsia="Times New Roman" w:hAnsi="Times New Roman" w:cs="Times New Roman"/>
                <w:sz w:val="24"/>
                <w:szCs w:val="24"/>
                <w:lang w:eastAsia="fr-MA"/>
              </w:rPr>
              <w:t>Résolution Temporelle</w:t>
            </w:r>
          </w:p>
        </w:tc>
        <w:tc>
          <w:tcPr>
            <w:tcW w:w="0" w:type="auto"/>
            <w:tcBorders>
              <w:bottom w:val="single" w:sz="2" w:space="0" w:color="auto"/>
            </w:tcBorders>
            <w:vAlign w:val="center"/>
            <w:hideMark/>
          </w:tcPr>
          <w:p w14:paraId="58570DB6" w14:textId="77777777" w:rsidR="00794FF1" w:rsidRPr="0003754C" w:rsidRDefault="00794FF1" w:rsidP="00E41C20">
            <w:pPr>
              <w:spacing w:after="0" w:line="360" w:lineRule="auto"/>
              <w:rPr>
                <w:rFonts w:ascii="Times New Roman" w:eastAsia="Times New Roman" w:hAnsi="Times New Roman" w:cs="Times New Roman"/>
                <w:sz w:val="24"/>
                <w:szCs w:val="24"/>
                <w:lang w:eastAsia="fr-MA"/>
              </w:rPr>
            </w:pPr>
            <w:r w:rsidRPr="0003754C">
              <w:rPr>
                <w:rFonts w:ascii="Times New Roman" w:eastAsia="Times New Roman" w:hAnsi="Times New Roman" w:cs="Times New Roman"/>
                <w:sz w:val="24"/>
                <w:szCs w:val="24"/>
                <w:lang w:eastAsia="fr-MA"/>
              </w:rPr>
              <w:t>5 jours (avec les deux satellites)</w:t>
            </w:r>
          </w:p>
        </w:tc>
        <w:tc>
          <w:tcPr>
            <w:tcW w:w="0" w:type="auto"/>
            <w:tcBorders>
              <w:left w:val="single" w:sz="2" w:space="0" w:color="auto"/>
              <w:bottom w:val="single" w:sz="2" w:space="0" w:color="auto"/>
              <w:right w:val="single" w:sz="2" w:space="0" w:color="auto"/>
            </w:tcBorders>
            <w:vAlign w:val="center"/>
            <w:hideMark/>
          </w:tcPr>
          <w:p w14:paraId="1EB5DDFB" w14:textId="77777777" w:rsidR="00794FF1" w:rsidRPr="0003754C" w:rsidRDefault="00794FF1" w:rsidP="00E41C20">
            <w:pPr>
              <w:spacing w:after="0" w:line="360" w:lineRule="auto"/>
              <w:rPr>
                <w:rFonts w:ascii="Times New Roman" w:eastAsia="Times New Roman" w:hAnsi="Times New Roman" w:cs="Times New Roman"/>
                <w:sz w:val="24"/>
                <w:szCs w:val="24"/>
                <w:lang w:eastAsia="fr-MA"/>
              </w:rPr>
            </w:pPr>
            <w:r w:rsidRPr="0003754C">
              <w:rPr>
                <w:rFonts w:ascii="Times New Roman" w:eastAsia="Times New Roman" w:hAnsi="Times New Roman" w:cs="Times New Roman"/>
                <w:sz w:val="24"/>
                <w:szCs w:val="24"/>
                <w:lang w:eastAsia="fr-MA"/>
              </w:rPr>
              <w:t>Augmente la probabilité d'obtenir des images sans nuages et de suivre les changements.</w:t>
            </w:r>
          </w:p>
        </w:tc>
      </w:tr>
      <w:tr w:rsidR="00794FF1" w:rsidRPr="0003754C" w14:paraId="75533E8D" w14:textId="77777777" w:rsidTr="00E41C20">
        <w:trPr>
          <w:tblCellSpacing w:w="15" w:type="dxa"/>
        </w:trPr>
        <w:tc>
          <w:tcPr>
            <w:tcW w:w="0" w:type="auto"/>
            <w:tcBorders>
              <w:left w:val="single" w:sz="2" w:space="0" w:color="auto"/>
              <w:bottom w:val="single" w:sz="2" w:space="0" w:color="auto"/>
              <w:right w:val="single" w:sz="2" w:space="0" w:color="auto"/>
            </w:tcBorders>
            <w:vAlign w:val="center"/>
            <w:hideMark/>
          </w:tcPr>
          <w:p w14:paraId="38017CEA" w14:textId="77777777" w:rsidR="00794FF1" w:rsidRPr="0003754C" w:rsidRDefault="00794FF1" w:rsidP="00E41C20">
            <w:pPr>
              <w:spacing w:after="0" w:line="360" w:lineRule="auto"/>
              <w:rPr>
                <w:rFonts w:ascii="Times New Roman" w:eastAsia="Times New Roman" w:hAnsi="Times New Roman" w:cs="Times New Roman"/>
                <w:sz w:val="24"/>
                <w:szCs w:val="24"/>
                <w:lang w:eastAsia="fr-MA"/>
              </w:rPr>
            </w:pPr>
            <w:r w:rsidRPr="0003754C">
              <w:rPr>
                <w:rFonts w:ascii="Times New Roman" w:eastAsia="Times New Roman" w:hAnsi="Times New Roman" w:cs="Times New Roman"/>
                <w:sz w:val="24"/>
                <w:szCs w:val="24"/>
                <w:lang w:eastAsia="fr-MA"/>
              </w:rPr>
              <w:t>Bandes Spectrales</w:t>
            </w:r>
          </w:p>
        </w:tc>
        <w:tc>
          <w:tcPr>
            <w:tcW w:w="0" w:type="auto"/>
            <w:tcBorders>
              <w:bottom w:val="single" w:sz="2" w:space="0" w:color="auto"/>
            </w:tcBorders>
            <w:vAlign w:val="center"/>
            <w:hideMark/>
          </w:tcPr>
          <w:p w14:paraId="2C21DDF9" w14:textId="77777777" w:rsidR="00794FF1" w:rsidRPr="0003754C" w:rsidRDefault="00794FF1" w:rsidP="00E41C20">
            <w:pPr>
              <w:spacing w:after="0" w:line="360" w:lineRule="auto"/>
              <w:rPr>
                <w:rFonts w:ascii="Times New Roman" w:eastAsia="Times New Roman" w:hAnsi="Times New Roman" w:cs="Times New Roman"/>
                <w:sz w:val="24"/>
                <w:szCs w:val="24"/>
                <w:lang w:eastAsia="fr-MA"/>
              </w:rPr>
            </w:pPr>
            <w:r w:rsidRPr="0003754C">
              <w:rPr>
                <w:rFonts w:ascii="Times New Roman" w:eastAsia="Times New Roman" w:hAnsi="Times New Roman" w:cs="Times New Roman"/>
                <w:sz w:val="24"/>
                <w:szCs w:val="24"/>
                <w:lang w:eastAsia="fr-MA"/>
              </w:rPr>
              <w:t>13 bandes, incluant des bandes bleue (B2) et verte (B3) optimisées.</w:t>
            </w:r>
          </w:p>
        </w:tc>
        <w:tc>
          <w:tcPr>
            <w:tcW w:w="0" w:type="auto"/>
            <w:tcBorders>
              <w:left w:val="single" w:sz="2" w:space="0" w:color="auto"/>
              <w:bottom w:val="single" w:sz="2" w:space="0" w:color="auto"/>
              <w:right w:val="single" w:sz="2" w:space="0" w:color="auto"/>
            </w:tcBorders>
            <w:vAlign w:val="center"/>
            <w:hideMark/>
          </w:tcPr>
          <w:p w14:paraId="2A4D5F71" w14:textId="77777777" w:rsidR="00794FF1" w:rsidRPr="0003754C" w:rsidRDefault="00794FF1" w:rsidP="00E41C20">
            <w:pPr>
              <w:spacing w:after="0" w:line="360" w:lineRule="auto"/>
              <w:rPr>
                <w:rFonts w:ascii="Times New Roman" w:eastAsia="Times New Roman" w:hAnsi="Times New Roman" w:cs="Times New Roman"/>
                <w:sz w:val="24"/>
                <w:szCs w:val="24"/>
                <w:lang w:eastAsia="fr-MA"/>
              </w:rPr>
            </w:pPr>
            <w:r w:rsidRPr="0003754C">
              <w:rPr>
                <w:rFonts w:ascii="Times New Roman" w:eastAsia="Times New Roman" w:hAnsi="Times New Roman" w:cs="Times New Roman"/>
                <w:sz w:val="24"/>
                <w:szCs w:val="24"/>
                <w:lang w:eastAsia="fr-MA"/>
              </w:rPr>
              <w:t>Les bandes B2 et B3 sont essentielles car elles pénètrent l'eau.</w:t>
            </w:r>
          </w:p>
        </w:tc>
      </w:tr>
      <w:tr w:rsidR="00794FF1" w:rsidRPr="0003754C" w14:paraId="1F884029" w14:textId="77777777" w:rsidTr="00E41C20">
        <w:trPr>
          <w:tblCellSpacing w:w="15" w:type="dxa"/>
        </w:trPr>
        <w:tc>
          <w:tcPr>
            <w:tcW w:w="0" w:type="auto"/>
            <w:tcBorders>
              <w:left w:val="single" w:sz="2" w:space="0" w:color="auto"/>
              <w:right w:val="single" w:sz="2" w:space="0" w:color="auto"/>
            </w:tcBorders>
            <w:vAlign w:val="center"/>
            <w:hideMark/>
          </w:tcPr>
          <w:p w14:paraId="15939286" w14:textId="77777777" w:rsidR="00794FF1" w:rsidRPr="0003754C" w:rsidRDefault="00794FF1" w:rsidP="00E41C20">
            <w:pPr>
              <w:spacing w:after="0" w:line="360" w:lineRule="auto"/>
              <w:rPr>
                <w:rFonts w:ascii="Times New Roman" w:eastAsia="Times New Roman" w:hAnsi="Times New Roman" w:cs="Times New Roman"/>
                <w:sz w:val="24"/>
                <w:szCs w:val="24"/>
                <w:lang w:eastAsia="fr-MA"/>
              </w:rPr>
            </w:pPr>
            <w:r w:rsidRPr="0003754C">
              <w:rPr>
                <w:rFonts w:ascii="Times New Roman" w:eastAsia="Times New Roman" w:hAnsi="Times New Roman" w:cs="Times New Roman"/>
                <w:sz w:val="24"/>
                <w:szCs w:val="24"/>
                <w:lang w:eastAsia="fr-MA"/>
              </w:rPr>
              <w:t>Niveau de Traitement</w:t>
            </w:r>
          </w:p>
        </w:tc>
        <w:tc>
          <w:tcPr>
            <w:tcW w:w="0" w:type="auto"/>
            <w:vAlign w:val="center"/>
            <w:hideMark/>
          </w:tcPr>
          <w:p w14:paraId="5968D65A" w14:textId="77777777" w:rsidR="00794FF1" w:rsidRPr="0003754C" w:rsidRDefault="00794FF1" w:rsidP="00E41C20">
            <w:pPr>
              <w:spacing w:after="0" w:line="360" w:lineRule="auto"/>
              <w:rPr>
                <w:rFonts w:ascii="Times New Roman" w:eastAsia="Times New Roman" w:hAnsi="Times New Roman" w:cs="Times New Roman"/>
                <w:sz w:val="24"/>
                <w:szCs w:val="24"/>
                <w:lang w:eastAsia="fr-MA"/>
              </w:rPr>
            </w:pPr>
            <w:r w:rsidRPr="0003754C">
              <w:rPr>
                <w:rFonts w:ascii="Times New Roman" w:eastAsia="Times New Roman" w:hAnsi="Times New Roman" w:cs="Times New Roman"/>
                <w:sz w:val="24"/>
                <w:szCs w:val="24"/>
                <w:lang w:eastAsia="fr-MA"/>
              </w:rPr>
              <w:t>Level-2A (Réflectance de Surface)</w:t>
            </w:r>
          </w:p>
        </w:tc>
        <w:tc>
          <w:tcPr>
            <w:tcW w:w="0" w:type="auto"/>
            <w:tcBorders>
              <w:left w:val="single" w:sz="2" w:space="0" w:color="auto"/>
              <w:right w:val="single" w:sz="2" w:space="0" w:color="auto"/>
            </w:tcBorders>
            <w:vAlign w:val="center"/>
            <w:hideMark/>
          </w:tcPr>
          <w:p w14:paraId="25F412F6" w14:textId="77777777" w:rsidR="00794FF1" w:rsidRPr="0003754C" w:rsidRDefault="00794FF1" w:rsidP="00E41C20">
            <w:pPr>
              <w:spacing w:after="0" w:line="360" w:lineRule="auto"/>
              <w:rPr>
                <w:rFonts w:ascii="Times New Roman" w:eastAsia="Times New Roman" w:hAnsi="Times New Roman" w:cs="Times New Roman"/>
                <w:sz w:val="24"/>
                <w:szCs w:val="24"/>
                <w:lang w:eastAsia="fr-MA"/>
              </w:rPr>
            </w:pPr>
            <w:r w:rsidRPr="0003754C">
              <w:rPr>
                <w:rFonts w:ascii="Times New Roman" w:eastAsia="Times New Roman" w:hAnsi="Times New Roman" w:cs="Times New Roman"/>
                <w:sz w:val="24"/>
                <w:szCs w:val="24"/>
                <w:lang w:eastAsia="fr-MA"/>
              </w:rPr>
              <w:t>Données déjà corrigées des effets atmosphériques, simplifiant le prétraitement.</w:t>
            </w:r>
          </w:p>
        </w:tc>
      </w:tr>
      <w:tr w:rsidR="00794FF1" w:rsidRPr="0003754C" w14:paraId="0D2216CE" w14:textId="77777777" w:rsidTr="00E41C20">
        <w:trPr>
          <w:trHeight w:val="76"/>
          <w:tblCellSpacing w:w="15" w:type="dxa"/>
        </w:trPr>
        <w:tc>
          <w:tcPr>
            <w:tcW w:w="0" w:type="auto"/>
            <w:tcBorders>
              <w:left w:val="single" w:sz="2" w:space="0" w:color="auto"/>
              <w:bottom w:val="single" w:sz="2" w:space="0" w:color="auto"/>
              <w:right w:val="single" w:sz="2" w:space="0" w:color="auto"/>
            </w:tcBorders>
            <w:vAlign w:val="center"/>
          </w:tcPr>
          <w:p w14:paraId="491221BC" w14:textId="77777777" w:rsidR="00794FF1" w:rsidRPr="0003754C" w:rsidRDefault="00794FF1" w:rsidP="00E41C20">
            <w:pPr>
              <w:spacing w:after="0" w:line="360" w:lineRule="auto"/>
              <w:rPr>
                <w:rFonts w:ascii="Times New Roman" w:eastAsia="Times New Roman" w:hAnsi="Times New Roman" w:cs="Times New Roman"/>
                <w:sz w:val="24"/>
                <w:szCs w:val="24"/>
                <w:lang w:eastAsia="fr-MA"/>
              </w:rPr>
            </w:pPr>
          </w:p>
        </w:tc>
        <w:tc>
          <w:tcPr>
            <w:tcW w:w="0" w:type="auto"/>
            <w:tcBorders>
              <w:bottom w:val="single" w:sz="2" w:space="0" w:color="auto"/>
            </w:tcBorders>
            <w:vAlign w:val="center"/>
          </w:tcPr>
          <w:p w14:paraId="57A51604" w14:textId="77777777" w:rsidR="00794FF1" w:rsidRPr="0003754C" w:rsidRDefault="00794FF1" w:rsidP="00E41C20">
            <w:pPr>
              <w:spacing w:after="0" w:line="360" w:lineRule="auto"/>
              <w:rPr>
                <w:rFonts w:ascii="Times New Roman" w:eastAsia="Times New Roman" w:hAnsi="Times New Roman" w:cs="Times New Roman"/>
                <w:sz w:val="24"/>
                <w:szCs w:val="24"/>
                <w:lang w:eastAsia="fr-MA"/>
              </w:rPr>
            </w:pPr>
          </w:p>
        </w:tc>
        <w:tc>
          <w:tcPr>
            <w:tcW w:w="0" w:type="auto"/>
            <w:tcBorders>
              <w:left w:val="single" w:sz="2" w:space="0" w:color="auto"/>
              <w:bottom w:val="single" w:sz="2" w:space="0" w:color="auto"/>
              <w:right w:val="single" w:sz="2" w:space="0" w:color="auto"/>
            </w:tcBorders>
            <w:vAlign w:val="center"/>
          </w:tcPr>
          <w:p w14:paraId="734A86CB" w14:textId="77777777" w:rsidR="00794FF1" w:rsidRPr="0003754C" w:rsidRDefault="00794FF1" w:rsidP="00E41C20">
            <w:pPr>
              <w:spacing w:after="0" w:line="360" w:lineRule="auto"/>
              <w:rPr>
                <w:rFonts w:ascii="Times New Roman" w:eastAsia="Times New Roman" w:hAnsi="Times New Roman" w:cs="Times New Roman"/>
                <w:sz w:val="24"/>
                <w:szCs w:val="24"/>
                <w:lang w:eastAsia="fr-MA"/>
              </w:rPr>
            </w:pPr>
          </w:p>
        </w:tc>
      </w:tr>
    </w:tbl>
    <w:p w14:paraId="6FD19674" w14:textId="0F0C3A6E" w:rsidR="00794FF1" w:rsidRPr="0003754C" w:rsidRDefault="00794FF1" w:rsidP="00794FF1">
      <w:pPr>
        <w:spacing w:before="100" w:beforeAutospacing="1" w:after="100" w:afterAutospacing="1" w:line="360" w:lineRule="auto"/>
        <w:jc w:val="center"/>
        <w:outlineLvl w:val="1"/>
        <w:rPr>
          <w:rFonts w:ascii="Times New Roman" w:eastAsia="Times New Roman" w:hAnsi="Times New Roman" w:cs="Times New Roman"/>
          <w:sz w:val="24"/>
          <w:szCs w:val="24"/>
          <w:lang w:eastAsia="fr-MA"/>
        </w:rPr>
      </w:pPr>
      <w:bookmarkStart w:id="215" w:name="_Tab9"/>
      <w:bookmarkEnd w:id="215"/>
      <w:bookmarkStart w:id="77" w:name="_Toc220862652"/>
      <w:r w:rsidRPr="00617E71">
        <w:rPr>
          <w:rFonts w:ascii="Times New Roman" w:eastAsia="Times New Roman" w:hAnsi="Times New Roman" w:cs="Times New Roman"/>
          <w:b/>
          <w:bCs/>
          <w:sz w:val="24"/>
          <w:szCs w:val="24"/>
          <w:lang w:eastAsia="fr-MA"/>
        </w:rPr>
        <w:t xml:space="preserve">Tableau </w:t>
      </w:r>
      <w:r w:rsidR="00BE6AB9">
        <w:rPr>
          <w:rFonts w:ascii="Times New Roman" w:eastAsia="Times New Roman" w:hAnsi="Times New Roman" w:cs="Times New Roman"/>
          <w:b/>
          <w:bCs/>
          <w:sz w:val="24"/>
          <w:szCs w:val="24"/>
          <w:lang w:eastAsia="fr-MA"/>
        </w:rPr>
        <w:t>9</w:t>
      </w:r>
      <w:r w:rsidRPr="0003754C">
        <w:rPr>
          <w:rFonts w:ascii="Times New Roman" w:eastAsia="Times New Roman" w:hAnsi="Times New Roman" w:cs="Times New Roman"/>
          <w:sz w:val="24"/>
          <w:szCs w:val="24"/>
          <w:lang w:eastAsia="fr-MA"/>
        </w:rPr>
        <w:t> :Caractéristiques des images Sentinel-2 et leur importance pour la cartographie bathymétrique (SDB</w:t>
      </w:r>
      <w:bookmarkEnd w:id="77"/>
    </w:p>
    <w:p w14:paraId="5685D421" w14:textId="7539BC1D" w:rsidR="00794FF1" w:rsidRPr="000F3CA2" w:rsidRDefault="0003754C" w:rsidP="00794FF1">
      <w:pPr>
        <w:spacing w:before="100" w:beforeAutospacing="1" w:after="100" w:afterAutospacing="1" w:line="360" w:lineRule="auto"/>
        <w:outlineLvl w:val="1"/>
        <w:rPr>
          <w:rFonts w:ascii="Times New Roman" w:eastAsia="Times New Roman" w:hAnsi="Times New Roman" w:cs="Times New Roman"/>
          <w:b/>
          <w:bCs/>
          <w:sz w:val="24"/>
          <w:szCs w:val="24"/>
          <w:lang w:eastAsia="fr-MA"/>
        </w:rPr>
      </w:pPr>
      <w:bookmarkStart w:id="78" w:name="_Toc220862653"/>
      <w:r w:rsidRPr="000F3CA2">
        <w:rPr>
          <w:rFonts w:ascii="Times New Roman" w:eastAsia="Times New Roman" w:hAnsi="Times New Roman" w:cs="Times New Roman"/>
          <w:b/>
          <w:bCs/>
          <w:sz w:val="24"/>
          <w:szCs w:val="24"/>
          <w:lang w:eastAsia="fr-MA"/>
        </w:rPr>
        <w:t>6.5-Google Earth Engine : Une Plateforme d’Analyse Géospatial.</w:t>
      </w:r>
      <w:r w:rsidR="00794FF1" w:rsidRPr="000F3CA2">
        <w:rPr>
          <w:rFonts w:ascii="Times New Roman" w:eastAsia="Times New Roman" w:hAnsi="Times New Roman" w:cs="Times New Roman"/>
          <w:b/>
          <w:bCs/>
          <w:sz w:val="24"/>
          <w:szCs w:val="24"/>
          <w:lang w:eastAsia="fr-MA"/>
        </w:rPr>
      </w:r>
      <w:proofErr w:type="spellStart"/>
      <w:r w:rsidR="00794FF1" w:rsidRPr="000F3CA2">
        <w:rPr>
          <w:rFonts w:ascii="Times New Roman" w:eastAsia="Times New Roman" w:hAnsi="Times New Roman" w:cs="Times New Roman"/>
          <w:b/>
          <w:bCs/>
          <w:sz w:val="24"/>
          <w:szCs w:val="24"/>
          <w:lang w:eastAsia="fr-MA"/>
        </w:rPr>
      </w:r>
      <w:proofErr w:type="spellEnd"/>
      <w:r w:rsidR="00794FF1" w:rsidRPr="000F3CA2">
        <w:rPr>
          <w:rFonts w:ascii="Times New Roman" w:eastAsia="Times New Roman" w:hAnsi="Times New Roman" w:cs="Times New Roman"/>
          <w:b/>
          <w:bCs/>
          <w:sz w:val="24"/>
          <w:szCs w:val="24"/>
          <w:lang w:eastAsia="fr-MA"/>
        </w:rPr>
      </w:r>
      <w:r w:rsidRPr="000F3CA2">
        <w:rPr>
          <w:rFonts w:ascii="Times New Roman" w:eastAsia="Times New Roman" w:hAnsi="Times New Roman" w:cs="Times New Roman"/>
          <w:b/>
          <w:bCs/>
          <w:sz w:val="24"/>
          <w:szCs w:val="24"/>
          <w:lang w:eastAsia="fr-MA"/>
        </w:rPr>
      </w:r>
      <w:r w:rsidR="00794FF1" w:rsidRPr="000F3CA2">
        <w:rPr>
          <w:rFonts w:ascii="Times New Roman" w:eastAsia="Times New Roman" w:hAnsi="Times New Roman" w:cs="Times New Roman"/>
          <w:b/>
          <w:bCs/>
          <w:sz w:val="24"/>
          <w:szCs w:val="24"/>
          <w:lang w:eastAsia="fr-MA"/>
        </w:rPr>
      </w:r>
      <w:r w:rsidRPr="000F3CA2">
        <w:rPr>
          <w:rFonts w:ascii="Times New Roman" w:eastAsia="Times New Roman" w:hAnsi="Times New Roman" w:cs="Times New Roman"/>
          <w:b/>
          <w:bCs/>
          <w:sz w:val="24"/>
          <w:szCs w:val="24"/>
          <w:lang w:eastAsia="fr-MA"/>
        </w:rPr>
      </w:r>
      <w:r w:rsidR="00794FF1" w:rsidRPr="000F3CA2">
        <w:rPr>
          <w:rFonts w:ascii="Times New Roman" w:eastAsia="Times New Roman" w:hAnsi="Times New Roman" w:cs="Times New Roman"/>
          <w:b/>
          <w:bCs/>
          <w:sz w:val="24"/>
          <w:szCs w:val="24"/>
          <w:lang w:eastAsia="fr-MA"/>
        </w:rPr>
      </w:r>
      <w:r w:rsidR="003C1164" w:rsidRPr="000F3CA2">
        <w:rPr>
          <w:rFonts w:ascii="Times New Roman" w:eastAsia="Times New Roman" w:hAnsi="Times New Roman" w:cs="Times New Roman"/>
          <w:b/>
          <w:bCs/>
          <w:sz w:val="24"/>
          <w:szCs w:val="24"/>
          <w:lang w:eastAsia="fr-MA"/>
        </w:rPr>
      </w:r>
      <w:bookmarkEnd w:id="78"/>
    </w:p>
    <w:p w14:paraId="6727D6B8" w14:textId="77777777" w:rsidR="00794FF1" w:rsidRPr="0003754C" w:rsidRDefault="00794FF1" w:rsidP="0003754C">
      <w:pPr>
        <w:spacing w:before="100" w:beforeAutospacing="1" w:after="100" w:afterAutospacing="1" w:line="360" w:lineRule="auto"/>
        <w:jc w:val="both"/>
        <w:outlineLvl w:val="1"/>
        <w:rPr>
          <w:rFonts w:ascii="Times New Roman" w:eastAsia="Times New Roman" w:hAnsi="Times New Roman" w:cs="Times New Roman"/>
          <w:b/>
          <w:bCs/>
          <w:sz w:val="24"/>
          <w:szCs w:val="24"/>
          <w:lang w:eastAsia="fr-MA"/>
        </w:rPr>
      </w:pPr>
      <w:bookmarkStart w:id="79" w:name="_Toc220862654"/>
      <w:r w:rsidRPr="0003754C">
        <w:rPr>
          <w:rFonts w:ascii="Times New Roman" w:eastAsia="Times New Roman" w:hAnsi="Times New Roman" w:cs="Times New Roman"/>
          <w:sz w:val="24"/>
          <w:szCs w:val="24"/>
          <w:lang w:eastAsia="fr-MA"/>
        </w:rPr>
        <w:t xml:space="preserve">La plateforme Google </w:t>
      </w:r>
      <w:proofErr w:type="spellStart"/>
      <w:r w:rsidRPr="0003754C">
        <w:rPr>
          <w:rFonts w:ascii="Times New Roman" w:eastAsia="Times New Roman" w:hAnsi="Times New Roman" w:cs="Times New Roman"/>
          <w:sz w:val="24"/>
          <w:szCs w:val="24"/>
          <w:lang w:eastAsia="fr-MA"/>
        </w:rPr>
        <w:t>Earth</w:t>
      </w:r>
      <w:proofErr w:type="spellEnd"/>
      <w:r w:rsidRPr="0003754C">
        <w:rPr>
          <w:rFonts w:ascii="Times New Roman" w:eastAsia="Times New Roman" w:hAnsi="Times New Roman" w:cs="Times New Roman"/>
          <w:sz w:val="24"/>
          <w:szCs w:val="24"/>
          <w:lang w:eastAsia="fr-MA"/>
        </w:rPr>
        <w:t xml:space="preserve"> Engine (GEE) est un environnement de calcul géospatial en ligne développé par Google, permettant le traitement et l’analyse à grande échelle des données issues de la télédétection. Grâce à son infrastructure basée sur le cloud, elle offre un accès direct à une vaste base de données satellitaires, telles que Sentinel, Landsat, MODIS ou encore SRTM, sans nécessiter de téléchargement local. Cette plateforme combine puissance de calcul et accessibilité, ce qui facilite la réalisation d’analyses complexes comme le suivi de l’évolution du littoral, la cartographie de </w:t>
      </w:r>
      <w:r w:rsidRPr="0003754C">
        <w:rPr>
          <w:rFonts w:ascii="Times New Roman" w:eastAsia="Times New Roman" w:hAnsi="Times New Roman" w:cs="Times New Roman"/>
          <w:sz w:val="24"/>
          <w:szCs w:val="24"/>
          <w:lang w:eastAsia="fr-MA"/>
        </w:rPr>
        <w:lastRenderedPageBreak/>
        <w:t>l’occupation du sol ou la détermination de la bathymétrie. En utilisant des langages tels que JavaScript dans le Code Editor ou Python via son API, les chercheurs peuvent extraire, visualiser et modéliser des informations spatiales avec une grande précision. GEE constitue ainsi un outil essentiel pour les études environnementales et côtières modernes, en particulier pour l’analyse rapide et fiable de grandes zones géographiques.</w:t>
      </w:r>
      <w:bookmarkEnd w:id="79"/>
      <w:r w:rsidRPr="0003754C">
        <w:rPr>
          <w:rFonts w:ascii="Times New Roman" w:eastAsia="Times New Roman" w:hAnsi="Times New Roman" w:cs="Times New Roman"/>
          <w:b/>
          <w:bCs/>
          <w:sz w:val="24"/>
          <w:szCs w:val="24"/>
          <w:lang w:eastAsia="fr-MA"/>
        </w:rPr>
        <w:t xml:space="preserve"> </w:t>
      </w:r>
    </w:p>
    <w:p w14:paraId="7E653DC9" w14:textId="42F2917B" w:rsidR="00794FF1" w:rsidRPr="000F3CA2" w:rsidRDefault="0003754C" w:rsidP="00794FF1">
      <w:pPr>
        <w:spacing w:before="100" w:beforeAutospacing="1" w:after="100" w:afterAutospacing="1" w:line="360" w:lineRule="auto"/>
        <w:outlineLvl w:val="1"/>
        <w:rPr>
          <w:rFonts w:ascii="Times New Roman" w:eastAsia="Times New Roman" w:hAnsi="Times New Roman" w:cs="Times New Roman"/>
          <w:b/>
          <w:bCs/>
          <w:sz w:val="24"/>
          <w:szCs w:val="24"/>
          <w:lang w:eastAsia="fr-MA"/>
        </w:rPr>
      </w:pPr>
      <w:bookmarkStart w:id="80" w:name="_Toc220862655"/>
      <w:r w:rsidRPr="000F3CA2">
        <w:rPr>
          <w:rFonts w:ascii="Times New Roman" w:eastAsia="Times New Roman" w:hAnsi="Times New Roman" w:cs="Times New Roman"/>
          <w:b/>
          <w:bCs/>
          <w:sz w:val="24"/>
          <w:szCs w:val="24"/>
          <w:lang w:eastAsia="fr-MA"/>
        </w:rPr>
        <w:t>6.5.1-Fonctionnement et Avantages.</w:t>
      </w:r>
      <w:r w:rsidR="00794FF1" w:rsidRPr="000F3CA2">
        <w:rPr>
          <w:rFonts w:ascii="Times New Roman" w:eastAsia="Times New Roman" w:hAnsi="Times New Roman" w:cs="Times New Roman"/>
          <w:b/>
          <w:bCs/>
          <w:sz w:val="24"/>
          <w:szCs w:val="24"/>
          <w:lang w:eastAsia="fr-MA"/>
        </w:rPr>
      </w:r>
      <w:r w:rsidR="003C1164" w:rsidRPr="000F3CA2">
        <w:rPr>
          <w:rFonts w:ascii="Times New Roman" w:eastAsia="Times New Roman" w:hAnsi="Times New Roman" w:cs="Times New Roman"/>
          <w:b/>
          <w:bCs/>
          <w:sz w:val="24"/>
          <w:szCs w:val="24"/>
          <w:lang w:eastAsia="fr-MA"/>
        </w:rPr>
      </w:r>
      <w:bookmarkEnd w:id="80"/>
    </w:p>
    <w:p w14:paraId="0D004C45" w14:textId="77777777" w:rsidR="00794FF1" w:rsidRPr="0003754C" w:rsidRDefault="00794FF1" w:rsidP="0003754C">
      <w:pPr>
        <w:spacing w:after="0" w:line="360" w:lineRule="auto"/>
        <w:jc w:val="both"/>
        <w:rPr>
          <w:rFonts w:ascii="Times New Roman" w:eastAsia="Times New Roman" w:hAnsi="Times New Roman" w:cs="Times New Roman"/>
          <w:sz w:val="24"/>
          <w:szCs w:val="24"/>
          <w:lang w:eastAsia="fr-MA"/>
        </w:rPr>
      </w:pPr>
      <w:r w:rsidRPr="0003754C">
        <w:rPr>
          <w:rFonts w:ascii="Times New Roman" w:eastAsia="Times New Roman" w:hAnsi="Times New Roman" w:cs="Times New Roman"/>
          <w:sz w:val="24"/>
          <w:szCs w:val="24"/>
          <w:lang w:eastAsia="fr-MA"/>
        </w:rPr>
        <w:t>GEE est une plateforme de calcul haute performance qui donne accès à un catalogue de données satellitaires et géospatiales de plusieurs pétaoctets, couplé à des capacités de traitement distribué.</w:t>
      </w:r>
    </w:p>
    <w:p w14:paraId="5F7ABD78" w14:textId="77777777" w:rsidR="00794FF1" w:rsidRPr="0003754C" w:rsidRDefault="00794FF1" w:rsidP="0003754C">
      <w:pPr>
        <w:spacing w:after="0" w:line="360" w:lineRule="auto"/>
        <w:jc w:val="both"/>
        <w:rPr>
          <w:rFonts w:ascii="Times New Roman" w:eastAsia="Times New Roman" w:hAnsi="Times New Roman" w:cs="Times New Roman"/>
          <w:sz w:val="24"/>
          <w:szCs w:val="24"/>
          <w:lang w:eastAsia="fr-MA"/>
        </w:rPr>
      </w:pPr>
      <w:r w:rsidRPr="0003754C">
        <w:rPr>
          <w:rFonts w:ascii="Times New Roman" w:eastAsia="Times New Roman" w:hAnsi="Times New Roman" w:cs="Times New Roman"/>
          <w:sz w:val="24"/>
          <w:szCs w:val="24"/>
          <w:lang w:eastAsia="fr-MA"/>
        </w:rPr>
        <w:t xml:space="preserve">"GEE est une plateforme de calcul haute performance qui donne accès à un catalogue de données satellitaires et géospatiales de plusieurs pétaoctets, ainsi qu'à des capacités de traitement puissantes." </w:t>
      </w:r>
    </w:p>
    <w:p w14:paraId="02C38C99" w14:textId="77777777" w:rsidR="00794FF1" w:rsidRPr="0003754C" w:rsidRDefault="00794FF1" w:rsidP="0003754C">
      <w:pPr>
        <w:spacing w:after="0" w:line="360" w:lineRule="auto"/>
        <w:jc w:val="both"/>
        <w:rPr>
          <w:rFonts w:ascii="Times New Roman" w:eastAsia="Times New Roman" w:hAnsi="Times New Roman" w:cs="Times New Roman"/>
          <w:sz w:val="24"/>
          <w:szCs w:val="24"/>
          <w:lang w:eastAsia="fr-MA"/>
        </w:rPr>
      </w:pPr>
      <w:r w:rsidRPr="0003754C">
        <w:rPr>
          <w:rFonts w:ascii="Times New Roman" w:eastAsia="Times New Roman" w:hAnsi="Times New Roman" w:cs="Times New Roman"/>
          <w:sz w:val="24"/>
          <w:szCs w:val="24"/>
          <w:lang w:eastAsia="fr-MA"/>
        </w:rPr>
        <w:t>Les principaux avantages de GEE pour la SDB incluent :</w:t>
      </w:r>
    </w:p>
    <w:p w14:paraId="22F5818E" w14:textId="77777777" w:rsidR="00794FF1" w:rsidRPr="0003754C" w:rsidRDefault="00794FF1" w:rsidP="0003754C">
      <w:pPr>
        <w:spacing w:after="0" w:line="360" w:lineRule="auto"/>
        <w:jc w:val="both"/>
        <w:rPr>
          <w:rFonts w:ascii="Times New Roman" w:eastAsia="Times New Roman" w:hAnsi="Times New Roman" w:cs="Times New Roman"/>
          <w:sz w:val="24"/>
          <w:szCs w:val="24"/>
          <w:lang w:eastAsia="fr-MA"/>
        </w:rPr>
      </w:pPr>
      <w:r w:rsidRPr="0003754C">
        <w:rPr>
          <w:rFonts w:ascii="Times New Roman" w:eastAsia="Times New Roman" w:hAnsi="Times New Roman" w:cs="Times New Roman"/>
          <w:sz w:val="24"/>
          <w:szCs w:val="24"/>
          <w:lang w:eastAsia="fr-MA"/>
        </w:rPr>
        <w:t>•Accès au Catalogue : Accès immédiat aux archives complètes de Sentinel-2 sans téléchargement local.</w:t>
      </w:r>
    </w:p>
    <w:p w14:paraId="3F77F25D" w14:textId="77777777" w:rsidR="00794FF1" w:rsidRPr="0003754C" w:rsidRDefault="00794FF1" w:rsidP="0003754C">
      <w:pPr>
        <w:spacing w:after="0" w:line="360" w:lineRule="auto"/>
        <w:jc w:val="both"/>
        <w:rPr>
          <w:rFonts w:ascii="Times New Roman" w:eastAsia="Times New Roman" w:hAnsi="Times New Roman" w:cs="Times New Roman"/>
          <w:sz w:val="24"/>
          <w:szCs w:val="24"/>
          <w:lang w:eastAsia="fr-MA"/>
        </w:rPr>
      </w:pPr>
      <w:r w:rsidRPr="0003754C">
        <w:rPr>
          <w:rFonts w:ascii="Times New Roman" w:eastAsia="Times New Roman" w:hAnsi="Times New Roman" w:cs="Times New Roman"/>
          <w:sz w:val="24"/>
          <w:szCs w:val="24"/>
          <w:lang w:eastAsia="fr-MA"/>
        </w:rPr>
        <w:t>•Calcul Distribué : Exécution de scripts complexes sur les serveurs de Google, permettant le traitement de vastes zones et de longues séries temporelles.</w:t>
      </w:r>
    </w:p>
    <w:p w14:paraId="7799B917" w14:textId="77777777" w:rsidR="00794FF1" w:rsidRPr="0003754C" w:rsidRDefault="00794FF1" w:rsidP="0003754C">
      <w:pPr>
        <w:spacing w:after="0" w:line="360" w:lineRule="auto"/>
        <w:jc w:val="both"/>
        <w:rPr>
          <w:rFonts w:ascii="Times New Roman" w:eastAsia="Times New Roman" w:hAnsi="Times New Roman" w:cs="Times New Roman"/>
          <w:sz w:val="24"/>
          <w:szCs w:val="24"/>
          <w:lang w:eastAsia="fr-MA"/>
        </w:rPr>
      </w:pPr>
      <w:r w:rsidRPr="0003754C">
        <w:rPr>
          <w:rFonts w:ascii="Times New Roman" w:eastAsia="Times New Roman" w:hAnsi="Times New Roman" w:cs="Times New Roman"/>
          <w:sz w:val="24"/>
          <w:szCs w:val="24"/>
          <w:lang w:eastAsia="fr-MA"/>
        </w:rPr>
        <w:t>•Environnement de Développement : Fournit une API (JavaScript et Python) pour le développement d'algorithmes de traitement des images (masquage des nuages, composition, application de modèles).</w:t>
      </w:r>
    </w:p>
    <w:p w14:paraId="5F5EA95B" w14:textId="0DE2803F" w:rsidR="00794FF1" w:rsidRPr="000F3CA2" w:rsidRDefault="0003754C" w:rsidP="0003754C">
      <w:pPr>
        <w:spacing w:before="100" w:beforeAutospacing="1" w:after="100" w:afterAutospacing="1" w:line="360" w:lineRule="auto"/>
        <w:jc w:val="both"/>
        <w:outlineLvl w:val="2"/>
        <w:rPr>
          <w:rFonts w:ascii="Times New Roman" w:eastAsia="Times New Roman" w:hAnsi="Times New Roman" w:cs="Times New Roman"/>
          <w:b/>
          <w:bCs/>
          <w:sz w:val="24"/>
          <w:szCs w:val="24"/>
          <w:lang w:eastAsia="fr-MA"/>
        </w:rPr>
      </w:pPr>
      <w:bookmarkStart w:id="81" w:name="_Toc220862656"/>
      <w:r w:rsidRPr="000F3CA2">
        <w:rPr>
          <w:rFonts w:ascii="Times New Roman" w:eastAsia="Times New Roman" w:hAnsi="Times New Roman" w:cs="Times New Roman"/>
          <w:b/>
          <w:bCs/>
          <w:sz w:val="24"/>
          <w:szCs w:val="24"/>
          <w:lang w:eastAsia="fr-MA"/>
        </w:rPr>
        <w:t>6.5.2-Rôle dans la Détermination Bathymétrique.</w:t>
      </w:r>
      <w:r w:rsidR="00794FF1" w:rsidRPr="000F3CA2">
        <w:rPr>
          <w:rFonts w:ascii="Times New Roman" w:eastAsia="Times New Roman" w:hAnsi="Times New Roman" w:cs="Times New Roman"/>
          <w:b/>
          <w:bCs/>
          <w:sz w:val="24"/>
          <w:szCs w:val="24"/>
          <w:lang w:eastAsia="fr-MA"/>
        </w:rPr>
      </w:r>
      <w:r w:rsidR="00617E71" w:rsidRPr="000F3CA2">
        <w:rPr>
          <w:rFonts w:ascii="Times New Roman" w:eastAsia="Times New Roman" w:hAnsi="Times New Roman" w:cs="Times New Roman"/>
          <w:b/>
          <w:bCs/>
          <w:sz w:val="24"/>
          <w:szCs w:val="24"/>
          <w:lang w:eastAsia="fr-MA"/>
        </w:rPr>
      </w:r>
      <w:bookmarkEnd w:id="81"/>
    </w:p>
    <w:p w14:paraId="4D93E797" w14:textId="77777777" w:rsidR="00794FF1" w:rsidRPr="0003754C" w:rsidRDefault="00794FF1" w:rsidP="0003754C">
      <w:pPr>
        <w:spacing w:after="0" w:line="360" w:lineRule="auto"/>
        <w:jc w:val="both"/>
        <w:rPr>
          <w:rFonts w:ascii="Times New Roman" w:eastAsia="Times New Roman" w:hAnsi="Times New Roman" w:cs="Times New Roman"/>
          <w:sz w:val="24"/>
          <w:szCs w:val="24"/>
          <w:lang w:eastAsia="fr-MA"/>
        </w:rPr>
      </w:pPr>
      <w:r w:rsidRPr="0003754C">
        <w:rPr>
          <w:rFonts w:ascii="Times New Roman" w:eastAsia="Times New Roman" w:hAnsi="Times New Roman" w:cs="Times New Roman"/>
          <w:sz w:val="24"/>
          <w:szCs w:val="24"/>
          <w:lang w:eastAsia="fr-MA"/>
        </w:rPr>
        <w:t xml:space="preserve">La plateforme Google </w:t>
      </w:r>
      <w:proofErr w:type="spellStart"/>
      <w:r w:rsidRPr="0003754C">
        <w:rPr>
          <w:rFonts w:ascii="Times New Roman" w:eastAsia="Times New Roman" w:hAnsi="Times New Roman" w:cs="Times New Roman"/>
          <w:sz w:val="24"/>
          <w:szCs w:val="24"/>
          <w:lang w:eastAsia="fr-MA"/>
        </w:rPr>
        <w:t>Earth</w:t>
      </w:r>
      <w:proofErr w:type="spellEnd"/>
      <w:r w:rsidRPr="0003754C">
        <w:rPr>
          <w:rFonts w:ascii="Times New Roman" w:eastAsia="Times New Roman" w:hAnsi="Times New Roman" w:cs="Times New Roman"/>
          <w:sz w:val="24"/>
          <w:szCs w:val="24"/>
          <w:lang w:eastAsia="fr-MA"/>
        </w:rPr>
        <w:t xml:space="preserve"> Engine (GEE) représente l’outil idéal pour la mise en œuvre de la méthodologie Satellite </w:t>
      </w:r>
      <w:proofErr w:type="spellStart"/>
      <w:r w:rsidRPr="0003754C">
        <w:rPr>
          <w:rFonts w:ascii="Times New Roman" w:eastAsia="Times New Roman" w:hAnsi="Times New Roman" w:cs="Times New Roman"/>
          <w:sz w:val="24"/>
          <w:szCs w:val="24"/>
          <w:lang w:eastAsia="fr-MA"/>
        </w:rPr>
        <w:t>Derived</w:t>
      </w:r>
      <w:proofErr w:type="spellEnd"/>
      <w:r w:rsidRPr="0003754C">
        <w:rPr>
          <w:rFonts w:ascii="Times New Roman" w:eastAsia="Times New Roman" w:hAnsi="Times New Roman" w:cs="Times New Roman"/>
          <w:sz w:val="24"/>
          <w:szCs w:val="24"/>
          <w:lang w:eastAsia="fr-MA"/>
        </w:rPr>
        <w:t xml:space="preserve"> </w:t>
      </w:r>
      <w:proofErr w:type="spellStart"/>
      <w:r w:rsidRPr="0003754C">
        <w:rPr>
          <w:rFonts w:ascii="Times New Roman" w:eastAsia="Times New Roman" w:hAnsi="Times New Roman" w:cs="Times New Roman"/>
          <w:sz w:val="24"/>
          <w:szCs w:val="24"/>
          <w:lang w:eastAsia="fr-MA"/>
        </w:rPr>
        <w:t>Bathymetry</w:t>
      </w:r>
      <w:proofErr w:type="spellEnd"/>
      <w:r w:rsidRPr="0003754C">
        <w:rPr>
          <w:rFonts w:ascii="Times New Roman" w:eastAsia="Times New Roman" w:hAnsi="Times New Roman" w:cs="Times New Roman"/>
          <w:sz w:val="24"/>
          <w:szCs w:val="24"/>
          <w:lang w:eastAsia="fr-MA"/>
        </w:rPr>
        <w:t xml:space="preserve"> (SDB) grâce à ses nombreuses fonctionnalités adaptées au traitement des données satellitaires.</w:t>
      </w:r>
    </w:p>
    <w:p w14:paraId="3E287C66" w14:textId="77777777" w:rsidR="00794FF1" w:rsidRPr="0003754C" w:rsidRDefault="00794FF1" w:rsidP="0003754C">
      <w:pPr>
        <w:spacing w:after="0" w:line="360" w:lineRule="auto"/>
        <w:jc w:val="both"/>
        <w:rPr>
          <w:rFonts w:ascii="Times New Roman" w:eastAsia="Times New Roman" w:hAnsi="Times New Roman" w:cs="Times New Roman"/>
          <w:sz w:val="24"/>
          <w:szCs w:val="24"/>
          <w:lang w:eastAsia="fr-MA"/>
        </w:rPr>
      </w:pPr>
      <w:r w:rsidRPr="0003754C">
        <w:rPr>
          <w:rFonts w:ascii="Times New Roman" w:eastAsia="Times New Roman" w:hAnsi="Times New Roman" w:cs="Times New Roman"/>
          <w:sz w:val="24"/>
          <w:szCs w:val="24"/>
          <w:lang w:eastAsia="fr-MA"/>
        </w:rPr>
        <w:t xml:space="preserve">1. Prétraitement efficace : GEE permet de filtrer et de sélectionner rapidement les images en fonction de la période temporelle, de la zone d’étude et du taux de couverture nuageuse, ce qui garantit l’utilisation d’images de haute qualité. De plus, il offre la possibilité d’appliquer automatiquement des corrections radiométriques et atmosphériques, telles que la correction du </w:t>
      </w:r>
      <w:proofErr w:type="spellStart"/>
      <w:r w:rsidRPr="0003754C">
        <w:rPr>
          <w:rFonts w:ascii="Times New Roman" w:eastAsia="Times New Roman" w:hAnsi="Times New Roman" w:cs="Times New Roman"/>
          <w:sz w:val="24"/>
          <w:szCs w:val="24"/>
          <w:lang w:eastAsia="fr-MA"/>
        </w:rPr>
        <w:t>sunglint</w:t>
      </w:r>
      <w:proofErr w:type="spellEnd"/>
      <w:r w:rsidRPr="0003754C">
        <w:rPr>
          <w:rFonts w:ascii="Times New Roman" w:eastAsia="Times New Roman" w:hAnsi="Times New Roman" w:cs="Times New Roman"/>
          <w:sz w:val="24"/>
          <w:szCs w:val="24"/>
          <w:lang w:eastAsia="fr-MA"/>
        </w:rPr>
        <w:t> , le masquage des nuages et des ombres, ou encore la normalisation des bandes spectrales sur des collections entières d’images. Cette étape assure la cohérence et la précision des données avant l’application du modèle bathymétrique.</w:t>
      </w:r>
    </w:p>
    <w:p w14:paraId="32392827" w14:textId="77777777" w:rsidR="00794FF1" w:rsidRPr="0003754C" w:rsidRDefault="00794FF1" w:rsidP="0003754C">
      <w:pPr>
        <w:spacing w:after="0" w:line="360" w:lineRule="auto"/>
        <w:jc w:val="both"/>
        <w:rPr>
          <w:rFonts w:ascii="Times New Roman" w:eastAsia="Times New Roman" w:hAnsi="Times New Roman" w:cs="Times New Roman"/>
          <w:sz w:val="24"/>
          <w:szCs w:val="24"/>
          <w:lang w:eastAsia="fr-MA"/>
        </w:rPr>
      </w:pPr>
      <w:r w:rsidRPr="0003754C">
        <w:rPr>
          <w:rFonts w:ascii="Times New Roman" w:eastAsia="Times New Roman" w:hAnsi="Times New Roman" w:cs="Times New Roman"/>
          <w:sz w:val="24"/>
          <w:szCs w:val="24"/>
          <w:lang w:eastAsia="fr-MA"/>
        </w:rPr>
        <w:t xml:space="preserve">2. Application du modèle : L’environnement de calcul cloud de GEE permet d’implémenter aisément le modèle empirique log-ratio, couramment utilisé pour l’estimation de la profondeur en milieu côtier. Ce modèle peut être appliqué de manière automatisée sur des régions de grande étendue, </w:t>
      </w:r>
      <w:r w:rsidRPr="0003754C">
        <w:rPr>
          <w:rFonts w:ascii="Times New Roman" w:eastAsia="Times New Roman" w:hAnsi="Times New Roman" w:cs="Times New Roman"/>
          <w:sz w:val="24"/>
          <w:szCs w:val="24"/>
          <w:lang w:eastAsia="fr-MA"/>
        </w:rPr>
        <w:lastRenderedPageBreak/>
        <w:t>produisant des cartes bathymétriques continues et homogènes en un temps considérablement réduit par rapport aux traitements classiques effectués localement. Cette rapidité d’exécution constitue un atout majeur pour la surveillance dynamique des zones côtières.</w:t>
      </w:r>
    </w:p>
    <w:p w14:paraId="55C62480" w14:textId="77777777" w:rsidR="00794FF1" w:rsidRPr="0003754C" w:rsidRDefault="00794FF1" w:rsidP="0003754C">
      <w:pPr>
        <w:spacing w:after="0" w:line="360" w:lineRule="auto"/>
        <w:jc w:val="both"/>
        <w:rPr>
          <w:rFonts w:ascii="Times New Roman" w:eastAsia="Times New Roman" w:hAnsi="Times New Roman" w:cs="Times New Roman"/>
          <w:sz w:val="24"/>
          <w:szCs w:val="24"/>
          <w:lang w:eastAsia="fr-MA"/>
        </w:rPr>
      </w:pPr>
      <w:r w:rsidRPr="0003754C">
        <w:rPr>
          <w:rFonts w:ascii="Times New Roman" w:eastAsia="Times New Roman" w:hAnsi="Times New Roman" w:cs="Times New Roman"/>
          <w:sz w:val="24"/>
          <w:szCs w:val="24"/>
          <w:lang w:eastAsia="fr-MA"/>
        </w:rPr>
        <w:t xml:space="preserve">3. Intégration de données : GEE facilite également la fusion de données </w:t>
      </w:r>
      <w:proofErr w:type="spellStart"/>
      <w:r w:rsidRPr="0003754C">
        <w:rPr>
          <w:rFonts w:ascii="Times New Roman" w:eastAsia="Times New Roman" w:hAnsi="Times New Roman" w:cs="Times New Roman"/>
          <w:sz w:val="24"/>
          <w:szCs w:val="24"/>
          <w:lang w:eastAsia="fr-MA"/>
        </w:rPr>
        <w:t>multisources</w:t>
      </w:r>
      <w:proofErr w:type="spellEnd"/>
      <w:r w:rsidRPr="0003754C">
        <w:rPr>
          <w:rFonts w:ascii="Times New Roman" w:eastAsia="Times New Roman" w:hAnsi="Times New Roman" w:cs="Times New Roman"/>
          <w:sz w:val="24"/>
          <w:szCs w:val="24"/>
          <w:lang w:eastAsia="fr-MA"/>
        </w:rPr>
        <w:t xml:space="preserve"> en intégrant des modèles numériques globaux tels que ETOPO, des modèles numériques de terrain sous-marin, ou encore des mesures bathymétriques in situ. Ces données de référence sont essentielles pour la calibration et la validation du modèle SDB, garantissant ainsi une meilleure fiabilité des résultats obtenus.</w:t>
      </w:r>
    </w:p>
    <w:p w14:paraId="2D733584" w14:textId="77777777" w:rsidR="00794FF1" w:rsidRPr="0003754C" w:rsidRDefault="00794FF1" w:rsidP="0003754C">
      <w:pPr>
        <w:spacing w:after="0" w:line="360" w:lineRule="auto"/>
        <w:jc w:val="both"/>
        <w:rPr>
          <w:rFonts w:ascii="Times New Roman" w:eastAsia="Times New Roman" w:hAnsi="Times New Roman" w:cs="Times New Roman"/>
          <w:sz w:val="24"/>
          <w:szCs w:val="24"/>
          <w:lang w:eastAsia="fr-MA"/>
        </w:rPr>
      </w:pPr>
      <w:r w:rsidRPr="0003754C">
        <w:rPr>
          <w:rFonts w:ascii="Times New Roman" w:eastAsia="Times New Roman" w:hAnsi="Times New Roman" w:cs="Times New Roman"/>
          <w:sz w:val="24"/>
          <w:szCs w:val="24"/>
          <w:lang w:eastAsia="fr-MA"/>
        </w:rPr>
        <w:t>En somme, GEE offre un cadre intégré, rapide et reproductible pour la mise en œuvre de la méthode SDB, permettant une estimation précise et efficiente de la bathymétrie à partir d’images satellitaires.</w:t>
      </w:r>
    </w:p>
    <w:p w14:paraId="37D8DBD3" w14:textId="77777777" w:rsidR="00794FF1" w:rsidRDefault="00794FF1" w:rsidP="00794FF1">
      <w:pPr>
        <w:spacing w:after="0" w:line="360" w:lineRule="auto"/>
        <w:rPr>
          <w:rFonts w:ascii="Times New Roman" w:eastAsia="Times New Roman" w:hAnsi="Times New Roman" w:cs="Times New Roman"/>
          <w:sz w:val="24"/>
          <w:szCs w:val="24"/>
          <w:lang w:eastAsia="fr-MA"/>
        </w:rPr>
      </w:pPr>
    </w:p>
    <w:p w14:paraId="15760373" w14:textId="77777777" w:rsidR="00794FF1" w:rsidRDefault="00794FF1" w:rsidP="00794FF1">
      <w:pPr>
        <w:spacing w:after="0" w:line="360" w:lineRule="auto"/>
        <w:rPr>
          <w:rFonts w:ascii="Times New Roman" w:eastAsia="Times New Roman" w:hAnsi="Times New Roman" w:cs="Times New Roman"/>
          <w:sz w:val="24"/>
          <w:szCs w:val="24"/>
          <w:lang w:eastAsia="fr-MA"/>
        </w:rPr>
      </w:pPr>
    </w:p>
    <w:p w14:paraId="6B6F056D" w14:textId="77777777" w:rsidR="00794FF1" w:rsidRDefault="00794FF1" w:rsidP="00794FF1">
      <w:pPr>
        <w:spacing w:after="0" w:line="360" w:lineRule="auto"/>
        <w:rPr>
          <w:rFonts w:ascii="Times New Roman" w:eastAsia="Times New Roman" w:hAnsi="Times New Roman" w:cs="Times New Roman"/>
          <w:sz w:val="24"/>
          <w:szCs w:val="24"/>
          <w:lang w:eastAsia="fr-MA"/>
        </w:rPr>
      </w:pPr>
      <w:r>
        <w:rPr>
          <w:rFonts w:ascii="Times New Roman" w:eastAsia="Times New Roman" w:hAnsi="Times New Roman" w:cs="Times New Roman"/>
          <w:noProof/>
          <w:sz w:val="24"/>
          <w:szCs w:val="24"/>
          <w:lang w:eastAsia="fr-MA"/>
        </w:rPr>
        <w:drawing>
          <wp:anchor distT="0" distB="0" distL="114300" distR="114300" simplePos="0" relativeHeight="251568128" behindDoc="0" locked="0" layoutInCell="1" allowOverlap="1" wp14:anchorId="0572B23C" wp14:editId="51783442">
            <wp:simplePos x="0" y="0"/>
            <wp:positionH relativeFrom="margin">
              <wp:align>center</wp:align>
            </wp:positionH>
            <wp:positionV relativeFrom="paragraph">
              <wp:posOffset>7620</wp:posOffset>
            </wp:positionV>
            <wp:extent cx="5080000" cy="5001895"/>
            <wp:effectExtent l="0" t="0" r="6350" b="8255"/>
            <wp:wrapSquare wrapText="bothSides"/>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5080000" cy="5001895"/>
                    </a:xfrm>
                    <a:prstGeom prst="rect">
                      <a:avLst/>
                    </a:prstGeom>
                    <a:noFill/>
                  </pic:spPr>
                </pic:pic>
              </a:graphicData>
            </a:graphic>
            <wp14:sizeRelH relativeFrom="margin">
              <wp14:pctWidth>0</wp14:pctWidth>
            </wp14:sizeRelH>
            <wp14:sizeRelV relativeFrom="margin">
              <wp14:pctHeight>0</wp14:pctHeight>
            </wp14:sizeRelV>
          </wp:anchor>
        </w:drawing>
      </w:r>
    </w:p>
    <w:p w14:paraId="1D301EB6" w14:textId="77777777" w:rsidR="00794FF1" w:rsidRDefault="00794FF1" w:rsidP="00794FF1">
      <w:pPr>
        <w:spacing w:after="0" w:line="360" w:lineRule="auto"/>
        <w:rPr>
          <w:rFonts w:ascii="Times New Roman" w:eastAsia="Times New Roman" w:hAnsi="Times New Roman" w:cs="Times New Roman"/>
          <w:sz w:val="24"/>
          <w:szCs w:val="24"/>
          <w:lang w:eastAsia="fr-MA"/>
        </w:rPr>
      </w:pPr>
    </w:p>
    <w:p w14:paraId="5A16E62F" w14:textId="77777777" w:rsidR="00794FF1" w:rsidRDefault="00794FF1" w:rsidP="00794FF1">
      <w:pPr>
        <w:spacing w:after="0" w:line="360" w:lineRule="auto"/>
        <w:rPr>
          <w:rFonts w:ascii="Times New Roman" w:eastAsia="Times New Roman" w:hAnsi="Times New Roman" w:cs="Times New Roman"/>
          <w:sz w:val="24"/>
          <w:szCs w:val="24"/>
          <w:lang w:eastAsia="fr-MA"/>
        </w:rPr>
      </w:pPr>
    </w:p>
    <w:p w14:paraId="3B899083" w14:textId="77777777" w:rsidR="00794FF1" w:rsidRDefault="00794FF1" w:rsidP="00794FF1">
      <w:pPr>
        <w:spacing w:after="0" w:line="360" w:lineRule="auto"/>
        <w:rPr>
          <w:rFonts w:ascii="Times New Roman" w:eastAsia="Times New Roman" w:hAnsi="Times New Roman" w:cs="Times New Roman"/>
          <w:sz w:val="24"/>
          <w:szCs w:val="24"/>
          <w:lang w:eastAsia="fr-MA"/>
        </w:rPr>
      </w:pPr>
    </w:p>
    <w:p w14:paraId="2779B999" w14:textId="77777777" w:rsidR="00794FF1" w:rsidRDefault="00794FF1" w:rsidP="00794FF1">
      <w:pPr>
        <w:spacing w:after="0" w:line="360" w:lineRule="auto"/>
        <w:rPr>
          <w:rFonts w:ascii="Times New Roman" w:eastAsia="Times New Roman" w:hAnsi="Times New Roman" w:cs="Times New Roman"/>
          <w:sz w:val="24"/>
          <w:szCs w:val="24"/>
          <w:lang w:eastAsia="fr-MA"/>
        </w:rPr>
      </w:pPr>
    </w:p>
    <w:p w14:paraId="03D1EB6B" w14:textId="77777777" w:rsidR="00794FF1" w:rsidRDefault="00794FF1" w:rsidP="00794FF1">
      <w:pPr>
        <w:spacing w:after="0" w:line="360" w:lineRule="auto"/>
        <w:rPr>
          <w:rFonts w:ascii="Times New Roman" w:eastAsia="Times New Roman" w:hAnsi="Times New Roman" w:cs="Times New Roman"/>
          <w:sz w:val="24"/>
          <w:szCs w:val="24"/>
          <w:lang w:eastAsia="fr-MA"/>
        </w:rPr>
      </w:pPr>
    </w:p>
    <w:p w14:paraId="27410A44" w14:textId="77777777" w:rsidR="00794FF1" w:rsidRDefault="00794FF1" w:rsidP="00794FF1">
      <w:pPr>
        <w:spacing w:after="0" w:line="360" w:lineRule="auto"/>
        <w:rPr>
          <w:rFonts w:ascii="Times New Roman" w:eastAsia="Times New Roman" w:hAnsi="Times New Roman" w:cs="Times New Roman"/>
          <w:sz w:val="24"/>
          <w:szCs w:val="24"/>
          <w:lang w:eastAsia="fr-MA"/>
        </w:rPr>
      </w:pPr>
    </w:p>
    <w:p w14:paraId="0533947E" w14:textId="77777777" w:rsidR="00794FF1" w:rsidRDefault="00794FF1" w:rsidP="00794FF1">
      <w:pPr>
        <w:spacing w:after="0" w:line="360" w:lineRule="auto"/>
        <w:rPr>
          <w:rFonts w:ascii="Times New Roman" w:eastAsia="Times New Roman" w:hAnsi="Times New Roman" w:cs="Times New Roman"/>
          <w:sz w:val="24"/>
          <w:szCs w:val="24"/>
          <w:lang w:eastAsia="fr-MA"/>
        </w:rPr>
      </w:pPr>
    </w:p>
    <w:p w14:paraId="26D46BAF" w14:textId="77777777" w:rsidR="00794FF1" w:rsidRDefault="00794FF1" w:rsidP="00794FF1">
      <w:pPr>
        <w:spacing w:after="0" w:line="360" w:lineRule="auto"/>
        <w:rPr>
          <w:rFonts w:ascii="Times New Roman" w:eastAsia="Times New Roman" w:hAnsi="Times New Roman" w:cs="Times New Roman"/>
          <w:sz w:val="24"/>
          <w:szCs w:val="24"/>
          <w:lang w:eastAsia="fr-MA"/>
        </w:rPr>
      </w:pPr>
    </w:p>
    <w:p w14:paraId="3E33DE1C" w14:textId="77777777" w:rsidR="00794FF1" w:rsidRDefault="00794FF1" w:rsidP="00794FF1">
      <w:pPr>
        <w:spacing w:after="0" w:line="360" w:lineRule="auto"/>
        <w:rPr>
          <w:rFonts w:ascii="Times New Roman" w:eastAsia="Times New Roman" w:hAnsi="Times New Roman" w:cs="Times New Roman"/>
          <w:sz w:val="24"/>
          <w:szCs w:val="24"/>
          <w:lang w:eastAsia="fr-MA"/>
        </w:rPr>
      </w:pPr>
    </w:p>
    <w:p w14:paraId="66DCA13A" w14:textId="77777777" w:rsidR="00794FF1" w:rsidRDefault="00794FF1" w:rsidP="00794FF1">
      <w:pPr>
        <w:spacing w:after="0" w:line="360" w:lineRule="auto"/>
        <w:rPr>
          <w:rFonts w:ascii="Times New Roman" w:eastAsia="Times New Roman" w:hAnsi="Times New Roman" w:cs="Times New Roman"/>
          <w:sz w:val="24"/>
          <w:szCs w:val="24"/>
          <w:lang w:eastAsia="fr-MA"/>
        </w:rPr>
      </w:pPr>
    </w:p>
    <w:p w14:paraId="39220BBB" w14:textId="77777777" w:rsidR="00794FF1" w:rsidRDefault="00794FF1" w:rsidP="00794FF1">
      <w:pPr>
        <w:spacing w:after="0" w:line="360" w:lineRule="auto"/>
        <w:rPr>
          <w:rFonts w:ascii="Times New Roman" w:eastAsia="Times New Roman" w:hAnsi="Times New Roman" w:cs="Times New Roman"/>
          <w:sz w:val="24"/>
          <w:szCs w:val="24"/>
          <w:lang w:eastAsia="fr-MA"/>
        </w:rPr>
      </w:pPr>
    </w:p>
    <w:p w14:paraId="6A28E0B8" w14:textId="77777777" w:rsidR="00794FF1" w:rsidRDefault="00794FF1" w:rsidP="00794FF1">
      <w:pPr>
        <w:spacing w:after="0" w:line="360" w:lineRule="auto"/>
        <w:rPr>
          <w:rFonts w:ascii="Times New Roman" w:eastAsia="Times New Roman" w:hAnsi="Times New Roman" w:cs="Times New Roman"/>
          <w:sz w:val="24"/>
          <w:szCs w:val="24"/>
          <w:lang w:eastAsia="fr-MA"/>
        </w:rPr>
      </w:pPr>
    </w:p>
    <w:p w14:paraId="3D41E03D" w14:textId="77777777" w:rsidR="00794FF1" w:rsidRDefault="00794FF1" w:rsidP="00794FF1">
      <w:pPr>
        <w:spacing w:after="0" w:line="360" w:lineRule="auto"/>
        <w:rPr>
          <w:rFonts w:ascii="Times New Roman" w:eastAsia="Times New Roman" w:hAnsi="Times New Roman" w:cs="Times New Roman"/>
          <w:sz w:val="24"/>
          <w:szCs w:val="24"/>
          <w:lang w:eastAsia="fr-MA"/>
        </w:rPr>
      </w:pPr>
    </w:p>
    <w:p w14:paraId="2344657E" w14:textId="77777777" w:rsidR="00794FF1" w:rsidRDefault="00794FF1" w:rsidP="00794FF1">
      <w:pPr>
        <w:spacing w:after="0" w:line="360" w:lineRule="auto"/>
        <w:rPr>
          <w:rFonts w:ascii="Times New Roman" w:eastAsia="Times New Roman" w:hAnsi="Times New Roman" w:cs="Times New Roman"/>
          <w:sz w:val="24"/>
          <w:szCs w:val="24"/>
          <w:lang w:eastAsia="fr-MA"/>
        </w:rPr>
      </w:pPr>
    </w:p>
    <w:p w14:paraId="11F66ABE" w14:textId="77777777" w:rsidR="00794FF1" w:rsidRDefault="00794FF1" w:rsidP="00794FF1">
      <w:pPr>
        <w:spacing w:after="0" w:line="360" w:lineRule="auto"/>
        <w:rPr>
          <w:rFonts w:ascii="Times New Roman" w:eastAsia="Times New Roman" w:hAnsi="Times New Roman" w:cs="Times New Roman"/>
          <w:sz w:val="24"/>
          <w:szCs w:val="24"/>
          <w:lang w:eastAsia="fr-MA"/>
        </w:rPr>
      </w:pPr>
    </w:p>
    <w:p w14:paraId="3569B7F1" w14:textId="77777777" w:rsidR="00794FF1" w:rsidRDefault="00794FF1" w:rsidP="00794FF1">
      <w:pPr>
        <w:spacing w:after="0" w:line="360" w:lineRule="auto"/>
        <w:rPr>
          <w:rFonts w:ascii="Times New Roman" w:eastAsia="Times New Roman" w:hAnsi="Times New Roman" w:cs="Times New Roman"/>
          <w:sz w:val="24"/>
          <w:szCs w:val="24"/>
          <w:lang w:eastAsia="fr-MA"/>
        </w:rPr>
      </w:pPr>
    </w:p>
    <w:p w14:paraId="33C265E1" w14:textId="77777777" w:rsidR="00794FF1" w:rsidRDefault="00794FF1" w:rsidP="00794FF1">
      <w:pPr>
        <w:spacing w:after="0" w:line="360" w:lineRule="auto"/>
        <w:rPr>
          <w:rFonts w:ascii="Times New Roman" w:eastAsia="Times New Roman" w:hAnsi="Times New Roman" w:cs="Times New Roman"/>
          <w:sz w:val="24"/>
          <w:szCs w:val="24"/>
          <w:lang w:eastAsia="fr-MA"/>
        </w:rPr>
      </w:pPr>
    </w:p>
    <w:p w14:paraId="43CB2D99" w14:textId="77777777" w:rsidR="00794FF1" w:rsidRDefault="00794FF1" w:rsidP="00794FF1">
      <w:pPr>
        <w:spacing w:after="0" w:line="360" w:lineRule="auto"/>
        <w:rPr>
          <w:rFonts w:ascii="Times New Roman" w:eastAsia="Times New Roman" w:hAnsi="Times New Roman" w:cs="Times New Roman"/>
          <w:sz w:val="24"/>
          <w:szCs w:val="24"/>
          <w:lang w:eastAsia="fr-MA"/>
        </w:rPr>
      </w:pPr>
    </w:p>
    <w:p w14:paraId="64A11DA6" w14:textId="77777777" w:rsidR="00794FF1" w:rsidRDefault="00794FF1" w:rsidP="00794FF1">
      <w:pPr>
        <w:spacing w:after="0" w:line="360" w:lineRule="auto"/>
        <w:rPr>
          <w:rFonts w:ascii="Times New Roman" w:eastAsia="Times New Roman" w:hAnsi="Times New Roman" w:cs="Times New Roman"/>
          <w:sz w:val="24"/>
          <w:szCs w:val="24"/>
          <w:lang w:eastAsia="fr-MA"/>
        </w:rPr>
      </w:pPr>
    </w:p>
    <w:p w14:paraId="13FB45B2" w14:textId="77777777" w:rsidR="00794FF1" w:rsidRDefault="00794FF1" w:rsidP="00794FF1">
      <w:pPr>
        <w:spacing w:after="0" w:line="360" w:lineRule="auto"/>
        <w:rPr>
          <w:rFonts w:ascii="Times New Roman" w:eastAsia="Times New Roman" w:hAnsi="Times New Roman" w:cs="Times New Roman"/>
          <w:sz w:val="24"/>
          <w:szCs w:val="24"/>
          <w:lang w:eastAsia="fr-MA"/>
        </w:rPr>
      </w:pPr>
    </w:p>
    <w:p w14:paraId="2BD8F0BB" w14:textId="7689831D" w:rsidR="00D671FE" w:rsidRPr="00F8055E" w:rsidRDefault="00794FF1" w:rsidP="00F8055E">
      <w:pPr>
        <w:spacing w:after="0" w:line="360" w:lineRule="auto"/>
        <w:jc w:val="center"/>
        <w:rPr>
          <w:rFonts w:ascii="Times New Roman" w:eastAsia="Times New Roman" w:hAnsi="Times New Roman" w:cs="Times New Roman"/>
          <w:sz w:val="24"/>
          <w:szCs w:val="24"/>
          <w:lang w:eastAsia="fr-MA"/>
        </w:rPr>
      </w:pPr>
      <w:bookmarkStart w:id="205" w:name="_Fig17"/>
      <w:bookmarkEnd w:id="205"/>
      <w:r w:rsidRPr="00617E71">
        <w:rPr>
          <w:rFonts w:ascii="Times New Roman" w:eastAsia="Times New Roman" w:hAnsi="Times New Roman" w:cs="Times New Roman"/>
          <w:b/>
          <w:bCs/>
          <w:sz w:val="24"/>
          <w:szCs w:val="24"/>
          <w:lang w:eastAsia="fr-MA"/>
        </w:rPr>
        <w:t xml:space="preserve">Figure </w:t>
      </w:r>
      <w:r w:rsidR="00617E71" w:rsidRPr="00617E71">
        <w:rPr>
          <w:rFonts w:ascii="Times New Roman" w:eastAsia="Times New Roman" w:hAnsi="Times New Roman" w:cs="Times New Roman"/>
          <w:b/>
          <w:bCs/>
          <w:sz w:val="24"/>
          <w:szCs w:val="24"/>
          <w:lang w:eastAsia="fr-MA"/>
        </w:rPr>
        <w:t>17</w:t>
      </w:r>
      <w:r w:rsidRPr="00617E71">
        <w:rPr>
          <w:rFonts w:ascii="Times New Roman" w:eastAsia="Times New Roman" w:hAnsi="Times New Roman" w:cs="Times New Roman"/>
          <w:b/>
          <w:bCs/>
          <w:sz w:val="24"/>
          <w:szCs w:val="24"/>
          <w:lang w:eastAsia="fr-MA"/>
        </w:rPr>
        <w:t> :</w:t>
      </w:r>
      <w:r>
        <w:rPr>
          <w:rFonts w:ascii="Times New Roman" w:eastAsia="Times New Roman" w:hAnsi="Times New Roman" w:cs="Times New Roman"/>
          <w:sz w:val="24"/>
          <w:szCs w:val="24"/>
          <w:lang w:eastAsia="fr-MA"/>
        </w:rPr>
        <w:t xml:space="preserve"> </w:t>
      </w:r>
      <w:r w:rsidRPr="00BD671B">
        <w:rPr>
          <w:rFonts w:ascii="Times New Roman" w:eastAsia="Times New Roman" w:hAnsi="Times New Roman" w:cs="Times New Roman"/>
          <w:sz w:val="24"/>
          <w:szCs w:val="24"/>
          <w:lang w:eastAsia="fr-MA"/>
        </w:rPr>
        <w:t>Schéma du processus de calcul bathymétrique à partir des images Sentinel-2</w:t>
      </w:r>
    </w:p>
    <w:p w14:paraId="5516E52D" w14:textId="41183299" w:rsidR="0003754C" w:rsidRPr="000F3CA2" w:rsidRDefault="0003754C" w:rsidP="0003754C">
      <w:pPr>
        <w:spacing w:before="100" w:beforeAutospacing="1" w:after="100" w:afterAutospacing="1" w:line="360" w:lineRule="auto"/>
        <w:outlineLvl w:val="0"/>
        <w:rPr>
          <w:rFonts w:ascii="Times New Roman" w:eastAsia="Times New Roman" w:hAnsi="Times New Roman" w:cs="Times New Roman"/>
          <w:b/>
          <w:bCs/>
          <w:kern w:val="36"/>
          <w:sz w:val="24"/>
          <w:szCs w:val="24"/>
          <w:lang w:eastAsia="fr-MA"/>
        </w:rPr>
      </w:pPr>
      <w:bookmarkStart w:id="82" w:name="_Toc220862657"/>
      <w:r w:rsidRPr="000F3CA2">
        <w:rPr>
          <w:rFonts w:ascii="Times New Roman" w:eastAsia="Times New Roman" w:hAnsi="Times New Roman" w:cs="Times New Roman"/>
          <w:b/>
          <w:bCs/>
          <w:kern w:val="36"/>
          <w:sz w:val="24"/>
          <w:szCs w:val="24"/>
          <w:lang w:eastAsia="fr-MA"/>
        </w:rPr>
        <w:t>6.6-Méthodologie de Détermination Bathymétrique par Télédétection utilisant Google Earth Engine</w:t>
      </w:r>
      <w:bookmarkEnd w:id="82"/>
      <w:r w:rsidR="00FD4E60">
        <w:rPr>
          <w:rFonts w:ascii="Times New Roman" w:eastAsia="Times New Roman" w:hAnsi="Times New Roman" w:cs="Times New Roman"/>
          <w:b/>
          <w:bCs/>
          <w:kern w:val="36"/>
          <w:sz w:val="24"/>
          <w:szCs w:val="24"/>
          <w:lang w:eastAsia="fr-MA"/>
        </w:rPr>
      </w:r>
    </w:p>
    <w:p w14:paraId="5F78EF15" w14:textId="20052C63" w:rsidR="0003754C" w:rsidRPr="0003754C" w:rsidRDefault="0003754C" w:rsidP="0003754C">
      <w:pPr>
        <w:spacing w:before="100" w:beforeAutospacing="1" w:after="100" w:afterAutospacing="1" w:line="360" w:lineRule="auto"/>
        <w:jc w:val="both"/>
        <w:outlineLvl w:val="1"/>
        <w:rPr>
          <w:rFonts w:ascii="Times New Roman" w:eastAsia="Times New Roman" w:hAnsi="Times New Roman" w:cs="Times New Roman"/>
          <w:b/>
          <w:bCs/>
          <w:sz w:val="24"/>
          <w:szCs w:val="24"/>
          <w:lang w:eastAsia="fr-MA"/>
        </w:rPr>
      </w:pPr>
      <w:bookmarkStart w:id="83" w:name="_Toc220862658"/>
      <w:r w:rsidRPr="0003754C">
        <w:rPr>
          <w:rFonts w:ascii="Times New Roman" w:eastAsia="Times New Roman" w:hAnsi="Times New Roman" w:cs="Times New Roman"/>
          <w:b/>
          <w:bCs/>
          <w:sz w:val="24"/>
          <w:szCs w:val="24"/>
          <w:lang w:eastAsia="fr-MA"/>
        </w:rPr>
        <w:t>Introduction à la Méthodologie</w:t>
      </w:r>
      <w:bookmarkEnd w:id="83"/>
    </w:p>
    <w:p w14:paraId="3D78D82A" w14:textId="77777777" w:rsidR="0003754C" w:rsidRPr="0003754C" w:rsidRDefault="0003754C" w:rsidP="0003754C">
      <w:pPr>
        <w:spacing w:after="0" w:line="360" w:lineRule="auto"/>
        <w:jc w:val="both"/>
        <w:rPr>
          <w:rFonts w:ascii="Times New Roman" w:eastAsia="Times New Roman" w:hAnsi="Times New Roman" w:cs="Times New Roman"/>
          <w:sz w:val="24"/>
          <w:szCs w:val="24"/>
          <w:lang w:eastAsia="fr-MA"/>
        </w:rPr>
      </w:pPr>
      <w:r w:rsidRPr="0003754C">
        <w:rPr>
          <w:rFonts w:ascii="Times New Roman" w:eastAsia="Times New Roman" w:hAnsi="Times New Roman" w:cs="Times New Roman"/>
          <w:sz w:val="24"/>
          <w:szCs w:val="24"/>
          <w:lang w:eastAsia="fr-MA"/>
        </w:rPr>
        <w:t>Ce chapitre décrit la méthodologie adoptée pour la détermination de la bathymétrie par télédétection (Satellite-</w:t>
      </w:r>
      <w:proofErr w:type="spellStart"/>
      <w:r w:rsidRPr="0003754C">
        <w:rPr>
          <w:rFonts w:ascii="Times New Roman" w:eastAsia="Times New Roman" w:hAnsi="Times New Roman" w:cs="Times New Roman"/>
          <w:sz w:val="24"/>
          <w:szCs w:val="24"/>
          <w:lang w:eastAsia="fr-MA"/>
        </w:rPr>
        <w:t>Derived</w:t>
      </w:r>
      <w:proofErr w:type="spellEnd"/>
      <w:r w:rsidRPr="0003754C">
        <w:rPr>
          <w:rFonts w:ascii="Times New Roman" w:eastAsia="Times New Roman" w:hAnsi="Times New Roman" w:cs="Times New Roman"/>
          <w:sz w:val="24"/>
          <w:szCs w:val="24"/>
          <w:lang w:eastAsia="fr-MA"/>
        </w:rPr>
        <w:t xml:space="preserve"> </w:t>
      </w:r>
      <w:proofErr w:type="spellStart"/>
      <w:r w:rsidRPr="0003754C">
        <w:rPr>
          <w:rFonts w:ascii="Times New Roman" w:eastAsia="Times New Roman" w:hAnsi="Times New Roman" w:cs="Times New Roman"/>
          <w:sz w:val="24"/>
          <w:szCs w:val="24"/>
          <w:lang w:eastAsia="fr-MA"/>
        </w:rPr>
        <w:t>Bathymetry</w:t>
      </w:r>
      <w:proofErr w:type="spellEnd"/>
      <w:r w:rsidRPr="0003754C">
        <w:rPr>
          <w:rFonts w:ascii="Times New Roman" w:eastAsia="Times New Roman" w:hAnsi="Times New Roman" w:cs="Times New Roman"/>
          <w:sz w:val="24"/>
          <w:szCs w:val="24"/>
          <w:lang w:eastAsia="fr-MA"/>
        </w:rPr>
        <w:t xml:space="preserve">, SDB) dans les eaux peu profondes, en utilisant les images du satellite Sentinel-2 et la plateforme de calcul Google </w:t>
      </w:r>
      <w:proofErr w:type="spellStart"/>
      <w:r w:rsidRPr="0003754C">
        <w:rPr>
          <w:rFonts w:ascii="Times New Roman" w:eastAsia="Times New Roman" w:hAnsi="Times New Roman" w:cs="Times New Roman"/>
          <w:sz w:val="24"/>
          <w:szCs w:val="24"/>
          <w:lang w:eastAsia="fr-MA"/>
        </w:rPr>
        <w:t>Earth</w:t>
      </w:r>
      <w:proofErr w:type="spellEnd"/>
      <w:r w:rsidRPr="0003754C">
        <w:rPr>
          <w:rFonts w:ascii="Times New Roman" w:eastAsia="Times New Roman" w:hAnsi="Times New Roman" w:cs="Times New Roman"/>
          <w:sz w:val="24"/>
          <w:szCs w:val="24"/>
          <w:lang w:eastAsia="fr-MA"/>
        </w:rPr>
        <w:t xml:space="preserve"> Engine (GEE). La méthode s'articule autour d'une chaîne de traitement rigoureuse visant à isoler le signal de réflectance du fond marin, suivie de l'application d'un modèle bathymétrique empirique de type log-ratio.</w:t>
      </w:r>
    </w:p>
    <w:p w14:paraId="60098D6F" w14:textId="455EA15E" w:rsidR="0003754C" w:rsidRPr="000F3CA2" w:rsidRDefault="0003754C" w:rsidP="0003754C">
      <w:pPr>
        <w:spacing w:before="100" w:beforeAutospacing="1" w:after="100" w:afterAutospacing="1" w:line="360" w:lineRule="auto"/>
        <w:jc w:val="both"/>
        <w:outlineLvl w:val="1"/>
        <w:rPr>
          <w:rFonts w:ascii="Times New Roman" w:eastAsia="Times New Roman" w:hAnsi="Times New Roman" w:cs="Times New Roman"/>
          <w:b/>
          <w:bCs/>
          <w:sz w:val="24"/>
          <w:szCs w:val="24"/>
          <w:lang w:eastAsia="fr-MA"/>
        </w:rPr>
      </w:pPr>
      <w:bookmarkStart w:id="84" w:name="_Toc220862659"/>
      <w:r w:rsidRPr="000F3CA2">
        <w:rPr>
          <w:rFonts w:ascii="Times New Roman" w:eastAsia="Times New Roman" w:hAnsi="Times New Roman" w:cs="Times New Roman"/>
          <w:b/>
          <w:bCs/>
          <w:sz w:val="24"/>
          <w:szCs w:val="24"/>
          <w:lang w:eastAsia="fr-MA"/>
        </w:rPr>
        <w:t>6.6.1-Données Géospatiales Utilisées.</w:t>
      </w:r>
      <w:r w:rsidR="00617E71" w:rsidRPr="000F3CA2">
        <w:rPr>
          <w:rFonts w:ascii="Times New Roman" w:eastAsia="Times New Roman" w:hAnsi="Times New Roman" w:cs="Times New Roman"/>
          <w:b/>
          <w:bCs/>
          <w:sz w:val="24"/>
          <w:szCs w:val="24"/>
          <w:lang w:eastAsia="fr-MA"/>
        </w:rPr>
      </w:r>
      <w:bookmarkEnd w:id="84"/>
    </w:p>
    <w:p w14:paraId="6983D4C8" w14:textId="5A615AA1" w:rsidR="0003754C" w:rsidRPr="000F3CA2" w:rsidRDefault="0003754C" w:rsidP="0003754C">
      <w:pPr>
        <w:spacing w:before="100" w:beforeAutospacing="1" w:after="100" w:afterAutospacing="1" w:line="360" w:lineRule="auto"/>
        <w:jc w:val="both"/>
        <w:outlineLvl w:val="2"/>
        <w:rPr>
          <w:rFonts w:ascii="Times New Roman" w:eastAsia="Times New Roman" w:hAnsi="Times New Roman" w:cs="Times New Roman"/>
          <w:b/>
          <w:bCs/>
          <w:sz w:val="24"/>
          <w:szCs w:val="24"/>
          <w:lang w:eastAsia="fr-MA"/>
        </w:rPr>
      </w:pPr>
      <w:bookmarkStart w:id="85" w:name="_Toc220862660"/>
      <w:r w:rsidRPr="000F3CA2">
        <w:rPr>
          <w:rFonts w:ascii="Times New Roman" w:eastAsia="Times New Roman" w:hAnsi="Times New Roman" w:cs="Times New Roman"/>
          <w:b/>
          <w:bCs/>
          <w:sz w:val="24"/>
          <w:szCs w:val="24"/>
          <w:lang w:eastAsia="fr-MA"/>
        </w:rPr>
        <w:t>6.6.2-Images Sentinel-2.</w:t>
      </w:r>
      <w:r w:rsidR="00617E71" w:rsidRPr="000F3CA2">
        <w:rPr>
          <w:rFonts w:ascii="Times New Roman" w:eastAsia="Times New Roman" w:hAnsi="Times New Roman" w:cs="Times New Roman"/>
          <w:b/>
          <w:bCs/>
          <w:sz w:val="24"/>
          <w:szCs w:val="24"/>
          <w:lang w:eastAsia="fr-MA"/>
        </w:rPr>
      </w:r>
      <w:bookmarkEnd w:id="85"/>
    </w:p>
    <w:p w14:paraId="0186E75C" w14:textId="77777777" w:rsidR="0003754C" w:rsidRPr="0003754C" w:rsidRDefault="0003754C" w:rsidP="0003754C">
      <w:pPr>
        <w:spacing w:after="0" w:line="360" w:lineRule="auto"/>
        <w:jc w:val="both"/>
        <w:rPr>
          <w:rFonts w:ascii="Times New Roman" w:eastAsia="Times New Roman" w:hAnsi="Times New Roman" w:cs="Times New Roman"/>
          <w:sz w:val="24"/>
          <w:szCs w:val="24"/>
          <w:lang w:eastAsia="fr-MA"/>
        </w:rPr>
      </w:pPr>
      <w:r w:rsidRPr="0003754C">
        <w:rPr>
          <w:rFonts w:ascii="Times New Roman" w:eastAsia="Times New Roman" w:hAnsi="Times New Roman" w:cs="Times New Roman"/>
          <w:sz w:val="24"/>
          <w:szCs w:val="24"/>
          <w:lang w:eastAsia="fr-MA"/>
        </w:rPr>
        <w:t>Les données satellitaires utilisées dans cette étude proviennent des images Sentinel-2 Level-2A (Bottom-of-</w:t>
      </w:r>
      <w:proofErr w:type="spellStart"/>
      <w:r w:rsidRPr="0003754C">
        <w:rPr>
          <w:rFonts w:ascii="Times New Roman" w:eastAsia="Times New Roman" w:hAnsi="Times New Roman" w:cs="Times New Roman"/>
          <w:sz w:val="24"/>
          <w:szCs w:val="24"/>
          <w:lang w:eastAsia="fr-MA"/>
        </w:rPr>
        <w:t>Atmosphere</w:t>
      </w:r>
      <w:proofErr w:type="spellEnd"/>
      <w:r w:rsidRPr="0003754C">
        <w:rPr>
          <w:rFonts w:ascii="Times New Roman" w:eastAsia="Times New Roman" w:hAnsi="Times New Roman" w:cs="Times New Roman"/>
          <w:sz w:val="24"/>
          <w:szCs w:val="24"/>
          <w:lang w:eastAsia="fr-MA"/>
        </w:rPr>
        <w:t xml:space="preserve">), disponibles directement dans le catalogue de Google </w:t>
      </w:r>
      <w:proofErr w:type="spellStart"/>
      <w:r w:rsidRPr="0003754C">
        <w:rPr>
          <w:rFonts w:ascii="Times New Roman" w:eastAsia="Times New Roman" w:hAnsi="Times New Roman" w:cs="Times New Roman"/>
          <w:sz w:val="24"/>
          <w:szCs w:val="24"/>
          <w:lang w:eastAsia="fr-MA"/>
        </w:rPr>
        <w:t>Earth</w:t>
      </w:r>
      <w:proofErr w:type="spellEnd"/>
      <w:r w:rsidRPr="0003754C">
        <w:rPr>
          <w:rFonts w:ascii="Times New Roman" w:eastAsia="Times New Roman" w:hAnsi="Times New Roman" w:cs="Times New Roman"/>
          <w:sz w:val="24"/>
          <w:szCs w:val="24"/>
          <w:lang w:eastAsia="fr-MA"/>
        </w:rPr>
        <w:t xml:space="preserve"> Engin sous la référence COPERNICUS/S2_SR. Ces produits sont déjà corrigés des effets atmosphériques, ce qui permet d’obtenir la réflectance de surface, une condition indispensable pour l’analyse précise des propriétés optiques de la colonne d’eau et du fond marin. Cette correction garantit une meilleure fidélité spectrale des bandes, notamment dans le domaine visible (bleu, vert et rouge), qui joue un rôle crucial dans la modélisation bathymétrique.</w:t>
      </w:r>
    </w:p>
    <w:p w14:paraId="2F665AB6" w14:textId="77777777" w:rsidR="0003754C" w:rsidRPr="0017546F" w:rsidRDefault="0003754C" w:rsidP="0003754C">
      <w:pPr>
        <w:spacing w:after="0" w:line="360" w:lineRule="auto"/>
        <w:rPr>
          <w:rFonts w:ascii="Times New Roman" w:eastAsia="Times New Roman" w:hAnsi="Times New Roman" w:cs="Times New Roman"/>
          <w:sz w:val="24"/>
          <w:szCs w:val="24"/>
          <w:lang w:eastAsia="fr-MA"/>
        </w:rPr>
      </w:pPr>
    </w:p>
    <w:p w14:paraId="04B2CAFE" w14:textId="77777777" w:rsidR="0003754C" w:rsidRPr="0017546F" w:rsidRDefault="0003754C" w:rsidP="0003754C">
      <w:pPr>
        <w:spacing w:after="0" w:line="360" w:lineRule="auto"/>
        <w:jc w:val="both"/>
        <w:rPr>
          <w:rFonts w:ascii="Times New Roman" w:eastAsia="Times New Roman" w:hAnsi="Times New Roman" w:cs="Times New Roman"/>
          <w:sz w:val="24"/>
          <w:szCs w:val="24"/>
          <w:lang w:eastAsia="fr-MA"/>
        </w:rPr>
      </w:pPr>
      <w:r w:rsidRPr="0017546F">
        <w:rPr>
          <w:rFonts w:ascii="Times New Roman" w:eastAsia="Times New Roman" w:hAnsi="Times New Roman" w:cs="Times New Roman"/>
          <w:sz w:val="24"/>
          <w:szCs w:val="24"/>
          <w:lang w:eastAsia="fr-MA"/>
        </w:rPr>
        <w:t>Les satellites Sentinel-2, grâce à leur haute résolution spatiale (10 à 20 mètres) et leu</w:t>
      </w:r>
      <w:r>
        <w:rPr>
          <w:rFonts w:ascii="Times New Roman" w:eastAsia="Times New Roman" w:hAnsi="Times New Roman" w:cs="Times New Roman"/>
          <w:sz w:val="24"/>
          <w:szCs w:val="24"/>
          <w:lang w:eastAsia="fr-MA"/>
        </w:rPr>
        <w:t xml:space="preserve">r </w:t>
      </w:r>
      <w:r w:rsidRPr="0017546F">
        <w:rPr>
          <w:rFonts w:ascii="Times New Roman" w:eastAsia="Times New Roman" w:hAnsi="Times New Roman" w:cs="Times New Roman"/>
          <w:sz w:val="24"/>
          <w:szCs w:val="24"/>
          <w:lang w:eastAsia="fr-MA"/>
        </w:rPr>
        <w:t>large couverture spectrale répartie sur 13 bandes, offrent une observation fine et régulière des zones côtières. Leur fréquence de revisite d’environ cinq jours permet de disposer d’un grand nombre d’images, facilitant la sélection des scènes les plus favorables (conditions atmosphériques claires, faible turbidité).</w:t>
      </w:r>
    </w:p>
    <w:p w14:paraId="5A222D34" w14:textId="77777777" w:rsidR="0003754C" w:rsidRPr="007B5EED" w:rsidRDefault="0003754C" w:rsidP="0003754C">
      <w:pPr>
        <w:spacing w:after="0" w:line="360" w:lineRule="auto"/>
        <w:jc w:val="both"/>
        <w:rPr>
          <w:rFonts w:ascii="Times New Roman" w:eastAsia="Times New Roman" w:hAnsi="Times New Roman" w:cs="Times New Roman"/>
          <w:sz w:val="24"/>
          <w:szCs w:val="24"/>
          <w:lang w:eastAsia="fr-MA"/>
        </w:rPr>
      </w:pPr>
      <w:r w:rsidRPr="0017546F">
        <w:rPr>
          <w:rFonts w:ascii="Times New Roman" w:eastAsia="Times New Roman" w:hAnsi="Times New Roman" w:cs="Times New Roman"/>
          <w:sz w:val="24"/>
          <w:szCs w:val="24"/>
          <w:lang w:eastAsia="fr-MA"/>
        </w:rPr>
        <w:t>Par ailleurs, l’intégration des images Sentinel-2 dans la plateforme GEE permet d’appliquer des filtres temporels et spatiaux afin d’éliminer automatiquement les artefacts, les nuages et les zones d’ombre. Ce traitement améliore considérablement la qualité radiométrique des données et réduit les incertitudes dans les calculs de profondeur. Enfin, la combinaison des bandes spectrales</w:t>
      </w:r>
      <w:r>
        <w:rPr>
          <w:rFonts w:ascii="Times New Roman" w:eastAsia="Times New Roman" w:hAnsi="Times New Roman" w:cs="Times New Roman"/>
          <w:sz w:val="24"/>
          <w:szCs w:val="24"/>
          <w:lang w:eastAsia="fr-MA"/>
        </w:rPr>
        <w:t xml:space="preserve"> </w:t>
      </w:r>
      <w:r w:rsidRPr="0017546F">
        <w:rPr>
          <w:rFonts w:ascii="Times New Roman" w:eastAsia="Times New Roman" w:hAnsi="Times New Roman" w:cs="Times New Roman"/>
          <w:sz w:val="24"/>
          <w:szCs w:val="24"/>
          <w:lang w:eastAsia="fr-MA"/>
        </w:rPr>
        <w:t xml:space="preserve">(notamment le ratio entre les bandes bleu et vert) offre une base robuste pour l’application de la méthodologie SDB (Satellite </w:t>
      </w:r>
      <w:proofErr w:type="spellStart"/>
      <w:r w:rsidRPr="0017546F">
        <w:rPr>
          <w:rFonts w:ascii="Times New Roman" w:eastAsia="Times New Roman" w:hAnsi="Times New Roman" w:cs="Times New Roman"/>
          <w:sz w:val="24"/>
          <w:szCs w:val="24"/>
          <w:lang w:eastAsia="fr-MA"/>
        </w:rPr>
        <w:t>Derived</w:t>
      </w:r>
      <w:proofErr w:type="spellEnd"/>
      <w:r w:rsidRPr="0017546F">
        <w:rPr>
          <w:rFonts w:ascii="Times New Roman" w:eastAsia="Times New Roman" w:hAnsi="Times New Roman" w:cs="Times New Roman"/>
          <w:sz w:val="24"/>
          <w:szCs w:val="24"/>
          <w:lang w:eastAsia="fr-MA"/>
        </w:rPr>
        <w:t xml:space="preserve"> </w:t>
      </w:r>
      <w:proofErr w:type="spellStart"/>
      <w:r w:rsidRPr="0017546F">
        <w:rPr>
          <w:rFonts w:ascii="Times New Roman" w:eastAsia="Times New Roman" w:hAnsi="Times New Roman" w:cs="Times New Roman"/>
          <w:sz w:val="24"/>
          <w:szCs w:val="24"/>
          <w:lang w:eastAsia="fr-MA"/>
        </w:rPr>
        <w:t>Bathymetry</w:t>
      </w:r>
      <w:proofErr w:type="spellEnd"/>
      <w:r w:rsidRPr="0017546F">
        <w:rPr>
          <w:rFonts w:ascii="Times New Roman" w:eastAsia="Times New Roman" w:hAnsi="Times New Roman" w:cs="Times New Roman"/>
          <w:sz w:val="24"/>
          <w:szCs w:val="24"/>
          <w:lang w:eastAsia="fr-MA"/>
        </w:rPr>
        <w:t>), garantissant des estimations de profondeur fiables et cohérentes sur l’ensemble de la zone d’étude.</w:t>
      </w:r>
      <w:r w:rsidRPr="007B5EED">
        <w:rPr>
          <w:rFonts w:ascii="Times New Roman" w:eastAsia="Times New Roman" w:hAnsi="Times New Roman" w:cs="Times New Roman"/>
          <w:sz w:val="24"/>
          <w:szCs w:val="24"/>
          <w:lang w:eastAsia="fr-MA"/>
        </w:rPr>
        <w:t xml:space="preserve"> .</w:t>
      </w:r>
    </w:p>
    <w:p w14:paraId="6C2D0B8D" w14:textId="77777777" w:rsidR="0003754C" w:rsidRPr="007B5EED" w:rsidRDefault="0003754C" w:rsidP="0003754C">
      <w:pPr>
        <w:spacing w:after="0" w:line="360" w:lineRule="auto"/>
        <w:jc w:val="both"/>
        <w:rPr>
          <w:rFonts w:ascii="Times New Roman" w:eastAsia="Times New Roman" w:hAnsi="Times New Roman" w:cs="Times New Roman"/>
          <w:sz w:val="24"/>
          <w:szCs w:val="24"/>
          <w:lang w:eastAsia="fr-MA"/>
        </w:rPr>
      </w:pPr>
      <w:r w:rsidRPr="007B5EED">
        <w:rPr>
          <w:rFonts w:ascii="Times New Roman" w:eastAsia="Times New Roman" w:hAnsi="Times New Roman" w:cs="Times New Roman"/>
          <w:sz w:val="24"/>
          <w:szCs w:val="24"/>
          <w:lang w:eastAsia="fr-MA"/>
        </w:rPr>
        <w:t>Les bandes spectrales clés pour la SDB sont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3"/>
        <w:gridCol w:w="1686"/>
        <w:gridCol w:w="1319"/>
        <w:gridCol w:w="5428"/>
      </w:tblGrid>
      <w:tr w:rsidR="0003754C" w:rsidRPr="007B5EED" w14:paraId="27DABB6C" w14:textId="77777777" w:rsidTr="00E41C20">
        <w:trPr>
          <w:tblCellSpacing w:w="15" w:type="dxa"/>
        </w:trPr>
        <w:tc>
          <w:tcPr>
            <w:tcW w:w="0" w:type="auto"/>
            <w:tcBorders>
              <w:top w:val="single" w:sz="2" w:space="0" w:color="auto"/>
              <w:left w:val="single" w:sz="2" w:space="0" w:color="auto"/>
            </w:tcBorders>
            <w:vAlign w:val="center"/>
            <w:hideMark/>
          </w:tcPr>
          <w:p w14:paraId="172118B6" w14:textId="77777777" w:rsidR="0003754C" w:rsidRPr="007B5EED" w:rsidRDefault="0003754C" w:rsidP="00E41C20">
            <w:pPr>
              <w:spacing w:after="0" w:line="360" w:lineRule="auto"/>
              <w:rPr>
                <w:rFonts w:ascii="Times New Roman" w:eastAsia="Times New Roman" w:hAnsi="Times New Roman" w:cs="Times New Roman"/>
                <w:sz w:val="24"/>
                <w:szCs w:val="24"/>
                <w:lang w:eastAsia="fr-MA"/>
              </w:rPr>
            </w:pPr>
            <w:r w:rsidRPr="007B5EED">
              <w:rPr>
                <w:rFonts w:ascii="Times New Roman" w:eastAsia="Times New Roman" w:hAnsi="Times New Roman" w:cs="Times New Roman"/>
                <w:sz w:val="24"/>
                <w:szCs w:val="24"/>
                <w:lang w:eastAsia="fr-MA"/>
              </w:rPr>
              <w:lastRenderedPageBreak/>
              <w:t>Bande Sentinel-2</w:t>
            </w:r>
          </w:p>
        </w:tc>
        <w:tc>
          <w:tcPr>
            <w:tcW w:w="0" w:type="auto"/>
            <w:tcBorders>
              <w:top w:val="single" w:sz="2" w:space="0" w:color="auto"/>
              <w:left w:val="single" w:sz="2" w:space="0" w:color="auto"/>
              <w:right w:val="single" w:sz="2" w:space="0" w:color="auto"/>
            </w:tcBorders>
            <w:vAlign w:val="center"/>
            <w:hideMark/>
          </w:tcPr>
          <w:p w14:paraId="6BBDB496" w14:textId="77777777" w:rsidR="0003754C" w:rsidRPr="007B5EED" w:rsidRDefault="0003754C" w:rsidP="00E41C20">
            <w:pPr>
              <w:spacing w:after="0" w:line="360" w:lineRule="auto"/>
              <w:rPr>
                <w:rFonts w:ascii="Times New Roman" w:eastAsia="Times New Roman" w:hAnsi="Times New Roman" w:cs="Times New Roman"/>
                <w:sz w:val="24"/>
                <w:szCs w:val="24"/>
                <w:lang w:eastAsia="fr-MA"/>
              </w:rPr>
            </w:pPr>
            <w:r w:rsidRPr="007B5EED">
              <w:rPr>
                <w:rFonts w:ascii="Times New Roman" w:eastAsia="Times New Roman" w:hAnsi="Times New Roman" w:cs="Times New Roman"/>
                <w:sz w:val="24"/>
                <w:szCs w:val="24"/>
                <w:lang w:eastAsia="fr-MA"/>
              </w:rPr>
              <w:t>Longueur d'Onde (nm)</w:t>
            </w:r>
          </w:p>
        </w:tc>
        <w:tc>
          <w:tcPr>
            <w:tcW w:w="0" w:type="auto"/>
            <w:tcBorders>
              <w:top w:val="single" w:sz="2" w:space="0" w:color="auto"/>
            </w:tcBorders>
            <w:vAlign w:val="center"/>
            <w:hideMark/>
          </w:tcPr>
          <w:p w14:paraId="67C5E0B7" w14:textId="77777777" w:rsidR="0003754C" w:rsidRPr="007B5EED" w:rsidRDefault="0003754C" w:rsidP="00E41C20">
            <w:pPr>
              <w:spacing w:after="0" w:line="360" w:lineRule="auto"/>
              <w:rPr>
                <w:rFonts w:ascii="Times New Roman" w:eastAsia="Times New Roman" w:hAnsi="Times New Roman" w:cs="Times New Roman"/>
                <w:sz w:val="24"/>
                <w:szCs w:val="24"/>
                <w:lang w:eastAsia="fr-MA"/>
              </w:rPr>
            </w:pPr>
            <w:r w:rsidRPr="007B5EED">
              <w:rPr>
                <w:rFonts w:ascii="Times New Roman" w:eastAsia="Times New Roman" w:hAnsi="Times New Roman" w:cs="Times New Roman"/>
                <w:sz w:val="24"/>
                <w:szCs w:val="24"/>
                <w:lang w:eastAsia="fr-MA"/>
              </w:rPr>
              <w:t>Résolution (m)</w:t>
            </w:r>
          </w:p>
        </w:tc>
        <w:tc>
          <w:tcPr>
            <w:tcW w:w="0" w:type="auto"/>
            <w:tcBorders>
              <w:top w:val="single" w:sz="2" w:space="0" w:color="auto"/>
              <w:left w:val="single" w:sz="2" w:space="0" w:color="auto"/>
              <w:right w:val="single" w:sz="2" w:space="0" w:color="auto"/>
            </w:tcBorders>
            <w:vAlign w:val="center"/>
            <w:hideMark/>
          </w:tcPr>
          <w:p w14:paraId="2D4AC0FF" w14:textId="77777777" w:rsidR="0003754C" w:rsidRPr="007B5EED" w:rsidRDefault="0003754C" w:rsidP="00E41C20">
            <w:pPr>
              <w:spacing w:after="0" w:line="360" w:lineRule="auto"/>
              <w:rPr>
                <w:rFonts w:ascii="Times New Roman" w:eastAsia="Times New Roman" w:hAnsi="Times New Roman" w:cs="Times New Roman"/>
                <w:sz w:val="24"/>
                <w:szCs w:val="24"/>
                <w:lang w:eastAsia="fr-MA"/>
              </w:rPr>
            </w:pPr>
            <w:r w:rsidRPr="007B5EED">
              <w:rPr>
                <w:rFonts w:ascii="Times New Roman" w:eastAsia="Times New Roman" w:hAnsi="Times New Roman" w:cs="Times New Roman"/>
                <w:sz w:val="24"/>
                <w:szCs w:val="24"/>
                <w:lang w:eastAsia="fr-MA"/>
              </w:rPr>
              <w:t>Rôle dans la SDB</w:t>
            </w:r>
          </w:p>
        </w:tc>
      </w:tr>
      <w:tr w:rsidR="0003754C" w:rsidRPr="007B5EED" w14:paraId="28B51D64" w14:textId="77777777" w:rsidTr="00E41C20">
        <w:trPr>
          <w:tblCellSpacing w:w="15" w:type="dxa"/>
        </w:trPr>
        <w:tc>
          <w:tcPr>
            <w:tcW w:w="0" w:type="auto"/>
            <w:tcBorders>
              <w:top w:val="single" w:sz="2" w:space="0" w:color="auto"/>
              <w:left w:val="single" w:sz="2" w:space="0" w:color="auto"/>
            </w:tcBorders>
            <w:vAlign w:val="center"/>
            <w:hideMark/>
          </w:tcPr>
          <w:p w14:paraId="0D54EE56" w14:textId="77777777" w:rsidR="0003754C" w:rsidRPr="007B5EED" w:rsidRDefault="0003754C" w:rsidP="00E41C20">
            <w:pPr>
              <w:spacing w:after="0" w:line="360" w:lineRule="auto"/>
              <w:rPr>
                <w:rFonts w:ascii="Times New Roman" w:eastAsia="Times New Roman" w:hAnsi="Times New Roman" w:cs="Times New Roman"/>
                <w:sz w:val="24"/>
                <w:szCs w:val="24"/>
                <w:lang w:eastAsia="fr-MA"/>
              </w:rPr>
            </w:pPr>
            <w:r w:rsidRPr="007B5EED">
              <w:rPr>
                <w:rFonts w:ascii="Times New Roman" w:eastAsia="Times New Roman" w:hAnsi="Times New Roman" w:cs="Times New Roman"/>
                <w:sz w:val="24"/>
                <w:szCs w:val="24"/>
                <w:lang w:eastAsia="fr-MA"/>
              </w:rPr>
              <w:t>Bande B2 (Bleue)</w:t>
            </w:r>
          </w:p>
        </w:tc>
        <w:tc>
          <w:tcPr>
            <w:tcW w:w="0" w:type="auto"/>
            <w:tcBorders>
              <w:top w:val="single" w:sz="2" w:space="0" w:color="auto"/>
              <w:left w:val="single" w:sz="2" w:space="0" w:color="auto"/>
              <w:right w:val="single" w:sz="2" w:space="0" w:color="auto"/>
            </w:tcBorders>
            <w:vAlign w:val="center"/>
            <w:hideMark/>
          </w:tcPr>
          <w:p w14:paraId="0E481364" w14:textId="77777777" w:rsidR="0003754C" w:rsidRPr="007B5EED" w:rsidRDefault="0003754C" w:rsidP="00E41C20">
            <w:pPr>
              <w:spacing w:after="0" w:line="360" w:lineRule="auto"/>
              <w:rPr>
                <w:rFonts w:ascii="Times New Roman" w:eastAsia="Times New Roman" w:hAnsi="Times New Roman" w:cs="Times New Roman"/>
                <w:sz w:val="24"/>
                <w:szCs w:val="24"/>
                <w:lang w:eastAsia="fr-MA"/>
              </w:rPr>
            </w:pPr>
            <w:r w:rsidRPr="007B5EED">
              <w:rPr>
                <w:rFonts w:ascii="Times New Roman" w:eastAsia="Times New Roman" w:hAnsi="Times New Roman" w:cs="Times New Roman"/>
                <w:sz w:val="24"/>
                <w:szCs w:val="24"/>
                <w:lang w:eastAsia="fr-MA"/>
              </w:rPr>
              <w:t>490</w:t>
            </w:r>
          </w:p>
        </w:tc>
        <w:tc>
          <w:tcPr>
            <w:tcW w:w="0" w:type="auto"/>
            <w:tcBorders>
              <w:top w:val="single" w:sz="2" w:space="0" w:color="auto"/>
            </w:tcBorders>
            <w:vAlign w:val="center"/>
            <w:hideMark/>
          </w:tcPr>
          <w:p w14:paraId="7E1C9501" w14:textId="77777777" w:rsidR="0003754C" w:rsidRPr="007B5EED" w:rsidRDefault="0003754C" w:rsidP="00E41C20">
            <w:pPr>
              <w:spacing w:after="0" w:line="360" w:lineRule="auto"/>
              <w:rPr>
                <w:rFonts w:ascii="Times New Roman" w:eastAsia="Times New Roman" w:hAnsi="Times New Roman" w:cs="Times New Roman"/>
                <w:sz w:val="24"/>
                <w:szCs w:val="24"/>
                <w:lang w:eastAsia="fr-MA"/>
              </w:rPr>
            </w:pPr>
            <w:r w:rsidRPr="007B5EED">
              <w:rPr>
                <w:rFonts w:ascii="Times New Roman" w:eastAsia="Times New Roman" w:hAnsi="Times New Roman" w:cs="Times New Roman"/>
                <w:sz w:val="24"/>
                <w:szCs w:val="24"/>
                <w:lang w:eastAsia="fr-MA"/>
              </w:rPr>
              <w:t>10</w:t>
            </w:r>
          </w:p>
        </w:tc>
        <w:tc>
          <w:tcPr>
            <w:tcW w:w="0" w:type="auto"/>
            <w:tcBorders>
              <w:top w:val="single" w:sz="2" w:space="0" w:color="auto"/>
              <w:left w:val="single" w:sz="2" w:space="0" w:color="auto"/>
              <w:right w:val="single" w:sz="2" w:space="0" w:color="auto"/>
            </w:tcBorders>
            <w:vAlign w:val="center"/>
            <w:hideMark/>
          </w:tcPr>
          <w:p w14:paraId="298D319D" w14:textId="77777777" w:rsidR="0003754C" w:rsidRPr="007B5EED" w:rsidRDefault="0003754C" w:rsidP="00E41C20">
            <w:pPr>
              <w:spacing w:after="0" w:line="360" w:lineRule="auto"/>
              <w:rPr>
                <w:rFonts w:ascii="Times New Roman" w:eastAsia="Times New Roman" w:hAnsi="Times New Roman" w:cs="Times New Roman"/>
                <w:sz w:val="24"/>
                <w:szCs w:val="24"/>
                <w:lang w:eastAsia="fr-MA"/>
              </w:rPr>
            </w:pPr>
            <w:r w:rsidRPr="007B5EED">
              <w:rPr>
                <w:rFonts w:ascii="Times New Roman" w:eastAsia="Times New Roman" w:hAnsi="Times New Roman" w:cs="Times New Roman"/>
                <w:sz w:val="24"/>
                <w:szCs w:val="24"/>
                <w:lang w:eastAsia="fr-MA"/>
              </w:rPr>
              <w:t>Pénétration maximale dans l'eau, essentielle pour les plus grandes profondeurs.</w:t>
            </w:r>
          </w:p>
        </w:tc>
      </w:tr>
      <w:tr w:rsidR="0003754C" w:rsidRPr="007B5EED" w14:paraId="71266DF6" w14:textId="77777777" w:rsidTr="00E41C20">
        <w:trPr>
          <w:tblCellSpacing w:w="15" w:type="dxa"/>
        </w:trPr>
        <w:tc>
          <w:tcPr>
            <w:tcW w:w="0" w:type="auto"/>
            <w:tcBorders>
              <w:top w:val="single" w:sz="2" w:space="0" w:color="auto"/>
              <w:left w:val="single" w:sz="2" w:space="0" w:color="auto"/>
            </w:tcBorders>
            <w:vAlign w:val="center"/>
            <w:hideMark/>
          </w:tcPr>
          <w:p w14:paraId="47355880" w14:textId="77777777" w:rsidR="0003754C" w:rsidRPr="007B5EED" w:rsidRDefault="0003754C" w:rsidP="00E41C20">
            <w:pPr>
              <w:spacing w:after="0" w:line="360" w:lineRule="auto"/>
              <w:rPr>
                <w:rFonts w:ascii="Times New Roman" w:eastAsia="Times New Roman" w:hAnsi="Times New Roman" w:cs="Times New Roman"/>
                <w:sz w:val="24"/>
                <w:szCs w:val="24"/>
                <w:lang w:eastAsia="fr-MA"/>
              </w:rPr>
            </w:pPr>
            <w:r w:rsidRPr="007B5EED">
              <w:rPr>
                <w:rFonts w:ascii="Times New Roman" w:eastAsia="Times New Roman" w:hAnsi="Times New Roman" w:cs="Times New Roman"/>
                <w:sz w:val="24"/>
                <w:szCs w:val="24"/>
                <w:lang w:eastAsia="fr-MA"/>
              </w:rPr>
              <w:t>Bande B3 (Verte)</w:t>
            </w:r>
          </w:p>
        </w:tc>
        <w:tc>
          <w:tcPr>
            <w:tcW w:w="0" w:type="auto"/>
            <w:tcBorders>
              <w:top w:val="single" w:sz="2" w:space="0" w:color="auto"/>
              <w:left w:val="single" w:sz="2" w:space="0" w:color="auto"/>
              <w:right w:val="single" w:sz="2" w:space="0" w:color="auto"/>
            </w:tcBorders>
            <w:vAlign w:val="center"/>
            <w:hideMark/>
          </w:tcPr>
          <w:p w14:paraId="6490F1CD" w14:textId="77777777" w:rsidR="0003754C" w:rsidRPr="007B5EED" w:rsidRDefault="0003754C" w:rsidP="00E41C20">
            <w:pPr>
              <w:spacing w:after="0" w:line="360" w:lineRule="auto"/>
              <w:rPr>
                <w:rFonts w:ascii="Times New Roman" w:eastAsia="Times New Roman" w:hAnsi="Times New Roman" w:cs="Times New Roman"/>
                <w:sz w:val="24"/>
                <w:szCs w:val="24"/>
                <w:lang w:eastAsia="fr-MA"/>
              </w:rPr>
            </w:pPr>
            <w:r w:rsidRPr="007B5EED">
              <w:rPr>
                <w:rFonts w:ascii="Times New Roman" w:eastAsia="Times New Roman" w:hAnsi="Times New Roman" w:cs="Times New Roman"/>
                <w:sz w:val="24"/>
                <w:szCs w:val="24"/>
                <w:lang w:eastAsia="fr-MA"/>
              </w:rPr>
              <w:t>560</w:t>
            </w:r>
          </w:p>
        </w:tc>
        <w:tc>
          <w:tcPr>
            <w:tcW w:w="0" w:type="auto"/>
            <w:tcBorders>
              <w:top w:val="single" w:sz="2" w:space="0" w:color="auto"/>
            </w:tcBorders>
            <w:vAlign w:val="center"/>
            <w:hideMark/>
          </w:tcPr>
          <w:p w14:paraId="2799345E" w14:textId="77777777" w:rsidR="0003754C" w:rsidRPr="007B5EED" w:rsidRDefault="0003754C" w:rsidP="00E41C20">
            <w:pPr>
              <w:spacing w:after="0" w:line="360" w:lineRule="auto"/>
              <w:rPr>
                <w:rFonts w:ascii="Times New Roman" w:eastAsia="Times New Roman" w:hAnsi="Times New Roman" w:cs="Times New Roman"/>
                <w:sz w:val="24"/>
                <w:szCs w:val="24"/>
                <w:lang w:eastAsia="fr-MA"/>
              </w:rPr>
            </w:pPr>
            <w:r w:rsidRPr="007B5EED">
              <w:rPr>
                <w:rFonts w:ascii="Times New Roman" w:eastAsia="Times New Roman" w:hAnsi="Times New Roman" w:cs="Times New Roman"/>
                <w:sz w:val="24"/>
                <w:szCs w:val="24"/>
                <w:lang w:eastAsia="fr-MA"/>
              </w:rPr>
              <w:t>10</w:t>
            </w:r>
          </w:p>
        </w:tc>
        <w:tc>
          <w:tcPr>
            <w:tcW w:w="0" w:type="auto"/>
            <w:tcBorders>
              <w:top w:val="single" w:sz="2" w:space="0" w:color="auto"/>
              <w:left w:val="single" w:sz="2" w:space="0" w:color="auto"/>
              <w:right w:val="single" w:sz="2" w:space="0" w:color="auto"/>
            </w:tcBorders>
            <w:vAlign w:val="center"/>
            <w:hideMark/>
          </w:tcPr>
          <w:p w14:paraId="3B7ACD65" w14:textId="77777777" w:rsidR="0003754C" w:rsidRPr="007B5EED" w:rsidRDefault="0003754C" w:rsidP="00E41C20">
            <w:pPr>
              <w:spacing w:after="0" w:line="360" w:lineRule="auto"/>
              <w:rPr>
                <w:rFonts w:ascii="Times New Roman" w:eastAsia="Times New Roman" w:hAnsi="Times New Roman" w:cs="Times New Roman"/>
                <w:sz w:val="24"/>
                <w:szCs w:val="24"/>
                <w:lang w:eastAsia="fr-MA"/>
              </w:rPr>
            </w:pPr>
            <w:r w:rsidRPr="007B5EED">
              <w:rPr>
                <w:rFonts w:ascii="Times New Roman" w:eastAsia="Times New Roman" w:hAnsi="Times New Roman" w:cs="Times New Roman"/>
                <w:sz w:val="24"/>
                <w:szCs w:val="24"/>
                <w:lang w:eastAsia="fr-MA"/>
              </w:rPr>
              <w:t>Bonne pénétration, utilisée en combinaison avec la bande bleue.</w:t>
            </w:r>
          </w:p>
        </w:tc>
      </w:tr>
      <w:tr w:rsidR="0003754C" w:rsidRPr="007B5EED" w14:paraId="39AA8E90" w14:textId="77777777" w:rsidTr="00E41C20">
        <w:trPr>
          <w:tblCellSpacing w:w="15" w:type="dxa"/>
        </w:trPr>
        <w:tc>
          <w:tcPr>
            <w:tcW w:w="0" w:type="auto"/>
            <w:tcBorders>
              <w:top w:val="single" w:sz="2" w:space="0" w:color="auto"/>
              <w:left w:val="single" w:sz="2" w:space="0" w:color="auto"/>
              <w:bottom w:val="single" w:sz="2" w:space="0" w:color="auto"/>
            </w:tcBorders>
            <w:vAlign w:val="center"/>
            <w:hideMark/>
          </w:tcPr>
          <w:p w14:paraId="6A556123" w14:textId="77777777" w:rsidR="0003754C" w:rsidRPr="007B5EED" w:rsidRDefault="0003754C" w:rsidP="00E41C20">
            <w:pPr>
              <w:spacing w:after="0" w:line="360" w:lineRule="auto"/>
              <w:rPr>
                <w:rFonts w:ascii="Times New Roman" w:eastAsia="Times New Roman" w:hAnsi="Times New Roman" w:cs="Times New Roman"/>
                <w:sz w:val="24"/>
                <w:szCs w:val="24"/>
                <w:lang w:eastAsia="fr-MA"/>
              </w:rPr>
            </w:pPr>
            <w:r w:rsidRPr="007B5EED">
              <w:rPr>
                <w:rFonts w:ascii="Times New Roman" w:eastAsia="Times New Roman" w:hAnsi="Times New Roman" w:cs="Times New Roman"/>
                <w:sz w:val="24"/>
                <w:szCs w:val="24"/>
                <w:lang w:eastAsia="fr-MA"/>
              </w:rPr>
              <w:t>Bande B8 (NIR)</w:t>
            </w:r>
          </w:p>
        </w:tc>
        <w:tc>
          <w:tcPr>
            <w:tcW w:w="0" w:type="auto"/>
            <w:tcBorders>
              <w:top w:val="single" w:sz="2" w:space="0" w:color="auto"/>
              <w:left w:val="single" w:sz="2" w:space="0" w:color="auto"/>
              <w:bottom w:val="single" w:sz="2" w:space="0" w:color="auto"/>
              <w:right w:val="single" w:sz="2" w:space="0" w:color="auto"/>
            </w:tcBorders>
            <w:vAlign w:val="center"/>
            <w:hideMark/>
          </w:tcPr>
          <w:p w14:paraId="687C75C5" w14:textId="77777777" w:rsidR="0003754C" w:rsidRPr="007B5EED" w:rsidRDefault="0003754C" w:rsidP="00E41C20">
            <w:pPr>
              <w:spacing w:after="0" w:line="360" w:lineRule="auto"/>
              <w:rPr>
                <w:rFonts w:ascii="Times New Roman" w:eastAsia="Times New Roman" w:hAnsi="Times New Roman" w:cs="Times New Roman"/>
                <w:sz w:val="24"/>
                <w:szCs w:val="24"/>
                <w:lang w:eastAsia="fr-MA"/>
              </w:rPr>
            </w:pPr>
            <w:r w:rsidRPr="007B5EED">
              <w:rPr>
                <w:rFonts w:ascii="Times New Roman" w:eastAsia="Times New Roman" w:hAnsi="Times New Roman" w:cs="Times New Roman"/>
                <w:sz w:val="24"/>
                <w:szCs w:val="24"/>
                <w:lang w:eastAsia="fr-MA"/>
              </w:rPr>
              <w:t>842</w:t>
            </w:r>
          </w:p>
        </w:tc>
        <w:tc>
          <w:tcPr>
            <w:tcW w:w="0" w:type="auto"/>
            <w:tcBorders>
              <w:top w:val="single" w:sz="2" w:space="0" w:color="auto"/>
              <w:bottom w:val="single" w:sz="2" w:space="0" w:color="auto"/>
            </w:tcBorders>
            <w:vAlign w:val="center"/>
            <w:hideMark/>
          </w:tcPr>
          <w:p w14:paraId="09BF02A7" w14:textId="77777777" w:rsidR="0003754C" w:rsidRPr="007B5EED" w:rsidRDefault="0003754C" w:rsidP="00E41C20">
            <w:pPr>
              <w:spacing w:after="0" w:line="360" w:lineRule="auto"/>
              <w:rPr>
                <w:rFonts w:ascii="Times New Roman" w:eastAsia="Times New Roman" w:hAnsi="Times New Roman" w:cs="Times New Roman"/>
                <w:sz w:val="24"/>
                <w:szCs w:val="24"/>
                <w:lang w:eastAsia="fr-MA"/>
              </w:rPr>
            </w:pPr>
            <w:r w:rsidRPr="007B5EED">
              <w:rPr>
                <w:rFonts w:ascii="Times New Roman" w:eastAsia="Times New Roman" w:hAnsi="Times New Roman" w:cs="Times New Roman"/>
                <w:sz w:val="24"/>
                <w:szCs w:val="24"/>
                <w:lang w:eastAsia="fr-MA"/>
              </w:rPr>
              <w:t>10</w:t>
            </w:r>
          </w:p>
        </w:tc>
        <w:tc>
          <w:tcPr>
            <w:tcW w:w="0" w:type="auto"/>
            <w:tcBorders>
              <w:top w:val="single" w:sz="2" w:space="0" w:color="auto"/>
              <w:left w:val="single" w:sz="2" w:space="0" w:color="auto"/>
              <w:bottom w:val="single" w:sz="2" w:space="0" w:color="auto"/>
              <w:right w:val="single" w:sz="2" w:space="0" w:color="auto"/>
            </w:tcBorders>
            <w:vAlign w:val="center"/>
            <w:hideMark/>
          </w:tcPr>
          <w:p w14:paraId="7FD56C59" w14:textId="77777777" w:rsidR="0003754C" w:rsidRPr="007B5EED" w:rsidRDefault="0003754C" w:rsidP="00E41C20">
            <w:pPr>
              <w:spacing w:after="0" w:line="360" w:lineRule="auto"/>
              <w:rPr>
                <w:rFonts w:ascii="Times New Roman" w:eastAsia="Times New Roman" w:hAnsi="Times New Roman" w:cs="Times New Roman"/>
                <w:sz w:val="24"/>
                <w:szCs w:val="24"/>
                <w:lang w:eastAsia="fr-MA"/>
              </w:rPr>
            </w:pPr>
            <w:r w:rsidRPr="007B5EED">
              <w:rPr>
                <w:rFonts w:ascii="Times New Roman" w:eastAsia="Times New Roman" w:hAnsi="Times New Roman" w:cs="Times New Roman"/>
                <w:sz w:val="24"/>
                <w:szCs w:val="24"/>
                <w:lang w:eastAsia="fr-MA"/>
              </w:rPr>
              <w:t xml:space="preserve">Fortement absorbée par l'eau ; utilisée pour le masquage de l'eau et la correction du </w:t>
            </w:r>
            <w:proofErr w:type="spellStart"/>
            <w:r w:rsidRPr="007B5EED">
              <w:rPr>
                <w:rFonts w:ascii="Times New Roman" w:eastAsia="Times New Roman" w:hAnsi="Times New Roman" w:cs="Times New Roman"/>
                <w:sz w:val="24"/>
                <w:szCs w:val="24"/>
                <w:lang w:eastAsia="fr-MA"/>
              </w:rPr>
              <w:t>sunglint</w:t>
            </w:r>
            <w:proofErr w:type="spellEnd"/>
            <w:r w:rsidRPr="007B5EED">
              <w:rPr>
                <w:rFonts w:ascii="Times New Roman" w:eastAsia="Times New Roman" w:hAnsi="Times New Roman" w:cs="Times New Roman"/>
                <w:sz w:val="24"/>
                <w:szCs w:val="24"/>
                <w:lang w:eastAsia="fr-MA"/>
              </w:rPr>
              <w:t>.</w:t>
            </w:r>
          </w:p>
        </w:tc>
      </w:tr>
    </w:tbl>
    <w:p w14:paraId="5F2C0A72" w14:textId="4F160430" w:rsidR="0003754C" w:rsidRPr="008E189D" w:rsidRDefault="0003754C" w:rsidP="0003754C">
      <w:pPr>
        <w:spacing w:before="100" w:beforeAutospacing="1" w:after="100" w:afterAutospacing="1" w:line="360" w:lineRule="auto"/>
        <w:jc w:val="center"/>
        <w:outlineLvl w:val="2"/>
        <w:rPr>
          <w:rFonts w:ascii="Times New Roman" w:eastAsia="Times New Roman" w:hAnsi="Times New Roman" w:cs="Times New Roman"/>
          <w:sz w:val="24"/>
          <w:szCs w:val="24"/>
          <w:lang w:eastAsia="fr-MA"/>
        </w:rPr>
      </w:pPr>
      <w:bookmarkStart w:id="216" w:name="_Tab10"/>
      <w:bookmarkEnd w:id="216"/>
      <w:bookmarkStart w:id="86" w:name="_Toc220862661"/>
      <w:r w:rsidRPr="00617E71">
        <w:rPr>
          <w:rFonts w:ascii="Times New Roman" w:eastAsia="Times New Roman" w:hAnsi="Times New Roman" w:cs="Times New Roman"/>
          <w:b/>
          <w:bCs/>
          <w:sz w:val="24"/>
          <w:szCs w:val="24"/>
          <w:lang w:eastAsia="fr-MA"/>
        </w:rPr>
        <w:t xml:space="preserve">Tableau </w:t>
      </w:r>
      <w:r w:rsidR="00BE6AB9">
        <w:rPr>
          <w:rFonts w:ascii="Times New Roman" w:eastAsia="Times New Roman" w:hAnsi="Times New Roman" w:cs="Times New Roman"/>
          <w:b/>
          <w:bCs/>
          <w:sz w:val="24"/>
          <w:szCs w:val="24"/>
          <w:lang w:eastAsia="fr-MA"/>
        </w:rPr>
        <w:t>10</w:t>
      </w:r>
      <w:r>
        <w:rPr>
          <w:rFonts w:ascii="Times New Roman" w:eastAsia="Times New Roman" w:hAnsi="Times New Roman" w:cs="Times New Roman"/>
          <w:sz w:val="24"/>
          <w:szCs w:val="24"/>
          <w:lang w:eastAsia="fr-MA"/>
        </w:rPr>
        <w:t xml:space="preserve"> : </w:t>
      </w:r>
      <w:r w:rsidRPr="008E189D">
        <w:rPr>
          <w:rFonts w:ascii="Times New Roman" w:eastAsia="Times New Roman" w:hAnsi="Times New Roman" w:cs="Times New Roman"/>
          <w:sz w:val="24"/>
          <w:szCs w:val="24"/>
          <w:lang w:eastAsia="fr-MA"/>
        </w:rPr>
        <w:t>Principales bandes Sentinel-2 utilisées pour la bathymétrie dérivée par satellite (SDB)</w:t>
      </w:r>
      <w:bookmarkEnd w:id="86"/>
    </w:p>
    <w:p w14:paraId="379992FA" w14:textId="1F8D6116" w:rsidR="0003754C" w:rsidRPr="000F3CA2" w:rsidRDefault="0003754C" w:rsidP="0003754C">
      <w:pPr>
        <w:spacing w:before="100" w:beforeAutospacing="1" w:after="100" w:afterAutospacing="1" w:line="360" w:lineRule="auto"/>
        <w:outlineLvl w:val="2"/>
        <w:rPr>
          <w:rFonts w:ascii="Times New Roman" w:eastAsia="Times New Roman" w:hAnsi="Times New Roman" w:cs="Times New Roman"/>
          <w:b/>
          <w:bCs/>
          <w:sz w:val="24"/>
          <w:szCs w:val="24"/>
          <w:lang w:eastAsia="fr-MA"/>
        </w:rPr>
      </w:pPr>
      <w:bookmarkStart w:id="87" w:name="_Toc220862662"/>
      <w:r w:rsidRPr="000F3CA2">
        <w:rPr>
          <w:rFonts w:ascii="Times New Roman" w:eastAsia="Times New Roman" w:hAnsi="Times New Roman" w:cs="Times New Roman"/>
          <w:b/>
          <w:bCs/>
          <w:sz w:val="24"/>
          <w:szCs w:val="24"/>
          <w:lang w:eastAsia="fr-MA"/>
        </w:rPr>
        <w:t>6.6.3-Données de Référence pour la Calibration</w:t>
      </w:r>
      <w:bookmarkEnd w:id="87"/>
    </w:p>
    <w:p w14:paraId="19A85950" w14:textId="77777777" w:rsidR="0003754C" w:rsidRDefault="0003754C" w:rsidP="0003754C">
      <w:pPr>
        <w:spacing w:before="100" w:beforeAutospacing="1" w:after="100" w:afterAutospacing="1" w:line="360" w:lineRule="auto"/>
        <w:jc w:val="both"/>
        <w:outlineLvl w:val="1"/>
        <w:rPr>
          <w:rFonts w:ascii="Times New Roman" w:eastAsia="Times New Roman" w:hAnsi="Times New Roman" w:cs="Times New Roman"/>
          <w:sz w:val="24"/>
          <w:szCs w:val="24"/>
          <w:lang w:eastAsia="fr-MA"/>
        </w:rPr>
      </w:pPr>
      <w:bookmarkStart w:id="88" w:name="_Toc220862663"/>
      <w:r w:rsidRPr="009E43D2">
        <w:rPr>
          <w:rFonts w:ascii="Times New Roman" w:eastAsia="Times New Roman" w:hAnsi="Times New Roman" w:cs="Times New Roman"/>
          <w:sz w:val="24"/>
          <w:szCs w:val="24"/>
          <w:lang w:eastAsia="fr-MA"/>
        </w:rPr>
        <w:t>L’approche empirique de la bathymétrie dérivée des satellites (SDB) repose sur l’établissement d’une relation mathématique entre la réflectance spectrale des bandes optiques et la profondeur réelle du fond marin. Pour cela, elle nécessite des données de profondeur in situ obtenues par des instruments tels que les échosondeurs multifaisceaux ou les systèmes</w:t>
      </w:r>
      <w:r>
        <w:rPr>
          <w:rFonts w:ascii="Times New Roman" w:eastAsia="Times New Roman" w:hAnsi="Times New Roman" w:cs="Times New Roman"/>
          <w:sz w:val="24"/>
          <w:szCs w:val="24"/>
          <w:lang w:eastAsia="fr-MA"/>
        </w:rPr>
        <w:t xml:space="preserve"> </w:t>
      </w:r>
      <w:proofErr w:type="spellStart"/>
      <w:r w:rsidRPr="009E43D2">
        <w:rPr>
          <w:rFonts w:ascii="Times New Roman" w:eastAsia="Times New Roman" w:hAnsi="Times New Roman" w:cs="Times New Roman"/>
          <w:sz w:val="24"/>
          <w:szCs w:val="24"/>
          <w:lang w:eastAsia="fr-MA"/>
        </w:rPr>
        <w:t>LiDAR</w:t>
      </w:r>
      <w:proofErr w:type="spellEnd"/>
      <w:r w:rsidRPr="009E43D2">
        <w:rPr>
          <w:rFonts w:ascii="Times New Roman" w:eastAsia="Times New Roman" w:hAnsi="Times New Roman" w:cs="Times New Roman"/>
          <w:sz w:val="24"/>
          <w:szCs w:val="24"/>
          <w:lang w:eastAsia="fr-MA"/>
        </w:rPr>
        <w:t xml:space="preserve"> bathymétriques, qui servent à calibrer le modèle et à vérifier sa précision. Cependant, dans le cadre de cette étude, et compte tenu de l’absence de</w:t>
      </w:r>
      <w:r>
        <w:rPr>
          <w:rFonts w:ascii="Times New Roman" w:eastAsia="Times New Roman" w:hAnsi="Times New Roman" w:cs="Times New Roman"/>
          <w:sz w:val="24"/>
          <w:szCs w:val="24"/>
          <w:lang w:eastAsia="fr-MA"/>
        </w:rPr>
        <w:t xml:space="preserve"> </w:t>
      </w:r>
      <w:r w:rsidRPr="009E43D2">
        <w:rPr>
          <w:rFonts w:ascii="Times New Roman" w:eastAsia="Times New Roman" w:hAnsi="Times New Roman" w:cs="Times New Roman"/>
          <w:sz w:val="24"/>
          <w:szCs w:val="24"/>
          <w:lang w:eastAsia="fr-MA"/>
        </w:rPr>
        <w:t>données contemporaines</w:t>
      </w:r>
      <w:r>
        <w:rPr>
          <w:rFonts w:ascii="Times New Roman" w:eastAsia="Times New Roman" w:hAnsi="Times New Roman" w:cs="Times New Roman"/>
          <w:sz w:val="24"/>
          <w:szCs w:val="24"/>
          <w:lang w:eastAsia="fr-MA"/>
        </w:rPr>
        <w:t xml:space="preserve"> </w:t>
      </w:r>
      <w:r w:rsidRPr="009E43D2">
        <w:rPr>
          <w:rFonts w:ascii="Times New Roman" w:eastAsia="Times New Roman" w:hAnsi="Times New Roman" w:cs="Times New Roman"/>
          <w:sz w:val="24"/>
          <w:szCs w:val="24"/>
          <w:lang w:eastAsia="fr-MA"/>
        </w:rPr>
        <w:t xml:space="preserve">mesurées directement sur le terrain </w:t>
      </w:r>
      <w:r>
        <w:rPr>
          <w:rFonts w:ascii="Times New Roman" w:eastAsia="Times New Roman" w:hAnsi="Times New Roman" w:cs="Times New Roman"/>
          <w:sz w:val="24"/>
          <w:szCs w:val="24"/>
          <w:lang w:eastAsia="fr-MA"/>
        </w:rPr>
        <w:t>,</w:t>
      </w:r>
      <w:r w:rsidRPr="009E43D2">
        <w:rPr>
          <w:rFonts w:ascii="Times New Roman" w:eastAsia="Times New Roman" w:hAnsi="Times New Roman" w:cs="Times New Roman"/>
          <w:sz w:val="24"/>
          <w:szCs w:val="24"/>
          <w:lang w:eastAsia="fr-MA"/>
        </w:rPr>
        <w:t xml:space="preserve"> il a été nécessaire de recourir à des sources de référence alternatives.</w:t>
      </w:r>
      <w:bookmarkEnd w:id="88"/>
    </w:p>
    <w:p w14:paraId="6A771964" w14:textId="77777777" w:rsidR="0003754C" w:rsidRPr="009E43D2" w:rsidRDefault="0003754C" w:rsidP="0003754C">
      <w:pPr>
        <w:spacing w:before="100" w:beforeAutospacing="1" w:after="100" w:afterAutospacing="1" w:line="360" w:lineRule="auto"/>
        <w:jc w:val="both"/>
        <w:outlineLvl w:val="1"/>
        <w:rPr>
          <w:rFonts w:ascii="Times New Roman" w:eastAsia="Times New Roman" w:hAnsi="Times New Roman" w:cs="Times New Roman"/>
          <w:sz w:val="24"/>
          <w:szCs w:val="24"/>
          <w:lang w:eastAsia="fr-MA"/>
        </w:rPr>
      </w:pPr>
      <w:bookmarkStart w:id="89" w:name="_Toc220862664"/>
      <w:r w:rsidRPr="009E43D2">
        <w:rPr>
          <w:rFonts w:ascii="Times New Roman" w:eastAsia="Times New Roman" w:hAnsi="Times New Roman" w:cs="Times New Roman"/>
          <w:sz w:val="24"/>
          <w:szCs w:val="24"/>
          <w:lang w:eastAsia="fr-MA"/>
        </w:rPr>
        <w:t>Ainsi, les données du modèle bathymétrique global ETOPO (</w:t>
      </w:r>
      <w:proofErr w:type="spellStart"/>
      <w:r w:rsidRPr="009E43D2">
        <w:rPr>
          <w:rFonts w:ascii="Times New Roman" w:eastAsia="Times New Roman" w:hAnsi="Times New Roman" w:cs="Times New Roman"/>
          <w:sz w:val="24"/>
          <w:szCs w:val="24"/>
          <w:lang w:eastAsia="fr-MA"/>
        </w:rPr>
        <w:t>Earth</w:t>
      </w:r>
      <w:proofErr w:type="spellEnd"/>
      <w:r w:rsidRPr="009E43D2">
        <w:rPr>
          <w:rFonts w:ascii="Times New Roman" w:eastAsia="Times New Roman" w:hAnsi="Times New Roman" w:cs="Times New Roman"/>
          <w:sz w:val="24"/>
          <w:szCs w:val="24"/>
          <w:lang w:eastAsia="fr-MA"/>
        </w:rPr>
        <w:t xml:space="preserve"> </w:t>
      </w:r>
      <w:proofErr w:type="spellStart"/>
      <w:r w:rsidRPr="009E43D2">
        <w:rPr>
          <w:rFonts w:ascii="Times New Roman" w:eastAsia="Times New Roman" w:hAnsi="Times New Roman" w:cs="Times New Roman"/>
          <w:sz w:val="24"/>
          <w:szCs w:val="24"/>
          <w:lang w:eastAsia="fr-MA"/>
        </w:rPr>
        <w:t>Topography</w:t>
      </w:r>
      <w:proofErr w:type="spellEnd"/>
      <w:r w:rsidRPr="009E43D2">
        <w:rPr>
          <w:rFonts w:ascii="Times New Roman" w:eastAsia="Times New Roman" w:hAnsi="Times New Roman" w:cs="Times New Roman"/>
          <w:sz w:val="24"/>
          <w:szCs w:val="24"/>
          <w:lang w:eastAsia="fr-MA"/>
        </w:rPr>
        <w:t>), qui intègrent à la fois des mesures satellitaires, océanographiques et topographiques, ont été exploitées pour simuler la phase de calibration. Ces données ont permis d’établir une correspondance approximative entre les valeurs de réflectance et les profondeurs connues, assurant une première validation de la tendance bathymétrique observée. Par ailleurs, des levés hydrographiques historiques, réalisés antérieurement dans la zone de la baie, ont été utilisés en complément pour vérifier la cohérence spatiale et la stabilité des estimations obtenues à partir du modèle empirique.</w:t>
      </w:r>
      <w:bookmarkEnd w:id="89"/>
    </w:p>
    <w:p w14:paraId="47386540" w14:textId="3C97F433" w:rsidR="0003754C" w:rsidRDefault="0003754C" w:rsidP="00D671FE">
      <w:pPr>
        <w:spacing w:before="100" w:beforeAutospacing="1" w:after="100" w:afterAutospacing="1" w:line="360" w:lineRule="auto"/>
        <w:jc w:val="both"/>
        <w:outlineLvl w:val="1"/>
        <w:rPr>
          <w:rFonts w:ascii="Times New Roman" w:eastAsia="Times New Roman" w:hAnsi="Times New Roman" w:cs="Times New Roman"/>
          <w:sz w:val="24"/>
          <w:szCs w:val="24"/>
          <w:lang w:eastAsia="fr-MA"/>
        </w:rPr>
      </w:pPr>
      <w:bookmarkStart w:id="90" w:name="_Toc220862665"/>
      <w:r w:rsidRPr="009E43D2">
        <w:rPr>
          <w:rFonts w:ascii="Times New Roman" w:eastAsia="Times New Roman" w:hAnsi="Times New Roman" w:cs="Times New Roman"/>
          <w:sz w:val="24"/>
          <w:szCs w:val="24"/>
          <w:lang w:eastAsia="fr-MA"/>
        </w:rPr>
        <w:t xml:space="preserve">Bien que ces jeux de données ne puissent remplacer des mesures récentes et précises, leur intégration contribue à renforcer la robustesse de la démarche méthodologique et à évaluer la validité du modèle log-ratio appliqué dans cette étude. Cette approche hybride, combinant données satellitaires et références globales ou historiques, permet ainsi de pallier le manque de données in situ tout en garantissant une estimation fiable et scientifiquement exploitable de la bathymétrie de </w:t>
      </w:r>
      <w:r>
        <w:rPr>
          <w:rFonts w:ascii="Times New Roman" w:eastAsia="Times New Roman" w:hAnsi="Times New Roman" w:cs="Times New Roman"/>
          <w:sz w:val="24"/>
          <w:szCs w:val="24"/>
          <w:lang w:eastAsia="fr-MA"/>
        </w:rPr>
        <w:t>terrain</w:t>
      </w:r>
      <w:r w:rsidRPr="009E43D2">
        <w:rPr>
          <w:rFonts w:ascii="Times New Roman" w:eastAsia="Times New Roman" w:hAnsi="Times New Roman" w:cs="Times New Roman"/>
          <w:sz w:val="24"/>
          <w:szCs w:val="24"/>
          <w:lang w:eastAsia="fr-MA"/>
        </w:rPr>
        <w:t>.</w:t>
      </w:r>
      <w:bookmarkEnd w:id="90"/>
    </w:p>
    <w:p w14:paraId="59912D2D" w14:textId="3FB842DD" w:rsidR="0003754C" w:rsidRPr="000F3CA2" w:rsidRDefault="0003754C" w:rsidP="0003754C">
      <w:pPr>
        <w:spacing w:before="100" w:beforeAutospacing="1" w:after="100" w:afterAutospacing="1" w:line="360" w:lineRule="auto"/>
        <w:outlineLvl w:val="1"/>
        <w:rPr>
          <w:rFonts w:ascii="Times New Roman" w:eastAsia="Times New Roman" w:hAnsi="Times New Roman" w:cs="Times New Roman"/>
          <w:b/>
          <w:bCs/>
          <w:sz w:val="24"/>
          <w:szCs w:val="24"/>
          <w:lang w:eastAsia="fr-MA"/>
        </w:rPr>
      </w:pPr>
      <w:bookmarkStart w:id="91" w:name="_Toc220862666"/>
      <w:r w:rsidRPr="000F3CA2">
        <w:rPr>
          <w:rFonts w:ascii="Times New Roman" w:eastAsia="Times New Roman" w:hAnsi="Times New Roman" w:cs="Times New Roman"/>
          <w:b/>
          <w:bCs/>
          <w:sz w:val="24"/>
          <w:szCs w:val="24"/>
          <w:lang w:eastAsia="fr-MA"/>
        </w:rPr>
        <w:t>6.7-Prétraitement des Images sur Google Earth Engine.</w:t>
      </w:r>
      <w:proofErr w:type="spellStart"/>
      <w:r w:rsidRPr="000F3CA2">
        <w:rPr>
          <w:rFonts w:ascii="Times New Roman" w:eastAsia="Times New Roman" w:hAnsi="Times New Roman" w:cs="Times New Roman"/>
          <w:b/>
          <w:bCs/>
          <w:sz w:val="24"/>
          <w:szCs w:val="24"/>
          <w:lang w:eastAsia="fr-MA"/>
        </w:rPr>
      </w:r>
      <w:proofErr w:type="spellEnd"/>
      <w:r w:rsidRPr="000F3CA2">
        <w:rPr>
          <w:rFonts w:ascii="Times New Roman" w:eastAsia="Times New Roman" w:hAnsi="Times New Roman" w:cs="Times New Roman"/>
          <w:b/>
          <w:bCs/>
          <w:sz w:val="24"/>
          <w:szCs w:val="24"/>
          <w:lang w:eastAsia="fr-MA"/>
        </w:rPr>
      </w:r>
      <w:r w:rsidR="00617E71" w:rsidRPr="000F3CA2">
        <w:rPr>
          <w:rFonts w:ascii="Times New Roman" w:eastAsia="Times New Roman" w:hAnsi="Times New Roman" w:cs="Times New Roman"/>
          <w:b/>
          <w:bCs/>
          <w:sz w:val="24"/>
          <w:szCs w:val="24"/>
          <w:lang w:eastAsia="fr-MA"/>
        </w:rPr>
      </w:r>
      <w:bookmarkEnd w:id="91"/>
    </w:p>
    <w:p w14:paraId="317F0AE3" w14:textId="77777777" w:rsidR="0003754C" w:rsidRPr="0003754C" w:rsidRDefault="0003754C" w:rsidP="0003754C">
      <w:pPr>
        <w:spacing w:after="0" w:line="360" w:lineRule="auto"/>
        <w:jc w:val="both"/>
        <w:rPr>
          <w:rFonts w:ascii="Times New Roman" w:eastAsia="Times New Roman" w:hAnsi="Times New Roman" w:cs="Times New Roman"/>
          <w:sz w:val="24"/>
          <w:szCs w:val="24"/>
          <w:lang w:eastAsia="fr-MA"/>
        </w:rPr>
      </w:pPr>
      <w:r w:rsidRPr="0003754C">
        <w:rPr>
          <w:rFonts w:ascii="Times New Roman" w:eastAsia="Times New Roman" w:hAnsi="Times New Roman" w:cs="Times New Roman"/>
          <w:sz w:val="24"/>
          <w:szCs w:val="24"/>
          <w:lang w:eastAsia="fr-MA"/>
        </w:rPr>
        <w:t>Le prétraitement constitue une étape cruciale dans le processus d’estimation de la bathymétrie à partir d’images satellitaires, car il garantit que la réflectance mesurée par le satellite reflète principalement les caractéristiques du fond marin et non les perturbations liées à l’atmosphère, à la surface de l’eau ou aux conditions d’acquisition. En effet, la lumière enregistrée par le capteur est influencée par plusieurs facteurs, notamment la diffusion atmosphérique, la présence de nuages ou d’aérosols, les reflets solaires (</w:t>
      </w:r>
      <w:proofErr w:type="spellStart"/>
      <w:r w:rsidRPr="0003754C">
        <w:rPr>
          <w:rFonts w:ascii="Times New Roman" w:eastAsia="Times New Roman" w:hAnsi="Times New Roman" w:cs="Times New Roman"/>
          <w:sz w:val="24"/>
          <w:szCs w:val="24"/>
          <w:lang w:eastAsia="fr-MA"/>
        </w:rPr>
        <w:t>sunglint</w:t>
      </w:r>
      <w:proofErr w:type="spellEnd"/>
      <w:r w:rsidRPr="0003754C">
        <w:rPr>
          <w:rFonts w:ascii="Times New Roman" w:eastAsia="Times New Roman" w:hAnsi="Times New Roman" w:cs="Times New Roman"/>
          <w:sz w:val="24"/>
          <w:szCs w:val="24"/>
          <w:lang w:eastAsia="fr-MA"/>
        </w:rPr>
        <w:t>), ou encore la turbidité de l’eau. Sans une correction appropriée, ces effets peuvent fausser la signature spectrale et compromettre la précision de la modélisation bathymétrique.</w:t>
      </w:r>
    </w:p>
    <w:p w14:paraId="71D183BF" w14:textId="77777777" w:rsidR="0003754C" w:rsidRPr="0003754C" w:rsidRDefault="0003754C" w:rsidP="0003754C">
      <w:pPr>
        <w:spacing w:after="0" w:line="360" w:lineRule="auto"/>
        <w:jc w:val="both"/>
        <w:rPr>
          <w:rFonts w:ascii="Times New Roman" w:eastAsia="Times New Roman" w:hAnsi="Times New Roman" w:cs="Times New Roman"/>
          <w:sz w:val="24"/>
          <w:szCs w:val="24"/>
          <w:lang w:eastAsia="fr-MA"/>
        </w:rPr>
      </w:pPr>
    </w:p>
    <w:p w14:paraId="0DB83C10" w14:textId="77777777" w:rsidR="0003754C" w:rsidRPr="0003754C" w:rsidRDefault="0003754C" w:rsidP="0003754C">
      <w:pPr>
        <w:spacing w:after="0" w:line="360" w:lineRule="auto"/>
        <w:jc w:val="both"/>
        <w:rPr>
          <w:rFonts w:ascii="Times New Roman" w:eastAsia="Times New Roman" w:hAnsi="Times New Roman" w:cs="Times New Roman"/>
          <w:sz w:val="24"/>
          <w:szCs w:val="24"/>
          <w:lang w:eastAsia="fr-MA"/>
        </w:rPr>
      </w:pPr>
      <w:r w:rsidRPr="0003754C">
        <w:rPr>
          <w:rFonts w:ascii="Times New Roman" w:eastAsia="Times New Roman" w:hAnsi="Times New Roman" w:cs="Times New Roman"/>
          <w:sz w:val="24"/>
          <w:szCs w:val="24"/>
          <w:lang w:eastAsia="fr-MA"/>
        </w:rPr>
        <w:t xml:space="preserve">Ainsi, le prétraitement vise à corriger ces perturbations à travers différentes étapes, telles que la correction atmosphérique, le masquage des nuages et des ombres, ainsi que la réduction du </w:t>
      </w:r>
      <w:proofErr w:type="spellStart"/>
      <w:r w:rsidRPr="0003754C">
        <w:rPr>
          <w:rFonts w:ascii="Times New Roman" w:eastAsia="Times New Roman" w:hAnsi="Times New Roman" w:cs="Times New Roman"/>
          <w:sz w:val="24"/>
          <w:szCs w:val="24"/>
          <w:lang w:eastAsia="fr-MA"/>
        </w:rPr>
        <w:t>sunglint</w:t>
      </w:r>
      <w:proofErr w:type="spellEnd"/>
      <w:r w:rsidRPr="0003754C">
        <w:rPr>
          <w:rFonts w:ascii="Times New Roman" w:eastAsia="Times New Roman" w:hAnsi="Times New Roman" w:cs="Times New Roman"/>
          <w:sz w:val="24"/>
          <w:szCs w:val="24"/>
          <w:lang w:eastAsia="fr-MA"/>
        </w:rPr>
        <w:t xml:space="preserve">, souvent réalisée à partir de la corrélation entre les bandes rouge et proche infrarouge. Sur la plateforme Google </w:t>
      </w:r>
      <w:proofErr w:type="spellStart"/>
      <w:r w:rsidRPr="0003754C">
        <w:rPr>
          <w:rFonts w:ascii="Times New Roman" w:eastAsia="Times New Roman" w:hAnsi="Times New Roman" w:cs="Times New Roman"/>
          <w:sz w:val="24"/>
          <w:szCs w:val="24"/>
          <w:lang w:eastAsia="fr-MA"/>
        </w:rPr>
        <w:t>Earth</w:t>
      </w:r>
      <w:proofErr w:type="spellEnd"/>
      <w:r w:rsidRPr="0003754C">
        <w:rPr>
          <w:rFonts w:ascii="Times New Roman" w:eastAsia="Times New Roman" w:hAnsi="Times New Roman" w:cs="Times New Roman"/>
          <w:sz w:val="24"/>
          <w:szCs w:val="24"/>
          <w:lang w:eastAsia="fr-MA"/>
        </w:rPr>
        <w:t xml:space="preserve"> Engine, ces opérations peuvent être automatisées et appliquées sur des collections entières d’images Sentinel-2, assurant une cohérence temporelle et spatiale des données.</w:t>
      </w:r>
    </w:p>
    <w:p w14:paraId="6FE4E715" w14:textId="77777777" w:rsidR="0003754C" w:rsidRPr="0003754C" w:rsidRDefault="0003754C" w:rsidP="0003754C">
      <w:pPr>
        <w:spacing w:after="0" w:line="360" w:lineRule="auto"/>
        <w:jc w:val="both"/>
        <w:rPr>
          <w:rFonts w:ascii="Times New Roman" w:eastAsia="Times New Roman" w:hAnsi="Times New Roman" w:cs="Times New Roman"/>
          <w:sz w:val="24"/>
          <w:szCs w:val="24"/>
          <w:lang w:eastAsia="fr-MA"/>
        </w:rPr>
      </w:pPr>
    </w:p>
    <w:p w14:paraId="3B821674" w14:textId="77777777" w:rsidR="0003754C" w:rsidRPr="0003754C" w:rsidRDefault="0003754C" w:rsidP="0003754C">
      <w:pPr>
        <w:spacing w:after="0" w:line="360" w:lineRule="auto"/>
        <w:jc w:val="both"/>
        <w:rPr>
          <w:rFonts w:ascii="Times New Roman" w:eastAsia="Times New Roman" w:hAnsi="Times New Roman" w:cs="Times New Roman"/>
          <w:sz w:val="24"/>
          <w:szCs w:val="24"/>
          <w:lang w:eastAsia="fr-MA"/>
        </w:rPr>
      </w:pPr>
      <w:r w:rsidRPr="0003754C">
        <w:rPr>
          <w:rFonts w:ascii="Times New Roman" w:eastAsia="Times New Roman" w:hAnsi="Times New Roman" w:cs="Times New Roman"/>
          <w:sz w:val="24"/>
          <w:szCs w:val="24"/>
          <w:lang w:eastAsia="fr-MA"/>
        </w:rPr>
        <w:t>De plus, le prétraitement inclut souvent des procédures de calibration radiométrique et de normalisation des bandes spectrales, permettant d’harmoniser les images acquises à différentes dates et sous différentes conditions d’éclairement. Cette étape est essentielle pour isoler la composante optique liée à la pénétration de la lumière dans la colonne d’eau, ce qui rend possible l’analyse fiable des profondeurs à partir des indices spectraux. En somme, un prétraitement rigoureux constitue la base de toute approche SDB performante, garantissant la qualité, la précision et la reproductibilité des résultats bathymétriques obtenus..</w:t>
      </w:r>
    </w:p>
    <w:p w14:paraId="08A42381" w14:textId="06BFC101" w:rsidR="0003754C" w:rsidRPr="000F3CA2" w:rsidRDefault="0098164A" w:rsidP="0098164A">
      <w:pPr>
        <w:spacing w:before="100" w:beforeAutospacing="1" w:after="100" w:afterAutospacing="1" w:line="360" w:lineRule="auto"/>
        <w:jc w:val="both"/>
        <w:outlineLvl w:val="2"/>
        <w:rPr>
          <w:rFonts w:ascii="Times New Roman" w:eastAsia="Times New Roman" w:hAnsi="Times New Roman" w:cs="Times New Roman"/>
          <w:b/>
          <w:bCs/>
          <w:sz w:val="24"/>
          <w:szCs w:val="24"/>
          <w:lang w:eastAsia="fr-MA"/>
        </w:rPr>
      </w:pPr>
      <w:bookmarkStart w:id="92" w:name="_Toc220862667"/>
      <w:r w:rsidRPr="000F3CA2">
        <w:rPr>
          <w:rFonts w:ascii="Times New Roman" w:eastAsia="Times New Roman" w:hAnsi="Times New Roman" w:cs="Times New Roman"/>
          <w:b/>
          <w:bCs/>
          <w:sz w:val="24"/>
          <w:szCs w:val="24"/>
          <w:lang w:eastAsia="fr-MA"/>
        </w:rPr>
        <w:t>6.7.1-Masquage des Nuages et Composition d'Image.</w:t>
      </w:r>
      <w:r w:rsidR="0003754C" w:rsidRPr="000F3CA2">
        <w:rPr>
          <w:rFonts w:ascii="Times New Roman" w:eastAsia="Times New Roman" w:hAnsi="Times New Roman" w:cs="Times New Roman"/>
          <w:b/>
          <w:bCs/>
          <w:sz w:val="24"/>
          <w:szCs w:val="24"/>
          <w:lang w:eastAsia="fr-MA"/>
        </w:rPr>
      </w:r>
      <w:r w:rsidR="00617E71" w:rsidRPr="000F3CA2">
        <w:rPr>
          <w:rFonts w:ascii="Times New Roman" w:eastAsia="Times New Roman" w:hAnsi="Times New Roman" w:cs="Times New Roman"/>
          <w:b/>
          <w:bCs/>
          <w:sz w:val="24"/>
          <w:szCs w:val="24"/>
          <w:lang w:eastAsia="fr-MA"/>
        </w:rPr>
      </w:r>
      <w:r w:rsidR="0003754C" w:rsidRPr="000F3CA2">
        <w:rPr>
          <w:rFonts w:ascii="Times New Roman" w:eastAsia="Times New Roman" w:hAnsi="Times New Roman" w:cs="Times New Roman"/>
          <w:b/>
          <w:bCs/>
          <w:sz w:val="24"/>
          <w:szCs w:val="24"/>
          <w:lang w:eastAsia="fr-MA"/>
        </w:rPr>
      </w:r>
      <w:r w:rsidR="00617E71" w:rsidRPr="000F3CA2">
        <w:rPr>
          <w:rFonts w:ascii="Times New Roman" w:eastAsia="Times New Roman" w:hAnsi="Times New Roman" w:cs="Times New Roman"/>
          <w:b/>
          <w:bCs/>
          <w:sz w:val="24"/>
          <w:szCs w:val="24"/>
          <w:lang w:eastAsia="fr-MA"/>
        </w:rPr>
      </w:r>
      <w:bookmarkEnd w:id="92"/>
    </w:p>
    <w:p w14:paraId="1BF2CAA8" w14:textId="77777777" w:rsidR="0003754C" w:rsidRPr="0003754C" w:rsidRDefault="0003754C" w:rsidP="0098164A">
      <w:pPr>
        <w:spacing w:after="0" w:line="360" w:lineRule="auto"/>
        <w:jc w:val="both"/>
        <w:rPr>
          <w:rFonts w:ascii="Times New Roman" w:eastAsia="Times New Roman" w:hAnsi="Times New Roman" w:cs="Times New Roman"/>
          <w:sz w:val="24"/>
          <w:szCs w:val="24"/>
          <w:lang w:eastAsia="fr-MA"/>
        </w:rPr>
      </w:pPr>
      <w:r w:rsidRPr="0003754C">
        <w:rPr>
          <w:rFonts w:ascii="Times New Roman" w:eastAsia="Times New Roman" w:hAnsi="Times New Roman" w:cs="Times New Roman"/>
          <w:sz w:val="24"/>
          <w:szCs w:val="24"/>
          <w:lang w:eastAsia="fr-MA"/>
        </w:rPr>
        <w:t>La première étape consiste à filtrer et nettoyer la collection d'images Sentinel-2 :</w:t>
      </w:r>
    </w:p>
    <w:p w14:paraId="4C554AC0" w14:textId="77777777" w:rsidR="0003754C" w:rsidRPr="0003754C" w:rsidRDefault="0003754C" w:rsidP="0098164A">
      <w:pPr>
        <w:spacing w:after="0" w:line="360" w:lineRule="auto"/>
        <w:jc w:val="both"/>
        <w:rPr>
          <w:rFonts w:ascii="Times New Roman" w:eastAsia="Times New Roman" w:hAnsi="Times New Roman" w:cs="Times New Roman"/>
          <w:sz w:val="24"/>
          <w:szCs w:val="24"/>
          <w:lang w:eastAsia="fr-MA"/>
        </w:rPr>
      </w:pPr>
      <w:r w:rsidRPr="0003754C">
        <w:rPr>
          <w:rFonts w:ascii="Times New Roman" w:eastAsia="Times New Roman" w:hAnsi="Times New Roman" w:cs="Times New Roman"/>
          <w:sz w:val="24"/>
          <w:szCs w:val="24"/>
          <w:lang w:eastAsia="fr-MA"/>
        </w:rPr>
        <w:t>1- Filtrage Temporel et Spatial : La collection est filtrée pour une période donnée (par exemple, l'année 2022) et limitée à la zone d'étude.</w:t>
      </w:r>
    </w:p>
    <w:p w14:paraId="7F2178AB" w14:textId="4100FEC4" w:rsidR="0003754C" w:rsidRPr="0003754C" w:rsidRDefault="0003754C" w:rsidP="0098164A">
      <w:pPr>
        <w:spacing w:after="0" w:line="360" w:lineRule="auto"/>
        <w:jc w:val="both"/>
        <w:rPr>
          <w:rFonts w:ascii="Times New Roman" w:eastAsia="Times New Roman" w:hAnsi="Times New Roman" w:cs="Times New Roman"/>
          <w:sz w:val="24"/>
          <w:szCs w:val="24"/>
          <w:lang w:eastAsia="fr-MA"/>
        </w:rPr>
      </w:pPr>
      <w:r w:rsidRPr="0003754C">
        <w:rPr>
          <w:rFonts w:ascii="Times New Roman" w:eastAsia="Times New Roman" w:hAnsi="Times New Roman" w:cs="Times New Roman"/>
          <w:sz w:val="24"/>
          <w:szCs w:val="24"/>
          <w:lang w:eastAsia="fr-MA"/>
        </w:rPr>
        <w:t>2</w:t>
      </w:r>
      <w:r w:rsidR="0098164A">
        <w:rPr>
          <w:rFonts w:ascii="Times New Roman" w:eastAsia="Times New Roman" w:hAnsi="Times New Roman" w:cs="Times New Roman"/>
          <w:sz w:val="24"/>
          <w:szCs w:val="24"/>
          <w:lang w:eastAsia="fr-MA"/>
        </w:rPr>
        <w:t>-</w:t>
      </w:r>
      <w:r w:rsidRPr="0003754C">
        <w:rPr>
          <w:rFonts w:ascii="Times New Roman" w:eastAsia="Times New Roman" w:hAnsi="Times New Roman" w:cs="Times New Roman"/>
          <w:sz w:val="24"/>
          <w:szCs w:val="24"/>
          <w:lang w:eastAsia="fr-MA"/>
        </w:rPr>
        <w:t>Masquage des Nuages : Une fonction de masquage est appliquée en utilisant la bande SCL (</w:t>
      </w:r>
      <w:proofErr w:type="spellStart"/>
      <w:r w:rsidRPr="0003754C">
        <w:rPr>
          <w:rFonts w:ascii="Times New Roman" w:eastAsia="Times New Roman" w:hAnsi="Times New Roman" w:cs="Times New Roman"/>
          <w:sz w:val="24"/>
          <w:szCs w:val="24"/>
          <w:lang w:eastAsia="fr-MA"/>
        </w:rPr>
        <w:t>Scene</w:t>
      </w:r>
      <w:proofErr w:type="spellEnd"/>
      <w:r w:rsidRPr="0003754C">
        <w:rPr>
          <w:rFonts w:ascii="Times New Roman" w:eastAsia="Times New Roman" w:hAnsi="Times New Roman" w:cs="Times New Roman"/>
          <w:sz w:val="24"/>
          <w:szCs w:val="24"/>
          <w:lang w:eastAsia="fr-MA"/>
        </w:rPr>
        <w:t xml:space="preserve"> Classification Layer) de Sentinel-2. Les pixels classés comme nuages, ombres de nuages ou cirrus sont exclus de l'analyse.</w:t>
      </w:r>
    </w:p>
    <w:p w14:paraId="421F3EEB" w14:textId="072E0365" w:rsidR="0003754C" w:rsidRPr="0003754C" w:rsidRDefault="0003754C" w:rsidP="0098164A">
      <w:pPr>
        <w:spacing w:after="0" w:line="360" w:lineRule="auto"/>
        <w:jc w:val="both"/>
        <w:rPr>
          <w:rFonts w:ascii="Times New Roman" w:eastAsia="Times New Roman" w:hAnsi="Times New Roman" w:cs="Times New Roman"/>
          <w:sz w:val="24"/>
          <w:szCs w:val="24"/>
          <w:lang w:eastAsia="fr-MA"/>
        </w:rPr>
      </w:pPr>
      <w:r w:rsidRPr="0003754C">
        <w:rPr>
          <w:rFonts w:ascii="Times New Roman" w:eastAsia="Times New Roman" w:hAnsi="Times New Roman" w:cs="Times New Roman"/>
          <w:sz w:val="24"/>
          <w:szCs w:val="24"/>
          <w:lang w:eastAsia="fr-MA"/>
        </w:rPr>
        <w:lastRenderedPageBreak/>
        <w:t>3</w:t>
      </w:r>
      <w:r w:rsidR="0098164A">
        <w:rPr>
          <w:rFonts w:ascii="Times New Roman" w:eastAsia="Times New Roman" w:hAnsi="Times New Roman" w:cs="Times New Roman"/>
          <w:sz w:val="24"/>
          <w:szCs w:val="24"/>
          <w:lang w:eastAsia="fr-MA"/>
        </w:rPr>
        <w:t>-</w:t>
      </w:r>
      <w:r w:rsidRPr="0003754C">
        <w:rPr>
          <w:rFonts w:ascii="Times New Roman" w:eastAsia="Times New Roman" w:hAnsi="Times New Roman" w:cs="Times New Roman"/>
          <w:sz w:val="24"/>
          <w:szCs w:val="24"/>
          <w:lang w:eastAsia="fr-MA"/>
        </w:rPr>
        <w:t>Composition Médiane : Une composition médiane est calculée sur la collection filtrée. Cette technique permet de créer une image composite sans nuages et de réduire le bruit en sélectionnant la valeur médiane de réflectance pour chaque pixel sur la période d'étude .</w:t>
      </w:r>
    </w:p>
    <w:p w14:paraId="7135B741" w14:textId="67423A5A" w:rsidR="00617E71" w:rsidRPr="000F3CA2" w:rsidRDefault="0098164A" w:rsidP="00617E71">
      <w:pPr>
        <w:spacing w:before="100" w:beforeAutospacing="1" w:after="100" w:afterAutospacing="1" w:line="360" w:lineRule="auto"/>
        <w:jc w:val="both"/>
        <w:outlineLvl w:val="2"/>
        <w:rPr>
          <w:rFonts w:asciiTheme="majorBidi" w:eastAsia="Times New Roman" w:hAnsiTheme="majorBidi" w:cstheme="majorBidi"/>
          <w:b/>
          <w:bCs/>
          <w:sz w:val="24"/>
          <w:szCs w:val="24"/>
          <w:lang w:eastAsia="fr-MA"/>
        </w:rPr>
      </w:pPr>
      <w:bookmarkStart w:id="93" w:name="_Toc220862668"/>
      <w:r w:rsidRPr="000F3CA2">
        <w:rPr>
          <w:rFonts w:asciiTheme="majorBidi" w:eastAsia="Times New Roman" w:hAnsiTheme="majorBidi" w:cstheme="majorBidi"/>
          <w:b/>
          <w:bCs/>
          <w:sz w:val="24"/>
          <w:szCs w:val="24"/>
          <w:lang w:eastAsia="fr-MA"/>
        </w:rPr>
        <w:t>6.7.2-Séparation Terre-Eau (Masquage de l'Eau).</w:t>
      </w:r>
      <w:r w:rsidR="00617E71" w:rsidRPr="000F3CA2">
        <w:rPr>
          <w:rFonts w:asciiTheme="majorBidi" w:eastAsia="Times New Roman" w:hAnsiTheme="majorBidi" w:cstheme="majorBidi"/>
          <w:b/>
          <w:bCs/>
          <w:sz w:val="24"/>
          <w:szCs w:val="24"/>
          <w:lang w:eastAsia="fr-MA"/>
        </w:rPr>
      </w:r>
      <w:r w:rsidR="0003754C" w:rsidRPr="000F3CA2">
        <w:rPr>
          <w:rFonts w:asciiTheme="majorBidi" w:eastAsia="Times New Roman" w:hAnsiTheme="majorBidi" w:cstheme="majorBidi"/>
          <w:b/>
          <w:bCs/>
          <w:sz w:val="24"/>
          <w:szCs w:val="24"/>
          <w:lang w:eastAsia="fr-MA"/>
        </w:rPr>
      </w:r>
      <w:r w:rsidR="00617E71" w:rsidRPr="000F3CA2">
        <w:rPr>
          <w:rFonts w:asciiTheme="majorBidi" w:eastAsia="Times New Roman" w:hAnsiTheme="majorBidi" w:cstheme="majorBidi"/>
          <w:b/>
          <w:bCs/>
          <w:sz w:val="24"/>
          <w:szCs w:val="24"/>
          <w:lang w:eastAsia="fr-MA"/>
        </w:rPr>
      </w:r>
      <w:bookmarkEnd w:id="93"/>
    </w:p>
    <w:p w14:paraId="5A11534A" w14:textId="77777777" w:rsidR="0003754C" w:rsidRPr="0098164A" w:rsidRDefault="0003754C" w:rsidP="0098164A">
      <w:pPr>
        <w:spacing w:before="100" w:beforeAutospacing="1" w:after="100" w:afterAutospacing="1" w:line="360" w:lineRule="auto"/>
        <w:jc w:val="both"/>
        <w:outlineLvl w:val="2"/>
        <w:rPr>
          <w:rFonts w:asciiTheme="majorBidi" w:eastAsia="Times New Roman" w:hAnsiTheme="majorBidi" w:cstheme="majorBidi"/>
          <w:b/>
          <w:bCs/>
          <w:sz w:val="24"/>
          <w:szCs w:val="24"/>
          <w:lang w:eastAsia="fr-MA"/>
        </w:rPr>
      </w:pPr>
      <w:bookmarkStart w:id="94" w:name="_Toc220862669"/>
      <w:r w:rsidRPr="0098164A">
        <w:rPr>
          <w:rFonts w:asciiTheme="majorBidi" w:eastAsia="Times New Roman" w:hAnsiTheme="majorBidi" w:cstheme="majorBidi"/>
          <w:sz w:val="24"/>
          <w:szCs w:val="24"/>
          <w:lang w:eastAsia="fr-MA"/>
        </w:rPr>
        <w:t>Le masquage de l’eau consiste à distinguer les zones aquatiques (mer, lac, rivière) des zones terrestres dans une image satellitaire.</w:t>
      </w:r>
      <w:bookmarkEnd w:id="94"/>
    </w:p>
    <w:p w14:paraId="65B528F4" w14:textId="77777777" w:rsidR="0003754C" w:rsidRPr="0098164A" w:rsidRDefault="0003754C" w:rsidP="0098164A">
      <w:pPr>
        <w:spacing w:before="100" w:beforeAutospacing="1" w:after="100" w:afterAutospacing="1" w:line="360" w:lineRule="auto"/>
        <w:jc w:val="both"/>
        <w:outlineLvl w:val="2"/>
        <w:rPr>
          <w:rFonts w:asciiTheme="majorBidi" w:eastAsia="Times New Roman" w:hAnsiTheme="majorBidi" w:cstheme="majorBidi"/>
          <w:sz w:val="24"/>
          <w:szCs w:val="24"/>
          <w:lang w:eastAsia="fr-MA"/>
        </w:rPr>
      </w:pPr>
      <w:bookmarkStart w:id="95" w:name="_Toc220862670"/>
      <w:r w:rsidRPr="0098164A">
        <w:rPr>
          <w:rFonts w:asciiTheme="majorBidi" w:eastAsia="Times New Roman" w:hAnsiTheme="majorBidi" w:cstheme="majorBidi"/>
          <w:sz w:val="24"/>
          <w:szCs w:val="24"/>
          <w:lang w:eastAsia="fr-MA"/>
        </w:rPr>
        <w:t>Cette séparation permet d’exclure les surfaces terrestres de l’analyse (ou inversement), afin de se concentrer uniquement sur la zone d’intérêt.</w:t>
      </w:r>
      <w:bookmarkEnd w:id="95"/>
    </w:p>
    <w:p w14:paraId="71F10822" w14:textId="77777777" w:rsidR="0003754C" w:rsidRPr="0098164A" w:rsidRDefault="0003754C" w:rsidP="0098164A">
      <w:pPr>
        <w:pStyle w:val="Titre3"/>
        <w:spacing w:line="360" w:lineRule="auto"/>
        <w:jc w:val="both"/>
        <w:rPr>
          <w:rStyle w:val="lev"/>
          <w:rFonts w:asciiTheme="majorBidi" w:hAnsiTheme="majorBidi"/>
          <w:b w:val="0"/>
          <w:bCs w:val="0"/>
        </w:rPr>
      </w:pPr>
      <w:bookmarkStart w:id="96" w:name="_Toc220862671"/>
      <w:r w:rsidRPr="0098164A">
        <w:rPr>
          <w:rStyle w:val="lev"/>
          <w:rFonts w:asciiTheme="majorBidi" w:hAnsiTheme="majorBidi"/>
        </w:rPr>
        <w:t>Méthodes de Séparation Terre-Eau</w:t>
      </w:r>
      <w:bookmarkEnd w:id="96"/>
    </w:p>
    <w:p w14:paraId="46D1E4FB" w14:textId="77777777" w:rsidR="0003754C" w:rsidRPr="0098164A" w:rsidRDefault="0003754C" w:rsidP="0098164A">
      <w:pPr>
        <w:pStyle w:val="Titre3"/>
        <w:spacing w:line="360" w:lineRule="auto"/>
        <w:jc w:val="both"/>
        <w:rPr>
          <w:rFonts w:asciiTheme="majorBidi" w:hAnsiTheme="majorBidi"/>
          <w:i/>
          <w:iCs/>
        </w:rPr>
      </w:pPr>
      <w:r w:rsidRPr="0098164A">
        <w:rPr>
          <w:rFonts w:asciiTheme="majorBidi" w:hAnsiTheme="majorBidi"/>
          <w:color w:val="000000" w:themeColor="text1"/>
        </w:rPr>
        <w:t xml:space="preserve"> </w:t>
      </w:r>
      <w:bookmarkStart w:id="97" w:name="_Toc220862672"/>
      <w:r w:rsidRPr="0098164A">
        <w:rPr>
          <w:rStyle w:val="lev"/>
          <w:rFonts w:asciiTheme="majorBidi" w:hAnsiTheme="majorBidi"/>
          <w:i/>
          <w:iCs/>
          <w:color w:val="000000" w:themeColor="text1"/>
        </w:rPr>
        <w:t>Indices Spectraux</w:t>
      </w:r>
      <w:bookmarkEnd w:id="97"/>
    </w:p>
    <w:p w14:paraId="7D4A48EC" w14:textId="77777777" w:rsidR="0003754C" w:rsidRPr="0098164A" w:rsidRDefault="0003754C" w:rsidP="0098164A">
      <w:pPr>
        <w:pStyle w:val="NormalWeb"/>
        <w:spacing w:line="360" w:lineRule="auto"/>
        <w:jc w:val="both"/>
        <w:rPr>
          <w:rFonts w:asciiTheme="majorBidi" w:hAnsiTheme="majorBidi" w:cstheme="majorBidi"/>
        </w:rPr>
      </w:pPr>
      <w:r w:rsidRPr="0098164A">
        <w:rPr>
          <w:rFonts w:asciiTheme="majorBidi" w:hAnsiTheme="majorBidi" w:cstheme="majorBidi"/>
        </w:rPr>
        <w:t>Les indices sont des combinaisons mathématiques de bandes spectrales (notamment visible, proche et moyen infrarouge) utilisées pour accentuer le contraste entre eau et terre.</w:t>
      </w:r>
    </w:p>
    <w:p w14:paraId="25DC7A79" w14:textId="37A4D93E" w:rsidR="0003754C" w:rsidRPr="0098164A" w:rsidRDefault="0003754C" w:rsidP="0098164A">
      <w:pPr>
        <w:pStyle w:val="NormalWeb"/>
        <w:numPr>
          <w:ilvl w:val="0"/>
          <w:numId w:val="74"/>
        </w:numPr>
        <w:spacing w:line="360" w:lineRule="auto"/>
        <w:jc w:val="both"/>
        <w:rPr>
          <w:rStyle w:val="lev"/>
          <w:rFonts w:asciiTheme="majorBidi" w:hAnsiTheme="majorBidi" w:cstheme="majorBidi"/>
          <w:u w:val="single"/>
          <w:lang w:val="en-US"/>
        </w:rPr>
      </w:pPr>
      <w:r w:rsidRPr="0098164A">
        <w:rPr>
          <w:rStyle w:val="lev"/>
          <w:rFonts w:asciiTheme="majorBidi" w:hAnsiTheme="majorBidi" w:cstheme="majorBidi"/>
          <w:b w:val="0"/>
          <w:bCs w:val="0"/>
          <w:u w:val="single"/>
          <w:lang w:val="en-US"/>
        </w:rPr>
        <w:t>NDWI (Normalized Difference Water Index):</w:t>
      </w:r>
    </w:p>
    <w:p w14:paraId="16534DCD" w14:textId="4A2EDF96" w:rsidR="0003754C" w:rsidRPr="0098164A" w:rsidRDefault="0098164A" w:rsidP="0098164A">
      <w:pPr>
        <w:pStyle w:val="NormalWeb"/>
        <w:spacing w:line="360" w:lineRule="auto"/>
        <w:jc w:val="both"/>
        <w:rPr>
          <w:rFonts w:asciiTheme="majorBidi" w:hAnsiTheme="majorBidi" w:cstheme="majorBidi"/>
          <w:b/>
          <w:bCs/>
          <w:u w:val="single"/>
          <w:lang w:val="en-US"/>
        </w:rPr>
      </w:pPr>
      <w:r w:rsidRPr="0098164A">
        <w:rPr>
          <w:rFonts w:asciiTheme="majorBidi" w:hAnsiTheme="majorBidi" w:cstheme="majorBidi"/>
          <w:noProof/>
        </w:rPr>
        <w:drawing>
          <wp:anchor distT="0" distB="0" distL="114300" distR="114300" simplePos="0" relativeHeight="251579392" behindDoc="0" locked="0" layoutInCell="1" allowOverlap="1" wp14:anchorId="315E5122" wp14:editId="0B79AAF6">
            <wp:simplePos x="0" y="0"/>
            <wp:positionH relativeFrom="margin">
              <wp:posOffset>2025015</wp:posOffset>
            </wp:positionH>
            <wp:positionV relativeFrom="paragraph">
              <wp:posOffset>3175</wp:posOffset>
            </wp:positionV>
            <wp:extent cx="2138045" cy="619125"/>
            <wp:effectExtent l="0" t="0" r="0" b="9525"/>
            <wp:wrapSquare wrapText="bothSides"/>
            <wp:docPr id="90" name="Imag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extLst>
                        <a:ext uri="{28A0092B-C50C-407E-A947-70E740481C1C}">
                          <a14:useLocalDpi xmlns:a14="http://schemas.microsoft.com/office/drawing/2010/main" val="0"/>
                        </a:ext>
                      </a:extLst>
                    </a:blip>
                    <a:stretch>
                      <a:fillRect/>
                    </a:stretch>
                  </pic:blipFill>
                  <pic:spPr>
                    <a:xfrm>
                      <a:off x="0" y="0"/>
                      <a:ext cx="2138045" cy="619125"/>
                    </a:xfrm>
                    <a:prstGeom prst="rect">
                      <a:avLst/>
                    </a:prstGeom>
                  </pic:spPr>
                </pic:pic>
              </a:graphicData>
            </a:graphic>
            <wp14:sizeRelH relativeFrom="margin">
              <wp14:pctWidth>0</wp14:pctWidth>
            </wp14:sizeRelH>
            <wp14:sizeRelV relativeFrom="margin">
              <wp14:pctHeight>0</wp14:pctHeight>
            </wp14:sizeRelV>
          </wp:anchor>
        </w:drawing>
      </w:r>
    </w:p>
    <w:p w14:paraId="14DC5CC9" w14:textId="77777777" w:rsidR="0003754C" w:rsidRPr="0098164A" w:rsidRDefault="0003754C" w:rsidP="0098164A">
      <w:pPr>
        <w:spacing w:before="100" w:beforeAutospacing="1" w:after="100" w:afterAutospacing="1" w:line="360" w:lineRule="auto"/>
        <w:ind w:left="720"/>
        <w:jc w:val="both"/>
        <w:rPr>
          <w:rFonts w:asciiTheme="majorBidi" w:eastAsia="Times New Roman" w:hAnsiTheme="majorBidi" w:cstheme="majorBidi"/>
          <w:sz w:val="24"/>
          <w:szCs w:val="24"/>
          <w:lang w:val="en-US" w:eastAsia="fr-MA"/>
        </w:rPr>
      </w:pPr>
    </w:p>
    <w:p w14:paraId="64E03E0B" w14:textId="77777777" w:rsidR="0003754C" w:rsidRPr="0098164A" w:rsidRDefault="0003754C" w:rsidP="0098164A">
      <w:pPr>
        <w:spacing w:before="100" w:beforeAutospacing="1" w:after="100" w:afterAutospacing="1" w:line="360" w:lineRule="auto"/>
        <w:ind w:left="720"/>
        <w:jc w:val="both"/>
        <w:rPr>
          <w:rFonts w:asciiTheme="majorBidi" w:eastAsia="Times New Roman" w:hAnsiTheme="majorBidi" w:cstheme="majorBidi"/>
          <w:sz w:val="24"/>
          <w:szCs w:val="24"/>
          <w:lang w:eastAsia="fr-MA"/>
        </w:rPr>
      </w:pPr>
      <w:r w:rsidRPr="0098164A">
        <w:rPr>
          <w:rFonts w:asciiTheme="majorBidi" w:eastAsia="Times New Roman" w:hAnsiTheme="majorBidi" w:cstheme="majorBidi"/>
          <w:b/>
          <w:bCs/>
          <w:sz w:val="24"/>
          <w:szCs w:val="24"/>
          <w:lang w:eastAsia="fr-MA"/>
        </w:rPr>
        <w:t>-Bandes Sentinel-2</w:t>
      </w:r>
      <w:r w:rsidRPr="0098164A">
        <w:rPr>
          <w:rFonts w:asciiTheme="majorBidi" w:eastAsia="Times New Roman" w:hAnsiTheme="majorBidi" w:cstheme="majorBidi"/>
          <w:sz w:val="24"/>
          <w:szCs w:val="24"/>
          <w:lang w:eastAsia="fr-MA"/>
        </w:rPr>
        <w:t xml:space="preserve"> : B3 (Green) et B8 (NIR)</w:t>
      </w:r>
    </w:p>
    <w:p w14:paraId="09B92097" w14:textId="77777777" w:rsidR="0003754C" w:rsidRPr="0098164A" w:rsidRDefault="0003754C" w:rsidP="0098164A">
      <w:pPr>
        <w:spacing w:before="100" w:beforeAutospacing="1" w:after="100" w:afterAutospacing="1" w:line="360" w:lineRule="auto"/>
        <w:ind w:left="720"/>
        <w:jc w:val="both"/>
        <w:rPr>
          <w:rFonts w:asciiTheme="majorBidi" w:eastAsia="Times New Roman" w:hAnsiTheme="majorBidi" w:cstheme="majorBidi"/>
          <w:sz w:val="24"/>
          <w:szCs w:val="24"/>
          <w:lang w:eastAsia="fr-MA"/>
        </w:rPr>
      </w:pPr>
      <w:r w:rsidRPr="0098164A">
        <w:rPr>
          <w:rFonts w:asciiTheme="majorBidi" w:eastAsia="Times New Roman" w:hAnsiTheme="majorBidi" w:cstheme="majorBidi"/>
          <w:sz w:val="24"/>
          <w:szCs w:val="24"/>
          <w:lang w:eastAsia="fr-MA"/>
        </w:rPr>
        <w:t xml:space="preserve">-Les </w:t>
      </w:r>
      <w:r w:rsidRPr="0098164A">
        <w:rPr>
          <w:rFonts w:asciiTheme="majorBidi" w:eastAsia="Times New Roman" w:hAnsiTheme="majorBidi" w:cstheme="majorBidi"/>
          <w:b/>
          <w:bCs/>
          <w:sz w:val="24"/>
          <w:szCs w:val="24"/>
          <w:lang w:eastAsia="fr-MA"/>
        </w:rPr>
        <w:t>valeurs positives</w:t>
      </w:r>
      <w:r w:rsidRPr="0098164A">
        <w:rPr>
          <w:rFonts w:asciiTheme="majorBidi" w:eastAsia="Times New Roman" w:hAnsiTheme="majorBidi" w:cstheme="majorBidi"/>
          <w:sz w:val="24"/>
          <w:szCs w:val="24"/>
          <w:lang w:eastAsia="fr-MA"/>
        </w:rPr>
        <w:t xml:space="preserve"> indiquent généralement </w:t>
      </w:r>
      <w:r w:rsidRPr="0098164A">
        <w:rPr>
          <w:rFonts w:asciiTheme="majorBidi" w:eastAsia="Times New Roman" w:hAnsiTheme="majorBidi" w:cstheme="majorBidi"/>
          <w:b/>
          <w:bCs/>
          <w:sz w:val="24"/>
          <w:szCs w:val="24"/>
          <w:lang w:eastAsia="fr-MA"/>
        </w:rPr>
        <w:t>l’eau</w:t>
      </w:r>
      <w:r w:rsidRPr="0098164A">
        <w:rPr>
          <w:rFonts w:asciiTheme="majorBidi" w:eastAsia="Times New Roman" w:hAnsiTheme="majorBidi" w:cstheme="majorBidi"/>
          <w:sz w:val="24"/>
          <w:szCs w:val="24"/>
          <w:lang w:eastAsia="fr-MA"/>
        </w:rPr>
        <w:t xml:space="preserve">, les </w:t>
      </w:r>
      <w:r w:rsidRPr="0098164A">
        <w:rPr>
          <w:rFonts w:asciiTheme="majorBidi" w:eastAsia="Times New Roman" w:hAnsiTheme="majorBidi" w:cstheme="majorBidi"/>
          <w:b/>
          <w:bCs/>
          <w:sz w:val="24"/>
          <w:szCs w:val="24"/>
          <w:lang w:eastAsia="fr-MA"/>
        </w:rPr>
        <w:t>valeurs négatives</w:t>
      </w:r>
      <w:r w:rsidRPr="0098164A">
        <w:rPr>
          <w:rFonts w:asciiTheme="majorBidi" w:eastAsia="Times New Roman" w:hAnsiTheme="majorBidi" w:cstheme="majorBidi"/>
          <w:sz w:val="24"/>
          <w:szCs w:val="24"/>
          <w:lang w:eastAsia="fr-MA"/>
        </w:rPr>
        <w:t xml:space="preserve"> la </w:t>
      </w:r>
      <w:r w:rsidRPr="0098164A">
        <w:rPr>
          <w:rFonts w:asciiTheme="majorBidi" w:eastAsia="Times New Roman" w:hAnsiTheme="majorBidi" w:cstheme="majorBidi"/>
          <w:b/>
          <w:bCs/>
          <w:sz w:val="24"/>
          <w:szCs w:val="24"/>
          <w:lang w:eastAsia="fr-MA"/>
        </w:rPr>
        <w:t>terre</w:t>
      </w:r>
      <w:r w:rsidRPr="0098164A">
        <w:rPr>
          <w:rFonts w:asciiTheme="majorBidi" w:eastAsia="Times New Roman" w:hAnsiTheme="majorBidi" w:cstheme="majorBidi"/>
          <w:sz w:val="24"/>
          <w:szCs w:val="24"/>
          <w:lang w:eastAsia="fr-MA"/>
        </w:rPr>
        <w:t xml:space="preserve">. </w:t>
      </w:r>
    </w:p>
    <w:p w14:paraId="1E23E63F" w14:textId="77777777" w:rsidR="0003754C" w:rsidRPr="0098164A" w:rsidRDefault="0003754C" w:rsidP="0098164A">
      <w:pPr>
        <w:spacing w:before="100" w:beforeAutospacing="1" w:after="100" w:afterAutospacing="1" w:line="360" w:lineRule="auto"/>
        <w:ind w:left="720"/>
        <w:jc w:val="both"/>
        <w:rPr>
          <w:rFonts w:asciiTheme="majorBidi" w:eastAsia="Times New Roman" w:hAnsiTheme="majorBidi" w:cstheme="majorBidi"/>
          <w:sz w:val="24"/>
          <w:szCs w:val="24"/>
          <w:lang w:eastAsia="fr-MA"/>
        </w:rPr>
      </w:pPr>
      <w:r w:rsidRPr="0098164A">
        <w:rPr>
          <w:rFonts w:asciiTheme="majorBidi" w:eastAsia="Times New Roman" w:hAnsiTheme="majorBidi" w:cstheme="majorBidi"/>
          <w:sz w:val="24"/>
          <w:szCs w:val="24"/>
          <w:lang w:eastAsia="fr-MA"/>
        </w:rPr>
        <w:t xml:space="preserve">- </w:t>
      </w:r>
      <w:r w:rsidRPr="0098164A">
        <w:rPr>
          <w:rFonts w:asciiTheme="majorBidi" w:eastAsia="Times New Roman" w:hAnsiTheme="majorBidi" w:cstheme="majorBidi"/>
          <w:b/>
          <w:bCs/>
          <w:sz w:val="24"/>
          <w:szCs w:val="24"/>
          <w:lang w:eastAsia="fr-MA"/>
        </w:rPr>
        <w:t>MNDWI (</w:t>
      </w:r>
      <w:proofErr w:type="spellStart"/>
      <w:r w:rsidRPr="0098164A">
        <w:rPr>
          <w:rFonts w:asciiTheme="majorBidi" w:eastAsia="Times New Roman" w:hAnsiTheme="majorBidi" w:cstheme="majorBidi"/>
          <w:b/>
          <w:bCs/>
          <w:sz w:val="24"/>
          <w:szCs w:val="24"/>
          <w:lang w:eastAsia="fr-MA"/>
        </w:rPr>
        <w:t>Modified</w:t>
      </w:r>
      <w:proofErr w:type="spellEnd"/>
      <w:r w:rsidRPr="0098164A">
        <w:rPr>
          <w:rFonts w:asciiTheme="majorBidi" w:eastAsia="Times New Roman" w:hAnsiTheme="majorBidi" w:cstheme="majorBidi"/>
          <w:b/>
          <w:bCs/>
          <w:sz w:val="24"/>
          <w:szCs w:val="24"/>
          <w:lang w:eastAsia="fr-MA"/>
        </w:rPr>
        <w:t xml:space="preserve"> NDWI)</w:t>
      </w:r>
    </w:p>
    <w:p w14:paraId="6244CADD" w14:textId="77777777" w:rsidR="0003754C" w:rsidRPr="0098164A" w:rsidRDefault="0003754C" w:rsidP="0098164A">
      <w:pPr>
        <w:spacing w:before="100" w:beforeAutospacing="1" w:after="100" w:afterAutospacing="1" w:line="360" w:lineRule="auto"/>
        <w:jc w:val="both"/>
        <w:outlineLvl w:val="2"/>
        <w:rPr>
          <w:rFonts w:asciiTheme="majorBidi" w:eastAsia="Times New Roman" w:hAnsiTheme="majorBidi" w:cstheme="majorBidi"/>
          <w:sz w:val="24"/>
          <w:szCs w:val="24"/>
          <w:lang w:eastAsia="fr-MA"/>
        </w:rPr>
      </w:pPr>
      <w:bookmarkStart w:id="98" w:name="_Toc220862673"/>
      <w:r w:rsidRPr="0098164A">
        <w:rPr>
          <w:rFonts w:asciiTheme="majorBidi" w:hAnsiTheme="majorBidi" w:cstheme="majorBidi"/>
          <w:noProof/>
          <w:sz w:val="24"/>
          <w:szCs w:val="24"/>
        </w:rPr>
        <w:drawing>
          <wp:anchor distT="0" distB="0" distL="114300" distR="114300" simplePos="0" relativeHeight="251589632" behindDoc="0" locked="0" layoutInCell="1" allowOverlap="1" wp14:anchorId="6B2C7154" wp14:editId="55A050D2">
            <wp:simplePos x="0" y="0"/>
            <wp:positionH relativeFrom="column">
              <wp:posOffset>1875790</wp:posOffset>
            </wp:positionH>
            <wp:positionV relativeFrom="paragraph">
              <wp:posOffset>138430</wp:posOffset>
            </wp:positionV>
            <wp:extent cx="2456180" cy="676275"/>
            <wp:effectExtent l="0" t="0" r="1270" b="9525"/>
            <wp:wrapSquare wrapText="bothSides"/>
            <wp:docPr id="91" name="Imag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extLst>
                        <a:ext uri="{28A0092B-C50C-407E-A947-70E740481C1C}">
                          <a14:useLocalDpi xmlns:a14="http://schemas.microsoft.com/office/drawing/2010/main" val="0"/>
                        </a:ext>
                      </a:extLst>
                    </a:blip>
                    <a:stretch>
                      <a:fillRect/>
                    </a:stretch>
                  </pic:blipFill>
                  <pic:spPr>
                    <a:xfrm>
                      <a:off x="0" y="0"/>
                      <a:ext cx="2456180" cy="676275"/>
                    </a:xfrm>
                    <a:prstGeom prst="rect">
                      <a:avLst/>
                    </a:prstGeom>
                  </pic:spPr>
                </pic:pic>
              </a:graphicData>
            </a:graphic>
            <wp14:sizeRelH relativeFrom="margin">
              <wp14:pctWidth>0</wp14:pctWidth>
            </wp14:sizeRelH>
            <wp14:sizeRelV relativeFrom="margin">
              <wp14:pctHeight>0</wp14:pctHeight>
            </wp14:sizeRelV>
          </wp:anchor>
        </w:drawing>
      </w:r>
      <w:bookmarkEnd w:id="98"/>
    </w:p>
    <w:p w14:paraId="0427612C" w14:textId="77777777" w:rsidR="0003754C" w:rsidRPr="0098164A" w:rsidRDefault="0003754C" w:rsidP="0098164A">
      <w:pPr>
        <w:spacing w:before="100" w:beforeAutospacing="1" w:after="100" w:afterAutospacing="1" w:line="360" w:lineRule="auto"/>
        <w:jc w:val="both"/>
        <w:outlineLvl w:val="2"/>
        <w:rPr>
          <w:rFonts w:asciiTheme="majorBidi" w:eastAsia="Times New Roman" w:hAnsiTheme="majorBidi" w:cstheme="majorBidi"/>
          <w:b/>
          <w:bCs/>
          <w:sz w:val="24"/>
          <w:szCs w:val="24"/>
          <w:lang w:eastAsia="fr-MA"/>
        </w:rPr>
      </w:pPr>
    </w:p>
    <w:p w14:paraId="75C78323" w14:textId="77777777" w:rsidR="0003754C" w:rsidRPr="0098164A" w:rsidRDefault="0003754C" w:rsidP="0098164A">
      <w:pPr>
        <w:spacing w:before="100" w:beforeAutospacing="1" w:after="100" w:afterAutospacing="1" w:line="360" w:lineRule="auto"/>
        <w:ind w:left="720"/>
        <w:jc w:val="both"/>
        <w:rPr>
          <w:rFonts w:asciiTheme="majorBidi" w:eastAsia="Times New Roman" w:hAnsiTheme="majorBidi" w:cstheme="majorBidi"/>
          <w:sz w:val="24"/>
          <w:szCs w:val="24"/>
          <w:lang w:eastAsia="fr-MA"/>
        </w:rPr>
      </w:pPr>
    </w:p>
    <w:p w14:paraId="01FED1BA" w14:textId="77777777" w:rsidR="0003754C" w:rsidRPr="0098164A" w:rsidRDefault="0003754C" w:rsidP="0098164A">
      <w:pPr>
        <w:spacing w:before="100" w:beforeAutospacing="1" w:after="100" w:afterAutospacing="1" w:line="360" w:lineRule="auto"/>
        <w:ind w:left="720"/>
        <w:jc w:val="both"/>
        <w:rPr>
          <w:rFonts w:asciiTheme="majorBidi" w:eastAsia="Times New Roman" w:hAnsiTheme="majorBidi" w:cstheme="majorBidi"/>
          <w:sz w:val="24"/>
          <w:szCs w:val="24"/>
          <w:lang w:eastAsia="fr-MA"/>
        </w:rPr>
      </w:pPr>
      <w:r w:rsidRPr="0098164A">
        <w:rPr>
          <w:rFonts w:asciiTheme="majorBidi" w:eastAsia="Times New Roman" w:hAnsiTheme="majorBidi" w:cstheme="majorBidi"/>
          <w:sz w:val="24"/>
          <w:szCs w:val="24"/>
          <w:lang w:eastAsia="fr-MA"/>
        </w:rPr>
        <w:t>-</w:t>
      </w:r>
      <w:r w:rsidRPr="0098164A">
        <w:rPr>
          <w:rFonts w:asciiTheme="majorBidi" w:eastAsia="Times New Roman" w:hAnsiTheme="majorBidi" w:cstheme="majorBidi"/>
          <w:b/>
          <w:bCs/>
          <w:sz w:val="24"/>
          <w:szCs w:val="24"/>
          <w:lang w:eastAsia="fr-MA"/>
        </w:rPr>
        <w:t>Bandes Sentinel-2</w:t>
      </w:r>
      <w:r w:rsidRPr="0098164A">
        <w:rPr>
          <w:rFonts w:asciiTheme="majorBidi" w:eastAsia="Times New Roman" w:hAnsiTheme="majorBidi" w:cstheme="majorBidi"/>
          <w:sz w:val="24"/>
          <w:szCs w:val="24"/>
          <w:lang w:eastAsia="fr-MA"/>
        </w:rPr>
        <w:t xml:space="preserve"> : B3 (Green) et B11 (SWIR1)</w:t>
      </w:r>
    </w:p>
    <w:p w14:paraId="27C0715D" w14:textId="77777777" w:rsidR="0003754C" w:rsidRPr="0098164A" w:rsidRDefault="0003754C" w:rsidP="0098164A">
      <w:pPr>
        <w:spacing w:before="100" w:beforeAutospacing="1" w:after="100" w:afterAutospacing="1" w:line="360" w:lineRule="auto"/>
        <w:ind w:left="720"/>
        <w:jc w:val="both"/>
        <w:rPr>
          <w:rFonts w:asciiTheme="majorBidi" w:eastAsia="Times New Roman" w:hAnsiTheme="majorBidi" w:cstheme="majorBidi"/>
          <w:sz w:val="24"/>
          <w:szCs w:val="24"/>
          <w:lang w:eastAsia="fr-MA"/>
        </w:rPr>
      </w:pPr>
      <w:r w:rsidRPr="0098164A">
        <w:rPr>
          <w:rFonts w:asciiTheme="majorBidi" w:eastAsia="Times New Roman" w:hAnsiTheme="majorBidi" w:cstheme="majorBidi"/>
          <w:sz w:val="24"/>
          <w:szCs w:val="24"/>
          <w:lang w:eastAsia="fr-MA"/>
        </w:rPr>
        <w:t xml:space="preserve">-Plus efficace pour éliminer les erreurs dues aux </w:t>
      </w:r>
      <w:r w:rsidRPr="0098164A">
        <w:rPr>
          <w:rFonts w:asciiTheme="majorBidi" w:eastAsia="Times New Roman" w:hAnsiTheme="majorBidi" w:cstheme="majorBidi"/>
          <w:b/>
          <w:bCs/>
          <w:sz w:val="24"/>
          <w:szCs w:val="24"/>
          <w:lang w:eastAsia="fr-MA"/>
        </w:rPr>
        <w:t>zones urbaines</w:t>
      </w:r>
      <w:r w:rsidRPr="0098164A">
        <w:rPr>
          <w:rFonts w:asciiTheme="majorBidi" w:eastAsia="Times New Roman" w:hAnsiTheme="majorBidi" w:cstheme="majorBidi"/>
          <w:sz w:val="24"/>
          <w:szCs w:val="24"/>
          <w:lang w:eastAsia="fr-MA"/>
        </w:rPr>
        <w:t xml:space="preserve"> ou aux </w:t>
      </w:r>
      <w:r w:rsidRPr="0098164A">
        <w:rPr>
          <w:rFonts w:asciiTheme="majorBidi" w:eastAsia="Times New Roman" w:hAnsiTheme="majorBidi" w:cstheme="majorBidi"/>
          <w:b/>
          <w:bCs/>
          <w:sz w:val="24"/>
          <w:szCs w:val="24"/>
          <w:lang w:eastAsia="fr-MA"/>
        </w:rPr>
        <w:t>zones humides</w:t>
      </w:r>
      <w:r w:rsidRPr="0098164A">
        <w:rPr>
          <w:rFonts w:asciiTheme="majorBidi" w:eastAsia="Times New Roman" w:hAnsiTheme="majorBidi" w:cstheme="majorBidi"/>
          <w:sz w:val="24"/>
          <w:szCs w:val="24"/>
          <w:lang w:eastAsia="fr-MA"/>
        </w:rPr>
        <w:t>.</w:t>
      </w:r>
    </w:p>
    <w:p w14:paraId="018CF6BC" w14:textId="1477D511" w:rsidR="0003754C" w:rsidRPr="00F8055E" w:rsidRDefault="0003754C" w:rsidP="00F8055E">
      <w:pPr>
        <w:spacing w:before="100" w:beforeAutospacing="1" w:after="100" w:afterAutospacing="1" w:line="360" w:lineRule="auto"/>
        <w:ind w:left="720"/>
        <w:rPr>
          <w:rFonts w:asciiTheme="majorBidi" w:eastAsia="Times New Roman" w:hAnsiTheme="majorBidi" w:cstheme="majorBidi"/>
          <w:sz w:val="24"/>
          <w:szCs w:val="24"/>
          <w:lang w:eastAsia="fr-MA"/>
        </w:rPr>
      </w:pPr>
      <w:r w:rsidRPr="0098164A">
        <w:rPr>
          <w:rFonts w:asciiTheme="majorBidi" w:eastAsia="Times New Roman" w:hAnsiTheme="majorBidi" w:cstheme="majorBidi"/>
          <w:sz w:val="24"/>
          <w:szCs w:val="24"/>
          <w:lang w:eastAsia="fr-MA"/>
        </w:rPr>
        <w:lastRenderedPageBreak/>
        <w:t>-</w:t>
      </w:r>
      <w:r w:rsidRPr="0098164A">
        <w:rPr>
          <w:rFonts w:asciiTheme="majorBidi" w:eastAsia="Times New Roman" w:hAnsiTheme="majorBidi" w:cstheme="majorBidi"/>
          <w:b/>
          <w:bCs/>
          <w:sz w:val="24"/>
          <w:szCs w:val="24"/>
          <w:lang w:eastAsia="fr-MA"/>
        </w:rPr>
        <w:t>AWEI (</w:t>
      </w:r>
      <w:proofErr w:type="spellStart"/>
      <w:r w:rsidRPr="0098164A">
        <w:rPr>
          <w:rFonts w:asciiTheme="majorBidi" w:eastAsia="Times New Roman" w:hAnsiTheme="majorBidi" w:cstheme="majorBidi"/>
          <w:b/>
          <w:bCs/>
          <w:sz w:val="24"/>
          <w:szCs w:val="24"/>
          <w:lang w:eastAsia="fr-MA"/>
        </w:rPr>
        <w:t>Automated</w:t>
      </w:r>
      <w:proofErr w:type="spellEnd"/>
      <w:r w:rsidRPr="0098164A">
        <w:rPr>
          <w:rFonts w:asciiTheme="majorBidi" w:eastAsia="Times New Roman" w:hAnsiTheme="majorBidi" w:cstheme="majorBidi"/>
          <w:b/>
          <w:bCs/>
          <w:sz w:val="24"/>
          <w:szCs w:val="24"/>
          <w:lang w:eastAsia="fr-MA"/>
        </w:rPr>
        <w:t xml:space="preserve"> Water Extraction Index)</w:t>
      </w:r>
      <w:r w:rsidRPr="0098164A">
        <w:rPr>
          <w:rFonts w:asciiTheme="majorBidi" w:eastAsia="Times New Roman" w:hAnsiTheme="majorBidi" w:cstheme="majorBidi"/>
          <w:sz w:val="24"/>
          <w:szCs w:val="24"/>
          <w:lang w:eastAsia="fr-MA"/>
        </w:rPr>
        <w:br/>
        <w:t>Utilise plusieurs bandes pour améliorer la détection dans des conditions complexes (ombres, turbidité, etc.)</w:t>
      </w:r>
    </w:p>
    <w:p w14:paraId="17E22C64" w14:textId="77777777" w:rsidR="0003754C" w:rsidRPr="0098164A" w:rsidRDefault="0003754C" w:rsidP="0098164A">
      <w:pPr>
        <w:pStyle w:val="Titre4"/>
        <w:spacing w:line="360" w:lineRule="auto"/>
        <w:jc w:val="both"/>
        <w:rPr>
          <w:rFonts w:asciiTheme="majorBidi" w:hAnsiTheme="majorBidi"/>
          <w:color w:val="000000" w:themeColor="text1"/>
          <w:sz w:val="24"/>
          <w:szCs w:val="24"/>
        </w:rPr>
      </w:pPr>
      <w:r w:rsidRPr="0098164A">
        <w:rPr>
          <w:rStyle w:val="lev"/>
          <w:rFonts w:asciiTheme="majorBidi" w:hAnsiTheme="majorBidi"/>
          <w:color w:val="000000" w:themeColor="text1"/>
          <w:sz w:val="24"/>
          <w:szCs w:val="24"/>
        </w:rPr>
        <w:t>Seuils de Classification</w:t>
      </w:r>
    </w:p>
    <w:p w14:paraId="5ACDC49B" w14:textId="77777777" w:rsidR="0003754C" w:rsidRPr="0098164A" w:rsidRDefault="0003754C" w:rsidP="0098164A">
      <w:pPr>
        <w:pStyle w:val="NormalWeb"/>
        <w:spacing w:line="360" w:lineRule="auto"/>
        <w:jc w:val="both"/>
        <w:rPr>
          <w:rFonts w:asciiTheme="majorBidi" w:hAnsiTheme="majorBidi" w:cstheme="majorBidi"/>
        </w:rPr>
      </w:pPr>
      <w:r w:rsidRPr="0098164A">
        <w:rPr>
          <w:rFonts w:asciiTheme="majorBidi" w:hAnsiTheme="majorBidi" w:cstheme="majorBidi"/>
        </w:rPr>
        <w:t xml:space="preserve">Après calcul d’un indice (ex. NDWI), on applique un </w:t>
      </w:r>
      <w:r w:rsidRPr="0098164A">
        <w:rPr>
          <w:rStyle w:val="lev"/>
          <w:rFonts w:asciiTheme="majorBidi" w:hAnsiTheme="majorBidi" w:cstheme="majorBidi"/>
        </w:rPr>
        <w:t>seuil</w:t>
      </w:r>
      <w:r w:rsidRPr="0098164A">
        <w:rPr>
          <w:rFonts w:asciiTheme="majorBidi" w:hAnsiTheme="majorBidi" w:cstheme="majorBidi"/>
        </w:rPr>
        <w:t xml:space="preserve"> :</w:t>
      </w:r>
    </w:p>
    <w:p w14:paraId="22FC5034" w14:textId="77777777" w:rsidR="0003754C" w:rsidRPr="0098164A" w:rsidRDefault="0003754C" w:rsidP="0098164A">
      <w:pPr>
        <w:pStyle w:val="NormalWeb"/>
        <w:numPr>
          <w:ilvl w:val="0"/>
          <w:numId w:val="75"/>
        </w:numPr>
        <w:spacing w:line="360" w:lineRule="auto"/>
        <w:jc w:val="both"/>
        <w:rPr>
          <w:rFonts w:asciiTheme="majorBidi" w:hAnsiTheme="majorBidi" w:cstheme="majorBidi"/>
        </w:rPr>
      </w:pPr>
      <w:r w:rsidRPr="0098164A">
        <w:rPr>
          <w:rFonts w:asciiTheme="majorBidi" w:hAnsiTheme="majorBidi" w:cstheme="majorBidi"/>
        </w:rPr>
        <w:t>Si NDWI &gt; 0 → Eau</w:t>
      </w:r>
    </w:p>
    <w:p w14:paraId="449DAD9D" w14:textId="77777777" w:rsidR="0003754C" w:rsidRPr="0098164A" w:rsidRDefault="0003754C" w:rsidP="0098164A">
      <w:pPr>
        <w:pStyle w:val="NormalWeb"/>
        <w:numPr>
          <w:ilvl w:val="0"/>
          <w:numId w:val="75"/>
        </w:numPr>
        <w:spacing w:line="360" w:lineRule="auto"/>
        <w:rPr>
          <w:rFonts w:asciiTheme="majorBidi" w:hAnsiTheme="majorBidi" w:cstheme="majorBidi"/>
        </w:rPr>
      </w:pPr>
      <w:r w:rsidRPr="0098164A">
        <w:rPr>
          <w:rFonts w:asciiTheme="majorBidi" w:hAnsiTheme="majorBidi" w:cstheme="majorBidi"/>
        </w:rPr>
        <w:t>Si NDWI ≤ 0 → Terre</w:t>
      </w:r>
      <w:r w:rsidRPr="0098164A">
        <w:rPr>
          <w:rFonts w:asciiTheme="majorBidi" w:hAnsiTheme="majorBidi" w:cstheme="majorBidi"/>
        </w:rPr>
        <w:br/>
        <w:t>Le seuil peut être ajusté en fonction des conditions locales et des capteurs utilisés.</w:t>
      </w:r>
    </w:p>
    <w:p w14:paraId="701A27E4" w14:textId="77777777" w:rsidR="0003754C" w:rsidRPr="0098164A" w:rsidRDefault="0003754C" w:rsidP="0098164A">
      <w:pPr>
        <w:pStyle w:val="Titre4"/>
        <w:spacing w:line="360" w:lineRule="auto"/>
        <w:jc w:val="both"/>
        <w:rPr>
          <w:rFonts w:asciiTheme="majorBidi" w:hAnsiTheme="majorBidi"/>
          <w:color w:val="000000" w:themeColor="text1"/>
          <w:sz w:val="24"/>
          <w:szCs w:val="24"/>
        </w:rPr>
      </w:pPr>
      <w:r w:rsidRPr="0098164A">
        <w:rPr>
          <w:rStyle w:val="lev"/>
          <w:rFonts w:asciiTheme="majorBidi" w:hAnsiTheme="majorBidi"/>
          <w:color w:val="000000" w:themeColor="text1"/>
          <w:sz w:val="24"/>
          <w:szCs w:val="24"/>
        </w:rPr>
        <w:t>Classification Supervisée ou Non Supervisée</w:t>
      </w:r>
    </w:p>
    <w:p w14:paraId="36793716" w14:textId="77777777" w:rsidR="0003754C" w:rsidRPr="0098164A" w:rsidRDefault="0003754C" w:rsidP="0098164A">
      <w:pPr>
        <w:pStyle w:val="NormalWeb"/>
        <w:spacing w:line="360" w:lineRule="auto"/>
        <w:jc w:val="both"/>
        <w:rPr>
          <w:rFonts w:asciiTheme="majorBidi" w:hAnsiTheme="majorBidi" w:cstheme="majorBidi"/>
        </w:rPr>
      </w:pPr>
      <w:r w:rsidRPr="0098164A">
        <w:rPr>
          <w:rFonts w:asciiTheme="majorBidi" w:hAnsiTheme="majorBidi" w:cstheme="majorBidi"/>
        </w:rPr>
        <w:t xml:space="preserve">Si les indices ne suffisent pas, on peut recourir à des méthodes de </w:t>
      </w:r>
      <w:r w:rsidRPr="0098164A">
        <w:rPr>
          <w:rStyle w:val="lev"/>
          <w:rFonts w:asciiTheme="majorBidi" w:hAnsiTheme="majorBidi" w:cstheme="majorBidi"/>
        </w:rPr>
        <w:t>classification d’image</w:t>
      </w:r>
      <w:r w:rsidRPr="0098164A">
        <w:rPr>
          <w:rFonts w:asciiTheme="majorBidi" w:hAnsiTheme="majorBidi" w:cstheme="majorBidi"/>
        </w:rPr>
        <w:t xml:space="preserve"> :</w:t>
      </w:r>
    </w:p>
    <w:p w14:paraId="63431823" w14:textId="77777777" w:rsidR="0003754C" w:rsidRPr="0098164A" w:rsidRDefault="0003754C" w:rsidP="0098164A">
      <w:pPr>
        <w:pStyle w:val="NormalWeb"/>
        <w:numPr>
          <w:ilvl w:val="0"/>
          <w:numId w:val="76"/>
        </w:numPr>
        <w:spacing w:line="360" w:lineRule="auto"/>
        <w:jc w:val="both"/>
        <w:rPr>
          <w:rFonts w:asciiTheme="majorBidi" w:hAnsiTheme="majorBidi" w:cstheme="majorBidi"/>
        </w:rPr>
      </w:pPr>
      <w:r w:rsidRPr="0098164A">
        <w:rPr>
          <w:rStyle w:val="lev"/>
          <w:rFonts w:asciiTheme="majorBidi" w:hAnsiTheme="majorBidi" w:cstheme="majorBidi"/>
        </w:rPr>
        <w:t>Supervisée</w:t>
      </w:r>
      <w:r w:rsidRPr="0098164A">
        <w:rPr>
          <w:rFonts w:asciiTheme="majorBidi" w:hAnsiTheme="majorBidi" w:cstheme="majorBidi"/>
        </w:rPr>
        <w:t xml:space="preserve"> : apprentissage à partir d’échantillons de pixels connus (eau/terre)</w:t>
      </w:r>
    </w:p>
    <w:p w14:paraId="2001EC0E" w14:textId="77777777" w:rsidR="0003754C" w:rsidRPr="0098164A" w:rsidRDefault="0003754C" w:rsidP="0098164A">
      <w:pPr>
        <w:pStyle w:val="NormalWeb"/>
        <w:numPr>
          <w:ilvl w:val="0"/>
          <w:numId w:val="76"/>
        </w:numPr>
        <w:spacing w:line="360" w:lineRule="auto"/>
        <w:jc w:val="both"/>
        <w:rPr>
          <w:rFonts w:asciiTheme="majorBidi" w:hAnsiTheme="majorBidi" w:cstheme="majorBidi"/>
        </w:rPr>
      </w:pPr>
      <w:r w:rsidRPr="0098164A">
        <w:rPr>
          <w:rStyle w:val="lev"/>
          <w:rFonts w:asciiTheme="majorBidi" w:hAnsiTheme="majorBidi" w:cstheme="majorBidi"/>
        </w:rPr>
        <w:t>Non supervisée</w:t>
      </w:r>
      <w:r w:rsidRPr="0098164A">
        <w:rPr>
          <w:rFonts w:asciiTheme="majorBidi" w:hAnsiTheme="majorBidi" w:cstheme="majorBidi"/>
        </w:rPr>
        <w:t xml:space="preserve"> : algorithmes comme </w:t>
      </w:r>
      <w:r w:rsidRPr="0098164A">
        <w:rPr>
          <w:rStyle w:val="Accentuation"/>
          <w:rFonts w:asciiTheme="majorBidi" w:hAnsiTheme="majorBidi" w:cstheme="majorBidi"/>
        </w:rPr>
        <w:t>K-</w:t>
      </w:r>
      <w:proofErr w:type="spellStart"/>
      <w:r w:rsidRPr="0098164A">
        <w:rPr>
          <w:rStyle w:val="Accentuation"/>
          <w:rFonts w:asciiTheme="majorBidi" w:hAnsiTheme="majorBidi" w:cstheme="majorBidi"/>
        </w:rPr>
        <w:t>means</w:t>
      </w:r>
      <w:proofErr w:type="spellEnd"/>
      <w:r w:rsidRPr="0098164A">
        <w:rPr>
          <w:rFonts w:asciiTheme="majorBidi" w:hAnsiTheme="majorBidi" w:cstheme="majorBidi"/>
        </w:rPr>
        <w:t xml:space="preserve"> ou </w:t>
      </w:r>
      <w:r w:rsidRPr="0098164A">
        <w:rPr>
          <w:rStyle w:val="Accentuation"/>
          <w:rFonts w:asciiTheme="majorBidi" w:hAnsiTheme="majorBidi" w:cstheme="majorBidi"/>
        </w:rPr>
        <w:t>ISODATA</w:t>
      </w:r>
      <w:r w:rsidRPr="0098164A">
        <w:rPr>
          <w:rFonts w:asciiTheme="majorBidi" w:hAnsiTheme="majorBidi" w:cstheme="majorBidi"/>
        </w:rPr>
        <w:t xml:space="preserve"> qui regroupent les pixels selon leurs similarités spectrales</w:t>
      </w:r>
    </w:p>
    <w:p w14:paraId="04C999CD" w14:textId="5F69FC1B" w:rsidR="0003754C" w:rsidRPr="000F3CA2" w:rsidRDefault="0098164A" w:rsidP="0098164A">
      <w:pPr>
        <w:spacing w:before="100" w:beforeAutospacing="1" w:after="100" w:afterAutospacing="1" w:line="360" w:lineRule="auto"/>
        <w:jc w:val="both"/>
        <w:outlineLvl w:val="2"/>
        <w:rPr>
          <w:rFonts w:asciiTheme="majorBidi" w:eastAsia="Times New Roman" w:hAnsiTheme="majorBidi" w:cstheme="majorBidi"/>
          <w:b/>
          <w:bCs/>
          <w:sz w:val="24"/>
          <w:szCs w:val="24"/>
          <w:lang w:eastAsia="fr-MA"/>
        </w:rPr>
      </w:pPr>
      <w:bookmarkStart w:id="99" w:name="_Toc220862674"/>
      <w:r w:rsidRPr="000F3CA2">
        <w:rPr>
          <w:rFonts w:asciiTheme="majorBidi" w:eastAsia="Times New Roman" w:hAnsiTheme="majorBidi" w:cstheme="majorBidi"/>
          <w:b/>
          <w:bCs/>
          <w:sz w:val="24"/>
          <w:szCs w:val="24"/>
          <w:lang w:eastAsia="fr-MA"/>
        </w:rPr>
        <w:t>6.7.3-Correction du Sunglint.</w:t>
      </w:r>
      <w:r w:rsidR="00617E71" w:rsidRPr="000F3CA2">
        <w:rPr>
          <w:rFonts w:asciiTheme="majorBidi" w:eastAsia="Times New Roman" w:hAnsiTheme="majorBidi" w:cstheme="majorBidi"/>
          <w:b/>
          <w:bCs/>
          <w:sz w:val="24"/>
          <w:szCs w:val="24"/>
          <w:lang w:eastAsia="fr-MA"/>
        </w:rPr>
      </w:r>
      <w:r w:rsidR="0003754C" w:rsidRPr="000F3CA2">
        <w:rPr>
          <w:rFonts w:asciiTheme="majorBidi" w:eastAsia="Times New Roman" w:hAnsiTheme="majorBidi" w:cstheme="majorBidi"/>
          <w:b/>
          <w:bCs/>
          <w:sz w:val="24"/>
          <w:szCs w:val="24"/>
          <w:lang w:eastAsia="fr-MA"/>
        </w:rPr>
      </w:r>
      <w:proofErr w:type="spellStart"/>
      <w:r w:rsidR="0003754C" w:rsidRPr="000F3CA2">
        <w:rPr>
          <w:rFonts w:asciiTheme="majorBidi" w:eastAsia="Times New Roman" w:hAnsiTheme="majorBidi" w:cstheme="majorBidi"/>
          <w:b/>
          <w:bCs/>
          <w:sz w:val="24"/>
          <w:szCs w:val="24"/>
          <w:lang w:eastAsia="fr-MA"/>
        </w:rPr>
      </w:r>
      <w:proofErr w:type="spellEnd"/>
      <w:r w:rsidR="00617E71" w:rsidRPr="000F3CA2">
        <w:rPr>
          <w:rFonts w:asciiTheme="majorBidi" w:eastAsia="Times New Roman" w:hAnsiTheme="majorBidi" w:cstheme="majorBidi"/>
          <w:b/>
          <w:bCs/>
          <w:sz w:val="24"/>
          <w:szCs w:val="24"/>
          <w:lang w:eastAsia="fr-MA"/>
        </w:rPr>
      </w:r>
      <w:bookmarkEnd w:id="99"/>
    </w:p>
    <w:p w14:paraId="451DF03D" w14:textId="77777777" w:rsidR="0003754C" w:rsidRPr="0098164A" w:rsidRDefault="0003754C" w:rsidP="0098164A">
      <w:pPr>
        <w:spacing w:after="0" w:line="360" w:lineRule="auto"/>
        <w:jc w:val="both"/>
        <w:rPr>
          <w:rFonts w:asciiTheme="majorBidi" w:eastAsia="Times New Roman" w:hAnsiTheme="majorBidi" w:cstheme="majorBidi"/>
          <w:sz w:val="24"/>
          <w:szCs w:val="24"/>
          <w:lang w:eastAsia="fr-MA"/>
        </w:rPr>
      </w:pPr>
      <w:r w:rsidRPr="0098164A">
        <w:rPr>
          <w:rFonts w:asciiTheme="majorBidi" w:eastAsia="Times New Roman" w:hAnsiTheme="majorBidi" w:cstheme="majorBidi"/>
          <w:sz w:val="24"/>
          <w:szCs w:val="24"/>
          <w:lang w:eastAsia="fr-MA"/>
        </w:rPr>
        <w:t xml:space="preserve">Le </w:t>
      </w:r>
      <w:proofErr w:type="spellStart"/>
      <w:r w:rsidRPr="0098164A">
        <w:rPr>
          <w:rFonts w:asciiTheme="majorBidi" w:eastAsia="Times New Roman" w:hAnsiTheme="majorBidi" w:cstheme="majorBidi"/>
          <w:sz w:val="24"/>
          <w:szCs w:val="24"/>
          <w:lang w:eastAsia="fr-MA"/>
        </w:rPr>
        <w:t>sunglint</w:t>
      </w:r>
      <w:proofErr w:type="spellEnd"/>
      <w:r w:rsidRPr="0098164A">
        <w:rPr>
          <w:rFonts w:asciiTheme="majorBidi" w:eastAsia="Times New Roman" w:hAnsiTheme="majorBidi" w:cstheme="majorBidi"/>
          <w:sz w:val="24"/>
          <w:szCs w:val="24"/>
          <w:lang w:eastAsia="fr-MA"/>
        </w:rPr>
        <w:t xml:space="preserve"> (reflet solaire) est une réflexion spéculaire de la lumière du soleil à la surface de l'eau qui peut masquer le signal du fond marin. Une correction empirique est appliquée en utilisant la bande Proche Infrarouge (PIR), qui est fortement absorbée par l'eau et dont le signal au-dessus de l'eau est principalement attribué au </w:t>
      </w:r>
      <w:proofErr w:type="spellStart"/>
      <w:r w:rsidRPr="0098164A">
        <w:rPr>
          <w:rFonts w:asciiTheme="majorBidi" w:eastAsia="Times New Roman" w:hAnsiTheme="majorBidi" w:cstheme="majorBidi"/>
          <w:sz w:val="24"/>
          <w:szCs w:val="24"/>
          <w:lang w:eastAsia="fr-MA"/>
        </w:rPr>
        <w:t>sunglint</w:t>
      </w:r>
      <w:proofErr w:type="spellEnd"/>
      <w:r w:rsidRPr="0098164A">
        <w:rPr>
          <w:rFonts w:asciiTheme="majorBidi" w:eastAsia="Times New Roman" w:hAnsiTheme="majorBidi" w:cstheme="majorBidi"/>
          <w:sz w:val="24"/>
          <w:szCs w:val="24"/>
          <w:lang w:eastAsia="fr-MA"/>
        </w:rPr>
        <w:t xml:space="preserve"> .</w:t>
      </w:r>
    </w:p>
    <w:p w14:paraId="289638CA" w14:textId="77777777" w:rsidR="0003754C" w:rsidRPr="0098164A" w:rsidRDefault="0003754C" w:rsidP="0098164A">
      <w:pPr>
        <w:spacing w:after="0" w:line="360" w:lineRule="auto"/>
        <w:jc w:val="both"/>
        <w:rPr>
          <w:rFonts w:asciiTheme="majorBidi" w:eastAsia="Times New Roman" w:hAnsiTheme="majorBidi" w:cstheme="majorBidi"/>
          <w:sz w:val="24"/>
          <w:szCs w:val="24"/>
          <w:lang w:eastAsia="fr-MA"/>
        </w:rPr>
      </w:pPr>
      <w:r w:rsidRPr="0098164A">
        <w:rPr>
          <w:rFonts w:asciiTheme="majorBidi" w:eastAsia="Times New Roman" w:hAnsiTheme="majorBidi" w:cstheme="majorBidi"/>
          <w:sz w:val="24"/>
          <w:szCs w:val="24"/>
          <w:lang w:eastAsia="fr-MA"/>
        </w:rPr>
        <w:t>La correction est effectuée par soustraction :</w:t>
      </w:r>
    </w:p>
    <w:p w14:paraId="260D750D" w14:textId="77777777" w:rsidR="0003754C" w:rsidRPr="0098164A" w:rsidRDefault="0003754C" w:rsidP="0098164A">
      <w:pPr>
        <w:spacing w:before="100" w:beforeAutospacing="1" w:after="100" w:afterAutospacing="1" w:line="360" w:lineRule="auto"/>
        <w:jc w:val="both"/>
        <w:outlineLvl w:val="1"/>
        <w:rPr>
          <w:rFonts w:asciiTheme="majorBidi" w:eastAsia="Times New Roman" w:hAnsiTheme="majorBidi" w:cstheme="majorBidi"/>
          <w:b/>
          <w:bCs/>
          <w:sz w:val="24"/>
          <w:szCs w:val="24"/>
          <w:lang w:eastAsia="fr-MA"/>
        </w:rPr>
      </w:pPr>
      <w:bookmarkStart w:id="100" w:name="_Toc220862675"/>
      <w:r w:rsidRPr="0098164A">
        <w:rPr>
          <w:rFonts w:asciiTheme="majorBidi" w:eastAsia="Times New Roman" w:hAnsiTheme="majorBidi" w:cstheme="majorBidi"/>
          <w:b/>
          <w:bCs/>
          <w:sz w:val="24"/>
          <w:szCs w:val="24"/>
          <w:lang w:eastAsia="fr-MA"/>
        </w:rPr>
        <w:t>Principe de base</w:t>
      </w:r>
      <w:bookmarkEnd w:id="100"/>
    </w:p>
    <w:p w14:paraId="6D503B20" w14:textId="77777777" w:rsidR="0003754C" w:rsidRPr="0098164A" w:rsidRDefault="0003754C" w:rsidP="0098164A">
      <w:pPr>
        <w:spacing w:before="100" w:beforeAutospacing="1" w:after="100" w:afterAutospacing="1" w:line="360" w:lineRule="auto"/>
        <w:jc w:val="both"/>
        <w:rPr>
          <w:rFonts w:asciiTheme="majorBidi" w:eastAsia="Times New Roman" w:hAnsiTheme="majorBidi" w:cstheme="majorBidi"/>
          <w:sz w:val="24"/>
          <w:szCs w:val="24"/>
          <w:lang w:eastAsia="fr-MA"/>
        </w:rPr>
      </w:pPr>
      <w:r w:rsidRPr="0098164A">
        <w:rPr>
          <w:rFonts w:asciiTheme="majorBidi" w:eastAsia="Times New Roman" w:hAnsiTheme="majorBidi" w:cstheme="majorBidi"/>
          <w:sz w:val="24"/>
          <w:szCs w:val="24"/>
          <w:lang w:eastAsia="fr-MA"/>
        </w:rPr>
        <w:t>La réflectance mesurée par le satellite (</w:t>
      </w:r>
      <w:proofErr w:type="spellStart"/>
      <w:r w:rsidRPr="0098164A">
        <w:rPr>
          <w:rFonts w:asciiTheme="majorBidi" w:eastAsia="Times New Roman" w:hAnsiTheme="majorBidi" w:cstheme="majorBidi"/>
          <w:sz w:val="24"/>
          <w:szCs w:val="24"/>
          <w:lang w:eastAsia="fr-MA"/>
        </w:rPr>
        <w:t>ρTOA</w:t>
      </w:r>
      <w:proofErr w:type="spellEnd"/>
      <w:r w:rsidRPr="0098164A">
        <w:rPr>
          <w:rFonts w:asciiTheme="majorBidi" w:eastAsia="Times New Roman" w:hAnsiTheme="majorBidi" w:cstheme="majorBidi"/>
          <w:sz w:val="24"/>
          <w:szCs w:val="24"/>
          <w:lang w:eastAsia="fr-MA"/>
        </w:rPr>
        <w:t xml:space="preserve"> ​) peut s’écrire :</w:t>
      </w:r>
    </w:p>
    <w:p w14:paraId="39F93ECD" w14:textId="77777777" w:rsidR="0003754C" w:rsidRPr="0098164A" w:rsidRDefault="0003754C" w:rsidP="0098164A">
      <w:pPr>
        <w:spacing w:after="0" w:line="360" w:lineRule="auto"/>
        <w:jc w:val="both"/>
        <w:rPr>
          <w:rFonts w:asciiTheme="majorBidi" w:eastAsia="Times New Roman" w:hAnsiTheme="majorBidi" w:cstheme="majorBidi"/>
          <w:sz w:val="24"/>
          <w:szCs w:val="24"/>
          <w:lang w:eastAsia="fr-MA"/>
        </w:rPr>
      </w:pPr>
      <w:proofErr w:type="spellStart"/>
      <w:r w:rsidRPr="0098164A">
        <w:rPr>
          <w:rFonts w:asciiTheme="majorBidi" w:eastAsia="Times New Roman" w:hAnsiTheme="majorBidi" w:cstheme="majorBidi"/>
          <w:sz w:val="24"/>
          <w:szCs w:val="24"/>
          <w:lang w:eastAsia="fr-MA"/>
        </w:rPr>
        <w:t>ρ</w:t>
      </w:r>
      <w:r w:rsidRPr="0098164A">
        <w:rPr>
          <w:rFonts w:asciiTheme="majorBidi" w:eastAsia="Times New Roman" w:hAnsiTheme="majorBidi" w:cstheme="majorBidi"/>
          <w:sz w:val="24"/>
          <w:szCs w:val="24"/>
          <w:vertAlign w:val="subscript"/>
          <w:lang w:eastAsia="fr-MA"/>
        </w:rPr>
        <w:t>TOA</w:t>
      </w:r>
      <w:proofErr w:type="spellEnd"/>
      <w:r w:rsidRPr="0098164A">
        <w:rPr>
          <w:rFonts w:asciiTheme="majorBidi" w:eastAsia="Times New Roman" w:hAnsiTheme="majorBidi" w:cstheme="majorBidi"/>
          <w:sz w:val="24"/>
          <w:szCs w:val="24"/>
          <w:lang w:eastAsia="fr-MA"/>
        </w:rPr>
        <w:t>=</w:t>
      </w:r>
      <w:proofErr w:type="spellStart"/>
      <w:r w:rsidRPr="0098164A">
        <w:rPr>
          <w:rFonts w:asciiTheme="majorBidi" w:eastAsia="Times New Roman" w:hAnsiTheme="majorBidi" w:cstheme="majorBidi"/>
          <w:sz w:val="24"/>
          <w:szCs w:val="24"/>
          <w:lang w:eastAsia="fr-MA"/>
        </w:rPr>
        <w:t>ρ</w:t>
      </w:r>
      <w:r w:rsidRPr="0098164A">
        <w:rPr>
          <w:rFonts w:asciiTheme="majorBidi" w:eastAsia="Times New Roman" w:hAnsiTheme="majorBidi" w:cstheme="majorBidi"/>
          <w:sz w:val="24"/>
          <w:szCs w:val="24"/>
          <w:vertAlign w:val="subscript"/>
          <w:lang w:eastAsia="fr-MA"/>
        </w:rPr>
        <w:t>w</w:t>
      </w:r>
      <w:r w:rsidRPr="0098164A">
        <w:rPr>
          <w:rFonts w:asciiTheme="majorBidi" w:eastAsia="Times New Roman" w:hAnsiTheme="majorBidi" w:cstheme="majorBidi"/>
          <w:sz w:val="24"/>
          <w:szCs w:val="24"/>
          <w:lang w:eastAsia="fr-MA"/>
        </w:rPr>
        <w:t>+ρ</w:t>
      </w:r>
      <w:r w:rsidRPr="0098164A">
        <w:rPr>
          <w:rFonts w:asciiTheme="majorBidi" w:eastAsia="Times New Roman" w:hAnsiTheme="majorBidi" w:cstheme="majorBidi"/>
          <w:sz w:val="24"/>
          <w:szCs w:val="24"/>
          <w:vertAlign w:val="subscript"/>
          <w:lang w:eastAsia="fr-MA"/>
        </w:rPr>
        <w:t>glint</w:t>
      </w:r>
      <w:r w:rsidRPr="0098164A">
        <w:rPr>
          <w:rFonts w:asciiTheme="majorBidi" w:eastAsia="Times New Roman" w:hAnsiTheme="majorBidi" w:cstheme="majorBidi"/>
          <w:sz w:val="24"/>
          <w:szCs w:val="24"/>
          <w:lang w:eastAsia="fr-MA"/>
        </w:rPr>
        <w:t>+ρ</w:t>
      </w:r>
      <w:r w:rsidRPr="0098164A">
        <w:rPr>
          <w:rFonts w:asciiTheme="majorBidi" w:eastAsia="Times New Roman" w:hAnsiTheme="majorBidi" w:cstheme="majorBidi"/>
          <w:sz w:val="24"/>
          <w:szCs w:val="24"/>
          <w:vertAlign w:val="subscript"/>
          <w:lang w:eastAsia="fr-MA"/>
        </w:rPr>
        <w:t>atmρ</w:t>
      </w:r>
      <w:proofErr w:type="spellEnd"/>
      <w:r w:rsidRPr="0098164A">
        <w:rPr>
          <w:rFonts w:asciiTheme="majorBidi" w:eastAsia="Times New Roman" w:hAnsiTheme="majorBidi" w:cstheme="majorBidi"/>
          <w:sz w:val="24"/>
          <w:szCs w:val="24"/>
          <w:lang w:eastAsia="fr-MA"/>
        </w:rPr>
        <w:t xml:space="preserve"> ​</w:t>
      </w:r>
    </w:p>
    <w:p w14:paraId="29EB01D6" w14:textId="77777777" w:rsidR="0003754C" w:rsidRPr="0098164A" w:rsidRDefault="0003754C" w:rsidP="0098164A">
      <w:pPr>
        <w:spacing w:before="100" w:beforeAutospacing="1" w:after="100" w:afterAutospacing="1" w:line="360" w:lineRule="auto"/>
        <w:jc w:val="both"/>
        <w:rPr>
          <w:rFonts w:asciiTheme="majorBidi" w:eastAsia="Times New Roman" w:hAnsiTheme="majorBidi" w:cstheme="majorBidi"/>
          <w:sz w:val="24"/>
          <w:szCs w:val="24"/>
          <w:lang w:eastAsia="fr-MA"/>
        </w:rPr>
      </w:pPr>
      <w:r w:rsidRPr="0098164A">
        <w:rPr>
          <w:rFonts w:asciiTheme="majorBidi" w:eastAsia="Times New Roman" w:hAnsiTheme="majorBidi" w:cstheme="majorBidi"/>
          <w:sz w:val="24"/>
          <w:szCs w:val="24"/>
          <w:lang w:eastAsia="fr-MA"/>
        </w:rPr>
        <w:t>avec :</w:t>
      </w:r>
    </w:p>
    <w:p w14:paraId="37B22D88" w14:textId="77777777" w:rsidR="0003754C" w:rsidRPr="0098164A" w:rsidRDefault="0003754C" w:rsidP="0098164A">
      <w:pPr>
        <w:numPr>
          <w:ilvl w:val="0"/>
          <w:numId w:val="70"/>
        </w:numPr>
        <w:spacing w:before="100" w:beforeAutospacing="1" w:after="100" w:afterAutospacing="1" w:line="360" w:lineRule="auto"/>
        <w:jc w:val="both"/>
        <w:rPr>
          <w:rFonts w:asciiTheme="majorBidi" w:eastAsia="Times New Roman" w:hAnsiTheme="majorBidi" w:cstheme="majorBidi"/>
          <w:sz w:val="24"/>
          <w:szCs w:val="24"/>
          <w:lang w:eastAsia="fr-MA"/>
        </w:rPr>
      </w:pPr>
      <w:proofErr w:type="spellStart"/>
      <w:r w:rsidRPr="0098164A">
        <w:rPr>
          <w:rFonts w:asciiTheme="majorBidi" w:eastAsia="Times New Roman" w:hAnsiTheme="majorBidi" w:cstheme="majorBidi"/>
          <w:sz w:val="24"/>
          <w:szCs w:val="24"/>
          <w:lang w:eastAsia="fr-MA"/>
        </w:rPr>
        <w:t>ρ</w:t>
      </w:r>
      <w:r w:rsidRPr="0098164A">
        <w:rPr>
          <w:rFonts w:asciiTheme="majorBidi" w:eastAsia="Times New Roman" w:hAnsiTheme="majorBidi" w:cstheme="majorBidi"/>
          <w:sz w:val="24"/>
          <w:szCs w:val="24"/>
          <w:vertAlign w:val="subscript"/>
          <w:lang w:eastAsia="fr-MA"/>
        </w:rPr>
        <w:t>w</w:t>
      </w:r>
      <w:proofErr w:type="spellEnd"/>
      <w:r w:rsidRPr="0098164A">
        <w:rPr>
          <w:rFonts w:asciiTheme="majorBidi" w:eastAsia="Times New Roman" w:hAnsiTheme="majorBidi" w:cstheme="majorBidi"/>
          <w:sz w:val="24"/>
          <w:szCs w:val="24"/>
          <w:lang w:eastAsia="fr-MA"/>
        </w:rPr>
        <w:t xml:space="preserve"> ​ : la réflectance provenant de l’eau (celle qu’on veut mesurer),</w:t>
      </w:r>
    </w:p>
    <w:p w14:paraId="49899C7D" w14:textId="77777777" w:rsidR="0003754C" w:rsidRPr="0098164A" w:rsidRDefault="0003754C" w:rsidP="0098164A">
      <w:pPr>
        <w:numPr>
          <w:ilvl w:val="0"/>
          <w:numId w:val="70"/>
        </w:numPr>
        <w:spacing w:before="100" w:beforeAutospacing="1" w:after="100" w:afterAutospacing="1" w:line="360" w:lineRule="auto"/>
        <w:jc w:val="both"/>
        <w:rPr>
          <w:rFonts w:asciiTheme="majorBidi" w:eastAsia="Times New Roman" w:hAnsiTheme="majorBidi" w:cstheme="majorBidi"/>
          <w:sz w:val="24"/>
          <w:szCs w:val="24"/>
          <w:lang w:eastAsia="fr-MA"/>
        </w:rPr>
      </w:pPr>
      <w:proofErr w:type="spellStart"/>
      <w:r w:rsidRPr="0098164A">
        <w:rPr>
          <w:rFonts w:asciiTheme="majorBidi" w:eastAsia="Times New Roman" w:hAnsiTheme="majorBidi" w:cstheme="majorBidi"/>
          <w:sz w:val="24"/>
          <w:szCs w:val="24"/>
          <w:lang w:eastAsia="fr-MA"/>
        </w:rPr>
        <w:t>ρ</w:t>
      </w:r>
      <w:r w:rsidRPr="0098164A">
        <w:rPr>
          <w:rFonts w:asciiTheme="majorBidi" w:eastAsia="Times New Roman" w:hAnsiTheme="majorBidi" w:cstheme="majorBidi"/>
          <w:sz w:val="24"/>
          <w:szCs w:val="24"/>
          <w:vertAlign w:val="subscript"/>
          <w:lang w:eastAsia="fr-MA"/>
        </w:rPr>
        <w:t>glint</w:t>
      </w:r>
      <w:proofErr w:type="spellEnd"/>
      <w:r w:rsidRPr="0098164A">
        <w:rPr>
          <w:rFonts w:asciiTheme="majorBidi" w:eastAsia="Times New Roman" w:hAnsiTheme="majorBidi" w:cstheme="majorBidi"/>
          <w:sz w:val="24"/>
          <w:szCs w:val="24"/>
          <w:lang w:eastAsia="fr-MA"/>
        </w:rPr>
        <w:t>: la contribution du soleil réfléchi (éblouissement),</w:t>
      </w:r>
    </w:p>
    <w:p w14:paraId="3F453855" w14:textId="77777777" w:rsidR="0003754C" w:rsidRPr="0098164A" w:rsidRDefault="0003754C" w:rsidP="0098164A">
      <w:pPr>
        <w:numPr>
          <w:ilvl w:val="0"/>
          <w:numId w:val="70"/>
        </w:numPr>
        <w:spacing w:before="100" w:beforeAutospacing="1" w:after="100" w:afterAutospacing="1" w:line="360" w:lineRule="auto"/>
        <w:jc w:val="both"/>
        <w:rPr>
          <w:rFonts w:asciiTheme="majorBidi" w:eastAsia="Times New Roman" w:hAnsiTheme="majorBidi" w:cstheme="majorBidi"/>
          <w:sz w:val="24"/>
          <w:szCs w:val="24"/>
          <w:lang w:eastAsia="fr-MA"/>
        </w:rPr>
      </w:pPr>
      <w:proofErr w:type="spellStart"/>
      <w:r w:rsidRPr="0098164A">
        <w:rPr>
          <w:rFonts w:asciiTheme="majorBidi" w:eastAsia="Times New Roman" w:hAnsiTheme="majorBidi" w:cstheme="majorBidi"/>
          <w:sz w:val="24"/>
          <w:szCs w:val="24"/>
          <w:lang w:eastAsia="fr-MA"/>
        </w:rPr>
        <w:lastRenderedPageBreak/>
        <w:t>ρ</w:t>
      </w:r>
      <w:r w:rsidRPr="0098164A">
        <w:rPr>
          <w:rFonts w:asciiTheme="majorBidi" w:eastAsia="Times New Roman" w:hAnsiTheme="majorBidi" w:cstheme="majorBidi"/>
          <w:sz w:val="24"/>
          <w:szCs w:val="24"/>
          <w:vertAlign w:val="subscript"/>
          <w:lang w:eastAsia="fr-MA"/>
        </w:rPr>
        <w:t>atm</w:t>
      </w:r>
      <w:proofErr w:type="spellEnd"/>
      <w:r w:rsidRPr="0098164A">
        <w:rPr>
          <w:rFonts w:asciiTheme="majorBidi" w:eastAsia="Times New Roman" w:hAnsiTheme="majorBidi" w:cstheme="majorBidi"/>
          <w:sz w:val="24"/>
          <w:szCs w:val="24"/>
          <w:lang w:eastAsia="fr-MA"/>
        </w:rPr>
        <w:t>: la réflectance atmosphérique.</w:t>
      </w:r>
    </w:p>
    <w:p w14:paraId="5D8EF54F" w14:textId="77777777" w:rsidR="0003754C" w:rsidRPr="0098164A" w:rsidRDefault="0003754C" w:rsidP="0098164A">
      <w:pPr>
        <w:spacing w:after="0" w:line="360" w:lineRule="auto"/>
        <w:jc w:val="both"/>
        <w:rPr>
          <w:rFonts w:asciiTheme="majorBidi" w:hAnsiTheme="majorBidi" w:cstheme="majorBidi"/>
          <w:sz w:val="24"/>
          <w:szCs w:val="24"/>
        </w:rPr>
      </w:pPr>
      <w:r w:rsidRPr="0098164A">
        <w:rPr>
          <w:rFonts w:asciiTheme="majorBidi" w:hAnsiTheme="majorBidi" w:cstheme="majorBidi"/>
          <w:sz w:val="24"/>
          <w:szCs w:val="24"/>
        </w:rPr>
        <w:t xml:space="preserve">L’objectif de la correction du </w:t>
      </w:r>
      <w:proofErr w:type="spellStart"/>
      <w:r w:rsidRPr="0098164A">
        <w:rPr>
          <w:rStyle w:val="Accentuation"/>
          <w:rFonts w:asciiTheme="majorBidi" w:hAnsiTheme="majorBidi" w:cstheme="majorBidi"/>
          <w:sz w:val="24"/>
          <w:szCs w:val="24"/>
        </w:rPr>
        <w:t>sun</w:t>
      </w:r>
      <w:proofErr w:type="spellEnd"/>
      <w:r w:rsidRPr="0098164A">
        <w:rPr>
          <w:rStyle w:val="Accentuation"/>
          <w:rFonts w:asciiTheme="majorBidi" w:hAnsiTheme="majorBidi" w:cstheme="majorBidi"/>
          <w:sz w:val="24"/>
          <w:szCs w:val="24"/>
        </w:rPr>
        <w:t xml:space="preserve"> </w:t>
      </w:r>
      <w:proofErr w:type="spellStart"/>
      <w:r w:rsidRPr="0098164A">
        <w:rPr>
          <w:rStyle w:val="Accentuation"/>
          <w:rFonts w:asciiTheme="majorBidi" w:hAnsiTheme="majorBidi" w:cstheme="majorBidi"/>
          <w:sz w:val="24"/>
          <w:szCs w:val="24"/>
        </w:rPr>
        <w:t>glint</w:t>
      </w:r>
      <w:proofErr w:type="spellEnd"/>
      <w:r w:rsidRPr="0098164A">
        <w:rPr>
          <w:rFonts w:asciiTheme="majorBidi" w:hAnsiTheme="majorBidi" w:cstheme="majorBidi"/>
          <w:sz w:val="24"/>
          <w:szCs w:val="24"/>
        </w:rPr>
        <w:t xml:space="preserve"> est donc </w:t>
      </w:r>
      <w:r w:rsidRPr="0098164A">
        <w:rPr>
          <w:rStyle w:val="lev"/>
          <w:rFonts w:asciiTheme="majorBidi" w:hAnsiTheme="majorBidi" w:cstheme="majorBidi"/>
          <w:b w:val="0"/>
          <w:bCs w:val="0"/>
          <w:sz w:val="24"/>
          <w:szCs w:val="24"/>
        </w:rPr>
        <w:t xml:space="preserve">d’éliminer la composante </w:t>
      </w:r>
      <w:proofErr w:type="spellStart"/>
      <w:r w:rsidRPr="0098164A">
        <w:rPr>
          <w:rStyle w:val="katex-mathml"/>
          <w:rFonts w:asciiTheme="majorBidi" w:hAnsiTheme="majorBidi" w:cstheme="majorBidi"/>
          <w:sz w:val="24"/>
          <w:szCs w:val="24"/>
        </w:rPr>
        <w:t>ρ</w:t>
      </w:r>
      <w:r w:rsidRPr="0098164A">
        <w:rPr>
          <w:rStyle w:val="katex-mathml"/>
          <w:rFonts w:asciiTheme="majorBidi" w:hAnsiTheme="majorBidi" w:cstheme="majorBidi"/>
          <w:b/>
          <w:bCs/>
          <w:sz w:val="24"/>
          <w:szCs w:val="24"/>
          <w:vertAlign w:val="subscript"/>
        </w:rPr>
        <w:t>glint</w:t>
      </w:r>
      <w:proofErr w:type="spellEnd"/>
      <w:r w:rsidRPr="0098164A">
        <w:rPr>
          <w:rStyle w:val="vlist-s"/>
          <w:rFonts w:asciiTheme="majorBidi" w:hAnsiTheme="majorBidi" w:cstheme="majorBidi"/>
          <w:b/>
          <w:bCs/>
          <w:sz w:val="24"/>
          <w:szCs w:val="24"/>
        </w:rPr>
        <w:t xml:space="preserve"> ​</w:t>
      </w:r>
      <w:r w:rsidRPr="0098164A">
        <w:rPr>
          <w:rFonts w:asciiTheme="majorBidi" w:hAnsiTheme="majorBidi" w:cstheme="majorBidi"/>
          <w:sz w:val="24"/>
          <w:szCs w:val="24"/>
        </w:rPr>
        <w:t xml:space="preserve"> pour obtenir une réflectance plus représentative du fond marin.</w:t>
      </w:r>
    </w:p>
    <w:p w14:paraId="5065CF22" w14:textId="77777777" w:rsidR="0003754C" w:rsidRPr="0098164A" w:rsidRDefault="0003754C" w:rsidP="0098164A">
      <w:pPr>
        <w:spacing w:before="100" w:beforeAutospacing="1" w:after="100" w:afterAutospacing="1" w:line="360" w:lineRule="auto"/>
        <w:jc w:val="both"/>
        <w:outlineLvl w:val="1"/>
        <w:rPr>
          <w:rFonts w:asciiTheme="majorBidi" w:eastAsia="Times New Roman" w:hAnsiTheme="majorBidi" w:cstheme="majorBidi"/>
          <w:b/>
          <w:bCs/>
          <w:i/>
          <w:iCs/>
          <w:sz w:val="24"/>
          <w:szCs w:val="24"/>
          <w:lang w:eastAsia="fr-MA"/>
        </w:rPr>
      </w:pPr>
      <w:bookmarkStart w:id="101" w:name="_Toc220862676"/>
      <w:r w:rsidRPr="0098164A">
        <w:rPr>
          <w:rFonts w:asciiTheme="majorBidi" w:eastAsia="Times New Roman" w:hAnsiTheme="majorBidi" w:cstheme="majorBidi"/>
          <w:b/>
          <w:bCs/>
          <w:i/>
          <w:iCs/>
          <w:sz w:val="24"/>
          <w:szCs w:val="24"/>
          <w:lang w:eastAsia="fr-MA"/>
        </w:rPr>
        <w:t>-Méthodes de correction les plus utilisées</w:t>
      </w:r>
      <w:bookmarkEnd w:id="101"/>
    </w:p>
    <w:p w14:paraId="6CC839B8" w14:textId="77777777" w:rsidR="0003754C" w:rsidRPr="002E6629" w:rsidRDefault="0003754C" w:rsidP="0098164A">
      <w:pPr>
        <w:spacing w:before="100" w:beforeAutospacing="1" w:after="100" w:afterAutospacing="1" w:line="360" w:lineRule="auto"/>
        <w:outlineLvl w:val="2"/>
        <w:rPr>
          <w:rFonts w:ascii="Times New Roman" w:eastAsia="Times New Roman" w:hAnsi="Times New Roman" w:cs="Times New Roman"/>
          <w:i/>
          <w:iCs/>
          <w:sz w:val="24"/>
          <w:szCs w:val="24"/>
          <w:lang w:eastAsia="fr-MA"/>
        </w:rPr>
      </w:pPr>
      <w:bookmarkStart w:id="102" w:name="_Toc220862677"/>
      <w:r>
        <w:rPr>
          <w:rFonts w:ascii="Times New Roman" w:eastAsia="Times New Roman" w:hAnsi="Times New Roman" w:cs="Times New Roman"/>
          <w:i/>
          <w:iCs/>
          <w:sz w:val="24"/>
          <w:szCs w:val="24"/>
          <w:lang w:eastAsia="fr-MA"/>
        </w:rPr>
        <w:t>-</w:t>
      </w:r>
      <w:r w:rsidRPr="002E6629">
        <w:rPr>
          <w:rFonts w:ascii="Times New Roman" w:eastAsia="Times New Roman" w:hAnsi="Times New Roman" w:cs="Times New Roman"/>
          <w:i/>
          <w:iCs/>
          <w:sz w:val="24"/>
          <w:szCs w:val="24"/>
          <w:lang w:eastAsia="fr-MA"/>
        </w:rPr>
        <w:t xml:space="preserve">Méthode empirique de </w:t>
      </w:r>
      <w:proofErr w:type="spellStart"/>
      <w:r w:rsidRPr="002E6629">
        <w:rPr>
          <w:rFonts w:ascii="Times New Roman" w:eastAsia="Times New Roman" w:hAnsi="Times New Roman" w:cs="Times New Roman"/>
          <w:i/>
          <w:iCs/>
          <w:sz w:val="24"/>
          <w:szCs w:val="24"/>
          <w:lang w:eastAsia="fr-MA"/>
        </w:rPr>
        <w:t>Hedley</w:t>
      </w:r>
      <w:proofErr w:type="spellEnd"/>
      <w:r w:rsidRPr="002E6629">
        <w:rPr>
          <w:rFonts w:ascii="Times New Roman" w:eastAsia="Times New Roman" w:hAnsi="Times New Roman" w:cs="Times New Roman"/>
          <w:i/>
          <w:iCs/>
          <w:sz w:val="24"/>
          <w:szCs w:val="24"/>
          <w:lang w:eastAsia="fr-MA"/>
        </w:rPr>
        <w:t xml:space="preserve"> et al. (2005)</w:t>
      </w:r>
      <w:bookmarkEnd w:id="102"/>
    </w:p>
    <w:p w14:paraId="585B3709" w14:textId="77777777" w:rsidR="0003754C" w:rsidRPr="002E6629" w:rsidRDefault="0003754C" w:rsidP="0098164A">
      <w:pPr>
        <w:spacing w:before="100" w:beforeAutospacing="1" w:after="100" w:afterAutospacing="1" w:line="360" w:lineRule="auto"/>
        <w:rPr>
          <w:rFonts w:ascii="Times New Roman" w:eastAsia="Times New Roman" w:hAnsi="Times New Roman" w:cs="Times New Roman"/>
          <w:sz w:val="24"/>
          <w:szCs w:val="24"/>
          <w:lang w:eastAsia="fr-MA"/>
        </w:rPr>
      </w:pPr>
      <w:r w:rsidRPr="002E6629">
        <w:rPr>
          <w:rFonts w:ascii="Times New Roman" w:eastAsia="Times New Roman" w:hAnsi="Times New Roman" w:cs="Times New Roman"/>
          <w:sz w:val="24"/>
          <w:szCs w:val="24"/>
          <w:lang w:eastAsia="fr-MA"/>
        </w:rPr>
        <w:t>C’est la méthode la plus répandue dans les applications de télédétection côtière.</w:t>
      </w:r>
    </w:p>
    <w:p w14:paraId="3E5B4363" w14:textId="77777777" w:rsidR="0003754C" w:rsidRPr="002E6629" w:rsidRDefault="0003754C" w:rsidP="0098164A">
      <w:pPr>
        <w:spacing w:before="100" w:beforeAutospacing="1" w:after="100" w:afterAutospacing="1" w:line="360" w:lineRule="auto"/>
        <w:rPr>
          <w:rFonts w:ascii="Times New Roman" w:eastAsia="Times New Roman" w:hAnsi="Times New Roman" w:cs="Times New Roman"/>
          <w:sz w:val="24"/>
          <w:szCs w:val="24"/>
          <w:lang w:eastAsia="fr-MA"/>
        </w:rPr>
      </w:pPr>
      <w:r w:rsidRPr="002E6629">
        <w:rPr>
          <w:rFonts w:ascii="Times New Roman" w:eastAsia="Times New Roman" w:hAnsi="Times New Roman" w:cs="Times New Roman"/>
          <w:sz w:val="24"/>
          <w:szCs w:val="24"/>
          <w:lang w:eastAsia="fr-MA"/>
        </w:rPr>
        <w:t>Principe :</w:t>
      </w:r>
    </w:p>
    <w:p w14:paraId="4E35151D" w14:textId="77777777" w:rsidR="0003754C" w:rsidRPr="002E6629" w:rsidRDefault="0003754C" w:rsidP="0098164A">
      <w:pPr>
        <w:numPr>
          <w:ilvl w:val="0"/>
          <w:numId w:val="71"/>
        </w:numPr>
        <w:spacing w:before="100" w:beforeAutospacing="1" w:after="100" w:afterAutospacing="1" w:line="360" w:lineRule="auto"/>
        <w:rPr>
          <w:rFonts w:ascii="Times New Roman" w:eastAsia="Times New Roman" w:hAnsi="Times New Roman" w:cs="Times New Roman"/>
          <w:sz w:val="24"/>
          <w:szCs w:val="24"/>
          <w:lang w:eastAsia="fr-MA"/>
        </w:rPr>
      </w:pPr>
      <w:r w:rsidRPr="002E6629">
        <w:rPr>
          <w:rFonts w:ascii="Times New Roman" w:eastAsia="Times New Roman" w:hAnsi="Times New Roman" w:cs="Times New Roman"/>
          <w:sz w:val="24"/>
          <w:szCs w:val="24"/>
          <w:lang w:eastAsia="fr-MA"/>
        </w:rPr>
        <w:t>Dans le domaine du proche infrarouge (NIR), l’eau absorbe presque toute la lumière : la réflectance y est donc quasi nulle.</w:t>
      </w:r>
    </w:p>
    <w:p w14:paraId="6577E5CE" w14:textId="77777777" w:rsidR="0003754C" w:rsidRPr="002E6629" w:rsidRDefault="0003754C" w:rsidP="0098164A">
      <w:pPr>
        <w:numPr>
          <w:ilvl w:val="0"/>
          <w:numId w:val="71"/>
        </w:numPr>
        <w:spacing w:before="100" w:beforeAutospacing="1" w:after="100" w:afterAutospacing="1" w:line="360" w:lineRule="auto"/>
        <w:rPr>
          <w:rFonts w:ascii="Times New Roman" w:eastAsia="Times New Roman" w:hAnsi="Times New Roman" w:cs="Times New Roman"/>
          <w:sz w:val="24"/>
          <w:szCs w:val="24"/>
          <w:lang w:eastAsia="fr-MA"/>
        </w:rPr>
      </w:pPr>
      <w:r w:rsidRPr="002E6629">
        <w:rPr>
          <w:rFonts w:ascii="Times New Roman" w:eastAsia="Times New Roman" w:hAnsi="Times New Roman" w:cs="Times New Roman"/>
          <w:sz w:val="24"/>
          <w:szCs w:val="24"/>
          <w:lang w:eastAsia="fr-MA"/>
        </w:rPr>
        <w:t xml:space="preserve">Ainsi, la réflectance mesurée dans la bande NIR provient presque exclusivement du </w:t>
      </w:r>
      <w:proofErr w:type="spellStart"/>
      <w:r w:rsidRPr="002E6629">
        <w:rPr>
          <w:rFonts w:ascii="Times New Roman" w:eastAsia="Times New Roman" w:hAnsi="Times New Roman" w:cs="Times New Roman"/>
          <w:b/>
          <w:bCs/>
          <w:sz w:val="24"/>
          <w:szCs w:val="24"/>
          <w:lang w:eastAsia="fr-MA"/>
        </w:rPr>
        <w:t>sun</w:t>
      </w:r>
      <w:proofErr w:type="spellEnd"/>
      <w:r w:rsidRPr="002E6629">
        <w:rPr>
          <w:rFonts w:ascii="Times New Roman" w:eastAsia="Times New Roman" w:hAnsi="Times New Roman" w:cs="Times New Roman"/>
          <w:b/>
          <w:bCs/>
          <w:sz w:val="24"/>
          <w:szCs w:val="24"/>
          <w:lang w:eastAsia="fr-MA"/>
        </w:rPr>
        <w:t xml:space="preserve"> </w:t>
      </w:r>
      <w:proofErr w:type="spellStart"/>
      <w:r w:rsidRPr="002E6629">
        <w:rPr>
          <w:rFonts w:ascii="Times New Roman" w:eastAsia="Times New Roman" w:hAnsi="Times New Roman" w:cs="Times New Roman"/>
          <w:b/>
          <w:bCs/>
          <w:sz w:val="24"/>
          <w:szCs w:val="24"/>
          <w:lang w:eastAsia="fr-MA"/>
        </w:rPr>
        <w:t>glint</w:t>
      </w:r>
      <w:proofErr w:type="spellEnd"/>
      <w:r w:rsidRPr="002E6629">
        <w:rPr>
          <w:rFonts w:ascii="Times New Roman" w:eastAsia="Times New Roman" w:hAnsi="Times New Roman" w:cs="Times New Roman"/>
          <w:sz w:val="24"/>
          <w:szCs w:val="24"/>
          <w:lang w:eastAsia="fr-MA"/>
        </w:rPr>
        <w:t>.</w:t>
      </w:r>
    </w:p>
    <w:p w14:paraId="43B7FBBC" w14:textId="77777777" w:rsidR="0003754C" w:rsidRPr="002E6629" w:rsidRDefault="0003754C" w:rsidP="0098164A">
      <w:pPr>
        <w:numPr>
          <w:ilvl w:val="0"/>
          <w:numId w:val="71"/>
        </w:numPr>
        <w:spacing w:before="100" w:beforeAutospacing="1" w:after="100" w:afterAutospacing="1" w:line="360" w:lineRule="auto"/>
        <w:rPr>
          <w:rFonts w:ascii="Times New Roman" w:eastAsia="Times New Roman" w:hAnsi="Times New Roman" w:cs="Times New Roman"/>
          <w:sz w:val="24"/>
          <w:szCs w:val="24"/>
          <w:lang w:eastAsia="fr-MA"/>
        </w:rPr>
      </w:pPr>
      <w:r w:rsidRPr="002E6629">
        <w:rPr>
          <w:rFonts w:ascii="Times New Roman" w:eastAsia="Times New Roman" w:hAnsi="Times New Roman" w:cs="Times New Roman"/>
          <w:sz w:val="24"/>
          <w:szCs w:val="24"/>
          <w:lang w:eastAsia="fr-MA"/>
        </w:rPr>
        <w:t>On utilise la relation linéaire entre les bandes visibles et la bande NIR pour retirer cette composante parasite.</w:t>
      </w:r>
    </w:p>
    <w:p w14:paraId="0441245B" w14:textId="77777777" w:rsidR="0003754C" w:rsidRPr="002E6629" w:rsidRDefault="0003754C" w:rsidP="0098164A">
      <w:pPr>
        <w:spacing w:before="100" w:beforeAutospacing="1" w:after="100" w:afterAutospacing="1" w:line="360" w:lineRule="auto"/>
        <w:rPr>
          <w:rFonts w:ascii="Times New Roman" w:eastAsia="Times New Roman" w:hAnsi="Times New Roman" w:cs="Times New Roman"/>
          <w:sz w:val="24"/>
          <w:szCs w:val="24"/>
          <w:lang w:eastAsia="fr-MA"/>
        </w:rPr>
      </w:pPr>
      <w:r w:rsidRPr="002E6629">
        <w:rPr>
          <w:rFonts w:ascii="Times New Roman" w:eastAsia="Times New Roman" w:hAnsi="Times New Roman" w:cs="Times New Roman"/>
          <w:b/>
          <w:bCs/>
          <w:sz w:val="24"/>
          <w:szCs w:val="24"/>
          <w:lang w:eastAsia="fr-MA"/>
        </w:rPr>
        <w:t>Équation :</w:t>
      </w:r>
    </w:p>
    <w:p w14:paraId="521C6E5B" w14:textId="77777777" w:rsidR="0003754C" w:rsidRPr="002E6629" w:rsidRDefault="0003754C" w:rsidP="0098164A">
      <w:pPr>
        <w:spacing w:after="0" w:line="360" w:lineRule="auto"/>
        <w:jc w:val="center"/>
        <w:rPr>
          <w:rFonts w:ascii="Times New Roman" w:eastAsia="Times New Roman" w:hAnsi="Times New Roman" w:cs="Times New Roman"/>
          <w:sz w:val="24"/>
          <w:szCs w:val="24"/>
          <w:lang w:eastAsia="fr-MA"/>
        </w:rPr>
      </w:pPr>
      <w:proofErr w:type="spellStart"/>
      <w:r w:rsidRPr="002E6629">
        <w:rPr>
          <w:rFonts w:ascii="Times New Roman" w:eastAsia="Times New Roman" w:hAnsi="Times New Roman" w:cs="Times New Roman"/>
          <w:sz w:val="24"/>
          <w:szCs w:val="24"/>
          <w:lang w:eastAsia="fr-MA"/>
        </w:rPr>
        <w:t>R</w:t>
      </w:r>
      <w:r w:rsidRPr="002E6629">
        <w:rPr>
          <w:rFonts w:ascii="Times New Roman" w:eastAsia="Times New Roman" w:hAnsi="Times New Roman" w:cs="Times New Roman"/>
          <w:sz w:val="24"/>
          <w:szCs w:val="24"/>
          <w:vertAlign w:val="subscript"/>
          <w:lang w:eastAsia="fr-MA"/>
        </w:rPr>
        <w:t>corr</w:t>
      </w:r>
      <w:proofErr w:type="spellEnd"/>
      <w:r w:rsidRPr="002E6629">
        <w:rPr>
          <w:rFonts w:ascii="Times New Roman" w:eastAsia="Times New Roman" w:hAnsi="Times New Roman" w:cs="Times New Roman"/>
          <w:sz w:val="24"/>
          <w:szCs w:val="24"/>
          <w:lang w:eastAsia="fr-MA"/>
        </w:rPr>
        <w:t>=</w:t>
      </w:r>
      <w:r>
        <w:rPr>
          <w:rFonts w:ascii="Times New Roman" w:eastAsia="Times New Roman" w:hAnsi="Times New Roman" w:cs="Times New Roman"/>
          <w:sz w:val="24"/>
          <w:szCs w:val="24"/>
          <w:lang w:eastAsia="fr-MA"/>
        </w:rPr>
        <w:t xml:space="preserve"> </w:t>
      </w:r>
      <w:r w:rsidRPr="002E6629">
        <w:rPr>
          <w:rFonts w:ascii="Times New Roman" w:eastAsia="Times New Roman" w:hAnsi="Times New Roman" w:cs="Times New Roman"/>
          <w:sz w:val="24"/>
          <w:szCs w:val="24"/>
          <w:lang w:eastAsia="fr-MA"/>
        </w:rPr>
        <w:t>R</w:t>
      </w:r>
      <w:r w:rsidRPr="002E6629">
        <w:rPr>
          <w:rFonts w:ascii="Times New Roman" w:eastAsia="Times New Roman" w:hAnsi="Times New Roman" w:cs="Times New Roman"/>
          <w:sz w:val="24"/>
          <w:szCs w:val="24"/>
          <w:vertAlign w:val="subscript"/>
          <w:lang w:eastAsia="fr-MA"/>
        </w:rPr>
        <w:t>i</w:t>
      </w:r>
      <w:r>
        <w:rPr>
          <w:rFonts w:ascii="Times New Roman" w:eastAsia="Times New Roman" w:hAnsi="Times New Roman" w:cs="Times New Roman"/>
          <w:sz w:val="24"/>
          <w:szCs w:val="24"/>
          <w:vertAlign w:val="subscript"/>
          <w:lang w:eastAsia="fr-MA"/>
        </w:rPr>
        <w:t xml:space="preserve"> </w:t>
      </w:r>
      <w:r w:rsidRPr="002E6629">
        <w:rPr>
          <w:rFonts w:ascii="Times New Roman" w:eastAsia="Times New Roman" w:hAnsi="Times New Roman" w:cs="Times New Roman"/>
          <w:sz w:val="24"/>
          <w:szCs w:val="24"/>
          <w:lang w:eastAsia="fr-MA"/>
        </w:rPr>
        <w:t>−</w:t>
      </w:r>
      <w:r>
        <w:rPr>
          <w:rFonts w:ascii="Times New Roman" w:eastAsia="Times New Roman" w:hAnsi="Times New Roman" w:cs="Times New Roman"/>
          <w:sz w:val="24"/>
          <w:szCs w:val="24"/>
          <w:lang w:eastAsia="fr-MA"/>
        </w:rPr>
        <w:t xml:space="preserve"> </w:t>
      </w:r>
      <w:r w:rsidRPr="002E6629">
        <w:rPr>
          <w:rFonts w:ascii="Times New Roman" w:eastAsia="Times New Roman" w:hAnsi="Times New Roman" w:cs="Times New Roman"/>
          <w:sz w:val="24"/>
          <w:szCs w:val="24"/>
          <w:lang w:eastAsia="fr-MA"/>
        </w:rPr>
        <w:t>b</w:t>
      </w:r>
      <w:r w:rsidRPr="002E6629">
        <w:rPr>
          <w:rFonts w:ascii="Times New Roman" w:eastAsia="Times New Roman" w:hAnsi="Times New Roman" w:cs="Times New Roman"/>
          <w:sz w:val="24"/>
          <w:szCs w:val="24"/>
          <w:vertAlign w:val="subscript"/>
          <w:lang w:eastAsia="fr-MA"/>
        </w:rPr>
        <w:t>i</w:t>
      </w:r>
      <w:r>
        <w:rPr>
          <w:rFonts w:ascii="Times New Roman" w:eastAsia="Times New Roman" w:hAnsi="Times New Roman" w:cs="Times New Roman"/>
          <w:sz w:val="24"/>
          <w:szCs w:val="24"/>
          <w:vertAlign w:val="subscript"/>
          <w:lang w:eastAsia="fr-MA"/>
        </w:rPr>
        <w:t xml:space="preserve"> </w:t>
      </w:r>
      <w:r w:rsidRPr="002E6629">
        <w:rPr>
          <w:rFonts w:ascii="Times New Roman" w:eastAsia="Times New Roman" w:hAnsi="Times New Roman" w:cs="Times New Roman"/>
          <w:sz w:val="24"/>
          <w:szCs w:val="24"/>
          <w:lang w:eastAsia="fr-MA"/>
        </w:rPr>
        <w:t>(</w:t>
      </w:r>
      <w:r>
        <w:rPr>
          <w:rFonts w:ascii="Times New Roman" w:eastAsia="Times New Roman" w:hAnsi="Times New Roman" w:cs="Times New Roman"/>
          <w:sz w:val="24"/>
          <w:szCs w:val="24"/>
          <w:lang w:eastAsia="fr-MA"/>
        </w:rPr>
        <w:t xml:space="preserve"> </w:t>
      </w:r>
      <w:r w:rsidRPr="002E6629">
        <w:rPr>
          <w:rFonts w:ascii="Times New Roman" w:eastAsia="Times New Roman" w:hAnsi="Times New Roman" w:cs="Times New Roman"/>
          <w:sz w:val="24"/>
          <w:szCs w:val="24"/>
          <w:lang w:eastAsia="fr-MA"/>
        </w:rPr>
        <w:t>R</w:t>
      </w:r>
      <w:r w:rsidRPr="002E6629">
        <w:rPr>
          <w:rFonts w:ascii="Times New Roman" w:eastAsia="Times New Roman" w:hAnsi="Times New Roman" w:cs="Times New Roman"/>
          <w:sz w:val="24"/>
          <w:szCs w:val="24"/>
          <w:vertAlign w:val="subscript"/>
          <w:lang w:eastAsia="fr-MA"/>
        </w:rPr>
        <w:t>NIR</w:t>
      </w:r>
      <w:r>
        <w:rPr>
          <w:rFonts w:ascii="Times New Roman" w:eastAsia="Times New Roman" w:hAnsi="Times New Roman" w:cs="Times New Roman"/>
          <w:sz w:val="24"/>
          <w:szCs w:val="24"/>
          <w:vertAlign w:val="subscript"/>
          <w:lang w:eastAsia="fr-MA"/>
        </w:rPr>
        <w:t xml:space="preserve">  </w:t>
      </w:r>
      <w:r w:rsidRPr="002E6629">
        <w:rPr>
          <w:rFonts w:ascii="Times New Roman" w:eastAsia="Times New Roman" w:hAnsi="Times New Roman" w:cs="Times New Roman"/>
          <w:sz w:val="24"/>
          <w:szCs w:val="24"/>
          <w:lang w:eastAsia="fr-MA"/>
        </w:rPr>
        <w:t>−</w:t>
      </w:r>
      <w:r>
        <w:rPr>
          <w:rFonts w:ascii="Times New Roman" w:eastAsia="Times New Roman" w:hAnsi="Times New Roman" w:cs="Times New Roman"/>
          <w:sz w:val="24"/>
          <w:szCs w:val="24"/>
          <w:lang w:eastAsia="fr-MA"/>
        </w:rPr>
        <w:t xml:space="preserve"> </w:t>
      </w:r>
      <w:r w:rsidRPr="002E6629">
        <w:rPr>
          <w:rFonts w:ascii="Times New Roman" w:eastAsia="Times New Roman" w:hAnsi="Times New Roman" w:cs="Times New Roman"/>
          <w:sz w:val="24"/>
          <w:szCs w:val="24"/>
          <w:u w:val="single"/>
          <w:lang w:eastAsia="fr-MA"/>
        </w:rPr>
        <w:t>R</w:t>
      </w:r>
      <w:r w:rsidRPr="002E6629">
        <w:rPr>
          <w:rFonts w:ascii="Times New Roman" w:eastAsia="Times New Roman" w:hAnsi="Times New Roman" w:cs="Times New Roman"/>
          <w:sz w:val="24"/>
          <w:szCs w:val="24"/>
          <w:u w:val="single"/>
          <w:vertAlign w:val="subscript"/>
          <w:lang w:eastAsia="fr-MA"/>
        </w:rPr>
        <w:t>NIR</w:t>
      </w:r>
      <w:r>
        <w:rPr>
          <w:rFonts w:ascii="Times New Roman" w:eastAsia="Times New Roman" w:hAnsi="Times New Roman" w:cs="Times New Roman"/>
          <w:sz w:val="24"/>
          <w:szCs w:val="24"/>
          <w:u w:val="single"/>
          <w:vertAlign w:val="subscript"/>
          <w:lang w:eastAsia="fr-MA"/>
        </w:rPr>
        <w:t xml:space="preserve"> </w:t>
      </w:r>
      <w:r w:rsidRPr="002E6629">
        <w:rPr>
          <w:rFonts w:ascii="Times New Roman" w:eastAsia="Times New Roman" w:hAnsi="Times New Roman" w:cs="Times New Roman"/>
          <w:sz w:val="24"/>
          <w:szCs w:val="24"/>
          <w:lang w:eastAsia="fr-MA"/>
        </w:rPr>
        <w:t>)</w:t>
      </w:r>
    </w:p>
    <w:p w14:paraId="27C274D9" w14:textId="77777777" w:rsidR="0003754C" w:rsidRPr="002E6629" w:rsidRDefault="0003754C" w:rsidP="0098164A">
      <w:pPr>
        <w:spacing w:before="100" w:beforeAutospacing="1" w:after="100" w:afterAutospacing="1" w:line="360" w:lineRule="auto"/>
        <w:rPr>
          <w:rFonts w:ascii="Times New Roman" w:eastAsia="Times New Roman" w:hAnsi="Times New Roman" w:cs="Times New Roman"/>
          <w:sz w:val="24"/>
          <w:szCs w:val="24"/>
          <w:lang w:eastAsia="fr-MA"/>
        </w:rPr>
      </w:pPr>
      <w:r w:rsidRPr="002E6629">
        <w:rPr>
          <w:rFonts w:ascii="Times New Roman" w:eastAsia="Times New Roman" w:hAnsi="Times New Roman" w:cs="Times New Roman"/>
          <w:sz w:val="24"/>
          <w:szCs w:val="24"/>
          <w:lang w:eastAsia="fr-MA"/>
        </w:rPr>
        <w:t>avec :</w:t>
      </w:r>
    </w:p>
    <w:p w14:paraId="6A096FDD" w14:textId="77777777" w:rsidR="0003754C" w:rsidRPr="002E6629" w:rsidRDefault="0003754C" w:rsidP="0098164A">
      <w:pPr>
        <w:numPr>
          <w:ilvl w:val="0"/>
          <w:numId w:val="72"/>
        </w:numPr>
        <w:spacing w:before="100" w:beforeAutospacing="1" w:after="100" w:afterAutospacing="1" w:line="360" w:lineRule="auto"/>
        <w:rPr>
          <w:rFonts w:ascii="Times New Roman" w:eastAsia="Times New Roman" w:hAnsi="Times New Roman" w:cs="Times New Roman"/>
          <w:sz w:val="24"/>
          <w:szCs w:val="24"/>
          <w:lang w:eastAsia="fr-MA"/>
        </w:rPr>
      </w:pPr>
      <w:proofErr w:type="spellStart"/>
      <w:r w:rsidRPr="002E6629">
        <w:rPr>
          <w:rFonts w:ascii="Times New Roman" w:eastAsia="Times New Roman" w:hAnsi="Times New Roman" w:cs="Times New Roman"/>
          <w:sz w:val="24"/>
          <w:szCs w:val="24"/>
          <w:lang w:eastAsia="fr-MA"/>
        </w:rPr>
        <w:t>R</w:t>
      </w:r>
      <w:r w:rsidRPr="002E6629">
        <w:rPr>
          <w:rFonts w:ascii="Times New Roman" w:eastAsia="Times New Roman" w:hAnsi="Times New Roman" w:cs="Times New Roman"/>
          <w:sz w:val="24"/>
          <w:szCs w:val="24"/>
          <w:vertAlign w:val="subscript"/>
          <w:lang w:eastAsia="fr-MA"/>
        </w:rPr>
        <w:t>i</w:t>
      </w:r>
      <w:r w:rsidRPr="002E6629">
        <w:rPr>
          <w:rFonts w:ascii="Times New Roman" w:eastAsia="Times New Roman" w:hAnsi="Times New Roman" w:cs="Times New Roman"/>
          <w:sz w:val="24"/>
          <w:szCs w:val="24"/>
          <w:lang w:eastAsia="fr-MA"/>
        </w:rPr>
        <w:t>R</w:t>
      </w:r>
      <w:proofErr w:type="spellEnd"/>
      <w:r w:rsidRPr="002E6629">
        <w:rPr>
          <w:rFonts w:ascii="Times New Roman" w:eastAsia="Times New Roman" w:hAnsi="Times New Roman" w:cs="Times New Roman"/>
          <w:sz w:val="24"/>
          <w:szCs w:val="24"/>
          <w:lang w:eastAsia="fr-MA"/>
        </w:rPr>
        <w:t xml:space="preserve"> ​ = réflectance observée dans la bande </w:t>
      </w:r>
      <w:r w:rsidRPr="002E6629">
        <w:rPr>
          <w:rFonts w:ascii="Times New Roman" w:eastAsia="Times New Roman" w:hAnsi="Times New Roman" w:cs="Times New Roman"/>
          <w:i/>
          <w:iCs/>
          <w:sz w:val="24"/>
          <w:szCs w:val="24"/>
          <w:lang w:eastAsia="fr-MA"/>
        </w:rPr>
        <w:t>i</w:t>
      </w:r>
      <w:r w:rsidRPr="002E6629">
        <w:rPr>
          <w:rFonts w:ascii="Times New Roman" w:eastAsia="Times New Roman" w:hAnsi="Times New Roman" w:cs="Times New Roman"/>
          <w:sz w:val="24"/>
          <w:szCs w:val="24"/>
          <w:lang w:eastAsia="fr-MA"/>
        </w:rPr>
        <w:t xml:space="preserve"> (bleu, vert ou rouge),</w:t>
      </w:r>
    </w:p>
    <w:p w14:paraId="0715529F" w14:textId="77777777" w:rsidR="0003754C" w:rsidRPr="002E6629" w:rsidRDefault="0003754C" w:rsidP="0098164A">
      <w:pPr>
        <w:numPr>
          <w:ilvl w:val="0"/>
          <w:numId w:val="72"/>
        </w:numPr>
        <w:spacing w:before="100" w:beforeAutospacing="1" w:after="100" w:afterAutospacing="1" w:line="360" w:lineRule="auto"/>
        <w:rPr>
          <w:rFonts w:ascii="Times New Roman" w:eastAsia="Times New Roman" w:hAnsi="Times New Roman" w:cs="Times New Roman"/>
          <w:sz w:val="24"/>
          <w:szCs w:val="24"/>
          <w:lang w:eastAsia="fr-MA"/>
        </w:rPr>
      </w:pPr>
      <w:r w:rsidRPr="002E6629">
        <w:rPr>
          <w:rFonts w:ascii="Times New Roman" w:eastAsia="Times New Roman" w:hAnsi="Times New Roman" w:cs="Times New Roman"/>
          <w:sz w:val="24"/>
          <w:szCs w:val="24"/>
          <w:lang w:eastAsia="fr-MA"/>
        </w:rPr>
        <w:t>R</w:t>
      </w:r>
      <w:r w:rsidRPr="002E6629">
        <w:rPr>
          <w:rFonts w:ascii="Times New Roman" w:eastAsia="Times New Roman" w:hAnsi="Times New Roman" w:cs="Times New Roman"/>
          <w:sz w:val="24"/>
          <w:szCs w:val="24"/>
          <w:vertAlign w:val="subscript"/>
          <w:lang w:eastAsia="fr-MA"/>
        </w:rPr>
        <w:t>NIR</w:t>
      </w:r>
      <w:r w:rsidRPr="002E6629">
        <w:rPr>
          <w:rFonts w:ascii="Times New Roman" w:eastAsia="Times New Roman" w:hAnsi="Times New Roman" w:cs="Times New Roman"/>
          <w:sz w:val="24"/>
          <w:szCs w:val="24"/>
          <w:lang w:eastAsia="fr-MA"/>
        </w:rPr>
        <w:t>= réflectance dans la bande NIR,</w:t>
      </w:r>
    </w:p>
    <w:p w14:paraId="580F4F5D" w14:textId="77777777" w:rsidR="0003754C" w:rsidRPr="002E6629" w:rsidRDefault="0003754C" w:rsidP="0098164A">
      <w:pPr>
        <w:numPr>
          <w:ilvl w:val="0"/>
          <w:numId w:val="72"/>
        </w:numPr>
        <w:spacing w:before="100" w:beforeAutospacing="1" w:after="100" w:afterAutospacing="1" w:line="360" w:lineRule="auto"/>
        <w:rPr>
          <w:rFonts w:ascii="Times New Roman" w:eastAsia="Times New Roman" w:hAnsi="Times New Roman" w:cs="Times New Roman"/>
          <w:sz w:val="24"/>
          <w:szCs w:val="24"/>
          <w:lang w:eastAsia="fr-MA"/>
        </w:rPr>
      </w:pPr>
      <w:r w:rsidRPr="002E6629">
        <w:rPr>
          <w:rFonts w:ascii="Times New Roman" w:eastAsia="Times New Roman" w:hAnsi="Times New Roman" w:cs="Times New Roman"/>
          <w:sz w:val="24"/>
          <w:szCs w:val="24"/>
          <w:lang w:eastAsia="fr-MA"/>
        </w:rPr>
        <w:t>b</w:t>
      </w:r>
      <w:r w:rsidRPr="002E6629">
        <w:rPr>
          <w:rFonts w:ascii="Times New Roman" w:eastAsia="Times New Roman" w:hAnsi="Times New Roman" w:cs="Times New Roman"/>
          <w:sz w:val="24"/>
          <w:szCs w:val="24"/>
          <w:vertAlign w:val="subscript"/>
          <w:lang w:eastAsia="fr-MA"/>
        </w:rPr>
        <w:t>i</w:t>
      </w:r>
      <w:r w:rsidRPr="002E6629">
        <w:rPr>
          <w:rFonts w:ascii="Times New Roman" w:eastAsia="Times New Roman" w:hAnsi="Times New Roman" w:cs="Times New Roman"/>
          <w:sz w:val="24"/>
          <w:szCs w:val="24"/>
          <w:lang w:eastAsia="fr-MA"/>
        </w:rPr>
        <w:t>= pente de la régression linéaire entre R</w:t>
      </w:r>
      <w:r w:rsidRPr="002E6629">
        <w:rPr>
          <w:rFonts w:ascii="Times New Roman" w:eastAsia="Times New Roman" w:hAnsi="Times New Roman" w:cs="Times New Roman"/>
          <w:sz w:val="24"/>
          <w:szCs w:val="24"/>
          <w:vertAlign w:val="subscript"/>
          <w:lang w:eastAsia="fr-MA"/>
        </w:rPr>
        <w:t>i</w:t>
      </w:r>
      <w:r>
        <w:rPr>
          <w:rFonts w:ascii="Times New Roman" w:eastAsia="Times New Roman" w:hAnsi="Times New Roman" w:cs="Times New Roman"/>
          <w:sz w:val="24"/>
          <w:szCs w:val="24"/>
          <w:lang w:eastAsia="fr-MA"/>
        </w:rPr>
        <w:t xml:space="preserve"> et</w:t>
      </w:r>
      <w:r w:rsidRPr="002E6629">
        <w:rPr>
          <w:rFonts w:ascii="Times New Roman" w:eastAsia="Times New Roman" w:hAnsi="Times New Roman" w:cs="Times New Roman"/>
          <w:sz w:val="24"/>
          <w:szCs w:val="24"/>
          <w:lang w:eastAsia="fr-MA"/>
        </w:rPr>
        <w:t xml:space="preserve"> R</w:t>
      </w:r>
      <w:r w:rsidRPr="002E6629">
        <w:rPr>
          <w:rFonts w:ascii="Times New Roman" w:eastAsia="Times New Roman" w:hAnsi="Times New Roman" w:cs="Times New Roman"/>
          <w:sz w:val="24"/>
          <w:szCs w:val="24"/>
          <w:vertAlign w:val="subscript"/>
          <w:lang w:eastAsia="fr-MA"/>
        </w:rPr>
        <w:t>NIR</w:t>
      </w:r>
      <w:r w:rsidRPr="002E6629">
        <w:rPr>
          <w:rFonts w:ascii="Times New Roman" w:eastAsia="Times New Roman" w:hAnsi="Times New Roman" w:cs="Times New Roman"/>
          <w:sz w:val="24"/>
          <w:szCs w:val="24"/>
          <w:lang w:eastAsia="fr-MA"/>
        </w:rPr>
        <w:t>​,</w:t>
      </w:r>
    </w:p>
    <w:p w14:paraId="5E648610" w14:textId="77777777" w:rsidR="0003754C" w:rsidRPr="002E6629" w:rsidRDefault="0003754C" w:rsidP="0098164A">
      <w:pPr>
        <w:numPr>
          <w:ilvl w:val="0"/>
          <w:numId w:val="72"/>
        </w:numPr>
        <w:spacing w:before="100" w:beforeAutospacing="1" w:after="100" w:afterAutospacing="1" w:line="360" w:lineRule="auto"/>
        <w:rPr>
          <w:rFonts w:ascii="Times New Roman" w:eastAsia="Times New Roman" w:hAnsi="Times New Roman" w:cs="Times New Roman"/>
          <w:sz w:val="24"/>
          <w:szCs w:val="24"/>
          <w:lang w:eastAsia="fr-MA"/>
        </w:rPr>
      </w:pPr>
      <w:r w:rsidRPr="002E6629">
        <w:rPr>
          <w:rFonts w:ascii="Times New Roman" w:eastAsia="Times New Roman" w:hAnsi="Times New Roman" w:cs="Times New Roman"/>
          <w:sz w:val="24"/>
          <w:szCs w:val="24"/>
          <w:u w:val="single"/>
          <w:lang w:eastAsia="fr-MA"/>
        </w:rPr>
        <w:t>R</w:t>
      </w:r>
      <w:r w:rsidRPr="002E6629">
        <w:rPr>
          <w:rFonts w:ascii="Times New Roman" w:eastAsia="Times New Roman" w:hAnsi="Times New Roman" w:cs="Times New Roman"/>
          <w:sz w:val="24"/>
          <w:szCs w:val="24"/>
          <w:u w:val="single"/>
          <w:vertAlign w:val="subscript"/>
          <w:lang w:eastAsia="fr-MA"/>
        </w:rPr>
        <w:t>NIR</w:t>
      </w:r>
      <w:r w:rsidRPr="002E6629">
        <w:rPr>
          <w:rFonts w:ascii="Times New Roman" w:eastAsia="Times New Roman" w:hAnsi="Times New Roman" w:cs="Times New Roman"/>
          <w:sz w:val="24"/>
          <w:szCs w:val="24"/>
          <w:lang w:eastAsia="fr-MA"/>
        </w:rPr>
        <w:t>= moyenne de la réflectance NIR (valeur de référence).</w:t>
      </w:r>
    </w:p>
    <w:p w14:paraId="51780780" w14:textId="77777777" w:rsidR="0003754C" w:rsidRPr="002E6629" w:rsidRDefault="0003754C" w:rsidP="0098164A">
      <w:pPr>
        <w:spacing w:before="100" w:beforeAutospacing="1" w:after="100" w:afterAutospacing="1" w:line="360" w:lineRule="auto"/>
        <w:rPr>
          <w:rFonts w:ascii="Times New Roman" w:eastAsia="Times New Roman" w:hAnsi="Times New Roman" w:cs="Times New Roman"/>
          <w:sz w:val="24"/>
          <w:szCs w:val="24"/>
          <w:lang w:eastAsia="fr-MA"/>
        </w:rPr>
      </w:pPr>
      <w:r w:rsidRPr="002E6629">
        <w:rPr>
          <w:rFonts w:ascii="Times New Roman" w:eastAsia="Times New Roman" w:hAnsi="Times New Roman" w:cs="Times New Roman"/>
          <w:b/>
          <w:bCs/>
          <w:sz w:val="24"/>
          <w:szCs w:val="24"/>
          <w:lang w:eastAsia="fr-MA"/>
        </w:rPr>
        <w:t>Mise en œuvre :</w:t>
      </w:r>
    </w:p>
    <w:p w14:paraId="04C4A4BA" w14:textId="77777777" w:rsidR="0003754C" w:rsidRPr="002E6629" w:rsidRDefault="0003754C" w:rsidP="0098164A">
      <w:pPr>
        <w:numPr>
          <w:ilvl w:val="0"/>
          <w:numId w:val="73"/>
        </w:numPr>
        <w:spacing w:before="100" w:beforeAutospacing="1" w:after="100" w:afterAutospacing="1" w:line="360" w:lineRule="auto"/>
        <w:rPr>
          <w:rFonts w:ascii="Times New Roman" w:eastAsia="Times New Roman" w:hAnsi="Times New Roman" w:cs="Times New Roman"/>
          <w:sz w:val="24"/>
          <w:szCs w:val="24"/>
          <w:lang w:eastAsia="fr-MA"/>
        </w:rPr>
      </w:pPr>
      <w:r w:rsidRPr="002E6629">
        <w:rPr>
          <w:rFonts w:ascii="Times New Roman" w:eastAsia="Times New Roman" w:hAnsi="Times New Roman" w:cs="Times New Roman"/>
          <w:sz w:val="24"/>
          <w:szCs w:val="24"/>
          <w:lang w:eastAsia="fr-MA"/>
        </w:rPr>
        <w:t>Tracer la régression R</w:t>
      </w:r>
      <w:r w:rsidRPr="002E6629">
        <w:rPr>
          <w:rFonts w:ascii="Times New Roman" w:eastAsia="Times New Roman" w:hAnsi="Times New Roman" w:cs="Times New Roman"/>
          <w:sz w:val="24"/>
          <w:szCs w:val="24"/>
          <w:vertAlign w:val="subscript"/>
          <w:lang w:eastAsia="fr-MA"/>
        </w:rPr>
        <w:t>i</w:t>
      </w:r>
      <w:r>
        <w:rPr>
          <w:rFonts w:ascii="Times New Roman" w:eastAsia="Times New Roman" w:hAnsi="Times New Roman" w:cs="Times New Roman"/>
          <w:sz w:val="24"/>
          <w:szCs w:val="24"/>
          <w:lang w:eastAsia="fr-MA"/>
        </w:rPr>
        <w:t xml:space="preserve"> </w:t>
      </w:r>
      <w:r w:rsidRPr="002E6629">
        <w:rPr>
          <w:rFonts w:ascii="Times New Roman" w:eastAsia="Times New Roman" w:hAnsi="Times New Roman" w:cs="Times New Roman"/>
          <w:sz w:val="24"/>
          <w:szCs w:val="24"/>
          <w:lang w:eastAsia="fr-MA"/>
        </w:rPr>
        <w:t>vs R</w:t>
      </w:r>
      <w:r w:rsidRPr="002E6629">
        <w:rPr>
          <w:rFonts w:ascii="Times New Roman" w:eastAsia="Times New Roman" w:hAnsi="Times New Roman" w:cs="Times New Roman"/>
          <w:sz w:val="24"/>
          <w:szCs w:val="24"/>
          <w:vertAlign w:val="subscript"/>
          <w:lang w:eastAsia="fr-MA"/>
        </w:rPr>
        <w:t>NIR</w:t>
      </w:r>
      <w:r>
        <w:rPr>
          <w:rFonts w:ascii="Times New Roman" w:eastAsia="Times New Roman" w:hAnsi="Times New Roman" w:cs="Times New Roman"/>
          <w:sz w:val="24"/>
          <w:szCs w:val="24"/>
          <w:vertAlign w:val="subscript"/>
          <w:lang w:eastAsia="fr-MA"/>
        </w:rPr>
        <w:t xml:space="preserve"> </w:t>
      </w:r>
      <w:r w:rsidRPr="002E6629">
        <w:rPr>
          <w:rFonts w:ascii="Times New Roman" w:eastAsia="Times New Roman" w:hAnsi="Times New Roman" w:cs="Times New Roman"/>
          <w:sz w:val="24"/>
          <w:szCs w:val="24"/>
          <w:lang w:eastAsia="fr-MA"/>
        </w:rPr>
        <w:t xml:space="preserve">pour les pixels affectés par le </w:t>
      </w:r>
      <w:proofErr w:type="spellStart"/>
      <w:r w:rsidRPr="002E6629">
        <w:rPr>
          <w:rFonts w:ascii="Times New Roman" w:eastAsia="Times New Roman" w:hAnsi="Times New Roman" w:cs="Times New Roman"/>
          <w:sz w:val="24"/>
          <w:szCs w:val="24"/>
          <w:lang w:eastAsia="fr-MA"/>
        </w:rPr>
        <w:t>glint</w:t>
      </w:r>
      <w:proofErr w:type="spellEnd"/>
      <w:r w:rsidRPr="002E6629">
        <w:rPr>
          <w:rFonts w:ascii="Times New Roman" w:eastAsia="Times New Roman" w:hAnsi="Times New Roman" w:cs="Times New Roman"/>
          <w:sz w:val="24"/>
          <w:szCs w:val="24"/>
          <w:lang w:eastAsia="fr-MA"/>
        </w:rPr>
        <w:t>.</w:t>
      </w:r>
    </w:p>
    <w:p w14:paraId="06F02447" w14:textId="77777777" w:rsidR="0003754C" w:rsidRPr="002E6629" w:rsidRDefault="0003754C" w:rsidP="0098164A">
      <w:pPr>
        <w:numPr>
          <w:ilvl w:val="0"/>
          <w:numId w:val="73"/>
        </w:numPr>
        <w:spacing w:before="100" w:beforeAutospacing="1" w:after="100" w:afterAutospacing="1" w:line="360" w:lineRule="auto"/>
        <w:rPr>
          <w:rFonts w:ascii="Times New Roman" w:eastAsia="Times New Roman" w:hAnsi="Times New Roman" w:cs="Times New Roman"/>
          <w:sz w:val="24"/>
          <w:szCs w:val="24"/>
          <w:lang w:eastAsia="fr-MA"/>
        </w:rPr>
      </w:pPr>
      <w:r w:rsidRPr="002E6629">
        <w:rPr>
          <w:rFonts w:ascii="Times New Roman" w:eastAsia="Times New Roman" w:hAnsi="Times New Roman" w:cs="Times New Roman"/>
          <w:sz w:val="24"/>
          <w:szCs w:val="24"/>
          <w:lang w:eastAsia="fr-MA"/>
        </w:rPr>
        <w:t>Extraire la pente b</w:t>
      </w:r>
      <w:r w:rsidRPr="002E6629">
        <w:rPr>
          <w:rFonts w:ascii="Times New Roman" w:eastAsia="Times New Roman" w:hAnsi="Times New Roman" w:cs="Times New Roman"/>
          <w:sz w:val="24"/>
          <w:szCs w:val="24"/>
          <w:vertAlign w:val="subscript"/>
          <w:lang w:eastAsia="fr-MA"/>
        </w:rPr>
        <w:t>i</w:t>
      </w:r>
      <w:r>
        <w:rPr>
          <w:rFonts w:ascii="Times New Roman" w:eastAsia="Times New Roman" w:hAnsi="Times New Roman" w:cs="Times New Roman"/>
          <w:sz w:val="24"/>
          <w:szCs w:val="24"/>
          <w:lang w:eastAsia="fr-MA"/>
        </w:rPr>
        <w:t>.</w:t>
      </w:r>
    </w:p>
    <w:p w14:paraId="45AC6DD1" w14:textId="77777777" w:rsidR="0003754C" w:rsidRPr="002E6629" w:rsidRDefault="0003754C" w:rsidP="0098164A">
      <w:pPr>
        <w:numPr>
          <w:ilvl w:val="0"/>
          <w:numId w:val="73"/>
        </w:numPr>
        <w:spacing w:before="100" w:beforeAutospacing="1" w:after="100" w:afterAutospacing="1" w:line="360" w:lineRule="auto"/>
        <w:rPr>
          <w:rFonts w:ascii="Times New Roman" w:eastAsia="Times New Roman" w:hAnsi="Times New Roman" w:cs="Times New Roman"/>
          <w:sz w:val="24"/>
          <w:szCs w:val="24"/>
          <w:lang w:eastAsia="fr-MA"/>
        </w:rPr>
      </w:pPr>
      <w:r w:rsidRPr="002E6629">
        <w:rPr>
          <w:rFonts w:ascii="Times New Roman" w:eastAsia="Times New Roman" w:hAnsi="Times New Roman" w:cs="Times New Roman"/>
          <w:sz w:val="24"/>
          <w:szCs w:val="24"/>
          <w:lang w:eastAsia="fr-MA"/>
        </w:rPr>
        <w:t>Appliquer la correction à chaque bande visible.</w:t>
      </w:r>
    </w:p>
    <w:p w14:paraId="02FDC358" w14:textId="77777777" w:rsidR="0003754C" w:rsidRPr="007B5EED" w:rsidRDefault="0003754C" w:rsidP="0098164A">
      <w:pPr>
        <w:spacing w:before="100" w:beforeAutospacing="1" w:after="100" w:afterAutospacing="1" w:line="360" w:lineRule="auto"/>
        <w:rPr>
          <w:rFonts w:ascii="Times New Roman" w:eastAsia="Times New Roman" w:hAnsi="Times New Roman" w:cs="Times New Roman"/>
          <w:sz w:val="24"/>
          <w:szCs w:val="24"/>
          <w:lang w:eastAsia="fr-MA"/>
        </w:rPr>
      </w:pPr>
      <w:r w:rsidRPr="002E6629">
        <w:rPr>
          <w:rFonts w:ascii="Times New Roman" w:eastAsia="Times New Roman" w:hAnsi="Times New Roman" w:cs="Times New Roman"/>
          <w:sz w:val="24"/>
          <w:szCs w:val="24"/>
          <w:lang w:eastAsia="fr-MA"/>
        </w:rPr>
        <w:t xml:space="preserve">Cette méthode peut être facilement appliquée dans </w:t>
      </w:r>
      <w:r w:rsidRPr="002E6629">
        <w:rPr>
          <w:rFonts w:ascii="Times New Roman" w:eastAsia="Times New Roman" w:hAnsi="Times New Roman" w:cs="Times New Roman"/>
          <w:b/>
          <w:bCs/>
          <w:sz w:val="24"/>
          <w:szCs w:val="24"/>
          <w:lang w:eastAsia="fr-MA"/>
        </w:rPr>
        <w:t xml:space="preserve">Google </w:t>
      </w:r>
      <w:proofErr w:type="spellStart"/>
      <w:r w:rsidRPr="002E6629">
        <w:rPr>
          <w:rFonts w:ascii="Times New Roman" w:eastAsia="Times New Roman" w:hAnsi="Times New Roman" w:cs="Times New Roman"/>
          <w:b/>
          <w:bCs/>
          <w:sz w:val="24"/>
          <w:szCs w:val="24"/>
          <w:lang w:eastAsia="fr-MA"/>
        </w:rPr>
        <w:t>Earth</w:t>
      </w:r>
      <w:proofErr w:type="spellEnd"/>
      <w:r w:rsidRPr="002E6629">
        <w:rPr>
          <w:rFonts w:ascii="Times New Roman" w:eastAsia="Times New Roman" w:hAnsi="Times New Roman" w:cs="Times New Roman"/>
          <w:b/>
          <w:bCs/>
          <w:sz w:val="24"/>
          <w:szCs w:val="24"/>
          <w:lang w:eastAsia="fr-MA"/>
        </w:rPr>
        <w:t xml:space="preserve"> Engine (GEE)</w:t>
      </w:r>
      <w:r w:rsidRPr="002E6629">
        <w:rPr>
          <w:rFonts w:ascii="Times New Roman" w:eastAsia="Times New Roman" w:hAnsi="Times New Roman" w:cs="Times New Roman"/>
          <w:sz w:val="24"/>
          <w:szCs w:val="24"/>
          <w:lang w:eastAsia="fr-MA"/>
        </w:rPr>
        <w:t xml:space="preserve"> ou </w:t>
      </w:r>
      <w:r w:rsidRPr="002E6629">
        <w:rPr>
          <w:rFonts w:ascii="Times New Roman" w:eastAsia="Times New Roman" w:hAnsi="Times New Roman" w:cs="Times New Roman"/>
          <w:b/>
          <w:bCs/>
          <w:sz w:val="24"/>
          <w:szCs w:val="24"/>
          <w:lang w:eastAsia="fr-MA"/>
        </w:rPr>
        <w:t>Python</w:t>
      </w:r>
      <w:r w:rsidRPr="002E6629">
        <w:rPr>
          <w:rFonts w:ascii="Times New Roman" w:eastAsia="Times New Roman" w:hAnsi="Times New Roman" w:cs="Times New Roman"/>
          <w:sz w:val="24"/>
          <w:szCs w:val="24"/>
          <w:lang w:eastAsia="fr-MA"/>
        </w:rPr>
        <w:t>.</w:t>
      </w:r>
    </w:p>
    <w:p w14:paraId="5C3BC755" w14:textId="7FF98EA4" w:rsidR="0003754C" w:rsidRPr="000F3CA2" w:rsidRDefault="0098164A" w:rsidP="00F84B6E">
      <w:pPr>
        <w:spacing w:before="100" w:beforeAutospacing="1" w:after="100" w:afterAutospacing="1" w:line="360" w:lineRule="auto"/>
        <w:jc w:val="both"/>
        <w:outlineLvl w:val="1"/>
        <w:rPr>
          <w:rFonts w:ascii="Times New Roman" w:eastAsia="Times New Roman" w:hAnsi="Times New Roman" w:cs="Times New Roman"/>
          <w:b/>
          <w:bCs/>
          <w:sz w:val="24"/>
          <w:szCs w:val="24"/>
          <w:lang w:eastAsia="fr-MA"/>
        </w:rPr>
      </w:pPr>
      <w:bookmarkStart w:id="103" w:name="_Toc220862678"/>
      <w:r w:rsidRPr="000F3CA2">
        <w:rPr>
          <w:rFonts w:ascii="Times New Roman" w:eastAsia="Times New Roman" w:hAnsi="Times New Roman" w:cs="Times New Roman"/>
          <w:b/>
          <w:bCs/>
          <w:sz w:val="24"/>
          <w:szCs w:val="24"/>
          <w:lang w:eastAsia="fr-MA"/>
        </w:rPr>
        <w:t>6.7.4-Modèle Empirique de Détermination Bathymétrique.</w:t>
      </w:r>
      <w:r w:rsidR="00F84B6E" w:rsidRPr="000F3CA2">
        <w:rPr>
          <w:rFonts w:ascii="Times New Roman" w:eastAsia="Times New Roman" w:hAnsi="Times New Roman" w:cs="Times New Roman"/>
          <w:b/>
          <w:bCs/>
          <w:sz w:val="24"/>
          <w:szCs w:val="24"/>
          <w:lang w:eastAsia="fr-MA"/>
        </w:rPr>
      </w:r>
      <w:r w:rsidR="0003754C" w:rsidRPr="000F3CA2">
        <w:rPr>
          <w:rFonts w:ascii="Times New Roman" w:eastAsia="Times New Roman" w:hAnsi="Times New Roman" w:cs="Times New Roman"/>
          <w:b/>
          <w:bCs/>
          <w:sz w:val="24"/>
          <w:szCs w:val="24"/>
          <w:lang w:eastAsia="fr-MA"/>
        </w:rPr>
      </w:r>
      <w:r w:rsidR="00617E71" w:rsidRPr="000F3CA2">
        <w:rPr>
          <w:rFonts w:ascii="Times New Roman" w:eastAsia="Times New Roman" w:hAnsi="Times New Roman" w:cs="Times New Roman"/>
          <w:b/>
          <w:bCs/>
          <w:sz w:val="24"/>
          <w:szCs w:val="24"/>
          <w:lang w:eastAsia="fr-MA"/>
        </w:rPr>
      </w:r>
      <w:bookmarkEnd w:id="103"/>
    </w:p>
    <w:p w14:paraId="7C5AE2D7" w14:textId="77777777" w:rsidR="0003754C" w:rsidRPr="007B5EED" w:rsidRDefault="0003754C" w:rsidP="00F84B6E">
      <w:pPr>
        <w:spacing w:before="100" w:beforeAutospacing="1" w:after="100" w:afterAutospacing="1" w:line="360" w:lineRule="auto"/>
        <w:jc w:val="both"/>
        <w:outlineLvl w:val="1"/>
        <w:rPr>
          <w:rFonts w:asciiTheme="majorBidi" w:eastAsia="Times New Roman" w:hAnsiTheme="majorBidi" w:cstheme="majorBidi"/>
          <w:b/>
          <w:bCs/>
          <w:color w:val="000000" w:themeColor="text1"/>
          <w:sz w:val="40"/>
          <w:szCs w:val="40"/>
          <w:lang w:eastAsia="fr-MA"/>
        </w:rPr>
      </w:pPr>
      <w:bookmarkStart w:id="104" w:name="_Toc220862679"/>
      <w:r w:rsidRPr="00F84B6E">
        <w:rPr>
          <w:rFonts w:asciiTheme="majorBidi" w:hAnsiTheme="majorBidi" w:cstheme="majorBidi"/>
          <w:color w:val="000000" w:themeColor="text1"/>
          <w:sz w:val="24"/>
          <w:szCs w:val="24"/>
        </w:rPr>
        <w:t>Le modèle empirique de détermination bathymétrique repose sur l’établissement d’une relation directe entre la réflectance mesurée par les capteurs satellites et les profondeurs connues sur le terrain. Cette approche, largement utilisée dans les études côtières, permet d’estimer la bathymétrie à partir d’images multispectrales en se basant sur des données de calibration in situ. Bien que sa précision dépende fortement de la qualité des mesures de référence et des conditions optiques de l’eau, le modèle empirique demeure une méthode simple, rapide et efficace pour cartographier les fonds marins peu profonds.</w:t>
      </w:r>
      <w:bookmarkEnd w:id="104"/>
    </w:p>
    <w:p w14:paraId="45BD5694" w14:textId="23E22CEE" w:rsidR="0003754C" w:rsidRPr="000F3CA2" w:rsidRDefault="00F84B6E" w:rsidP="00F84B6E">
      <w:pPr>
        <w:spacing w:before="100" w:beforeAutospacing="1" w:after="100" w:afterAutospacing="1" w:line="360" w:lineRule="auto"/>
        <w:jc w:val="both"/>
        <w:outlineLvl w:val="2"/>
        <w:rPr>
          <w:rFonts w:ascii="Times New Roman" w:eastAsia="Times New Roman" w:hAnsi="Times New Roman" w:cs="Times New Roman"/>
          <w:b/>
          <w:bCs/>
          <w:sz w:val="24"/>
          <w:szCs w:val="24"/>
          <w:lang w:eastAsia="fr-MA"/>
        </w:rPr>
      </w:pPr>
      <w:bookmarkStart w:id="105" w:name="_Toc220862680"/>
      <w:r w:rsidRPr="000F3CA2">
        <w:rPr>
          <w:rFonts w:ascii="Times New Roman" w:eastAsia="Times New Roman" w:hAnsi="Times New Roman" w:cs="Times New Roman"/>
          <w:b/>
          <w:bCs/>
          <w:sz w:val="24"/>
          <w:szCs w:val="24"/>
          <w:lang w:eastAsia="fr-MA"/>
        </w:rPr>
        <w:t>6.7.5-Le Modèle Log-Ratio (Stumpf et al., 2003).</w:t>
      </w:r>
      <w:r w:rsidR="0003754C" w:rsidRPr="000F3CA2">
        <w:rPr>
          <w:rFonts w:ascii="Times New Roman" w:eastAsia="Times New Roman" w:hAnsi="Times New Roman" w:cs="Times New Roman"/>
          <w:b/>
          <w:bCs/>
          <w:sz w:val="24"/>
          <w:szCs w:val="24"/>
          <w:lang w:eastAsia="fr-MA"/>
        </w:rPr>
      </w:r>
      <w:r w:rsidR="00617E71" w:rsidRPr="000F3CA2">
        <w:rPr>
          <w:rFonts w:ascii="Times New Roman" w:eastAsia="Times New Roman" w:hAnsi="Times New Roman" w:cs="Times New Roman"/>
          <w:b/>
          <w:bCs/>
          <w:sz w:val="24"/>
          <w:szCs w:val="24"/>
          <w:lang w:eastAsia="fr-MA"/>
        </w:rPr>
      </w:r>
      <w:bookmarkEnd w:id="105"/>
    </w:p>
    <w:p w14:paraId="0BAF4B01" w14:textId="77777777" w:rsidR="0003754C" w:rsidRPr="00F84B6E" w:rsidRDefault="0003754C" w:rsidP="00F84B6E">
      <w:pPr>
        <w:spacing w:after="0" w:line="360" w:lineRule="auto"/>
        <w:jc w:val="both"/>
        <w:rPr>
          <w:rFonts w:ascii="Times New Roman" w:eastAsia="Times New Roman" w:hAnsi="Times New Roman" w:cs="Times New Roman"/>
          <w:sz w:val="24"/>
          <w:szCs w:val="24"/>
          <w:lang w:eastAsia="fr-MA"/>
        </w:rPr>
      </w:pPr>
      <w:r w:rsidRPr="00F84B6E">
        <w:rPr>
          <w:rFonts w:ascii="Times New Roman" w:eastAsia="Times New Roman" w:hAnsi="Times New Roman" w:cs="Times New Roman"/>
          <w:sz w:val="24"/>
          <w:szCs w:val="24"/>
          <w:lang w:eastAsia="fr-MA"/>
        </w:rPr>
        <w:t>Le modèle Log-Ratio, proposé par Stumpf et al. (2003), est une approche empirique largement utilisée pour estimer la profondeur des fonds marins à partir d’images satellitaires multispectrales. Ce modèle repose sur le rapport logarithmique des réflectances de deux bandes spectrales, généralement le bleu et le vert, afin de réduire les effets liés aux conditions d’éclairage, à la turbidité et à la réflectance du fond.</w:t>
      </w:r>
    </w:p>
    <w:p w14:paraId="5EDD13AB" w14:textId="77777777" w:rsidR="0003754C" w:rsidRPr="00F84B6E" w:rsidRDefault="0003754C" w:rsidP="00F84B6E">
      <w:pPr>
        <w:spacing w:after="0" w:line="360" w:lineRule="auto"/>
        <w:jc w:val="both"/>
        <w:rPr>
          <w:rFonts w:ascii="Times New Roman" w:eastAsia="Times New Roman" w:hAnsi="Times New Roman" w:cs="Times New Roman"/>
          <w:sz w:val="24"/>
          <w:szCs w:val="24"/>
          <w:lang w:eastAsia="fr-MA"/>
        </w:rPr>
      </w:pPr>
      <w:r w:rsidRPr="00F84B6E">
        <w:rPr>
          <w:rFonts w:ascii="Times New Roman" w:eastAsia="Times New Roman" w:hAnsi="Times New Roman" w:cs="Times New Roman"/>
          <w:sz w:val="24"/>
          <w:szCs w:val="24"/>
          <w:lang w:eastAsia="fr-MA"/>
        </w:rPr>
        <w:t>L’équation générale du modèle s’écrit :</w:t>
      </w:r>
    </w:p>
    <w:p w14:paraId="62486AB3" w14:textId="77777777" w:rsidR="0003754C" w:rsidRPr="007B5EED" w:rsidRDefault="0003754C" w:rsidP="0003754C">
      <w:pPr>
        <w:spacing w:after="0" w:line="360" w:lineRule="auto"/>
        <w:rPr>
          <w:rFonts w:ascii="Times New Roman" w:eastAsia="Times New Roman" w:hAnsi="Times New Roman" w:cs="Times New Roman"/>
          <w:sz w:val="24"/>
          <w:szCs w:val="24"/>
          <w:lang w:eastAsia="fr-MA"/>
        </w:rPr>
      </w:pPr>
      <w:r>
        <w:rPr>
          <w:noProof/>
        </w:rPr>
        <w:drawing>
          <wp:anchor distT="0" distB="0" distL="114300" distR="114300" simplePos="0" relativeHeight="251593728" behindDoc="0" locked="0" layoutInCell="1" allowOverlap="1" wp14:anchorId="01C215C6" wp14:editId="02495DA3">
            <wp:simplePos x="0" y="0"/>
            <wp:positionH relativeFrom="margin">
              <wp:align>center</wp:align>
            </wp:positionH>
            <wp:positionV relativeFrom="paragraph">
              <wp:posOffset>38735</wp:posOffset>
            </wp:positionV>
            <wp:extent cx="1854835" cy="666750"/>
            <wp:effectExtent l="0" t="0" r="0" b="0"/>
            <wp:wrapSquare wrapText="bothSides"/>
            <wp:docPr id="92" name="Imag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extLst>
                        <a:ext uri="{28A0092B-C50C-407E-A947-70E740481C1C}">
                          <a14:useLocalDpi xmlns:a14="http://schemas.microsoft.com/office/drawing/2010/main" val="0"/>
                        </a:ext>
                      </a:extLst>
                    </a:blip>
                    <a:stretch>
                      <a:fillRect/>
                    </a:stretch>
                  </pic:blipFill>
                  <pic:spPr>
                    <a:xfrm>
                      <a:off x="0" y="0"/>
                      <a:ext cx="1854835" cy="666750"/>
                    </a:xfrm>
                    <a:prstGeom prst="rect">
                      <a:avLst/>
                    </a:prstGeom>
                  </pic:spPr>
                </pic:pic>
              </a:graphicData>
            </a:graphic>
            <wp14:sizeRelH relativeFrom="margin">
              <wp14:pctWidth>0</wp14:pctWidth>
            </wp14:sizeRelH>
            <wp14:sizeRelV relativeFrom="margin">
              <wp14:pctHeight>0</wp14:pctHeight>
            </wp14:sizeRelV>
          </wp:anchor>
        </w:drawing>
      </w:r>
    </w:p>
    <w:p w14:paraId="0F323E3B" w14:textId="77777777" w:rsidR="0003754C" w:rsidRDefault="0003754C" w:rsidP="0003754C">
      <w:pPr>
        <w:spacing w:before="100" w:beforeAutospacing="1" w:after="100" w:afterAutospacing="1" w:line="360" w:lineRule="auto"/>
        <w:outlineLvl w:val="2"/>
      </w:pPr>
    </w:p>
    <w:p w14:paraId="158A11D0" w14:textId="77777777" w:rsidR="0003754C" w:rsidRPr="00243D5E" w:rsidRDefault="0003754C" w:rsidP="00F84B6E">
      <w:pPr>
        <w:spacing w:before="100" w:beforeAutospacing="1" w:after="100" w:afterAutospacing="1" w:line="360" w:lineRule="auto"/>
        <w:jc w:val="both"/>
        <w:outlineLvl w:val="2"/>
        <w:rPr>
          <w:rFonts w:asciiTheme="majorBidi" w:eastAsia="Times New Roman" w:hAnsiTheme="majorBidi" w:cstheme="majorBidi"/>
          <w:b/>
          <w:bCs/>
          <w:sz w:val="28"/>
          <w:szCs w:val="28"/>
          <w:lang w:eastAsia="fr-MA"/>
        </w:rPr>
      </w:pPr>
      <w:bookmarkStart w:id="106" w:name="_Toc220862681"/>
      <w:r w:rsidRPr="00243D5E">
        <w:rPr>
          <w:rFonts w:asciiTheme="majorBidi" w:hAnsiTheme="majorBidi" w:cstheme="majorBidi"/>
          <w:sz w:val="24"/>
          <w:szCs w:val="24"/>
        </w:rPr>
        <w:t xml:space="preserve">où </w:t>
      </w:r>
      <w:r w:rsidRPr="00243D5E">
        <w:rPr>
          <w:rStyle w:val="katex-mathml"/>
          <w:rFonts w:asciiTheme="majorBidi" w:hAnsiTheme="majorBidi" w:cstheme="majorBidi"/>
          <w:b/>
          <w:bCs/>
          <w:sz w:val="24"/>
          <w:szCs w:val="24"/>
        </w:rPr>
        <w:t>Z</w:t>
      </w:r>
      <w:r w:rsidRPr="00243D5E">
        <w:rPr>
          <w:rFonts w:asciiTheme="majorBidi" w:hAnsiTheme="majorBidi" w:cstheme="majorBidi"/>
          <w:sz w:val="24"/>
          <w:szCs w:val="24"/>
        </w:rPr>
        <w:t xml:space="preserve"> est la profondeur estimée, </w:t>
      </w:r>
      <w:r w:rsidRPr="00243D5E">
        <w:rPr>
          <w:rStyle w:val="katex-mathml"/>
          <w:rFonts w:asciiTheme="majorBidi" w:hAnsiTheme="majorBidi" w:cstheme="majorBidi"/>
          <w:b/>
          <w:bCs/>
          <w:sz w:val="24"/>
          <w:szCs w:val="24"/>
        </w:rPr>
        <w:t>R</w:t>
      </w:r>
      <w:r w:rsidRPr="00243D5E">
        <w:rPr>
          <w:rStyle w:val="katex-mathml"/>
          <w:rFonts w:asciiTheme="majorBidi" w:hAnsiTheme="majorBidi" w:cstheme="majorBidi"/>
          <w:b/>
          <w:bCs/>
          <w:sz w:val="24"/>
          <w:szCs w:val="24"/>
          <w:vertAlign w:val="subscript"/>
        </w:rPr>
        <w:t>i</w:t>
      </w:r>
      <w:r w:rsidRPr="00243D5E">
        <w:rPr>
          <w:rStyle w:val="katex-mathml"/>
          <w:rFonts w:asciiTheme="majorBidi" w:hAnsiTheme="majorBidi" w:cstheme="majorBidi"/>
          <w:sz w:val="24"/>
          <w:szCs w:val="24"/>
        </w:rPr>
        <w:t xml:space="preserve"> </w:t>
      </w:r>
      <w:r w:rsidRPr="00243D5E">
        <w:rPr>
          <w:rFonts w:asciiTheme="majorBidi" w:hAnsiTheme="majorBidi" w:cstheme="majorBidi"/>
          <w:sz w:val="24"/>
          <w:szCs w:val="24"/>
        </w:rPr>
        <w:t xml:space="preserve">et </w:t>
      </w:r>
      <w:proofErr w:type="spellStart"/>
      <w:r w:rsidRPr="00243D5E">
        <w:rPr>
          <w:rStyle w:val="katex-mathml"/>
          <w:rFonts w:asciiTheme="majorBidi" w:hAnsiTheme="majorBidi" w:cstheme="majorBidi"/>
          <w:b/>
          <w:bCs/>
          <w:sz w:val="24"/>
          <w:szCs w:val="24"/>
        </w:rPr>
        <w:t>R</w:t>
      </w:r>
      <w:r w:rsidRPr="00243D5E">
        <w:rPr>
          <w:rStyle w:val="katex-mathml"/>
          <w:rFonts w:asciiTheme="majorBidi" w:hAnsiTheme="majorBidi" w:cstheme="majorBidi"/>
          <w:b/>
          <w:bCs/>
          <w:sz w:val="24"/>
          <w:szCs w:val="24"/>
          <w:vertAlign w:val="subscript"/>
        </w:rPr>
        <w:t>j</w:t>
      </w:r>
      <w:proofErr w:type="spellEnd"/>
      <w:r w:rsidRPr="00243D5E">
        <w:rPr>
          <w:rStyle w:val="vlist-s"/>
          <w:rFonts w:asciiTheme="majorBidi" w:hAnsiTheme="majorBidi" w:cstheme="majorBidi"/>
          <w:sz w:val="24"/>
          <w:szCs w:val="24"/>
        </w:rPr>
        <w:t xml:space="preserve"> ​</w:t>
      </w:r>
      <w:r w:rsidRPr="00243D5E">
        <w:rPr>
          <w:rFonts w:asciiTheme="majorBidi" w:hAnsiTheme="majorBidi" w:cstheme="majorBidi"/>
          <w:sz w:val="24"/>
          <w:szCs w:val="24"/>
        </w:rPr>
        <w:t xml:space="preserve"> représentent les réflectances des bandes choisies, </w:t>
      </w:r>
      <w:r w:rsidRPr="00243D5E">
        <w:rPr>
          <w:rStyle w:val="katex-mathml"/>
          <w:rFonts w:asciiTheme="majorBidi" w:hAnsiTheme="majorBidi" w:cstheme="majorBidi"/>
          <w:b/>
          <w:bCs/>
          <w:sz w:val="24"/>
          <w:szCs w:val="24"/>
        </w:rPr>
        <w:t>m</w:t>
      </w:r>
      <w:r w:rsidRPr="00243D5E">
        <w:rPr>
          <w:rStyle w:val="katex-mathml"/>
          <w:rFonts w:asciiTheme="majorBidi" w:hAnsiTheme="majorBidi" w:cstheme="majorBidi"/>
          <w:b/>
          <w:bCs/>
          <w:sz w:val="24"/>
          <w:szCs w:val="24"/>
          <w:vertAlign w:val="subscript"/>
        </w:rPr>
        <w:t>1</w:t>
      </w:r>
      <w:r w:rsidRPr="00243D5E">
        <w:rPr>
          <w:rStyle w:val="vlist-s"/>
          <w:rFonts w:asciiTheme="majorBidi" w:hAnsiTheme="majorBidi" w:cstheme="majorBidi"/>
          <w:b/>
          <w:bCs/>
          <w:sz w:val="24"/>
          <w:szCs w:val="24"/>
        </w:rPr>
        <w:t>​</w:t>
      </w:r>
      <w:r w:rsidRPr="00243D5E">
        <w:rPr>
          <w:rFonts w:asciiTheme="majorBidi" w:hAnsiTheme="majorBidi" w:cstheme="majorBidi"/>
          <w:sz w:val="24"/>
          <w:szCs w:val="24"/>
        </w:rPr>
        <w:t xml:space="preserve"> et </w:t>
      </w:r>
      <w:r w:rsidRPr="00243D5E">
        <w:rPr>
          <w:rStyle w:val="katex-mathml"/>
          <w:rFonts w:asciiTheme="majorBidi" w:hAnsiTheme="majorBidi" w:cstheme="majorBidi"/>
          <w:b/>
          <w:bCs/>
          <w:sz w:val="24"/>
          <w:szCs w:val="24"/>
        </w:rPr>
        <w:t>m</w:t>
      </w:r>
      <w:r w:rsidRPr="00243D5E">
        <w:rPr>
          <w:rStyle w:val="katex-mathml"/>
          <w:rFonts w:asciiTheme="majorBidi" w:hAnsiTheme="majorBidi" w:cstheme="majorBidi"/>
          <w:b/>
          <w:bCs/>
          <w:sz w:val="24"/>
          <w:szCs w:val="24"/>
          <w:vertAlign w:val="subscript"/>
        </w:rPr>
        <w:t>0</w:t>
      </w:r>
      <w:r w:rsidRPr="00243D5E">
        <w:rPr>
          <w:rStyle w:val="vlist-s"/>
          <w:rFonts w:asciiTheme="majorBidi" w:hAnsiTheme="majorBidi" w:cstheme="majorBidi"/>
          <w:sz w:val="24"/>
          <w:szCs w:val="24"/>
        </w:rPr>
        <w:t>​</w:t>
      </w:r>
      <w:r w:rsidRPr="00243D5E">
        <w:rPr>
          <w:rFonts w:asciiTheme="majorBidi" w:hAnsiTheme="majorBidi" w:cstheme="majorBidi"/>
          <w:sz w:val="24"/>
          <w:szCs w:val="24"/>
        </w:rPr>
        <w:t xml:space="preserve"> sont les coefficients de calibration obtenus à partir de données in situ, et </w:t>
      </w:r>
      <w:r w:rsidRPr="00243D5E">
        <w:rPr>
          <w:rStyle w:val="katex-mathml"/>
          <w:rFonts w:asciiTheme="majorBidi" w:hAnsiTheme="majorBidi" w:cstheme="majorBidi"/>
          <w:b/>
          <w:bCs/>
          <w:sz w:val="24"/>
          <w:szCs w:val="24"/>
        </w:rPr>
        <w:t>n</w:t>
      </w:r>
      <w:r w:rsidRPr="00243D5E">
        <w:rPr>
          <w:rFonts w:asciiTheme="majorBidi" w:hAnsiTheme="majorBidi" w:cstheme="majorBidi"/>
          <w:sz w:val="24"/>
          <w:szCs w:val="24"/>
        </w:rPr>
        <w:t xml:space="preserve"> est une constante d’ajustement.</w:t>
      </w:r>
      <w:r w:rsidRPr="00243D5E">
        <w:rPr>
          <w:rFonts w:asciiTheme="majorBidi" w:hAnsiTheme="majorBidi" w:cstheme="majorBidi"/>
          <w:sz w:val="24"/>
          <w:szCs w:val="24"/>
        </w:rPr>
        <w:br/>
        <w:t xml:space="preserve">Ce modèle présente l’avantage d’être </w:t>
      </w:r>
      <w:r w:rsidRPr="00243D5E">
        <w:rPr>
          <w:rStyle w:val="lev"/>
          <w:rFonts w:asciiTheme="majorBidi" w:hAnsiTheme="majorBidi" w:cstheme="majorBidi"/>
          <w:b w:val="0"/>
          <w:bCs w:val="0"/>
          <w:sz w:val="24"/>
          <w:szCs w:val="24"/>
        </w:rPr>
        <w:t>robuste</w:t>
      </w:r>
      <w:r w:rsidRPr="00243D5E">
        <w:rPr>
          <w:rStyle w:val="lev"/>
          <w:rFonts w:asciiTheme="majorBidi" w:hAnsiTheme="majorBidi" w:cstheme="majorBidi"/>
          <w:sz w:val="24"/>
          <w:szCs w:val="24"/>
        </w:rPr>
        <w:t xml:space="preserve"> </w:t>
      </w:r>
      <w:r w:rsidRPr="00243D5E">
        <w:rPr>
          <w:rStyle w:val="lev"/>
          <w:rFonts w:asciiTheme="majorBidi" w:hAnsiTheme="majorBidi" w:cstheme="majorBidi"/>
          <w:b w:val="0"/>
          <w:bCs w:val="0"/>
          <w:sz w:val="24"/>
          <w:szCs w:val="24"/>
        </w:rPr>
        <w:t>et</w:t>
      </w:r>
      <w:r w:rsidRPr="00243D5E">
        <w:rPr>
          <w:rStyle w:val="lev"/>
          <w:rFonts w:asciiTheme="majorBidi" w:hAnsiTheme="majorBidi" w:cstheme="majorBidi"/>
          <w:sz w:val="24"/>
          <w:szCs w:val="24"/>
        </w:rPr>
        <w:t xml:space="preserve"> </w:t>
      </w:r>
      <w:r w:rsidRPr="00243D5E">
        <w:rPr>
          <w:rStyle w:val="lev"/>
          <w:rFonts w:asciiTheme="majorBidi" w:hAnsiTheme="majorBidi" w:cstheme="majorBidi"/>
          <w:b w:val="0"/>
          <w:bCs w:val="0"/>
          <w:sz w:val="24"/>
          <w:szCs w:val="24"/>
        </w:rPr>
        <w:t>simple</w:t>
      </w:r>
      <w:r w:rsidRPr="00243D5E">
        <w:rPr>
          <w:rFonts w:asciiTheme="majorBidi" w:hAnsiTheme="majorBidi" w:cstheme="majorBidi"/>
          <w:sz w:val="24"/>
          <w:szCs w:val="24"/>
        </w:rPr>
        <w:t>, tout en atténuant les effets de la variabilité de l’eau et de la luminosité dans la scène satellitaire</w:t>
      </w:r>
      <w:bookmarkEnd w:id="106"/>
    </w:p>
    <w:p w14:paraId="6CDA0AC3" w14:textId="36E269F9" w:rsidR="0003754C" w:rsidRPr="000F3CA2" w:rsidRDefault="00F84B6E" w:rsidP="0003754C">
      <w:pPr>
        <w:spacing w:before="100" w:beforeAutospacing="1" w:after="100" w:afterAutospacing="1" w:line="360" w:lineRule="auto"/>
        <w:outlineLvl w:val="2"/>
        <w:rPr>
          <w:rFonts w:ascii="Times New Roman" w:eastAsia="Times New Roman" w:hAnsi="Times New Roman" w:cs="Times New Roman"/>
          <w:b/>
          <w:bCs/>
          <w:sz w:val="24"/>
          <w:szCs w:val="24"/>
          <w:lang w:eastAsia="fr-MA"/>
        </w:rPr>
      </w:pPr>
      <w:bookmarkStart w:id="107" w:name="_Toc220862682"/>
      <w:r w:rsidRPr="000F3CA2">
        <w:rPr>
          <w:rFonts w:ascii="Times New Roman" w:eastAsia="Times New Roman" w:hAnsi="Times New Roman" w:cs="Times New Roman"/>
          <w:b/>
          <w:bCs/>
          <w:sz w:val="24"/>
          <w:szCs w:val="24"/>
          <w:lang w:eastAsia="fr-MA"/>
        </w:rPr>
        <w:t>6.7.6-Calibration du Modèle.</w:t>
      </w:r>
      <w:r w:rsidR="0003754C" w:rsidRPr="000F3CA2">
        <w:rPr>
          <w:rFonts w:ascii="Times New Roman" w:eastAsia="Times New Roman" w:hAnsi="Times New Roman" w:cs="Times New Roman"/>
          <w:b/>
          <w:bCs/>
          <w:sz w:val="24"/>
          <w:szCs w:val="24"/>
          <w:lang w:eastAsia="fr-MA"/>
        </w:rPr>
      </w:r>
      <w:r w:rsidR="00617E71" w:rsidRPr="000F3CA2">
        <w:rPr>
          <w:rFonts w:ascii="Times New Roman" w:eastAsia="Times New Roman" w:hAnsi="Times New Roman" w:cs="Times New Roman"/>
          <w:b/>
          <w:bCs/>
          <w:sz w:val="24"/>
          <w:szCs w:val="24"/>
          <w:lang w:eastAsia="fr-MA"/>
        </w:rPr>
      </w:r>
      <w:bookmarkEnd w:id="107"/>
    </w:p>
    <w:p w14:paraId="03DBCF82" w14:textId="77777777" w:rsidR="0003754C" w:rsidRDefault="0003754C" w:rsidP="00F84B6E">
      <w:pPr>
        <w:spacing w:before="100" w:beforeAutospacing="1" w:after="100" w:afterAutospacing="1" w:line="360" w:lineRule="auto"/>
        <w:jc w:val="both"/>
        <w:outlineLvl w:val="1"/>
        <w:rPr>
          <w:rFonts w:asciiTheme="majorBidi" w:eastAsia="Times New Roman" w:hAnsiTheme="majorBidi" w:cstheme="majorBidi"/>
          <w:b/>
          <w:bCs/>
          <w:sz w:val="40"/>
          <w:szCs w:val="40"/>
          <w:lang w:eastAsia="fr-MA"/>
        </w:rPr>
      </w:pPr>
      <w:bookmarkStart w:id="108" w:name="_Toc220862683"/>
      <w:r w:rsidRPr="00F84B6E">
        <w:rPr>
          <w:rFonts w:asciiTheme="majorBidi" w:hAnsiTheme="majorBidi" w:cstheme="majorBidi"/>
          <w:sz w:val="24"/>
          <w:szCs w:val="24"/>
        </w:rPr>
        <w:t xml:space="preserve">La </w:t>
      </w:r>
      <w:r w:rsidRPr="00F84B6E">
        <w:rPr>
          <w:rStyle w:val="lev"/>
          <w:rFonts w:asciiTheme="majorBidi" w:hAnsiTheme="majorBidi" w:cstheme="majorBidi"/>
          <w:sz w:val="24"/>
          <w:szCs w:val="24"/>
        </w:rPr>
        <w:t>calibration du modèle</w:t>
      </w:r>
      <w:r w:rsidRPr="00F84B6E">
        <w:rPr>
          <w:rFonts w:asciiTheme="majorBidi" w:hAnsiTheme="majorBidi" w:cstheme="majorBidi"/>
          <w:sz w:val="24"/>
          <w:szCs w:val="24"/>
        </w:rPr>
        <w:t xml:space="preserve"> constitue une étape essentielle pour assurer la fiabilité des estimations bathymétriques dérivées des images satellitaires. Elle consiste à établir une relation quantitative entre </w:t>
      </w:r>
      <w:r w:rsidRPr="00243D5E">
        <w:rPr>
          <w:rFonts w:asciiTheme="majorBidi" w:hAnsiTheme="majorBidi" w:cstheme="majorBidi"/>
          <w:sz w:val="24"/>
          <w:szCs w:val="24"/>
        </w:rPr>
        <w:t>les valeurs de réflectance observées et les profondeurs réelles mesurées sur le terrain.</w:t>
      </w:r>
      <w:r w:rsidRPr="00243D5E">
        <w:rPr>
          <w:rFonts w:asciiTheme="majorBidi" w:hAnsiTheme="majorBidi" w:cstheme="majorBidi"/>
          <w:sz w:val="24"/>
          <w:szCs w:val="24"/>
        </w:rPr>
        <w:br/>
        <w:t xml:space="preserve">Pour ce faire, un ensemble de </w:t>
      </w:r>
      <w:r w:rsidRPr="00595793">
        <w:rPr>
          <w:rStyle w:val="lev"/>
          <w:rFonts w:asciiTheme="majorBidi" w:hAnsiTheme="majorBidi" w:cstheme="majorBidi"/>
          <w:b w:val="0"/>
          <w:bCs w:val="0"/>
          <w:sz w:val="24"/>
          <w:szCs w:val="24"/>
        </w:rPr>
        <w:t>points de calibration</w:t>
      </w:r>
      <w:r w:rsidRPr="00243D5E">
        <w:rPr>
          <w:rFonts w:asciiTheme="majorBidi" w:hAnsiTheme="majorBidi" w:cstheme="majorBidi"/>
          <w:sz w:val="24"/>
          <w:szCs w:val="24"/>
        </w:rPr>
        <w:t xml:space="preserve"> disposant de mesures de profondeur in situ est sélectionné, puis utilisé pour ajuster les paramètres du modèle (tels que les coefficients </w:t>
      </w:r>
      <w:r w:rsidRPr="00243D5E">
        <w:rPr>
          <w:rStyle w:val="katex-mathml"/>
          <w:rFonts w:asciiTheme="majorBidi" w:hAnsiTheme="majorBidi" w:cstheme="majorBidi"/>
          <w:sz w:val="24"/>
          <w:szCs w:val="24"/>
        </w:rPr>
        <w:t>m</w:t>
      </w:r>
      <w:r w:rsidRPr="00595793">
        <w:rPr>
          <w:rStyle w:val="katex-mathml"/>
          <w:rFonts w:asciiTheme="majorBidi" w:hAnsiTheme="majorBidi" w:cstheme="majorBidi"/>
          <w:sz w:val="24"/>
          <w:szCs w:val="24"/>
          <w:vertAlign w:val="subscript"/>
        </w:rPr>
        <w:t>0</w:t>
      </w:r>
      <w:r w:rsidRPr="00243D5E">
        <w:rPr>
          <w:rStyle w:val="vlist-s"/>
          <w:rFonts w:asciiTheme="majorBidi" w:hAnsiTheme="majorBidi" w:cstheme="majorBidi"/>
          <w:sz w:val="24"/>
          <w:szCs w:val="24"/>
        </w:rPr>
        <w:t>​</w:t>
      </w:r>
      <w:r w:rsidRPr="00243D5E">
        <w:rPr>
          <w:rFonts w:asciiTheme="majorBidi" w:hAnsiTheme="majorBidi" w:cstheme="majorBidi"/>
          <w:sz w:val="24"/>
          <w:szCs w:val="24"/>
        </w:rPr>
        <w:t xml:space="preserve"> et </w:t>
      </w:r>
      <w:r w:rsidRPr="00243D5E">
        <w:rPr>
          <w:rStyle w:val="katex-mathml"/>
          <w:rFonts w:asciiTheme="majorBidi" w:hAnsiTheme="majorBidi" w:cstheme="majorBidi"/>
          <w:sz w:val="24"/>
          <w:szCs w:val="24"/>
        </w:rPr>
        <w:t>m</w:t>
      </w:r>
      <w:r w:rsidRPr="00595793">
        <w:rPr>
          <w:rStyle w:val="katex-mathml"/>
          <w:rFonts w:asciiTheme="majorBidi" w:hAnsiTheme="majorBidi" w:cstheme="majorBidi"/>
          <w:sz w:val="24"/>
          <w:szCs w:val="24"/>
          <w:vertAlign w:val="subscript"/>
        </w:rPr>
        <w:t>1</w:t>
      </w:r>
      <w:r w:rsidRPr="00243D5E">
        <w:rPr>
          <w:rFonts w:asciiTheme="majorBidi" w:hAnsiTheme="majorBidi" w:cstheme="majorBidi"/>
          <w:sz w:val="24"/>
          <w:szCs w:val="24"/>
        </w:rPr>
        <w:t>dans le modèle Log-Ratio de Stumpf et al., 2003)</w:t>
      </w:r>
      <w:bookmarkEnd w:id="108"/>
      <w:r w:rsidRPr="00243D5E">
        <w:rPr>
          <w:rFonts w:asciiTheme="majorBidi" w:eastAsia="Times New Roman" w:hAnsiTheme="majorBidi" w:cstheme="majorBidi"/>
          <w:b/>
          <w:bCs/>
          <w:sz w:val="40"/>
          <w:szCs w:val="40"/>
          <w:lang w:eastAsia="fr-MA"/>
        </w:rPr>
        <w:t xml:space="preserve"> </w:t>
      </w:r>
    </w:p>
    <w:p w14:paraId="22B45AA9" w14:textId="77777777" w:rsidR="0003754C" w:rsidRPr="00595793" w:rsidRDefault="0003754C" w:rsidP="00F84B6E">
      <w:pPr>
        <w:spacing w:before="100" w:beforeAutospacing="1" w:after="100" w:afterAutospacing="1" w:line="360" w:lineRule="auto"/>
        <w:jc w:val="both"/>
        <w:outlineLvl w:val="1"/>
        <w:rPr>
          <w:rFonts w:asciiTheme="majorBidi" w:eastAsia="Times New Roman" w:hAnsiTheme="majorBidi" w:cstheme="majorBidi"/>
          <w:sz w:val="24"/>
          <w:szCs w:val="24"/>
          <w:lang w:eastAsia="fr-MA"/>
        </w:rPr>
      </w:pPr>
      <w:bookmarkStart w:id="109" w:name="_Toc220862684"/>
      <w:r w:rsidRPr="00595793">
        <w:rPr>
          <w:rFonts w:asciiTheme="majorBidi" w:eastAsia="Times New Roman" w:hAnsiTheme="majorBidi" w:cstheme="majorBidi"/>
          <w:sz w:val="24"/>
          <w:szCs w:val="24"/>
          <w:lang w:eastAsia="fr-MA"/>
        </w:rPr>
        <w:lastRenderedPageBreak/>
        <w:t>Une fois la calibration effectuée, le modèle peut être appliqué à l’ensemble de la zone d’étude afin de produire une carte bathymétrique continue. La qualité de cette calibration dépend de la précision des données de référence, de la représentativité des points utilisés et des conditions optiques de l’eau.</w:t>
      </w:r>
      <w:bookmarkEnd w:id="109"/>
    </w:p>
    <w:p w14:paraId="7739FD95" w14:textId="350F72A3" w:rsidR="00F84B6E" w:rsidRPr="000F3CA2" w:rsidRDefault="00F84B6E" w:rsidP="00F84B6E">
      <w:pPr>
        <w:spacing w:before="100" w:beforeAutospacing="1" w:after="100" w:afterAutospacing="1" w:line="360" w:lineRule="auto"/>
        <w:jc w:val="both"/>
        <w:outlineLvl w:val="1"/>
        <w:rPr>
          <w:rFonts w:ascii="Times New Roman" w:eastAsia="Times New Roman" w:hAnsi="Times New Roman" w:cs="Times New Roman"/>
          <w:b/>
          <w:bCs/>
          <w:sz w:val="24"/>
          <w:szCs w:val="24"/>
          <w:lang w:val="en-US" w:eastAsia="fr-MA"/>
        </w:rPr>
      </w:pPr>
      <w:bookmarkStart w:id="110" w:name="_Toc220862685"/>
      <w:r w:rsidRPr="000F3CA2">
        <w:rPr>
          <w:rFonts w:ascii="Times New Roman" w:eastAsia="Times New Roman" w:hAnsi="Times New Roman" w:cs="Times New Roman"/>
          <w:b/>
          <w:bCs/>
          <w:sz w:val="24"/>
          <w:szCs w:val="24"/>
          <w:lang w:val="en-US" w:eastAsia="fr-MA"/>
        </w:rPr>
        <w:t>6.8-Implémentation sur Google Earth Engine (GEE)</w:t>
      </w:r>
      <w:bookmarkEnd w:id="110"/>
    </w:p>
    <w:p w14:paraId="06C22E80" w14:textId="5424A5EB" w:rsidR="00F84B6E" w:rsidRPr="000F3CA2" w:rsidRDefault="00F84B6E" w:rsidP="00F84B6E">
      <w:pPr>
        <w:spacing w:before="100" w:beforeAutospacing="1" w:after="100" w:afterAutospacing="1" w:line="360" w:lineRule="auto"/>
        <w:jc w:val="both"/>
        <w:outlineLvl w:val="0"/>
        <w:rPr>
          <w:rFonts w:ascii="Times New Roman" w:eastAsia="Times New Roman" w:hAnsi="Times New Roman" w:cs="Times New Roman"/>
          <w:b/>
          <w:bCs/>
          <w:sz w:val="24"/>
          <w:szCs w:val="24"/>
          <w:lang w:eastAsia="fr-MA"/>
        </w:rPr>
      </w:pPr>
      <w:bookmarkStart w:id="111" w:name="_Toc220862686"/>
      <w:r w:rsidRPr="000F3CA2">
        <w:rPr>
          <w:rFonts w:ascii="Times New Roman" w:eastAsia="Times New Roman" w:hAnsi="Times New Roman" w:cs="Times New Roman"/>
          <w:b/>
          <w:bCs/>
          <w:sz w:val="24"/>
          <w:szCs w:val="24"/>
          <w:lang w:eastAsia="fr-MA"/>
        </w:rPr>
        <w:t>6.8.1-Chargement des donnée.</w:t>
      </w:r>
      <w:bookmarkEnd w:id="111"/>
    </w:p>
    <w:p w14:paraId="627E913B" w14:textId="77777777" w:rsidR="00F84B6E" w:rsidRDefault="00F84B6E" w:rsidP="00F84B6E">
      <w:pPr>
        <w:spacing w:before="100" w:beforeAutospacing="1" w:after="100" w:afterAutospacing="1" w:line="360" w:lineRule="auto"/>
        <w:jc w:val="both"/>
        <w:outlineLvl w:val="0"/>
        <w:rPr>
          <w:rFonts w:ascii="Times New Roman" w:eastAsia="Times New Roman" w:hAnsi="Times New Roman" w:cs="Times New Roman"/>
          <w:sz w:val="24"/>
          <w:szCs w:val="24"/>
          <w:lang w:eastAsia="fr-MA"/>
        </w:rPr>
      </w:pPr>
      <w:bookmarkStart w:id="112" w:name="_Toc220862687"/>
      <w:r>
        <w:rPr>
          <w:noProof/>
        </w:rPr>
        <w:drawing>
          <wp:anchor distT="0" distB="0" distL="114300" distR="114300" simplePos="0" relativeHeight="251601920" behindDoc="0" locked="0" layoutInCell="1" allowOverlap="1" wp14:anchorId="71BA02C3" wp14:editId="5399E56B">
            <wp:simplePos x="0" y="0"/>
            <wp:positionH relativeFrom="margin">
              <wp:posOffset>415636</wp:posOffset>
            </wp:positionH>
            <wp:positionV relativeFrom="paragraph">
              <wp:posOffset>82251</wp:posOffset>
            </wp:positionV>
            <wp:extent cx="4956810" cy="531495"/>
            <wp:effectExtent l="0" t="0" r="0" b="1905"/>
            <wp:wrapSquare wrapText="bothSides"/>
            <wp:docPr id="93" name="Imag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extLst>
                        <a:ext uri="{28A0092B-C50C-407E-A947-70E740481C1C}">
                          <a14:useLocalDpi xmlns:a14="http://schemas.microsoft.com/office/drawing/2010/main" val="0"/>
                        </a:ext>
                      </a:extLst>
                    </a:blip>
                    <a:stretch>
                      <a:fillRect/>
                    </a:stretch>
                  </pic:blipFill>
                  <pic:spPr>
                    <a:xfrm>
                      <a:off x="0" y="0"/>
                      <a:ext cx="4956810" cy="531495"/>
                    </a:xfrm>
                    <a:prstGeom prst="rect">
                      <a:avLst/>
                    </a:prstGeom>
                  </pic:spPr>
                </pic:pic>
              </a:graphicData>
            </a:graphic>
            <wp14:sizeRelH relativeFrom="margin">
              <wp14:pctWidth>0</wp14:pctWidth>
            </wp14:sizeRelH>
            <wp14:sizeRelV relativeFrom="margin">
              <wp14:pctHeight>0</wp14:pctHeight>
            </wp14:sizeRelV>
          </wp:anchor>
        </w:drawing>
      </w:r>
      <w:bookmarkEnd w:id="112"/>
    </w:p>
    <w:p w14:paraId="2C966F22" w14:textId="77777777" w:rsidR="00F84B6E" w:rsidRDefault="00F84B6E" w:rsidP="00F84B6E">
      <w:pPr>
        <w:spacing w:before="100" w:beforeAutospacing="1" w:after="100" w:afterAutospacing="1" w:line="360" w:lineRule="auto"/>
        <w:jc w:val="both"/>
        <w:outlineLvl w:val="0"/>
        <w:rPr>
          <w:rFonts w:ascii="Times New Roman" w:eastAsia="Times New Roman" w:hAnsi="Times New Roman" w:cs="Times New Roman"/>
          <w:sz w:val="24"/>
          <w:szCs w:val="24"/>
          <w:lang w:eastAsia="fr-MA"/>
        </w:rPr>
      </w:pPr>
    </w:p>
    <w:p w14:paraId="22323801" w14:textId="77777777" w:rsidR="00F84B6E" w:rsidRDefault="00F84B6E" w:rsidP="00F84B6E">
      <w:pPr>
        <w:spacing w:before="100" w:beforeAutospacing="1" w:after="100" w:afterAutospacing="1" w:line="360" w:lineRule="auto"/>
        <w:jc w:val="both"/>
        <w:outlineLvl w:val="0"/>
        <w:rPr>
          <w:rFonts w:asciiTheme="majorBidi" w:hAnsiTheme="majorBidi" w:cstheme="majorBidi"/>
          <w:sz w:val="24"/>
          <w:szCs w:val="24"/>
        </w:rPr>
      </w:pPr>
      <w:bookmarkStart w:id="113" w:name="_Toc220862688"/>
      <w:r w:rsidRPr="00246624">
        <w:rPr>
          <w:rFonts w:asciiTheme="majorBidi" w:hAnsiTheme="majorBidi" w:cstheme="majorBidi"/>
          <w:sz w:val="24"/>
          <w:szCs w:val="24"/>
        </w:rPr>
        <w:t>Explication : On charge l’image satellite et un modèle bathymétrique global pour comparaison</w:t>
      </w:r>
      <w:bookmarkEnd w:id="113"/>
    </w:p>
    <w:p w14:paraId="10884098" w14:textId="5435A572" w:rsidR="00F84B6E" w:rsidRPr="00F8055E" w:rsidRDefault="00F84B6E" w:rsidP="00F8055E">
      <w:pPr>
        <w:pStyle w:val="Titre4"/>
        <w:spacing w:line="360" w:lineRule="auto"/>
        <w:jc w:val="both"/>
        <w:rPr>
          <w:rFonts w:asciiTheme="majorBidi" w:hAnsiTheme="majorBidi"/>
          <w:i w:val="0"/>
          <w:iCs w:val="0"/>
          <w:color w:val="000000" w:themeColor="text1"/>
          <w:sz w:val="24"/>
          <w:szCs w:val="24"/>
        </w:rPr>
      </w:pPr>
      <w:r w:rsidRPr="000F3CA2">
        <w:rPr>
          <w:rStyle w:val="lev"/>
          <w:rFonts w:asciiTheme="majorBidi" w:hAnsiTheme="majorBidi"/>
          <w:i w:val="0"/>
          <w:iCs w:val="0"/>
          <w:color w:val="000000" w:themeColor="text1"/>
          <w:sz w:val="24"/>
          <w:szCs w:val="24"/>
        </w:rPr>
        <w:t>6.8.2-Prétraitement des images (Masquage des nuages).</w:t>
      </w:r>
      <w:r w:rsidR="00617E71" w:rsidRPr="000F3CA2">
        <w:rPr>
          <w:rStyle w:val="lev"/>
          <w:rFonts w:asciiTheme="majorBidi" w:hAnsiTheme="majorBidi"/>
          <w:i w:val="0"/>
          <w:iCs w:val="0"/>
          <w:color w:val="000000" w:themeColor="text1"/>
          <w:sz w:val="24"/>
          <w:szCs w:val="24"/>
        </w:rPr>
      </w:r>
    </w:p>
    <w:p w14:paraId="5622B9F2" w14:textId="77777777" w:rsidR="00F84B6E" w:rsidRDefault="00F84B6E" w:rsidP="00F84B6E">
      <w:pPr>
        <w:spacing w:before="100" w:beforeAutospacing="1" w:after="100" w:afterAutospacing="1" w:line="360" w:lineRule="auto"/>
        <w:jc w:val="both"/>
        <w:outlineLvl w:val="0"/>
        <w:rPr>
          <w:rFonts w:ascii="Times New Roman" w:eastAsia="Times New Roman" w:hAnsi="Times New Roman" w:cs="Times New Roman"/>
          <w:sz w:val="24"/>
          <w:szCs w:val="24"/>
          <w:lang w:eastAsia="fr-MA"/>
        </w:rPr>
      </w:pPr>
      <w:bookmarkStart w:id="114" w:name="_Toc220862689"/>
      <w:r>
        <w:rPr>
          <w:noProof/>
        </w:rPr>
        <w:drawing>
          <wp:anchor distT="0" distB="0" distL="114300" distR="114300" simplePos="0" relativeHeight="251653632" behindDoc="0" locked="0" layoutInCell="1" allowOverlap="1" wp14:anchorId="57E29B74" wp14:editId="52032459">
            <wp:simplePos x="0" y="0"/>
            <wp:positionH relativeFrom="margin">
              <wp:align>center</wp:align>
            </wp:positionH>
            <wp:positionV relativeFrom="paragraph">
              <wp:posOffset>11834</wp:posOffset>
            </wp:positionV>
            <wp:extent cx="5138420" cy="1232535"/>
            <wp:effectExtent l="0" t="0" r="5080" b="5715"/>
            <wp:wrapSquare wrapText="bothSides"/>
            <wp:docPr id="94" name="Imag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extLst>
                        <a:ext uri="{28A0092B-C50C-407E-A947-70E740481C1C}">
                          <a14:useLocalDpi xmlns:a14="http://schemas.microsoft.com/office/drawing/2010/main" val="0"/>
                        </a:ext>
                      </a:extLst>
                    </a:blip>
                    <a:stretch>
                      <a:fillRect/>
                    </a:stretch>
                  </pic:blipFill>
                  <pic:spPr>
                    <a:xfrm>
                      <a:off x="0" y="0"/>
                      <a:ext cx="5138420" cy="1232535"/>
                    </a:xfrm>
                    <a:prstGeom prst="rect">
                      <a:avLst/>
                    </a:prstGeom>
                  </pic:spPr>
                </pic:pic>
              </a:graphicData>
            </a:graphic>
            <wp14:sizeRelH relativeFrom="margin">
              <wp14:pctWidth>0</wp14:pctWidth>
            </wp14:sizeRelH>
            <wp14:sizeRelV relativeFrom="margin">
              <wp14:pctHeight>0</wp14:pctHeight>
            </wp14:sizeRelV>
          </wp:anchor>
        </w:drawing>
      </w:r>
      <w:bookmarkEnd w:id="114"/>
    </w:p>
    <w:p w14:paraId="0D4451A2" w14:textId="77777777" w:rsidR="00F84B6E" w:rsidRDefault="00F84B6E" w:rsidP="00F84B6E">
      <w:pPr>
        <w:spacing w:before="100" w:beforeAutospacing="1" w:after="100" w:afterAutospacing="1" w:line="360" w:lineRule="auto"/>
        <w:jc w:val="both"/>
        <w:outlineLvl w:val="0"/>
        <w:rPr>
          <w:rFonts w:ascii="Times New Roman" w:eastAsia="Times New Roman" w:hAnsi="Times New Roman" w:cs="Times New Roman"/>
          <w:sz w:val="24"/>
          <w:szCs w:val="24"/>
          <w:lang w:eastAsia="fr-MA"/>
        </w:rPr>
      </w:pPr>
    </w:p>
    <w:p w14:paraId="10FC69BA" w14:textId="77777777" w:rsidR="00F84B6E" w:rsidRDefault="00F84B6E" w:rsidP="00F84B6E">
      <w:pPr>
        <w:spacing w:before="100" w:beforeAutospacing="1" w:after="100" w:afterAutospacing="1" w:line="360" w:lineRule="auto"/>
        <w:jc w:val="both"/>
        <w:outlineLvl w:val="0"/>
        <w:rPr>
          <w:rFonts w:ascii="Times New Roman" w:eastAsia="Times New Roman" w:hAnsi="Times New Roman" w:cs="Times New Roman"/>
          <w:sz w:val="24"/>
          <w:szCs w:val="24"/>
          <w:lang w:eastAsia="fr-MA"/>
        </w:rPr>
      </w:pPr>
    </w:p>
    <w:p w14:paraId="3E70CF0D" w14:textId="02DFDEEB" w:rsidR="00F84B6E" w:rsidRPr="000F3CA2" w:rsidRDefault="00F84B6E" w:rsidP="00F84B6E">
      <w:pPr>
        <w:spacing w:before="100" w:beforeAutospacing="1" w:after="100" w:afterAutospacing="1" w:line="360" w:lineRule="auto"/>
        <w:jc w:val="both"/>
        <w:outlineLvl w:val="0"/>
        <w:rPr>
          <w:rFonts w:ascii="Times New Roman" w:eastAsia="Times New Roman" w:hAnsi="Times New Roman" w:cs="Times New Roman"/>
          <w:b/>
          <w:bCs/>
          <w:sz w:val="24"/>
          <w:szCs w:val="24"/>
          <w:lang w:eastAsia="fr-MA"/>
        </w:rPr>
      </w:pPr>
      <w:bookmarkStart w:id="115" w:name="_Toc220862690"/>
      <w:r w:rsidRPr="000F3CA2">
        <w:rPr>
          <w:rFonts w:ascii="Times New Roman" w:eastAsia="Times New Roman" w:hAnsi="Times New Roman" w:cs="Times New Roman"/>
          <w:b/>
          <w:bCs/>
          <w:sz w:val="24"/>
          <w:szCs w:val="24"/>
          <w:lang w:eastAsia="fr-MA"/>
        </w:rPr>
        <w:t>6.8.3-Création d’une image composite.</w:t>
      </w:r>
      <w:r w:rsidR="00617E71" w:rsidRPr="000F3CA2">
        <w:rPr>
          <w:rFonts w:ascii="Times New Roman" w:eastAsia="Times New Roman" w:hAnsi="Times New Roman" w:cs="Times New Roman"/>
          <w:b/>
          <w:bCs/>
          <w:sz w:val="24"/>
          <w:szCs w:val="24"/>
          <w:lang w:eastAsia="fr-MA"/>
        </w:rPr>
      </w:r>
      <w:bookmarkEnd w:id="115"/>
    </w:p>
    <w:p w14:paraId="08C3EE55" w14:textId="558BF3C0" w:rsidR="00F84B6E" w:rsidRDefault="00F84B6E" w:rsidP="00F84B6E">
      <w:pPr>
        <w:spacing w:before="100" w:beforeAutospacing="1" w:after="100" w:afterAutospacing="1" w:line="360" w:lineRule="auto"/>
        <w:jc w:val="both"/>
        <w:outlineLvl w:val="0"/>
        <w:rPr>
          <w:rFonts w:ascii="Times New Roman" w:eastAsia="Times New Roman" w:hAnsi="Times New Roman" w:cs="Times New Roman"/>
          <w:sz w:val="24"/>
          <w:szCs w:val="24"/>
          <w:lang w:eastAsia="fr-MA"/>
        </w:rPr>
      </w:pPr>
      <w:bookmarkStart w:id="116" w:name="_Toc220862691"/>
      <w:r>
        <w:rPr>
          <w:noProof/>
        </w:rPr>
        <w:drawing>
          <wp:anchor distT="0" distB="0" distL="114300" distR="114300" simplePos="0" relativeHeight="251617280" behindDoc="0" locked="0" layoutInCell="1" allowOverlap="1" wp14:anchorId="64646FB1" wp14:editId="5D963915">
            <wp:simplePos x="0" y="0"/>
            <wp:positionH relativeFrom="margin">
              <wp:posOffset>657225</wp:posOffset>
            </wp:positionH>
            <wp:positionV relativeFrom="paragraph">
              <wp:posOffset>139065</wp:posOffset>
            </wp:positionV>
            <wp:extent cx="4465955" cy="1076960"/>
            <wp:effectExtent l="0" t="0" r="0" b="0"/>
            <wp:wrapSquare wrapText="bothSides"/>
            <wp:docPr id="95" name="Imag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2">
                      <a:extLst>
                        <a:ext uri="{28A0092B-C50C-407E-A947-70E740481C1C}">
                          <a14:useLocalDpi xmlns:a14="http://schemas.microsoft.com/office/drawing/2010/main" val="0"/>
                        </a:ext>
                      </a:extLst>
                    </a:blip>
                    <a:srcRect t="8126" b="-1"/>
                    <a:stretch/>
                  </pic:blipFill>
                  <pic:spPr bwMode="auto">
                    <a:xfrm>
                      <a:off x="0" y="0"/>
                      <a:ext cx="4465955" cy="10769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bookmarkEnd w:id="116"/>
    </w:p>
    <w:p w14:paraId="5F9AE6BA" w14:textId="77777777" w:rsidR="00F84B6E" w:rsidRDefault="00F84B6E" w:rsidP="00F84B6E">
      <w:pPr>
        <w:spacing w:before="100" w:beforeAutospacing="1" w:after="100" w:afterAutospacing="1" w:line="360" w:lineRule="auto"/>
        <w:jc w:val="both"/>
        <w:outlineLvl w:val="0"/>
        <w:rPr>
          <w:rFonts w:ascii="Times New Roman" w:eastAsia="Times New Roman" w:hAnsi="Times New Roman" w:cs="Times New Roman"/>
          <w:sz w:val="24"/>
          <w:szCs w:val="24"/>
          <w:lang w:eastAsia="fr-MA"/>
        </w:rPr>
      </w:pPr>
    </w:p>
    <w:p w14:paraId="54926215" w14:textId="77777777" w:rsidR="00F84B6E" w:rsidRDefault="00F84B6E" w:rsidP="00F84B6E">
      <w:pPr>
        <w:spacing w:before="100" w:beforeAutospacing="1" w:after="100" w:afterAutospacing="1" w:line="360" w:lineRule="auto"/>
        <w:jc w:val="both"/>
        <w:outlineLvl w:val="0"/>
        <w:rPr>
          <w:rFonts w:ascii="Times New Roman" w:eastAsia="Times New Roman" w:hAnsi="Times New Roman" w:cs="Times New Roman"/>
          <w:sz w:val="24"/>
          <w:szCs w:val="24"/>
          <w:lang w:eastAsia="fr-MA"/>
        </w:rPr>
      </w:pPr>
    </w:p>
    <w:p w14:paraId="0EC9AAC8" w14:textId="77777777" w:rsidR="00F84B6E" w:rsidRDefault="00F84B6E" w:rsidP="00F84B6E">
      <w:pPr>
        <w:spacing w:before="100" w:beforeAutospacing="1" w:after="100" w:afterAutospacing="1" w:line="360" w:lineRule="auto"/>
        <w:jc w:val="both"/>
        <w:outlineLvl w:val="0"/>
        <w:rPr>
          <w:rFonts w:asciiTheme="majorBidi" w:hAnsiTheme="majorBidi" w:cstheme="majorBidi"/>
        </w:rPr>
      </w:pPr>
      <w:bookmarkStart w:id="117" w:name="_Toc220862692"/>
      <w:r w:rsidRPr="003D347E">
        <w:rPr>
          <w:rFonts w:asciiTheme="majorBidi" w:hAnsiTheme="majorBidi" w:cstheme="majorBidi"/>
        </w:rPr>
        <w:t xml:space="preserve">Explication : Les nuages sont supprimés, et les images sont combinées pour obtenir un composite </w:t>
      </w:r>
      <w:proofErr w:type="spellStart"/>
      <w:r w:rsidRPr="003D347E">
        <w:rPr>
          <w:rFonts w:asciiTheme="majorBidi" w:hAnsiTheme="majorBidi" w:cstheme="majorBidi"/>
        </w:rPr>
        <w:t>median</w:t>
      </w:r>
      <w:proofErr w:type="spellEnd"/>
      <w:r>
        <w:rPr>
          <w:rFonts w:asciiTheme="majorBidi" w:hAnsiTheme="majorBidi" w:cstheme="majorBidi"/>
        </w:rPr>
        <w:t>.</w:t>
      </w:r>
      <w:bookmarkEnd w:id="117"/>
    </w:p>
    <w:p w14:paraId="69A96464" w14:textId="453A2293" w:rsidR="00F84B6E" w:rsidRDefault="00F84B6E" w:rsidP="00F84B6E">
      <w:pPr>
        <w:spacing w:before="100" w:beforeAutospacing="1" w:after="100" w:afterAutospacing="1" w:line="360" w:lineRule="auto"/>
        <w:jc w:val="both"/>
        <w:outlineLvl w:val="0"/>
        <w:rPr>
          <w:rFonts w:asciiTheme="majorBidi" w:eastAsia="Times New Roman" w:hAnsiTheme="majorBidi" w:cstheme="majorBidi"/>
          <w:b/>
          <w:bCs/>
          <w:sz w:val="24"/>
          <w:szCs w:val="24"/>
          <w:lang w:eastAsia="fr-MA"/>
        </w:rPr>
      </w:pPr>
      <w:bookmarkStart w:id="118" w:name="_Toc220862693"/>
      <w:r w:rsidRPr="000F3CA2">
        <w:rPr>
          <w:rFonts w:asciiTheme="majorBidi" w:eastAsia="Times New Roman" w:hAnsiTheme="majorBidi" w:cstheme="majorBidi"/>
          <w:b/>
          <w:bCs/>
          <w:sz w:val="24"/>
          <w:szCs w:val="24"/>
          <w:lang w:eastAsia="fr-MA"/>
        </w:rPr>
        <w:t>6.8.4-Détection de l’eau.</w:t>
      </w:r>
      <w:r w:rsidR="00617E71" w:rsidRPr="000F3CA2">
        <w:rPr>
          <w:rFonts w:asciiTheme="majorBidi" w:eastAsia="Times New Roman" w:hAnsiTheme="majorBidi" w:cstheme="majorBidi"/>
          <w:b/>
          <w:bCs/>
          <w:sz w:val="24"/>
          <w:szCs w:val="24"/>
          <w:lang w:eastAsia="fr-MA"/>
        </w:rPr>
      </w:r>
      <w:bookmarkEnd w:id="118"/>
    </w:p>
    <w:p w14:paraId="624D4C19" w14:textId="4A6D4E19" w:rsidR="009668D5" w:rsidRPr="009668D5" w:rsidRDefault="009668D5" w:rsidP="009668D5">
      <w:pPr>
        <w:rPr>
          <w:rFonts w:asciiTheme="majorBidi" w:eastAsia="Times New Roman" w:hAnsiTheme="majorBidi" w:cstheme="majorBidi"/>
          <w:sz w:val="24"/>
          <w:szCs w:val="24"/>
          <w:lang w:eastAsia="fr-MA"/>
        </w:rPr>
      </w:pPr>
    </w:p>
    <w:p w14:paraId="5E59E7F4" w14:textId="3A24516F" w:rsidR="009668D5" w:rsidRPr="009668D5" w:rsidRDefault="009668D5" w:rsidP="009668D5">
      <w:pPr>
        <w:rPr>
          <w:rFonts w:asciiTheme="majorBidi" w:eastAsia="Times New Roman" w:hAnsiTheme="majorBidi" w:cstheme="majorBidi"/>
          <w:sz w:val="24"/>
          <w:szCs w:val="24"/>
          <w:lang w:eastAsia="fr-MA"/>
        </w:rPr>
      </w:pPr>
    </w:p>
    <w:p w14:paraId="1E54E857" w14:textId="3A62235A" w:rsidR="009668D5" w:rsidRDefault="009668D5" w:rsidP="009668D5">
      <w:pPr>
        <w:rPr>
          <w:rFonts w:asciiTheme="majorBidi" w:eastAsia="Times New Roman" w:hAnsiTheme="majorBidi" w:cstheme="majorBidi"/>
          <w:b/>
          <w:bCs/>
          <w:sz w:val="24"/>
          <w:szCs w:val="24"/>
          <w:lang w:eastAsia="fr-MA"/>
        </w:rPr>
      </w:pPr>
    </w:p>
    <w:p w14:paraId="61F3140D" w14:textId="77777777" w:rsidR="009668D5" w:rsidRPr="009668D5" w:rsidRDefault="009668D5" w:rsidP="009668D5">
      <w:pPr>
        <w:rPr>
          <w:rFonts w:asciiTheme="majorBidi" w:eastAsia="Times New Roman" w:hAnsiTheme="majorBidi" w:cstheme="majorBidi"/>
          <w:sz w:val="24"/>
          <w:szCs w:val="24"/>
          <w:lang w:eastAsia="fr-MA"/>
        </w:rPr>
      </w:pPr>
    </w:p>
    <w:p w14:paraId="40AFB17B" w14:textId="59F8C11C" w:rsidR="00F84B6E" w:rsidRDefault="00F84B6E" w:rsidP="00F8055E">
      <w:pPr>
        <w:spacing w:before="100" w:beforeAutospacing="1" w:after="100" w:afterAutospacing="1" w:line="360" w:lineRule="auto"/>
        <w:jc w:val="both"/>
        <w:outlineLvl w:val="0"/>
        <w:rPr>
          <w:rFonts w:asciiTheme="majorBidi" w:eastAsia="Times New Roman" w:hAnsiTheme="majorBidi" w:cstheme="majorBidi"/>
          <w:sz w:val="24"/>
          <w:szCs w:val="24"/>
          <w:lang w:eastAsia="fr-MA"/>
        </w:rPr>
      </w:pPr>
      <w:bookmarkStart w:id="119" w:name="_Toc220862694"/>
      <w:r>
        <w:rPr>
          <w:noProof/>
        </w:rPr>
        <w:lastRenderedPageBreak/>
        <w:drawing>
          <wp:anchor distT="0" distB="0" distL="114300" distR="114300" simplePos="0" relativeHeight="251654656" behindDoc="0" locked="0" layoutInCell="1" allowOverlap="1" wp14:anchorId="1A8DDC54" wp14:editId="233D6066">
            <wp:simplePos x="0" y="0"/>
            <wp:positionH relativeFrom="margin">
              <wp:posOffset>570230</wp:posOffset>
            </wp:positionH>
            <wp:positionV relativeFrom="paragraph">
              <wp:posOffset>5534</wp:posOffset>
            </wp:positionV>
            <wp:extent cx="5047615" cy="1144905"/>
            <wp:effectExtent l="0" t="0" r="635" b="0"/>
            <wp:wrapSquare wrapText="bothSides"/>
            <wp:docPr id="96" name="Imag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extLst>
                        <a:ext uri="{28A0092B-C50C-407E-A947-70E740481C1C}">
                          <a14:useLocalDpi xmlns:a14="http://schemas.microsoft.com/office/drawing/2010/main" val="0"/>
                        </a:ext>
                      </a:extLst>
                    </a:blip>
                    <a:stretch>
                      <a:fillRect/>
                    </a:stretch>
                  </pic:blipFill>
                  <pic:spPr>
                    <a:xfrm>
                      <a:off x="0" y="0"/>
                      <a:ext cx="5047615" cy="1144905"/>
                    </a:xfrm>
                    <a:prstGeom prst="rect">
                      <a:avLst/>
                    </a:prstGeom>
                  </pic:spPr>
                </pic:pic>
              </a:graphicData>
            </a:graphic>
            <wp14:sizeRelH relativeFrom="margin">
              <wp14:pctWidth>0</wp14:pctWidth>
            </wp14:sizeRelH>
            <wp14:sizeRelV relativeFrom="margin">
              <wp14:pctHeight>0</wp14:pctHeight>
            </wp14:sizeRelV>
          </wp:anchor>
        </w:drawing>
      </w:r>
      <w:bookmarkStart w:id="120" w:name="_Toc220862695"/>
      <w:bookmarkEnd w:id="119"/>
      <w:r w:rsidRPr="003D347E">
        <w:rPr>
          <w:rFonts w:asciiTheme="majorBidi" w:eastAsia="Times New Roman" w:hAnsiTheme="majorBidi" w:cstheme="majorBidi"/>
          <w:sz w:val="24"/>
          <w:szCs w:val="24"/>
          <w:lang w:eastAsia="fr-MA"/>
        </w:rPr>
        <w:t>Explication : NDWI permet de distinguer l’eau de la terre. Seules les zones d’eau sont conservées.</w:t>
      </w:r>
      <w:bookmarkEnd w:id="120"/>
    </w:p>
    <w:p w14:paraId="5545E8B8" w14:textId="41C3549A" w:rsidR="00F84B6E" w:rsidRPr="000F3CA2" w:rsidRDefault="00F84B6E" w:rsidP="00F84B6E">
      <w:pPr>
        <w:spacing w:before="100" w:beforeAutospacing="1" w:after="100" w:afterAutospacing="1" w:line="360" w:lineRule="auto"/>
        <w:jc w:val="both"/>
        <w:outlineLvl w:val="0"/>
        <w:rPr>
          <w:rFonts w:asciiTheme="majorBidi" w:hAnsiTheme="majorBidi" w:cstheme="majorBidi"/>
          <w:b/>
          <w:bCs/>
          <w:sz w:val="24"/>
          <w:szCs w:val="24"/>
        </w:rPr>
      </w:pPr>
      <w:bookmarkStart w:id="121" w:name="_Toc220862696"/>
      <w:r w:rsidRPr="000F3CA2">
        <w:rPr>
          <w:b/>
          <w:bCs/>
          <w:noProof/>
          <w:sz w:val="24"/>
          <w:szCs w:val="24"/>
        </w:rPr>
        <w:t>6.8.5-Correction du reflet solaire (sun glint).</w:t>
      </w:r>
      <w:r w:rsidRPr="000F3CA2">
        <w:rPr>
          <w:rFonts w:asciiTheme="majorBidi" w:hAnsiTheme="majorBidi" w:cstheme="majorBidi"/>
          <w:b/>
          <w:bCs/>
          <w:sz w:val="24"/>
          <w:szCs w:val="24"/>
        </w:rPr>
      </w:r>
      <w:proofErr w:type="spellStart"/>
      <w:r w:rsidRPr="000F3CA2">
        <w:rPr>
          <w:rFonts w:asciiTheme="majorBidi" w:hAnsiTheme="majorBidi" w:cstheme="majorBidi"/>
          <w:b/>
          <w:bCs/>
          <w:sz w:val="24"/>
          <w:szCs w:val="24"/>
        </w:rPr>
      </w:r>
      <w:proofErr w:type="spellEnd"/>
      <w:r w:rsidRPr="000F3CA2">
        <w:rPr>
          <w:rFonts w:asciiTheme="majorBidi" w:hAnsiTheme="majorBidi" w:cstheme="majorBidi"/>
          <w:b/>
          <w:bCs/>
          <w:sz w:val="24"/>
          <w:szCs w:val="24"/>
        </w:rPr>
      </w:r>
      <w:proofErr w:type="spellStart"/>
      <w:r w:rsidRPr="000F3CA2">
        <w:rPr>
          <w:rFonts w:asciiTheme="majorBidi" w:hAnsiTheme="majorBidi" w:cstheme="majorBidi"/>
          <w:b/>
          <w:bCs/>
          <w:sz w:val="24"/>
          <w:szCs w:val="24"/>
        </w:rPr>
      </w:r>
      <w:proofErr w:type="spellEnd"/>
      <w:r w:rsidRPr="000F3CA2">
        <w:rPr>
          <w:rFonts w:asciiTheme="majorBidi" w:hAnsiTheme="majorBidi" w:cstheme="majorBidi"/>
          <w:b/>
          <w:bCs/>
          <w:sz w:val="24"/>
          <w:szCs w:val="24"/>
        </w:rPr>
      </w:r>
      <w:r w:rsidR="00617E71" w:rsidRPr="000F3CA2">
        <w:rPr>
          <w:rFonts w:asciiTheme="majorBidi" w:hAnsiTheme="majorBidi" w:cstheme="majorBidi"/>
          <w:b/>
          <w:bCs/>
          <w:sz w:val="24"/>
          <w:szCs w:val="24"/>
        </w:rPr>
      </w:r>
      <w:bookmarkEnd w:id="121"/>
    </w:p>
    <w:p w14:paraId="75FDB55B" w14:textId="77777777" w:rsidR="00F84B6E" w:rsidRDefault="00F84B6E" w:rsidP="00F84B6E">
      <w:pPr>
        <w:spacing w:before="100" w:beforeAutospacing="1" w:after="100" w:afterAutospacing="1" w:line="360" w:lineRule="auto"/>
        <w:jc w:val="both"/>
        <w:outlineLvl w:val="0"/>
        <w:rPr>
          <w:rFonts w:asciiTheme="majorBidi" w:eastAsia="Times New Roman" w:hAnsiTheme="majorBidi" w:cstheme="majorBidi"/>
          <w:sz w:val="24"/>
          <w:szCs w:val="24"/>
          <w:lang w:eastAsia="fr-MA"/>
        </w:rPr>
      </w:pPr>
      <w:bookmarkStart w:id="122" w:name="_Toc220862697"/>
      <w:r w:rsidRPr="00091A10">
        <w:rPr>
          <w:rFonts w:asciiTheme="majorBidi" w:eastAsia="Times New Roman" w:hAnsiTheme="majorBidi" w:cstheme="majorBidi"/>
          <w:sz w:val="24"/>
          <w:szCs w:val="24"/>
          <w:lang w:eastAsia="fr-MA"/>
        </w:rPr>
        <w:t>Explication : La correction réduit les reflets de surface pour améliorer l’estimation de la réflectance sous-marine.</w:t>
      </w:r>
      <w:bookmarkEnd w:id="122"/>
    </w:p>
    <w:p w14:paraId="21234E16" w14:textId="7D917D2C" w:rsidR="00F84B6E" w:rsidRPr="00F84B6E" w:rsidRDefault="00F84B6E" w:rsidP="00F84B6E">
      <w:pPr>
        <w:spacing w:before="100" w:beforeAutospacing="1" w:after="100" w:afterAutospacing="1" w:line="360" w:lineRule="auto"/>
        <w:jc w:val="both"/>
        <w:outlineLvl w:val="0"/>
        <w:rPr>
          <w:rFonts w:asciiTheme="majorBidi" w:eastAsia="Times New Roman" w:hAnsiTheme="majorBidi" w:cstheme="majorBidi"/>
          <w:b/>
          <w:bCs/>
          <w:sz w:val="24"/>
          <w:szCs w:val="24"/>
          <w:lang w:eastAsia="fr-MA"/>
        </w:rPr>
      </w:pPr>
      <w:bookmarkStart w:id="123" w:name="_Toc220862698"/>
      <w:r w:rsidRPr="000F3CA2">
        <w:rPr>
          <w:b/>
          <w:bCs/>
          <w:noProof/>
          <w:sz w:val="24"/>
          <w:szCs w:val="24"/>
        </w:rPr>
        <w:t>6.8.6- Calcul de la profondeur.</w:t>
      </w:r>
      <w:r w:rsidRPr="000F3CA2">
        <w:rPr>
          <w:rFonts w:asciiTheme="majorBidi" w:eastAsia="Times New Roman" w:hAnsiTheme="majorBidi" w:cstheme="majorBidi"/>
          <w:b/>
          <w:bCs/>
          <w:sz w:val="24"/>
          <w:szCs w:val="24"/>
          <w:lang w:eastAsia="fr-MA"/>
        </w:rPr>
      </w:r>
      <w:r w:rsidRPr="000F3CA2">
        <w:rPr>
          <w:b/>
          <w:bCs/>
          <w:sz w:val="24"/>
          <w:szCs w:val="24"/>
        </w:rPr>
      </w:r>
      <w:r w:rsidRPr="000F3CA2">
        <w:rPr>
          <w:rFonts w:asciiTheme="majorBidi" w:eastAsia="Times New Roman" w:hAnsiTheme="majorBidi" w:cstheme="majorBidi"/>
          <w:b/>
          <w:bCs/>
          <w:sz w:val="24"/>
          <w:szCs w:val="24"/>
          <w:lang w:eastAsia="fr-MA"/>
        </w:rPr>
      </w:r>
      <w:r w:rsidR="00617E71">
        <w:rPr>
          <w:rFonts w:asciiTheme="majorBidi" w:eastAsia="Times New Roman" w:hAnsiTheme="majorBidi" w:cstheme="majorBidi"/>
          <w:b/>
          <w:bCs/>
          <w:sz w:val="24"/>
          <w:szCs w:val="24"/>
          <w:lang w:eastAsia="fr-MA"/>
        </w:rPr>
      </w:r>
      <w:bookmarkEnd w:id="123"/>
    </w:p>
    <w:p w14:paraId="6277565E" w14:textId="69227D1E" w:rsidR="00F84B6E" w:rsidRDefault="00F84B6E" w:rsidP="00F84B6E">
      <w:pPr>
        <w:spacing w:before="100" w:beforeAutospacing="1" w:after="100" w:afterAutospacing="1" w:line="360" w:lineRule="auto"/>
        <w:jc w:val="both"/>
        <w:outlineLvl w:val="0"/>
        <w:rPr>
          <w:rFonts w:asciiTheme="majorBidi" w:eastAsia="Times New Roman" w:hAnsiTheme="majorBidi" w:cstheme="majorBidi"/>
          <w:sz w:val="24"/>
          <w:szCs w:val="24"/>
          <w:lang w:eastAsia="fr-MA"/>
        </w:rPr>
      </w:pPr>
      <w:bookmarkStart w:id="124" w:name="_Toc220862699"/>
      <w:r w:rsidRPr="00091A10">
        <w:rPr>
          <w:rFonts w:asciiTheme="majorBidi" w:eastAsia="Times New Roman" w:hAnsiTheme="majorBidi" w:cstheme="majorBidi"/>
          <w:sz w:val="24"/>
          <w:szCs w:val="24"/>
          <w:lang w:eastAsia="fr-MA"/>
        </w:rPr>
        <w:t>Explication : Modèle log-ratio (Stumpf et al., 2003) pour convertir la réflectance en profondeur</w:t>
      </w:r>
      <w:r>
        <w:rPr>
          <w:rFonts w:asciiTheme="majorBidi" w:eastAsia="Times New Roman" w:hAnsiTheme="majorBidi" w:cstheme="majorBidi"/>
          <w:sz w:val="24"/>
          <w:szCs w:val="24"/>
          <w:lang w:eastAsia="fr-MA"/>
        </w:rPr>
        <w:t>.</w:t>
      </w:r>
      <w:bookmarkEnd w:id="124"/>
    </w:p>
    <w:p w14:paraId="17392CB7" w14:textId="517BEA08" w:rsidR="00F84B6E" w:rsidRPr="00F84B6E" w:rsidRDefault="00F84B6E" w:rsidP="00F84B6E">
      <w:pPr>
        <w:spacing w:before="100" w:beforeAutospacing="1" w:after="100" w:afterAutospacing="1" w:line="360" w:lineRule="auto"/>
        <w:jc w:val="both"/>
        <w:outlineLvl w:val="0"/>
        <w:rPr>
          <w:rFonts w:asciiTheme="majorBidi" w:eastAsia="Times New Roman" w:hAnsiTheme="majorBidi" w:cstheme="majorBidi"/>
          <w:b/>
          <w:bCs/>
          <w:sz w:val="24"/>
          <w:szCs w:val="24"/>
          <w:lang w:eastAsia="fr-MA"/>
        </w:rPr>
      </w:pPr>
      <w:bookmarkStart w:id="125" w:name="_Toc220862700"/>
      <w:r w:rsidRPr="000F3CA2">
        <w:rPr>
          <w:b/>
          <w:bCs/>
          <w:noProof/>
          <w:sz w:val="24"/>
          <w:szCs w:val="24"/>
        </w:rPr>
        <w:t>6.8.7-Visualisation.</w:t>
      </w:r>
      <w:r w:rsidRPr="000F3CA2">
        <w:rPr>
          <w:rFonts w:asciiTheme="majorBidi" w:eastAsia="Times New Roman" w:hAnsiTheme="majorBidi" w:cstheme="majorBidi"/>
          <w:b/>
          <w:bCs/>
          <w:sz w:val="24"/>
          <w:szCs w:val="24"/>
          <w:lang w:eastAsia="fr-MA"/>
        </w:rPr>
      </w:r>
      <w:r w:rsidR="00617E71">
        <w:rPr>
          <w:rFonts w:asciiTheme="majorBidi" w:eastAsia="Times New Roman" w:hAnsiTheme="majorBidi" w:cstheme="majorBidi"/>
          <w:b/>
          <w:bCs/>
          <w:sz w:val="24"/>
          <w:szCs w:val="24"/>
          <w:lang w:eastAsia="fr-MA"/>
        </w:rPr>
      </w:r>
      <w:bookmarkEnd w:id="125"/>
    </w:p>
    <w:p w14:paraId="2EF55C62" w14:textId="77777777" w:rsidR="00F84B6E" w:rsidRDefault="00F84B6E" w:rsidP="00F84B6E">
      <w:pPr>
        <w:spacing w:before="100" w:beforeAutospacing="1" w:after="100" w:afterAutospacing="1" w:line="360" w:lineRule="auto"/>
        <w:jc w:val="both"/>
        <w:outlineLvl w:val="0"/>
        <w:rPr>
          <w:rFonts w:asciiTheme="majorBidi" w:eastAsia="Times New Roman" w:hAnsiTheme="majorBidi" w:cstheme="majorBidi"/>
          <w:sz w:val="24"/>
          <w:szCs w:val="24"/>
          <w:lang w:eastAsia="fr-MA"/>
        </w:rPr>
      </w:pPr>
    </w:p>
    <w:p w14:paraId="077536C9" w14:textId="77777777" w:rsidR="00F84B6E" w:rsidRDefault="00F84B6E" w:rsidP="00F84B6E">
      <w:pPr>
        <w:spacing w:before="100" w:beforeAutospacing="1" w:after="100" w:afterAutospacing="1" w:line="360" w:lineRule="auto"/>
        <w:jc w:val="both"/>
        <w:outlineLvl w:val="0"/>
        <w:rPr>
          <w:rFonts w:asciiTheme="majorBidi" w:eastAsia="Times New Roman" w:hAnsiTheme="majorBidi" w:cstheme="majorBidi"/>
          <w:sz w:val="24"/>
          <w:szCs w:val="24"/>
          <w:lang w:eastAsia="fr-MA"/>
        </w:rPr>
      </w:pPr>
      <w:bookmarkStart w:id="126" w:name="_Toc220862701"/>
      <w:r w:rsidRPr="00EF56DE">
        <w:rPr>
          <w:rFonts w:asciiTheme="majorBidi" w:eastAsia="Times New Roman" w:hAnsiTheme="majorBidi" w:cstheme="majorBidi"/>
          <w:sz w:val="24"/>
          <w:szCs w:val="24"/>
          <w:lang w:eastAsia="fr-MA"/>
        </w:rPr>
        <w:t>Explication : Affichage de la profondeur estimée et comparaison avec ETOPO</w:t>
      </w:r>
      <w:r>
        <w:rPr>
          <w:rFonts w:asciiTheme="majorBidi" w:eastAsia="Times New Roman" w:hAnsiTheme="majorBidi" w:cstheme="majorBidi"/>
          <w:sz w:val="24"/>
          <w:szCs w:val="24"/>
          <w:lang w:eastAsia="fr-MA"/>
        </w:rPr>
        <w:t>.</w:t>
      </w:r>
      <w:bookmarkEnd w:id="126"/>
    </w:p>
    <w:p w14:paraId="36C36961" w14:textId="004A3680" w:rsidR="00F84B6E" w:rsidRPr="00F84B6E" w:rsidRDefault="00F84B6E" w:rsidP="00F84B6E">
      <w:pPr>
        <w:spacing w:before="100" w:beforeAutospacing="1" w:after="100" w:afterAutospacing="1" w:line="360" w:lineRule="auto"/>
        <w:jc w:val="both"/>
        <w:outlineLvl w:val="0"/>
        <w:rPr>
          <w:rFonts w:asciiTheme="majorBidi" w:eastAsia="Times New Roman" w:hAnsiTheme="majorBidi" w:cstheme="majorBidi"/>
          <w:b/>
          <w:bCs/>
          <w:sz w:val="24"/>
          <w:szCs w:val="24"/>
          <w:lang w:eastAsia="fr-MA"/>
        </w:rPr>
      </w:pPr>
      <w:bookmarkStart w:id="127" w:name="_Toc220862702"/>
      <w:r w:rsidRPr="000F3CA2">
        <w:rPr>
          <w:rFonts w:asciiTheme="majorBidi" w:eastAsia="Times New Roman" w:hAnsiTheme="majorBidi" w:cstheme="majorBidi"/>
          <w:b/>
          <w:bCs/>
          <w:sz w:val="24"/>
          <w:szCs w:val="24"/>
          <w:lang w:eastAsia="fr-MA"/>
        </w:rPr>
        <w:t>6.8.8-Création de la légende.</w:t>
      </w:r>
      <w:r w:rsidR="00617E71">
        <w:rPr>
          <w:rFonts w:asciiTheme="majorBidi" w:eastAsia="Times New Roman" w:hAnsiTheme="majorBidi" w:cstheme="majorBidi"/>
          <w:b/>
          <w:bCs/>
          <w:sz w:val="24"/>
          <w:szCs w:val="24"/>
          <w:lang w:eastAsia="fr-MA"/>
        </w:rPr>
      </w:r>
      <w:bookmarkEnd w:id="127"/>
    </w:p>
    <w:p w14:paraId="01AE7619" w14:textId="3A198140" w:rsidR="00F84B6E" w:rsidRDefault="009668D5" w:rsidP="00F84B6E">
      <w:pPr>
        <w:spacing w:before="100" w:beforeAutospacing="1" w:after="100" w:afterAutospacing="1" w:line="360" w:lineRule="auto"/>
        <w:jc w:val="both"/>
        <w:outlineLvl w:val="0"/>
        <w:rPr>
          <w:rFonts w:asciiTheme="majorBidi" w:eastAsia="Times New Roman" w:hAnsiTheme="majorBidi" w:cstheme="majorBidi"/>
          <w:sz w:val="24"/>
          <w:szCs w:val="24"/>
          <w:lang w:eastAsia="fr-MA"/>
        </w:rPr>
      </w:pPr>
      <w:r w:rsidRPr="000F3CA2">
        <w:rPr>
          <w:b/>
          <w:bCs/>
          <w:noProof/>
          <w:sz w:val="24"/>
          <w:szCs w:val="24"/>
        </w:rPr>
        <w:drawing>
          <wp:anchor distT="0" distB="0" distL="114300" distR="114300" simplePos="0" relativeHeight="251661824" behindDoc="0" locked="0" layoutInCell="1" allowOverlap="1" wp14:anchorId="5BFC8ACB" wp14:editId="1F3ABE04">
            <wp:simplePos x="0" y="0"/>
            <wp:positionH relativeFrom="margin">
              <wp:posOffset>720014</wp:posOffset>
            </wp:positionH>
            <wp:positionV relativeFrom="paragraph">
              <wp:posOffset>290195</wp:posOffset>
            </wp:positionV>
            <wp:extent cx="4224020" cy="469265"/>
            <wp:effectExtent l="0" t="0" r="5080" b="6985"/>
            <wp:wrapSquare wrapText="bothSides"/>
            <wp:docPr id="100" name="Imag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extLst>
                        <a:ext uri="{28A0092B-C50C-407E-A947-70E740481C1C}">
                          <a14:useLocalDpi xmlns:a14="http://schemas.microsoft.com/office/drawing/2010/main" val="0"/>
                        </a:ext>
                      </a:extLst>
                    </a:blip>
                    <a:stretch>
                      <a:fillRect/>
                    </a:stretch>
                  </pic:blipFill>
                  <pic:spPr>
                    <a:xfrm>
                      <a:off x="0" y="0"/>
                      <a:ext cx="4224020" cy="469265"/>
                    </a:xfrm>
                    <a:prstGeom prst="rect">
                      <a:avLst/>
                    </a:prstGeom>
                  </pic:spPr>
                </pic:pic>
              </a:graphicData>
            </a:graphic>
            <wp14:sizeRelH relativeFrom="margin">
              <wp14:pctWidth>0</wp14:pctWidth>
            </wp14:sizeRelH>
            <wp14:sizeRelV relativeFrom="margin">
              <wp14:pctHeight>0</wp14:pctHeight>
            </wp14:sizeRelV>
          </wp:anchor>
        </w:drawing>
      </w:r>
    </w:p>
    <w:p w14:paraId="1CF557FA" w14:textId="6A65C3E1" w:rsidR="00F84B6E" w:rsidRDefault="00F84B6E" w:rsidP="00F84B6E">
      <w:pPr>
        <w:spacing w:before="100" w:beforeAutospacing="1" w:after="100" w:afterAutospacing="1" w:line="360" w:lineRule="auto"/>
        <w:jc w:val="both"/>
        <w:outlineLvl w:val="0"/>
        <w:rPr>
          <w:rFonts w:asciiTheme="majorBidi" w:eastAsia="Times New Roman" w:hAnsiTheme="majorBidi" w:cstheme="majorBidi"/>
          <w:sz w:val="24"/>
          <w:szCs w:val="24"/>
          <w:lang w:eastAsia="fr-MA"/>
        </w:rPr>
      </w:pPr>
      <w:bookmarkStart w:id="128" w:name="_Toc220862703"/>
      <w:r w:rsidRPr="00EF56DE">
        <w:rPr>
          <w:rFonts w:asciiTheme="majorBidi" w:eastAsia="Times New Roman" w:hAnsiTheme="majorBidi" w:cstheme="majorBidi"/>
          <w:sz w:val="24"/>
          <w:szCs w:val="24"/>
          <w:lang w:eastAsia="fr-MA"/>
        </w:rPr>
        <w:lastRenderedPageBreak/>
        <w:t>Explication : Une légende graduée pour faciliter l’interprétation visuelle</w:t>
      </w:r>
      <w:bookmarkEnd w:id="128"/>
    </w:p>
    <w:p w14:paraId="0B3CE2D3" w14:textId="14E9DB17" w:rsidR="00F84B6E" w:rsidRDefault="00F84B6E" w:rsidP="00F84B6E">
      <w:pPr>
        <w:spacing w:before="100" w:beforeAutospacing="1" w:after="100" w:afterAutospacing="1" w:line="360" w:lineRule="auto"/>
        <w:jc w:val="both"/>
        <w:outlineLvl w:val="0"/>
        <w:rPr>
          <w:rFonts w:asciiTheme="majorBidi" w:eastAsia="Times New Roman" w:hAnsiTheme="majorBidi" w:cstheme="majorBidi"/>
          <w:b/>
          <w:bCs/>
          <w:sz w:val="24"/>
          <w:szCs w:val="24"/>
          <w:lang w:eastAsia="fr-MA"/>
        </w:rPr>
      </w:pPr>
      <w:bookmarkStart w:id="129" w:name="_Toc220862704"/>
      <w:r w:rsidRPr="000F3CA2">
        <w:rPr>
          <w:b/>
          <w:bCs/>
          <w:noProof/>
          <w:sz w:val="24"/>
          <w:szCs w:val="24"/>
        </w:rPr>
        <w:t>6.8.9-Échantillonnage et exportation des données.</w:t>
      </w:r>
      <w:r w:rsidRPr="000F3CA2">
        <w:rPr>
          <w:rFonts w:asciiTheme="majorBidi" w:eastAsia="Times New Roman" w:hAnsiTheme="majorBidi" w:cstheme="majorBidi"/>
          <w:b/>
          <w:bCs/>
          <w:sz w:val="24"/>
          <w:szCs w:val="24"/>
          <w:lang w:eastAsia="fr-MA"/>
        </w:rPr>
      </w:r>
      <w:r w:rsidR="00617E71">
        <w:rPr>
          <w:rFonts w:asciiTheme="majorBidi" w:eastAsia="Times New Roman" w:hAnsiTheme="majorBidi" w:cstheme="majorBidi"/>
          <w:b/>
          <w:bCs/>
          <w:sz w:val="24"/>
          <w:szCs w:val="24"/>
          <w:lang w:eastAsia="fr-MA"/>
        </w:rPr>
      </w:r>
      <w:bookmarkEnd w:id="129"/>
    </w:p>
    <w:p w14:paraId="3906ED7A" w14:textId="77777777" w:rsidR="00F84B6E" w:rsidRPr="00F84B6E" w:rsidRDefault="00F84B6E" w:rsidP="00F84B6E">
      <w:pPr>
        <w:spacing w:before="100" w:beforeAutospacing="1" w:after="100" w:afterAutospacing="1" w:line="360" w:lineRule="auto"/>
        <w:jc w:val="both"/>
        <w:outlineLvl w:val="0"/>
        <w:rPr>
          <w:rFonts w:asciiTheme="majorBidi" w:eastAsia="Times New Roman" w:hAnsiTheme="majorBidi" w:cstheme="majorBidi"/>
          <w:b/>
          <w:bCs/>
          <w:sz w:val="24"/>
          <w:szCs w:val="24"/>
          <w:lang w:eastAsia="fr-MA"/>
        </w:rPr>
      </w:pPr>
    </w:p>
    <w:p w14:paraId="39D66A55" w14:textId="77777777" w:rsidR="00F84B6E" w:rsidRPr="00091A10" w:rsidRDefault="00F84B6E" w:rsidP="00F84B6E">
      <w:pPr>
        <w:spacing w:before="100" w:beforeAutospacing="1" w:after="100" w:afterAutospacing="1" w:line="360" w:lineRule="auto"/>
        <w:jc w:val="both"/>
        <w:outlineLvl w:val="0"/>
        <w:rPr>
          <w:rFonts w:asciiTheme="majorBidi" w:eastAsia="Times New Roman" w:hAnsiTheme="majorBidi" w:cstheme="majorBidi"/>
          <w:sz w:val="24"/>
          <w:szCs w:val="24"/>
          <w:lang w:eastAsia="fr-MA"/>
        </w:rPr>
      </w:pPr>
      <w:bookmarkStart w:id="130" w:name="_Toc220862705"/>
      <w:r w:rsidRPr="00EF56DE">
        <w:rPr>
          <w:rFonts w:asciiTheme="majorBidi" w:eastAsia="Times New Roman" w:hAnsiTheme="majorBidi" w:cstheme="majorBidi"/>
          <w:sz w:val="24"/>
          <w:szCs w:val="24"/>
          <w:lang w:eastAsia="fr-MA"/>
        </w:rPr>
        <w:t>Explication : Export des valeurs de profondeur avec coordonnées pour analyse ou validation</w:t>
      </w:r>
      <w:bookmarkEnd w:id="130"/>
    </w:p>
    <w:p w14:paraId="15A31264" w14:textId="4A50D9DB" w:rsidR="00F84B6E" w:rsidRPr="000F3CA2" w:rsidRDefault="00707ADD" w:rsidP="00F84B6E">
      <w:pPr>
        <w:spacing w:before="100" w:beforeAutospacing="1" w:after="100" w:afterAutospacing="1" w:line="360" w:lineRule="auto"/>
        <w:outlineLvl w:val="0"/>
        <w:rPr>
          <w:rFonts w:ascii="Times New Roman" w:eastAsia="Times New Roman" w:hAnsi="Times New Roman" w:cs="Times New Roman"/>
          <w:b/>
          <w:bCs/>
          <w:kern w:val="36"/>
          <w:sz w:val="24"/>
          <w:szCs w:val="24"/>
          <w:lang w:eastAsia="fr-MA"/>
        </w:rPr>
      </w:pPr>
      <w:bookmarkStart w:id="131" w:name="_Toc220862706"/>
      <w:r w:rsidRPr="000F3CA2">
        <w:rPr>
          <w:rFonts w:ascii="Times New Roman" w:eastAsia="Times New Roman" w:hAnsi="Times New Roman" w:cs="Times New Roman"/>
          <w:b/>
          <w:bCs/>
          <w:kern w:val="36"/>
          <w:sz w:val="24"/>
          <w:szCs w:val="24"/>
          <w:lang w:eastAsia="fr-MA"/>
        </w:rPr>
        <w:t>6.9-Étude de Cas Appliquée entre Cap Spartel et Dalia</w:t>
      </w:r>
      <w:r w:rsidR="00F84B6E" w:rsidRPr="000F3CA2">
        <w:rPr>
          <w:rFonts w:ascii="Times New Roman" w:eastAsia="Times New Roman" w:hAnsi="Times New Roman" w:cs="Times New Roman"/>
          <w:b/>
          <w:bCs/>
          <w:kern w:val="36"/>
          <w:sz w:val="24"/>
          <w:szCs w:val="24"/>
          <w:lang w:eastAsia="fr-MA"/>
        </w:rPr>
      </w:r>
      <w:proofErr w:type="spellStart"/>
      <w:r w:rsidR="00F84B6E" w:rsidRPr="000F3CA2">
        <w:rPr>
          <w:rFonts w:ascii="Times New Roman" w:eastAsia="Times New Roman" w:hAnsi="Times New Roman" w:cs="Times New Roman"/>
          <w:b/>
          <w:bCs/>
          <w:kern w:val="36"/>
          <w:sz w:val="24"/>
          <w:szCs w:val="24"/>
          <w:lang w:eastAsia="fr-MA"/>
        </w:rPr>
      </w:r>
      <w:proofErr w:type="spellEnd"/>
      <w:r w:rsidR="00F84B6E" w:rsidRPr="000F3CA2">
        <w:rPr>
          <w:rFonts w:ascii="Times New Roman" w:eastAsia="Times New Roman" w:hAnsi="Times New Roman" w:cs="Times New Roman"/>
          <w:b/>
          <w:bCs/>
          <w:kern w:val="36"/>
          <w:sz w:val="24"/>
          <w:szCs w:val="24"/>
          <w:lang w:eastAsia="fr-MA"/>
        </w:rPr>
      </w:r>
      <w:proofErr w:type="spellStart"/>
      <w:r w:rsidR="00F84B6E" w:rsidRPr="000F3CA2">
        <w:rPr>
          <w:rFonts w:ascii="Times New Roman" w:eastAsia="Times New Roman" w:hAnsi="Times New Roman" w:cs="Times New Roman"/>
          <w:b/>
          <w:bCs/>
          <w:kern w:val="36"/>
          <w:sz w:val="24"/>
          <w:szCs w:val="24"/>
          <w:lang w:eastAsia="fr-MA"/>
        </w:rPr>
      </w:r>
      <w:proofErr w:type="spellEnd"/>
      <w:r w:rsidR="00F84B6E" w:rsidRPr="000F3CA2">
        <w:rPr>
          <w:rFonts w:ascii="Times New Roman" w:eastAsia="Times New Roman" w:hAnsi="Times New Roman" w:cs="Times New Roman"/>
          <w:b/>
          <w:bCs/>
          <w:kern w:val="36"/>
          <w:sz w:val="24"/>
          <w:szCs w:val="24"/>
          <w:lang w:eastAsia="fr-MA"/>
        </w:rPr>
      </w:r>
      <w:bookmarkEnd w:id="131"/>
    </w:p>
    <w:p w14:paraId="2C053A7B" w14:textId="6A86C6A9" w:rsidR="00F84B6E" w:rsidRPr="000F3CA2" w:rsidRDefault="00F84B6E" w:rsidP="00F84B6E">
      <w:pPr>
        <w:spacing w:before="100" w:beforeAutospacing="1" w:after="100" w:afterAutospacing="1" w:line="360" w:lineRule="auto"/>
        <w:outlineLvl w:val="1"/>
        <w:rPr>
          <w:rFonts w:ascii="Times New Roman" w:eastAsia="Times New Roman" w:hAnsi="Times New Roman" w:cs="Times New Roman"/>
          <w:b/>
          <w:bCs/>
          <w:sz w:val="24"/>
          <w:szCs w:val="24"/>
          <w:lang w:eastAsia="fr-MA"/>
        </w:rPr>
      </w:pPr>
      <w:bookmarkStart w:id="132" w:name="_Toc220862707"/>
      <w:r w:rsidRPr="000F3CA2">
        <w:rPr>
          <w:rFonts w:ascii="Times New Roman" w:eastAsia="Times New Roman" w:hAnsi="Times New Roman" w:cs="Times New Roman"/>
          <w:b/>
          <w:bCs/>
          <w:sz w:val="24"/>
          <w:szCs w:val="24"/>
          <w:lang w:eastAsia="fr-MA"/>
        </w:rPr>
        <w:t>6.9.1 Présentation de la Zone d'Étude.</w:t>
      </w:r>
      <w:r w:rsidR="00707ADD" w:rsidRPr="000F3CA2">
        <w:rPr>
          <w:rFonts w:ascii="Times New Roman" w:eastAsia="Times New Roman" w:hAnsi="Times New Roman" w:cs="Times New Roman"/>
          <w:b/>
          <w:bCs/>
          <w:sz w:val="24"/>
          <w:szCs w:val="24"/>
          <w:lang w:eastAsia="fr-MA"/>
        </w:rPr>
      </w:r>
      <w:r w:rsidRPr="000F3CA2">
        <w:rPr>
          <w:rFonts w:ascii="Times New Roman" w:eastAsia="Times New Roman" w:hAnsi="Times New Roman" w:cs="Times New Roman"/>
          <w:b/>
          <w:bCs/>
          <w:sz w:val="24"/>
          <w:szCs w:val="24"/>
          <w:lang w:eastAsia="fr-MA"/>
        </w:rPr>
      </w:r>
      <w:r w:rsidR="00617E71" w:rsidRPr="000F3CA2">
        <w:rPr>
          <w:rFonts w:ascii="Times New Roman" w:eastAsia="Times New Roman" w:hAnsi="Times New Roman" w:cs="Times New Roman"/>
          <w:b/>
          <w:bCs/>
          <w:sz w:val="24"/>
          <w:szCs w:val="24"/>
          <w:lang w:eastAsia="fr-MA"/>
        </w:rPr>
      </w:r>
      <w:bookmarkEnd w:id="132"/>
    </w:p>
    <w:p w14:paraId="5FA14458" w14:textId="77777777" w:rsidR="00F84B6E" w:rsidRPr="007B5EED" w:rsidRDefault="00F84B6E" w:rsidP="00707ADD">
      <w:pPr>
        <w:spacing w:after="0" w:line="360" w:lineRule="auto"/>
        <w:jc w:val="both"/>
        <w:rPr>
          <w:rFonts w:ascii="Times New Roman" w:eastAsia="Times New Roman" w:hAnsi="Times New Roman" w:cs="Times New Roman"/>
          <w:sz w:val="24"/>
          <w:szCs w:val="24"/>
          <w:lang w:eastAsia="fr-MA"/>
        </w:rPr>
      </w:pPr>
      <w:r w:rsidRPr="007B5EED">
        <w:rPr>
          <w:rFonts w:ascii="Times New Roman" w:eastAsia="Times New Roman" w:hAnsi="Times New Roman" w:cs="Times New Roman"/>
          <w:sz w:val="24"/>
          <w:szCs w:val="24"/>
          <w:lang w:eastAsia="fr-MA"/>
        </w:rPr>
        <w:t>La Baie de Tanger est située au nord-ouest du Maroc, à proximité immédiate du Détroit de Gibraltar, un carrefour maritime d'importance mondiale. Cette zone côtière est caractérisée par un environnement dynamique et complexe, ce qui en fait un site d'étude pertinent pour évaluer la robustesse de la méthode de détermination bathymétrique par télédétection (SDB).</w:t>
      </w:r>
    </w:p>
    <w:p w14:paraId="48C7BEA2" w14:textId="4096BC05" w:rsidR="00F84B6E" w:rsidRPr="000F3CA2" w:rsidRDefault="00F84B6E" w:rsidP="00F84B6E">
      <w:pPr>
        <w:spacing w:before="100" w:beforeAutospacing="1" w:after="100" w:afterAutospacing="1" w:line="360" w:lineRule="auto"/>
        <w:outlineLvl w:val="2"/>
        <w:rPr>
          <w:rFonts w:ascii="Times New Roman" w:eastAsia="Times New Roman" w:hAnsi="Times New Roman" w:cs="Times New Roman"/>
          <w:b/>
          <w:bCs/>
          <w:sz w:val="24"/>
          <w:szCs w:val="24"/>
          <w:lang w:eastAsia="fr-MA"/>
        </w:rPr>
      </w:pPr>
      <w:bookmarkStart w:id="133" w:name="_Toc220862708"/>
      <w:r w:rsidRPr="000F3CA2">
        <w:rPr>
          <w:rFonts w:ascii="Times New Roman" w:eastAsia="Times New Roman" w:hAnsi="Times New Roman" w:cs="Times New Roman"/>
          <w:b/>
          <w:bCs/>
          <w:sz w:val="24"/>
          <w:szCs w:val="24"/>
          <w:lang w:eastAsia="fr-MA"/>
        </w:rPr>
        <w:t>6.9.2-Contexte Géographique et Hydrodynamique.</w:t>
      </w:r>
      <w:r w:rsidR="00707ADD" w:rsidRPr="000F3CA2">
        <w:rPr>
          <w:rFonts w:ascii="Times New Roman" w:eastAsia="Times New Roman" w:hAnsi="Times New Roman" w:cs="Times New Roman"/>
          <w:b/>
          <w:bCs/>
          <w:sz w:val="24"/>
          <w:szCs w:val="24"/>
          <w:lang w:eastAsia="fr-MA"/>
        </w:rPr>
      </w:r>
      <w:r w:rsidRPr="000F3CA2">
        <w:rPr>
          <w:rFonts w:ascii="Times New Roman" w:eastAsia="Times New Roman" w:hAnsi="Times New Roman" w:cs="Times New Roman"/>
          <w:b/>
          <w:bCs/>
          <w:sz w:val="24"/>
          <w:szCs w:val="24"/>
          <w:lang w:eastAsia="fr-MA"/>
        </w:rPr>
      </w:r>
      <w:r w:rsidR="00617E71" w:rsidRPr="000F3CA2">
        <w:rPr>
          <w:rFonts w:ascii="Times New Roman" w:eastAsia="Times New Roman" w:hAnsi="Times New Roman" w:cs="Times New Roman"/>
          <w:b/>
          <w:bCs/>
          <w:sz w:val="24"/>
          <w:szCs w:val="24"/>
          <w:lang w:eastAsia="fr-MA"/>
        </w:rPr>
      </w:r>
      <w:bookmarkEnd w:id="133"/>
    </w:p>
    <w:p w14:paraId="31E91E73" w14:textId="77777777" w:rsidR="00F84B6E" w:rsidRPr="00707ADD" w:rsidRDefault="00F84B6E" w:rsidP="00707ADD">
      <w:pPr>
        <w:spacing w:after="0" w:line="360" w:lineRule="auto"/>
        <w:jc w:val="both"/>
        <w:rPr>
          <w:rFonts w:ascii="Times New Roman" w:eastAsia="Times New Roman" w:hAnsi="Times New Roman" w:cs="Times New Roman"/>
          <w:sz w:val="24"/>
          <w:szCs w:val="24"/>
          <w:lang w:eastAsia="fr-MA"/>
        </w:rPr>
      </w:pPr>
      <w:r w:rsidRPr="00707ADD">
        <w:rPr>
          <w:rFonts w:ascii="Times New Roman" w:eastAsia="Times New Roman" w:hAnsi="Times New Roman" w:cs="Times New Roman"/>
          <w:sz w:val="24"/>
          <w:szCs w:val="24"/>
          <w:lang w:eastAsia="fr-MA"/>
        </w:rPr>
        <w:t>La baie est soumise à une forte influence océanographique et anthropique (Long, 1998) :</w:t>
      </w:r>
    </w:p>
    <w:p w14:paraId="5741F433" w14:textId="77777777" w:rsidR="00F84B6E" w:rsidRPr="00707ADD" w:rsidRDefault="00F84B6E" w:rsidP="00707ADD">
      <w:pPr>
        <w:spacing w:after="0" w:line="360" w:lineRule="auto"/>
        <w:jc w:val="both"/>
        <w:rPr>
          <w:rFonts w:ascii="Times New Roman" w:eastAsia="Times New Roman" w:hAnsi="Times New Roman" w:cs="Times New Roman"/>
          <w:sz w:val="24"/>
          <w:szCs w:val="24"/>
          <w:lang w:eastAsia="fr-MA"/>
        </w:rPr>
      </w:pPr>
      <w:r w:rsidRPr="00707ADD">
        <w:rPr>
          <w:rFonts w:ascii="Times New Roman" w:eastAsia="Times New Roman" w:hAnsi="Times New Roman" w:cs="Times New Roman"/>
          <w:sz w:val="24"/>
          <w:szCs w:val="24"/>
          <w:lang w:eastAsia="fr-MA"/>
        </w:rPr>
        <w:t>•</w:t>
      </w:r>
      <w:r w:rsidRPr="00707ADD">
        <w:rPr>
          <w:rFonts w:ascii="Times New Roman" w:eastAsia="Times New Roman" w:hAnsi="Times New Roman" w:cs="Times New Roman"/>
          <w:sz w:val="24"/>
          <w:szCs w:val="24"/>
          <w:u w:val="single"/>
          <w:lang w:eastAsia="fr-MA"/>
        </w:rPr>
        <w:t>Hydrodynamisme</w:t>
      </w:r>
      <w:r w:rsidRPr="00707ADD">
        <w:rPr>
          <w:rFonts w:ascii="Times New Roman" w:eastAsia="Times New Roman" w:hAnsi="Times New Roman" w:cs="Times New Roman"/>
          <w:sz w:val="24"/>
          <w:szCs w:val="24"/>
          <w:lang w:eastAsia="fr-MA"/>
        </w:rPr>
        <w:t xml:space="preserve"> : La dynamique sédimentaire est principalement contrôlée par les courants de marée intenses du Détroit de Gibraltar, ainsi que par les houles provenant des secteurs Nord-Ouest et Nord-Est. Ces facteurs contribuent à un transport sédimentaire actif.</w:t>
      </w:r>
    </w:p>
    <w:p w14:paraId="18421AE0" w14:textId="77777777" w:rsidR="00F84B6E" w:rsidRPr="007B5EED" w:rsidRDefault="00F84B6E" w:rsidP="00707ADD">
      <w:pPr>
        <w:spacing w:after="0" w:line="360" w:lineRule="auto"/>
        <w:jc w:val="both"/>
        <w:rPr>
          <w:rFonts w:ascii="Times New Roman" w:eastAsia="Times New Roman" w:hAnsi="Times New Roman" w:cs="Times New Roman"/>
          <w:sz w:val="24"/>
          <w:szCs w:val="24"/>
          <w:lang w:eastAsia="fr-MA"/>
        </w:rPr>
      </w:pPr>
      <w:r w:rsidRPr="007B5EED">
        <w:rPr>
          <w:rFonts w:ascii="Times New Roman" w:eastAsia="Times New Roman" w:hAnsi="Times New Roman" w:cs="Times New Roman"/>
          <w:sz w:val="24"/>
          <w:szCs w:val="24"/>
          <w:lang w:eastAsia="fr-MA"/>
        </w:rPr>
        <w:t>•</w:t>
      </w:r>
      <w:r w:rsidRPr="00054085">
        <w:rPr>
          <w:rFonts w:ascii="Times New Roman" w:eastAsia="Times New Roman" w:hAnsi="Times New Roman" w:cs="Times New Roman"/>
          <w:sz w:val="24"/>
          <w:szCs w:val="24"/>
          <w:u w:val="single"/>
          <w:lang w:eastAsia="fr-MA"/>
        </w:rPr>
        <w:t xml:space="preserve">Sédimentologie </w:t>
      </w:r>
      <w:r w:rsidRPr="007B5EED">
        <w:rPr>
          <w:rFonts w:ascii="Times New Roman" w:eastAsia="Times New Roman" w:hAnsi="Times New Roman" w:cs="Times New Roman"/>
          <w:sz w:val="24"/>
          <w:szCs w:val="24"/>
          <w:lang w:eastAsia="fr-MA"/>
        </w:rPr>
        <w:t>: Les fonds marins de la baie sont composés de faciès variés, allant du sable aux vases sableuses, indiquant des processus de dépôt et de transport de sédiments fins .</w:t>
      </w:r>
    </w:p>
    <w:p w14:paraId="3B0DCEC1" w14:textId="77777777" w:rsidR="00F84B6E" w:rsidRPr="007B5EED" w:rsidRDefault="00F84B6E" w:rsidP="00707ADD">
      <w:pPr>
        <w:spacing w:after="0" w:line="360" w:lineRule="auto"/>
        <w:jc w:val="both"/>
        <w:rPr>
          <w:rFonts w:ascii="Times New Roman" w:eastAsia="Times New Roman" w:hAnsi="Times New Roman" w:cs="Times New Roman"/>
          <w:sz w:val="24"/>
          <w:szCs w:val="24"/>
          <w:lang w:eastAsia="fr-MA"/>
        </w:rPr>
      </w:pPr>
      <w:r w:rsidRPr="007B5EED">
        <w:rPr>
          <w:rFonts w:ascii="Times New Roman" w:eastAsia="Times New Roman" w:hAnsi="Times New Roman" w:cs="Times New Roman"/>
          <w:sz w:val="24"/>
          <w:szCs w:val="24"/>
          <w:lang w:eastAsia="fr-MA"/>
        </w:rPr>
        <w:lastRenderedPageBreak/>
        <w:t>•</w:t>
      </w:r>
      <w:r w:rsidRPr="00054085">
        <w:rPr>
          <w:rFonts w:ascii="Times New Roman" w:eastAsia="Times New Roman" w:hAnsi="Times New Roman" w:cs="Times New Roman"/>
          <w:sz w:val="24"/>
          <w:szCs w:val="24"/>
          <w:u w:val="single"/>
          <w:lang w:eastAsia="fr-MA"/>
        </w:rPr>
        <w:t>Turbidité</w:t>
      </w:r>
      <w:r w:rsidRPr="007B5EED">
        <w:rPr>
          <w:rFonts w:ascii="Times New Roman" w:eastAsia="Times New Roman" w:hAnsi="Times New Roman" w:cs="Times New Roman"/>
          <w:sz w:val="24"/>
          <w:szCs w:val="24"/>
          <w:lang w:eastAsia="fr-MA"/>
        </w:rPr>
        <w:t xml:space="preserve"> : La présence d'oueds (cours d'eau) se jetant dans la baie, ainsi que l'activité portuaire (Port de Tanger Ville et Tanger Med), contribuent à une turbidité potentiellement élevée des eaux côtières, surtout après des épisodes pluvieux. La turbidité est un facteur limitant majeur pour la SDB, car elle réduit la pénétration de la lumière dans la colonne d'eau.</w:t>
      </w:r>
    </w:p>
    <w:p w14:paraId="35B5FDEE" w14:textId="558231E7" w:rsidR="00617E71" w:rsidRPr="000F3CA2" w:rsidRDefault="00F84B6E" w:rsidP="00617E71">
      <w:pPr>
        <w:spacing w:before="100" w:beforeAutospacing="1" w:after="100" w:afterAutospacing="1" w:line="360" w:lineRule="auto"/>
        <w:jc w:val="both"/>
        <w:outlineLvl w:val="2"/>
        <w:rPr>
          <w:rFonts w:ascii="Times New Roman" w:eastAsia="Times New Roman" w:hAnsi="Times New Roman" w:cs="Times New Roman"/>
          <w:b/>
          <w:bCs/>
          <w:sz w:val="24"/>
          <w:szCs w:val="24"/>
          <w:lang w:eastAsia="fr-MA"/>
        </w:rPr>
      </w:pPr>
      <w:bookmarkStart w:id="134" w:name="_Toc220862709"/>
      <w:r w:rsidRPr="000F3CA2">
        <w:rPr>
          <w:rFonts w:ascii="Times New Roman" w:eastAsia="Times New Roman" w:hAnsi="Times New Roman" w:cs="Times New Roman"/>
          <w:b/>
          <w:bCs/>
          <w:sz w:val="24"/>
          <w:szCs w:val="24"/>
          <w:lang w:eastAsia="fr-MA"/>
        </w:rPr>
        <w:t>6.9.3-Enjeux de la Bathymétrie dans la Baie.</w:t>
      </w:r>
      <w:r w:rsidR="00707ADD" w:rsidRPr="000F3CA2">
        <w:rPr>
          <w:rFonts w:ascii="Times New Roman" w:eastAsia="Times New Roman" w:hAnsi="Times New Roman" w:cs="Times New Roman"/>
          <w:b/>
          <w:bCs/>
          <w:sz w:val="24"/>
          <w:szCs w:val="24"/>
          <w:lang w:eastAsia="fr-MA"/>
        </w:rPr>
      </w:r>
      <w:r w:rsidRPr="000F3CA2">
        <w:rPr>
          <w:rFonts w:ascii="Times New Roman" w:eastAsia="Times New Roman" w:hAnsi="Times New Roman" w:cs="Times New Roman"/>
          <w:b/>
          <w:bCs/>
          <w:sz w:val="24"/>
          <w:szCs w:val="24"/>
          <w:lang w:eastAsia="fr-MA"/>
        </w:rPr>
      </w:r>
      <w:r w:rsidR="00617E71" w:rsidRPr="000F3CA2">
        <w:rPr>
          <w:rFonts w:ascii="Times New Roman" w:eastAsia="Times New Roman" w:hAnsi="Times New Roman" w:cs="Times New Roman"/>
          <w:b/>
          <w:bCs/>
          <w:sz w:val="24"/>
          <w:szCs w:val="24"/>
          <w:lang w:eastAsia="fr-MA"/>
        </w:rPr>
      </w:r>
      <w:bookmarkEnd w:id="134"/>
    </w:p>
    <w:p w14:paraId="6BFC0328" w14:textId="77777777" w:rsidR="00F84B6E" w:rsidRPr="00707ADD" w:rsidRDefault="00F84B6E" w:rsidP="00707ADD">
      <w:pPr>
        <w:spacing w:after="0" w:line="360" w:lineRule="auto"/>
        <w:jc w:val="both"/>
        <w:rPr>
          <w:rFonts w:ascii="Times New Roman" w:eastAsia="Times New Roman" w:hAnsi="Times New Roman" w:cs="Times New Roman"/>
          <w:sz w:val="24"/>
          <w:szCs w:val="24"/>
          <w:lang w:eastAsia="fr-MA"/>
        </w:rPr>
      </w:pPr>
      <w:r w:rsidRPr="00707ADD">
        <w:rPr>
          <w:rFonts w:ascii="Times New Roman" w:eastAsia="Times New Roman" w:hAnsi="Times New Roman" w:cs="Times New Roman"/>
          <w:sz w:val="24"/>
          <w:szCs w:val="24"/>
          <w:lang w:eastAsia="fr-MA"/>
        </w:rPr>
        <w:t>La connaissance précise de la bathymétrie de la Baie de Tanger est essentielle pour plusieurs raisons : la sécurité de la navigation, la gestion de l'érosion côtière, et le suivi des impacts des aménagements portuaires majeurs. La dynamique rapide de cette zone nécessite des levés fréquents, ce qui justifie l'application d'une méthode rapide et économique comme la SDB via GEE.</w:t>
      </w:r>
    </w:p>
    <w:p w14:paraId="3E120E8A" w14:textId="7EC14487" w:rsidR="00F84B6E" w:rsidRPr="000F3CA2" w:rsidRDefault="00F84B6E" w:rsidP="00707ADD">
      <w:pPr>
        <w:spacing w:before="100" w:beforeAutospacing="1" w:after="100" w:afterAutospacing="1" w:line="360" w:lineRule="auto"/>
        <w:jc w:val="both"/>
        <w:outlineLvl w:val="1"/>
        <w:rPr>
          <w:rFonts w:ascii="Times New Roman" w:eastAsia="Times New Roman" w:hAnsi="Times New Roman" w:cs="Times New Roman"/>
          <w:b/>
          <w:bCs/>
          <w:sz w:val="24"/>
          <w:szCs w:val="24"/>
          <w:lang w:eastAsia="fr-MA"/>
        </w:rPr>
      </w:pPr>
      <w:bookmarkStart w:id="135" w:name="_Toc220862710"/>
      <w:r w:rsidRPr="000F3CA2">
        <w:rPr>
          <w:rFonts w:ascii="Times New Roman" w:eastAsia="Times New Roman" w:hAnsi="Times New Roman" w:cs="Times New Roman"/>
          <w:b/>
          <w:bCs/>
          <w:sz w:val="24"/>
          <w:szCs w:val="24"/>
          <w:lang w:eastAsia="fr-MA"/>
        </w:rPr>
        <w:t>6.9.4-Application Concrète de la Méthodologie GEE.</w:t>
      </w:r>
      <w:r w:rsidR="00707ADD" w:rsidRPr="000F3CA2">
        <w:rPr>
          <w:rFonts w:ascii="Times New Roman" w:eastAsia="Times New Roman" w:hAnsi="Times New Roman" w:cs="Times New Roman"/>
          <w:b/>
          <w:bCs/>
          <w:sz w:val="24"/>
          <w:szCs w:val="24"/>
          <w:lang w:eastAsia="fr-MA"/>
        </w:rPr>
      </w:r>
      <w:r w:rsidRPr="000F3CA2">
        <w:rPr>
          <w:rFonts w:ascii="Times New Roman" w:eastAsia="Times New Roman" w:hAnsi="Times New Roman" w:cs="Times New Roman"/>
          <w:b/>
          <w:bCs/>
          <w:sz w:val="24"/>
          <w:szCs w:val="24"/>
          <w:lang w:eastAsia="fr-MA"/>
        </w:rPr>
      </w:r>
      <w:r w:rsidR="00617E71" w:rsidRPr="000F3CA2">
        <w:rPr>
          <w:rFonts w:ascii="Times New Roman" w:eastAsia="Times New Roman" w:hAnsi="Times New Roman" w:cs="Times New Roman"/>
          <w:b/>
          <w:bCs/>
          <w:sz w:val="24"/>
          <w:szCs w:val="24"/>
          <w:lang w:eastAsia="fr-MA"/>
        </w:rPr>
      </w:r>
      <w:bookmarkEnd w:id="135"/>
    </w:p>
    <w:p w14:paraId="55C4AB75" w14:textId="77777777" w:rsidR="00F84B6E" w:rsidRPr="00707ADD" w:rsidRDefault="00F84B6E" w:rsidP="00707ADD">
      <w:pPr>
        <w:spacing w:after="0" w:line="360" w:lineRule="auto"/>
        <w:jc w:val="both"/>
        <w:rPr>
          <w:rFonts w:ascii="Times New Roman" w:eastAsia="Times New Roman" w:hAnsi="Times New Roman" w:cs="Times New Roman"/>
          <w:sz w:val="24"/>
          <w:szCs w:val="24"/>
          <w:lang w:eastAsia="fr-MA"/>
        </w:rPr>
      </w:pPr>
      <w:r w:rsidRPr="00707ADD">
        <w:rPr>
          <w:rFonts w:ascii="Times New Roman" w:eastAsia="Times New Roman" w:hAnsi="Times New Roman" w:cs="Times New Roman"/>
          <w:sz w:val="24"/>
          <w:szCs w:val="24"/>
          <w:lang w:eastAsia="fr-MA"/>
        </w:rPr>
        <w:t>La méthodologie détaillée au Chapitre 5 a été appliquée à la zone entre Cap Spartel et Dalia en utilisant l'environnement de Google Earth Engine.</w:t>
      </w:r>
      <w:proofErr w:type="spellStart"/>
      <w:r w:rsidRPr="00707ADD">
        <w:rPr>
          <w:rFonts w:ascii="Times New Roman" w:eastAsia="Times New Roman" w:hAnsi="Times New Roman" w:cs="Times New Roman"/>
          <w:sz w:val="24"/>
          <w:szCs w:val="24"/>
          <w:lang w:eastAsia="fr-MA"/>
        </w:rPr>
      </w:r>
      <w:proofErr w:type="spellEnd"/>
      <w:r w:rsidRPr="00707ADD">
        <w:rPr>
          <w:rFonts w:ascii="Times New Roman" w:eastAsia="Times New Roman" w:hAnsi="Times New Roman" w:cs="Times New Roman"/>
          <w:sz w:val="24"/>
          <w:szCs w:val="24"/>
          <w:lang w:eastAsia="fr-MA"/>
        </w:rPr>
      </w:r>
      <w:proofErr w:type="spellStart"/>
      <w:r w:rsidRPr="00707ADD">
        <w:rPr>
          <w:rFonts w:ascii="Times New Roman" w:eastAsia="Times New Roman" w:hAnsi="Times New Roman" w:cs="Times New Roman"/>
          <w:sz w:val="24"/>
          <w:szCs w:val="24"/>
          <w:lang w:eastAsia="fr-MA"/>
        </w:rPr>
      </w:r>
      <w:proofErr w:type="spellEnd"/>
      <w:r w:rsidRPr="00707ADD">
        <w:rPr>
          <w:rFonts w:ascii="Times New Roman" w:eastAsia="Times New Roman" w:hAnsi="Times New Roman" w:cs="Times New Roman"/>
          <w:sz w:val="24"/>
          <w:szCs w:val="24"/>
          <w:lang w:eastAsia="fr-MA"/>
        </w:rPr>
      </w:r>
    </w:p>
    <w:p w14:paraId="74F293D9" w14:textId="576EF889" w:rsidR="00F84B6E" w:rsidRPr="000F3CA2" w:rsidRDefault="00F84B6E" w:rsidP="00707ADD">
      <w:pPr>
        <w:spacing w:before="100" w:beforeAutospacing="1" w:after="100" w:afterAutospacing="1" w:line="360" w:lineRule="auto"/>
        <w:jc w:val="both"/>
        <w:outlineLvl w:val="2"/>
        <w:rPr>
          <w:rFonts w:ascii="Times New Roman" w:eastAsia="Times New Roman" w:hAnsi="Times New Roman" w:cs="Times New Roman"/>
          <w:b/>
          <w:bCs/>
          <w:sz w:val="24"/>
          <w:szCs w:val="24"/>
          <w:lang w:eastAsia="fr-MA"/>
        </w:rPr>
      </w:pPr>
      <w:bookmarkStart w:id="136" w:name="_Toc220862711"/>
      <w:r w:rsidRPr="000F3CA2">
        <w:rPr>
          <w:rFonts w:ascii="Times New Roman" w:eastAsia="Times New Roman" w:hAnsi="Times New Roman" w:cs="Times New Roman"/>
          <w:b/>
          <w:bCs/>
          <w:sz w:val="24"/>
          <w:szCs w:val="24"/>
          <w:lang w:eastAsia="fr-MA"/>
        </w:rPr>
        <w:t>6.9.5-Sélection des Données et Prétraitement.</w:t>
      </w:r>
      <w:r w:rsidR="00707ADD" w:rsidRPr="000F3CA2">
        <w:rPr>
          <w:rFonts w:ascii="Times New Roman" w:eastAsia="Times New Roman" w:hAnsi="Times New Roman" w:cs="Times New Roman"/>
          <w:b/>
          <w:bCs/>
          <w:sz w:val="24"/>
          <w:szCs w:val="24"/>
          <w:lang w:eastAsia="fr-MA"/>
        </w:rPr>
      </w:r>
      <w:r w:rsidRPr="000F3CA2">
        <w:rPr>
          <w:rFonts w:ascii="Times New Roman" w:eastAsia="Times New Roman" w:hAnsi="Times New Roman" w:cs="Times New Roman"/>
          <w:b/>
          <w:bCs/>
          <w:sz w:val="24"/>
          <w:szCs w:val="24"/>
          <w:lang w:eastAsia="fr-MA"/>
        </w:rPr>
      </w:r>
      <w:r w:rsidR="00617E71" w:rsidRPr="000F3CA2">
        <w:rPr>
          <w:rFonts w:ascii="Times New Roman" w:eastAsia="Times New Roman" w:hAnsi="Times New Roman" w:cs="Times New Roman"/>
          <w:b/>
          <w:bCs/>
          <w:sz w:val="24"/>
          <w:szCs w:val="24"/>
          <w:lang w:eastAsia="fr-MA"/>
        </w:rPr>
      </w:r>
      <w:bookmarkEnd w:id="136"/>
    </w:p>
    <w:p w14:paraId="191EDEB3" w14:textId="77777777" w:rsidR="00F84B6E" w:rsidRPr="00707ADD" w:rsidRDefault="00F84B6E" w:rsidP="00707ADD">
      <w:pPr>
        <w:spacing w:after="0" w:line="360" w:lineRule="auto"/>
        <w:jc w:val="both"/>
        <w:rPr>
          <w:rFonts w:ascii="Times New Roman" w:eastAsia="Times New Roman" w:hAnsi="Times New Roman" w:cs="Times New Roman"/>
          <w:sz w:val="24"/>
          <w:szCs w:val="24"/>
          <w:lang w:eastAsia="fr-MA"/>
        </w:rPr>
      </w:pPr>
      <w:r w:rsidRPr="00707ADD">
        <w:rPr>
          <w:rFonts w:ascii="Times New Roman" w:eastAsia="Times New Roman" w:hAnsi="Times New Roman" w:cs="Times New Roman"/>
          <w:sz w:val="24"/>
          <w:szCs w:val="24"/>
          <w:lang w:eastAsia="fr-MA"/>
        </w:rPr>
        <w:t>Une collection d'images Sentinel-2 Level-2A a été sélectionnée pour l'année 2022. Le choix d'une période d'un an et l'utilisation d'une composition médiane ont permis de maximiser la probabilité d'obtenir des pixels sans nuages et de minimiser les effets transitoires (comme les vagues ou les panaches de turbidité temporaires) (Traganos et al., 2018).</w:t>
      </w:r>
    </w:p>
    <w:p w14:paraId="50523E09" w14:textId="77777777" w:rsidR="00F84B6E" w:rsidRPr="00707ADD" w:rsidRDefault="00F84B6E" w:rsidP="00707ADD">
      <w:pPr>
        <w:spacing w:after="0" w:line="360" w:lineRule="auto"/>
        <w:jc w:val="both"/>
        <w:rPr>
          <w:rFonts w:ascii="Times New Roman" w:eastAsia="Times New Roman" w:hAnsi="Times New Roman" w:cs="Times New Roman"/>
          <w:sz w:val="24"/>
          <w:szCs w:val="24"/>
          <w:lang w:eastAsia="fr-MA"/>
        </w:rPr>
      </w:pPr>
      <w:r w:rsidRPr="00707ADD">
        <w:rPr>
          <w:rFonts w:ascii="Times New Roman" w:eastAsia="Times New Roman" w:hAnsi="Times New Roman" w:cs="Times New Roman"/>
          <w:sz w:val="24"/>
          <w:szCs w:val="24"/>
          <w:lang w:eastAsia="fr-MA"/>
        </w:rPr>
        <w:t>Le prétraitement a inclus :</w:t>
      </w:r>
    </w:p>
    <w:p w14:paraId="7E22C445" w14:textId="77777777" w:rsidR="00F84B6E" w:rsidRPr="00707ADD" w:rsidRDefault="00F84B6E" w:rsidP="00707ADD">
      <w:pPr>
        <w:spacing w:after="0" w:line="360" w:lineRule="auto"/>
        <w:jc w:val="both"/>
        <w:rPr>
          <w:rFonts w:ascii="Times New Roman" w:eastAsia="Times New Roman" w:hAnsi="Times New Roman" w:cs="Times New Roman"/>
          <w:sz w:val="24"/>
          <w:szCs w:val="24"/>
          <w:lang w:eastAsia="fr-MA"/>
        </w:rPr>
      </w:pPr>
      <w:r w:rsidRPr="00707ADD">
        <w:rPr>
          <w:rFonts w:ascii="Times New Roman" w:eastAsia="Times New Roman" w:hAnsi="Times New Roman" w:cs="Times New Roman"/>
          <w:sz w:val="24"/>
          <w:szCs w:val="24"/>
          <w:lang w:eastAsia="fr-MA"/>
        </w:rPr>
        <w:t>1.Masquage des Nuages basé sur la bande SCL.</w:t>
      </w:r>
    </w:p>
    <w:p w14:paraId="16D08594" w14:textId="77777777" w:rsidR="00F84B6E" w:rsidRPr="00707ADD" w:rsidRDefault="00F84B6E" w:rsidP="00707ADD">
      <w:pPr>
        <w:spacing w:after="0" w:line="360" w:lineRule="auto"/>
        <w:jc w:val="both"/>
        <w:rPr>
          <w:rFonts w:ascii="Times New Roman" w:eastAsia="Times New Roman" w:hAnsi="Times New Roman" w:cs="Times New Roman"/>
          <w:sz w:val="24"/>
          <w:szCs w:val="24"/>
          <w:lang w:eastAsia="fr-MA"/>
        </w:rPr>
      </w:pPr>
      <w:r w:rsidRPr="00707ADD">
        <w:rPr>
          <w:rFonts w:ascii="Times New Roman" w:eastAsia="Times New Roman" w:hAnsi="Times New Roman" w:cs="Times New Roman"/>
          <w:sz w:val="24"/>
          <w:szCs w:val="24"/>
          <w:lang w:eastAsia="fr-MA"/>
        </w:rPr>
        <w:t>2.Masquage de l'Eau via l'indice NDWI &gt; 0.1.</w:t>
      </w:r>
    </w:p>
    <w:p w14:paraId="58A131A4" w14:textId="77777777" w:rsidR="00F84B6E" w:rsidRPr="00707ADD" w:rsidRDefault="00F84B6E" w:rsidP="00707ADD">
      <w:pPr>
        <w:spacing w:after="0" w:line="360" w:lineRule="auto"/>
        <w:jc w:val="both"/>
        <w:rPr>
          <w:rFonts w:ascii="Times New Roman" w:eastAsia="Times New Roman" w:hAnsi="Times New Roman" w:cs="Times New Roman"/>
          <w:sz w:val="24"/>
          <w:szCs w:val="24"/>
          <w:lang w:eastAsia="fr-MA"/>
        </w:rPr>
      </w:pPr>
      <w:r w:rsidRPr="00707ADD">
        <w:rPr>
          <w:rFonts w:ascii="Times New Roman" w:eastAsia="Times New Roman" w:hAnsi="Times New Roman" w:cs="Times New Roman"/>
          <w:sz w:val="24"/>
          <w:szCs w:val="24"/>
          <w:lang w:eastAsia="fr-MA"/>
        </w:rPr>
        <w:t xml:space="preserve">3.Correction du </w:t>
      </w:r>
      <w:proofErr w:type="spellStart"/>
      <w:r w:rsidRPr="00707ADD">
        <w:rPr>
          <w:rFonts w:ascii="Times New Roman" w:eastAsia="Times New Roman" w:hAnsi="Times New Roman" w:cs="Times New Roman"/>
          <w:sz w:val="24"/>
          <w:szCs w:val="24"/>
          <w:lang w:eastAsia="fr-MA"/>
        </w:rPr>
        <w:t>Sunglint</w:t>
      </w:r>
      <w:proofErr w:type="spellEnd"/>
      <w:r w:rsidRPr="00707ADD">
        <w:rPr>
          <w:rFonts w:ascii="Times New Roman" w:eastAsia="Times New Roman" w:hAnsi="Times New Roman" w:cs="Times New Roman"/>
          <w:sz w:val="24"/>
          <w:szCs w:val="24"/>
          <w:lang w:eastAsia="fr-MA"/>
        </w:rPr>
        <w:t xml:space="preserve"> par soustraction de la bande NIR (B8) aux bandes Bleue (B2) et Verte (B3).</w:t>
      </w:r>
    </w:p>
    <w:p w14:paraId="3AFA473B" w14:textId="57418599" w:rsidR="00F84B6E" w:rsidRPr="000F3CA2" w:rsidRDefault="00F84B6E" w:rsidP="00707ADD">
      <w:pPr>
        <w:spacing w:before="100" w:beforeAutospacing="1" w:after="100" w:afterAutospacing="1" w:line="360" w:lineRule="auto"/>
        <w:jc w:val="both"/>
        <w:outlineLvl w:val="2"/>
        <w:rPr>
          <w:rFonts w:ascii="Times New Roman" w:eastAsia="Times New Roman" w:hAnsi="Times New Roman" w:cs="Times New Roman"/>
          <w:b/>
          <w:bCs/>
          <w:sz w:val="24"/>
          <w:szCs w:val="24"/>
          <w:lang w:eastAsia="fr-MA"/>
        </w:rPr>
      </w:pPr>
      <w:bookmarkStart w:id="137" w:name="_Toc220862712"/>
      <w:r w:rsidRPr="000F3CA2">
        <w:rPr>
          <w:rFonts w:ascii="Times New Roman" w:eastAsia="Times New Roman" w:hAnsi="Times New Roman" w:cs="Times New Roman"/>
          <w:b/>
          <w:bCs/>
          <w:sz w:val="24"/>
          <w:szCs w:val="24"/>
          <w:lang w:eastAsia="fr-MA"/>
        </w:rPr>
        <w:t>6.9.6-Calibration et Modélisation.</w:t>
      </w:r>
      <w:r w:rsidR="00707ADD" w:rsidRPr="000F3CA2">
        <w:rPr>
          <w:rFonts w:ascii="Times New Roman" w:eastAsia="Times New Roman" w:hAnsi="Times New Roman" w:cs="Times New Roman"/>
          <w:b/>
          <w:bCs/>
          <w:sz w:val="24"/>
          <w:szCs w:val="24"/>
          <w:lang w:eastAsia="fr-MA"/>
        </w:rPr>
      </w:r>
      <w:r w:rsidRPr="000F3CA2">
        <w:rPr>
          <w:rFonts w:ascii="Times New Roman" w:eastAsia="Times New Roman" w:hAnsi="Times New Roman" w:cs="Times New Roman"/>
          <w:b/>
          <w:bCs/>
          <w:sz w:val="24"/>
          <w:szCs w:val="24"/>
          <w:lang w:eastAsia="fr-MA"/>
        </w:rPr>
      </w:r>
      <w:r w:rsidR="00617E71" w:rsidRPr="000F3CA2">
        <w:rPr>
          <w:rFonts w:ascii="Times New Roman" w:eastAsia="Times New Roman" w:hAnsi="Times New Roman" w:cs="Times New Roman"/>
          <w:b/>
          <w:bCs/>
          <w:sz w:val="24"/>
          <w:szCs w:val="24"/>
          <w:lang w:eastAsia="fr-MA"/>
        </w:rPr>
      </w:r>
      <w:bookmarkEnd w:id="137"/>
    </w:p>
    <w:p w14:paraId="2E8B766E" w14:textId="77777777" w:rsidR="00F84B6E" w:rsidRPr="00707ADD" w:rsidRDefault="00F84B6E" w:rsidP="00707ADD">
      <w:pPr>
        <w:spacing w:after="0" w:line="360" w:lineRule="auto"/>
        <w:jc w:val="both"/>
        <w:rPr>
          <w:rFonts w:ascii="Times New Roman" w:eastAsia="Times New Roman" w:hAnsi="Times New Roman" w:cs="Times New Roman"/>
          <w:sz w:val="24"/>
          <w:szCs w:val="24"/>
          <w:lang w:eastAsia="fr-MA"/>
        </w:rPr>
      </w:pPr>
      <w:r w:rsidRPr="00707ADD">
        <w:rPr>
          <w:rFonts w:ascii="Times New Roman" w:eastAsia="Times New Roman" w:hAnsi="Times New Roman" w:cs="Times New Roman"/>
          <w:sz w:val="24"/>
          <w:szCs w:val="24"/>
          <w:lang w:eastAsia="fr-MA"/>
        </w:rPr>
        <w:t>En l'absence de données in situx contemporains et à haute résolution, la phase de calibration a été simulée en utilisant des points de profondeur extraits du modèle ETOPO pour les zones les plus stables de la baie. Ces points ont servi de base pour la régression linéaire visant à déterminer les coefficients m1 et m0 du modèle Log-Ratio de Stumpf :</w:t>
      </w:r>
    </w:p>
    <w:p w14:paraId="374B2531" w14:textId="77777777" w:rsidR="00F84B6E" w:rsidRPr="00707ADD" w:rsidRDefault="00F84B6E" w:rsidP="00707ADD">
      <w:pPr>
        <w:spacing w:after="0" w:line="360" w:lineRule="auto"/>
        <w:jc w:val="both"/>
        <w:rPr>
          <w:rFonts w:ascii="Times New Roman" w:eastAsia="Times New Roman" w:hAnsi="Times New Roman" w:cs="Times New Roman"/>
          <w:sz w:val="24"/>
          <w:szCs w:val="24"/>
          <w:lang w:eastAsia="fr-MA"/>
        </w:rPr>
      </w:pPr>
      <w:r w:rsidRPr="00707ADD">
        <w:rPr>
          <w:rFonts w:ascii="Times New Roman" w:eastAsia="Times New Roman" w:hAnsi="Times New Roman" w:cs="Times New Roman"/>
          <w:sz w:val="24"/>
          <w:szCs w:val="24"/>
          <w:lang w:eastAsia="fr-MA"/>
        </w:rPr>
        <w:t xml:space="preserve">Plain </w:t>
      </w:r>
      <w:proofErr w:type="spellStart"/>
      <w:r w:rsidRPr="00707ADD">
        <w:rPr>
          <w:rFonts w:ascii="Times New Roman" w:eastAsia="Times New Roman" w:hAnsi="Times New Roman" w:cs="Times New Roman"/>
          <w:sz w:val="24"/>
          <w:szCs w:val="24"/>
          <w:lang w:eastAsia="fr-MA"/>
        </w:rPr>
        <w:t>Text</w:t>
      </w:r>
      <w:proofErr w:type="spellEnd"/>
      <w:r w:rsidRPr="00707ADD">
        <w:rPr>
          <w:rFonts w:ascii="Times New Roman" w:eastAsia="Times New Roman" w:hAnsi="Times New Roman" w:cs="Times New Roman"/>
          <w:sz w:val="24"/>
          <w:szCs w:val="24"/>
          <w:lang w:eastAsia="fr-MA"/>
        </w:rPr>
        <w:t> :</w:t>
      </w:r>
    </w:p>
    <w:p w14:paraId="58DE8A5D" w14:textId="1C319AEF" w:rsidR="00F84B6E" w:rsidRPr="00707ADD" w:rsidRDefault="00F84B6E" w:rsidP="00707ADD">
      <w:pPr>
        <w:spacing w:after="0" w:line="360" w:lineRule="auto"/>
        <w:jc w:val="both"/>
        <w:rPr>
          <w:rFonts w:ascii="Times New Roman" w:eastAsia="Times New Roman" w:hAnsi="Times New Roman" w:cs="Times New Roman"/>
          <w:sz w:val="24"/>
          <w:szCs w:val="24"/>
          <w:lang w:eastAsia="fr-MA"/>
        </w:rPr>
      </w:pPr>
    </w:p>
    <w:p w14:paraId="6C6EE926" w14:textId="36117D6C" w:rsidR="00F84B6E" w:rsidRPr="00707ADD" w:rsidRDefault="00707ADD" w:rsidP="00707ADD">
      <w:pPr>
        <w:spacing w:after="0" w:line="360" w:lineRule="auto"/>
        <w:jc w:val="both"/>
        <w:rPr>
          <w:rFonts w:ascii="Times New Roman" w:eastAsia="Times New Roman" w:hAnsi="Times New Roman" w:cs="Times New Roman"/>
          <w:sz w:val="24"/>
          <w:szCs w:val="24"/>
          <w:lang w:eastAsia="fr-MA"/>
        </w:rPr>
      </w:pPr>
      <w:r w:rsidRPr="00707ADD">
        <w:rPr>
          <w:noProof/>
          <w:sz w:val="24"/>
          <w:szCs w:val="24"/>
        </w:rPr>
        <w:lastRenderedPageBreak/>
        <w:drawing>
          <wp:anchor distT="0" distB="0" distL="114300" distR="114300" simplePos="0" relativeHeight="251717632" behindDoc="0" locked="0" layoutInCell="1" allowOverlap="1" wp14:anchorId="6AC4E6D2" wp14:editId="1A8D5C7E">
            <wp:simplePos x="0" y="0"/>
            <wp:positionH relativeFrom="column">
              <wp:posOffset>1255964</wp:posOffset>
            </wp:positionH>
            <wp:positionV relativeFrom="paragraph">
              <wp:posOffset>-532443</wp:posOffset>
            </wp:positionV>
            <wp:extent cx="3189605" cy="923925"/>
            <wp:effectExtent l="0" t="0" r="0" b="9525"/>
            <wp:wrapSquare wrapText="bothSides"/>
            <wp:docPr id="102" name="Imag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extLst>
                        <a:ext uri="{28A0092B-C50C-407E-A947-70E740481C1C}">
                          <a14:useLocalDpi xmlns:a14="http://schemas.microsoft.com/office/drawing/2010/main" val="0"/>
                        </a:ext>
                      </a:extLst>
                    </a:blip>
                    <a:stretch>
                      <a:fillRect/>
                    </a:stretch>
                  </pic:blipFill>
                  <pic:spPr>
                    <a:xfrm>
                      <a:off x="0" y="0"/>
                      <a:ext cx="3189605" cy="923925"/>
                    </a:xfrm>
                    <a:prstGeom prst="rect">
                      <a:avLst/>
                    </a:prstGeom>
                  </pic:spPr>
                </pic:pic>
              </a:graphicData>
            </a:graphic>
            <wp14:sizeRelH relativeFrom="margin">
              <wp14:pctWidth>0</wp14:pctWidth>
            </wp14:sizeRelH>
            <wp14:sizeRelV relativeFrom="margin">
              <wp14:pctHeight>0</wp14:pctHeight>
            </wp14:sizeRelV>
          </wp:anchor>
        </w:drawing>
      </w:r>
    </w:p>
    <w:p w14:paraId="75F34F10" w14:textId="77777777" w:rsidR="00F84B6E" w:rsidRPr="00707ADD" w:rsidRDefault="00F84B6E" w:rsidP="00707ADD">
      <w:pPr>
        <w:spacing w:after="0" w:line="360" w:lineRule="auto"/>
        <w:jc w:val="both"/>
        <w:rPr>
          <w:rFonts w:ascii="Times New Roman" w:eastAsia="Times New Roman" w:hAnsi="Times New Roman" w:cs="Times New Roman"/>
          <w:sz w:val="24"/>
          <w:szCs w:val="24"/>
          <w:lang w:eastAsia="fr-MA"/>
        </w:rPr>
      </w:pPr>
    </w:p>
    <w:p w14:paraId="122D072F" w14:textId="77777777" w:rsidR="00F84B6E" w:rsidRPr="00707ADD" w:rsidRDefault="00F84B6E" w:rsidP="00707ADD">
      <w:pPr>
        <w:spacing w:after="0" w:line="360" w:lineRule="auto"/>
        <w:jc w:val="both"/>
        <w:rPr>
          <w:rFonts w:ascii="Times New Roman" w:eastAsia="Times New Roman" w:hAnsi="Times New Roman" w:cs="Times New Roman"/>
          <w:sz w:val="24"/>
          <w:szCs w:val="24"/>
          <w:lang w:eastAsia="fr-MA"/>
        </w:rPr>
      </w:pPr>
    </w:p>
    <w:p w14:paraId="64795EFA" w14:textId="77777777" w:rsidR="00F84B6E" w:rsidRPr="00707ADD" w:rsidRDefault="00F84B6E" w:rsidP="00707ADD">
      <w:pPr>
        <w:spacing w:after="0" w:line="360" w:lineRule="auto"/>
        <w:jc w:val="both"/>
        <w:rPr>
          <w:rFonts w:ascii="Times New Roman" w:eastAsia="Times New Roman" w:hAnsi="Times New Roman" w:cs="Times New Roman"/>
          <w:sz w:val="24"/>
          <w:szCs w:val="24"/>
          <w:lang w:eastAsia="fr-MA"/>
        </w:rPr>
      </w:pPr>
      <w:r w:rsidRPr="00707ADD">
        <w:rPr>
          <w:rFonts w:ascii="Times New Roman" w:eastAsia="Times New Roman" w:hAnsi="Times New Roman" w:cs="Times New Roman"/>
          <w:sz w:val="24"/>
          <w:szCs w:val="24"/>
          <w:lang w:eastAsia="fr-MA"/>
        </w:rPr>
        <w:t>Les coefficients obtenus par cette régression (par exemple, m1 = 10.0 et m0 = -0.5 comme valeurs illustratives) ont été appliqués à l'image composite de la Baie de Tanger pour générer la carte bathymétrique dérivée par satellite (SDB).</w:t>
      </w:r>
    </w:p>
    <w:p w14:paraId="1F3D92E9" w14:textId="07AF12A8" w:rsidR="00F84B6E" w:rsidRPr="000F3CA2" w:rsidRDefault="00F84B6E" w:rsidP="00F84B6E">
      <w:pPr>
        <w:pStyle w:val="Titre3"/>
        <w:rPr>
          <w:rFonts w:asciiTheme="majorBidi" w:hAnsiTheme="majorBidi"/>
          <w:b/>
          <w:bCs/>
          <w:color w:val="auto"/>
        </w:rPr>
      </w:pPr>
      <w:bookmarkStart w:id="138" w:name="_Toc220862713"/>
      <w:r w:rsidRPr="000F3CA2">
        <w:rPr>
          <w:rFonts w:asciiTheme="majorBidi" w:hAnsiTheme="majorBidi"/>
          <w:b/>
          <w:bCs/>
          <w:color w:val="auto"/>
        </w:rPr>
        <w:t>6.10-Implémentation du Code GEE.</w:t>
      </w:r>
      <w:r w:rsidR="00707ADD" w:rsidRPr="000F3CA2">
        <w:rPr>
          <w:rFonts w:asciiTheme="majorBidi" w:hAnsiTheme="majorBidi"/>
          <w:b/>
          <w:bCs/>
          <w:color w:val="auto"/>
        </w:rPr>
      </w:r>
      <w:r w:rsidRPr="000F3CA2">
        <w:rPr>
          <w:rFonts w:asciiTheme="majorBidi" w:hAnsiTheme="majorBidi"/>
          <w:b/>
          <w:bCs/>
          <w:color w:val="auto"/>
        </w:rPr>
      </w:r>
      <w:r w:rsidR="00617E71" w:rsidRPr="000F3CA2">
        <w:rPr>
          <w:rFonts w:asciiTheme="majorBidi" w:hAnsiTheme="majorBidi"/>
          <w:b/>
          <w:bCs/>
          <w:color w:val="auto"/>
        </w:rPr>
      </w:r>
      <w:bookmarkEnd w:id="138"/>
    </w:p>
    <w:p w14:paraId="1839B250" w14:textId="77777777" w:rsidR="00F84B6E" w:rsidRPr="006E4CCE" w:rsidRDefault="00F84B6E" w:rsidP="00F84B6E">
      <w:pPr>
        <w:spacing w:before="100" w:beforeAutospacing="1" w:after="100" w:afterAutospacing="1" w:line="360" w:lineRule="auto"/>
        <w:rPr>
          <w:rFonts w:ascii="Times New Roman" w:eastAsia="Times New Roman" w:hAnsi="Times New Roman" w:cs="Times New Roman"/>
          <w:sz w:val="24"/>
          <w:szCs w:val="24"/>
          <w:lang w:eastAsia="fr-MA"/>
        </w:rPr>
      </w:pPr>
      <w:r w:rsidRPr="006E4CCE">
        <w:rPr>
          <w:rFonts w:ascii="Times New Roman" w:eastAsia="Times New Roman" w:hAnsi="Times New Roman" w:cs="Times New Roman"/>
          <w:sz w:val="24"/>
          <w:szCs w:val="24"/>
          <w:lang w:eastAsia="fr-MA"/>
        </w:rPr>
        <w:t xml:space="preserve">L’implémentation complète du modèle </w:t>
      </w:r>
      <w:r w:rsidRPr="006E4CCE">
        <w:rPr>
          <w:rFonts w:ascii="Times New Roman" w:eastAsia="Times New Roman" w:hAnsi="Times New Roman" w:cs="Times New Roman"/>
          <w:b/>
          <w:bCs/>
          <w:sz w:val="24"/>
          <w:szCs w:val="24"/>
          <w:lang w:eastAsia="fr-MA"/>
        </w:rPr>
        <w:t>Log-Ratio</w:t>
      </w:r>
      <w:r w:rsidRPr="006E4CCE">
        <w:rPr>
          <w:rFonts w:ascii="Times New Roman" w:eastAsia="Times New Roman" w:hAnsi="Times New Roman" w:cs="Times New Roman"/>
          <w:sz w:val="24"/>
          <w:szCs w:val="24"/>
          <w:lang w:eastAsia="fr-MA"/>
        </w:rPr>
        <w:t xml:space="preserve"> sur Google </w:t>
      </w:r>
      <w:proofErr w:type="spellStart"/>
      <w:r w:rsidRPr="006E4CCE">
        <w:rPr>
          <w:rFonts w:ascii="Times New Roman" w:eastAsia="Times New Roman" w:hAnsi="Times New Roman" w:cs="Times New Roman"/>
          <w:sz w:val="24"/>
          <w:szCs w:val="24"/>
          <w:lang w:eastAsia="fr-MA"/>
        </w:rPr>
        <w:t>Earth</w:t>
      </w:r>
      <w:proofErr w:type="spellEnd"/>
      <w:r w:rsidRPr="006E4CCE">
        <w:rPr>
          <w:rFonts w:ascii="Times New Roman" w:eastAsia="Times New Roman" w:hAnsi="Times New Roman" w:cs="Times New Roman"/>
          <w:sz w:val="24"/>
          <w:szCs w:val="24"/>
          <w:lang w:eastAsia="fr-MA"/>
        </w:rPr>
        <w:t xml:space="preserve"> Engine a été réalisée à l’aide du script suivant.</w:t>
      </w:r>
      <w:r w:rsidRPr="006E4CCE">
        <w:rPr>
          <w:rFonts w:ascii="Times New Roman" w:eastAsia="Times New Roman" w:hAnsi="Times New Roman" w:cs="Times New Roman"/>
          <w:sz w:val="24"/>
          <w:szCs w:val="24"/>
          <w:lang w:eastAsia="fr-MA"/>
        </w:rPr>
        <w:br/>
        <w:t xml:space="preserve">Ce code intègre les étapes de </w:t>
      </w:r>
      <w:r w:rsidRPr="006E4CCE">
        <w:rPr>
          <w:rFonts w:ascii="Times New Roman" w:eastAsia="Times New Roman" w:hAnsi="Times New Roman" w:cs="Times New Roman"/>
          <w:b/>
          <w:bCs/>
          <w:sz w:val="24"/>
          <w:szCs w:val="24"/>
          <w:lang w:eastAsia="fr-MA"/>
        </w:rPr>
        <w:t>prétraitement</w:t>
      </w:r>
      <w:r w:rsidRPr="006E4CCE">
        <w:rPr>
          <w:rFonts w:ascii="Times New Roman" w:eastAsia="Times New Roman" w:hAnsi="Times New Roman" w:cs="Times New Roman"/>
          <w:sz w:val="24"/>
          <w:szCs w:val="24"/>
          <w:lang w:eastAsia="fr-MA"/>
        </w:rPr>
        <w:t xml:space="preserve">, </w:t>
      </w:r>
      <w:r w:rsidRPr="006E4CCE">
        <w:rPr>
          <w:rFonts w:ascii="Times New Roman" w:eastAsia="Times New Roman" w:hAnsi="Times New Roman" w:cs="Times New Roman"/>
          <w:b/>
          <w:bCs/>
          <w:sz w:val="24"/>
          <w:szCs w:val="24"/>
          <w:lang w:eastAsia="fr-MA"/>
        </w:rPr>
        <w:t>calcul du NDWI</w:t>
      </w:r>
      <w:r w:rsidRPr="006E4CCE">
        <w:rPr>
          <w:rFonts w:ascii="Times New Roman" w:eastAsia="Times New Roman" w:hAnsi="Times New Roman" w:cs="Times New Roman"/>
          <w:sz w:val="24"/>
          <w:szCs w:val="24"/>
          <w:lang w:eastAsia="fr-MA"/>
        </w:rPr>
        <w:t xml:space="preserve">, </w:t>
      </w:r>
      <w:r w:rsidRPr="006E4CCE">
        <w:rPr>
          <w:rFonts w:ascii="Times New Roman" w:eastAsia="Times New Roman" w:hAnsi="Times New Roman" w:cs="Times New Roman"/>
          <w:b/>
          <w:bCs/>
          <w:sz w:val="24"/>
          <w:szCs w:val="24"/>
          <w:lang w:eastAsia="fr-MA"/>
        </w:rPr>
        <w:t xml:space="preserve">correction du </w:t>
      </w:r>
      <w:proofErr w:type="spellStart"/>
      <w:r w:rsidRPr="006E4CCE">
        <w:rPr>
          <w:rFonts w:ascii="Times New Roman" w:eastAsia="Times New Roman" w:hAnsi="Times New Roman" w:cs="Times New Roman"/>
          <w:b/>
          <w:bCs/>
          <w:sz w:val="24"/>
          <w:szCs w:val="24"/>
          <w:lang w:eastAsia="fr-MA"/>
        </w:rPr>
        <w:t>sunglint</w:t>
      </w:r>
      <w:proofErr w:type="spellEnd"/>
      <w:r w:rsidRPr="006E4CCE">
        <w:rPr>
          <w:rFonts w:ascii="Times New Roman" w:eastAsia="Times New Roman" w:hAnsi="Times New Roman" w:cs="Times New Roman"/>
          <w:sz w:val="24"/>
          <w:szCs w:val="24"/>
          <w:lang w:eastAsia="fr-MA"/>
        </w:rPr>
        <w:t xml:space="preserve">, </w:t>
      </w:r>
      <w:r w:rsidRPr="006E4CCE">
        <w:rPr>
          <w:rFonts w:ascii="Times New Roman" w:eastAsia="Times New Roman" w:hAnsi="Times New Roman" w:cs="Times New Roman"/>
          <w:b/>
          <w:bCs/>
          <w:sz w:val="24"/>
          <w:szCs w:val="24"/>
          <w:lang w:eastAsia="fr-MA"/>
        </w:rPr>
        <w:t>estimation des profondeurs</w:t>
      </w:r>
      <w:r w:rsidRPr="006E4CCE">
        <w:rPr>
          <w:rFonts w:ascii="Times New Roman" w:eastAsia="Times New Roman" w:hAnsi="Times New Roman" w:cs="Times New Roman"/>
          <w:sz w:val="24"/>
          <w:szCs w:val="24"/>
          <w:lang w:eastAsia="fr-MA"/>
        </w:rPr>
        <w:t xml:space="preserve"> et </w:t>
      </w:r>
      <w:r w:rsidRPr="006E4CCE">
        <w:rPr>
          <w:rFonts w:ascii="Times New Roman" w:eastAsia="Times New Roman" w:hAnsi="Times New Roman" w:cs="Times New Roman"/>
          <w:b/>
          <w:bCs/>
          <w:sz w:val="24"/>
          <w:szCs w:val="24"/>
          <w:lang w:eastAsia="fr-MA"/>
        </w:rPr>
        <w:t>exportation des données bathymétriques</w:t>
      </w:r>
      <w:r w:rsidRPr="006E4CCE">
        <w:rPr>
          <w:rFonts w:ascii="Times New Roman" w:eastAsia="Times New Roman" w:hAnsi="Times New Roman" w:cs="Times New Roman"/>
          <w:sz w:val="24"/>
          <w:szCs w:val="24"/>
          <w:lang w:eastAsia="fr-MA"/>
        </w:rPr>
        <w:t xml:space="preserve"> au format CSV :</w:t>
      </w:r>
    </w:p>
    <w:p w14:paraId="787A6D58" w14:textId="77777777" w:rsidR="00F84B6E" w:rsidRPr="00347B07" w:rsidRDefault="00F84B6E" w:rsidP="00F84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lang w:eastAsia="fr-MA"/>
        </w:rPr>
      </w:pPr>
    </w:p>
    <w:p w14:paraId="0BC1B159" w14:textId="77777777" w:rsidR="00F84B6E" w:rsidRPr="00347B07" w:rsidRDefault="00F84B6E" w:rsidP="00F84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MA"/>
        </w:rPr>
      </w:pPr>
    </w:p>
    <w:p w14:paraId="20BD57DC" w14:textId="77777777" w:rsidR="00F84B6E" w:rsidRPr="006E4CCE" w:rsidRDefault="00F84B6E" w:rsidP="00F84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MA"/>
        </w:rPr>
      </w:pPr>
      <w:r w:rsidRPr="006E4CCE">
        <w:rPr>
          <w:rFonts w:ascii="Courier New" w:eastAsia="Times New Roman" w:hAnsi="Courier New" w:cs="Courier New"/>
          <w:sz w:val="20"/>
          <w:szCs w:val="20"/>
          <w:lang w:val="en-US" w:eastAsia="fr-MA"/>
        </w:rPr>
        <w:t>// Cloud masking function</w:t>
      </w:r>
    </w:p>
    <w:p w14:paraId="1AE05310" w14:textId="77777777" w:rsidR="00F84B6E" w:rsidRPr="006E4CCE" w:rsidRDefault="00F84B6E" w:rsidP="00F84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MA"/>
        </w:rPr>
      </w:pPr>
      <w:r w:rsidRPr="006E4CCE">
        <w:rPr>
          <w:rFonts w:ascii="Courier New" w:eastAsia="Times New Roman" w:hAnsi="Courier New" w:cs="Courier New"/>
          <w:sz w:val="20"/>
          <w:szCs w:val="20"/>
          <w:lang w:val="en-US" w:eastAsia="fr-MA"/>
        </w:rPr>
        <w:t xml:space="preserve">function </w:t>
      </w:r>
      <w:proofErr w:type="spellStart"/>
      <w:r w:rsidRPr="006E4CCE">
        <w:rPr>
          <w:rFonts w:ascii="Courier New" w:eastAsia="Times New Roman" w:hAnsi="Courier New" w:cs="Courier New"/>
          <w:sz w:val="20"/>
          <w:szCs w:val="20"/>
          <w:lang w:val="en-US" w:eastAsia="fr-MA"/>
        </w:rPr>
        <w:t>cloudMask</w:t>
      </w:r>
      <w:proofErr w:type="spellEnd"/>
      <w:r w:rsidRPr="006E4CCE">
        <w:rPr>
          <w:rFonts w:ascii="Courier New" w:eastAsia="Times New Roman" w:hAnsi="Courier New" w:cs="Courier New"/>
          <w:sz w:val="20"/>
          <w:szCs w:val="20"/>
          <w:lang w:val="en-US" w:eastAsia="fr-MA"/>
        </w:rPr>
        <w:t>(image){</w:t>
      </w:r>
    </w:p>
    <w:p w14:paraId="2ADF52DF" w14:textId="77777777" w:rsidR="00F84B6E" w:rsidRPr="006E4CCE" w:rsidRDefault="00F84B6E" w:rsidP="00F84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MA"/>
        </w:rPr>
      </w:pPr>
      <w:r w:rsidRPr="006E4CCE">
        <w:rPr>
          <w:rFonts w:ascii="Courier New" w:eastAsia="Times New Roman" w:hAnsi="Courier New" w:cs="Courier New"/>
          <w:sz w:val="20"/>
          <w:szCs w:val="20"/>
          <w:lang w:val="en-US" w:eastAsia="fr-MA"/>
        </w:rPr>
        <w:t xml:space="preserve">  var </w:t>
      </w:r>
      <w:proofErr w:type="spellStart"/>
      <w:r w:rsidRPr="006E4CCE">
        <w:rPr>
          <w:rFonts w:ascii="Courier New" w:eastAsia="Times New Roman" w:hAnsi="Courier New" w:cs="Courier New"/>
          <w:sz w:val="20"/>
          <w:szCs w:val="20"/>
          <w:lang w:val="en-US" w:eastAsia="fr-MA"/>
        </w:rPr>
        <w:t>scl</w:t>
      </w:r>
      <w:proofErr w:type="spellEnd"/>
      <w:r w:rsidRPr="006E4CCE">
        <w:rPr>
          <w:rFonts w:ascii="Courier New" w:eastAsia="Times New Roman" w:hAnsi="Courier New" w:cs="Courier New"/>
          <w:sz w:val="20"/>
          <w:szCs w:val="20"/>
          <w:lang w:val="en-US" w:eastAsia="fr-MA"/>
        </w:rPr>
        <w:t xml:space="preserve"> = </w:t>
      </w:r>
      <w:proofErr w:type="spellStart"/>
      <w:r w:rsidRPr="006E4CCE">
        <w:rPr>
          <w:rFonts w:ascii="Courier New" w:eastAsia="Times New Roman" w:hAnsi="Courier New" w:cs="Courier New"/>
          <w:sz w:val="20"/>
          <w:szCs w:val="20"/>
          <w:lang w:val="en-US" w:eastAsia="fr-MA"/>
        </w:rPr>
        <w:t>image.select</w:t>
      </w:r>
      <w:proofErr w:type="spellEnd"/>
      <w:r w:rsidRPr="006E4CCE">
        <w:rPr>
          <w:rFonts w:ascii="Courier New" w:eastAsia="Times New Roman" w:hAnsi="Courier New" w:cs="Courier New"/>
          <w:sz w:val="20"/>
          <w:szCs w:val="20"/>
          <w:lang w:val="en-US" w:eastAsia="fr-MA"/>
        </w:rPr>
        <w:t>('SCL');</w:t>
      </w:r>
    </w:p>
    <w:p w14:paraId="547B087B" w14:textId="77777777" w:rsidR="00F84B6E" w:rsidRPr="006E4CCE" w:rsidRDefault="00F84B6E" w:rsidP="00F84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MA"/>
        </w:rPr>
      </w:pPr>
      <w:r w:rsidRPr="006E4CCE">
        <w:rPr>
          <w:rFonts w:ascii="Courier New" w:eastAsia="Times New Roman" w:hAnsi="Courier New" w:cs="Courier New"/>
          <w:sz w:val="20"/>
          <w:szCs w:val="20"/>
          <w:lang w:val="en-US" w:eastAsia="fr-MA"/>
        </w:rPr>
        <w:t xml:space="preserve">  var mask = </w:t>
      </w:r>
      <w:proofErr w:type="spellStart"/>
      <w:r w:rsidRPr="006E4CCE">
        <w:rPr>
          <w:rFonts w:ascii="Courier New" w:eastAsia="Times New Roman" w:hAnsi="Courier New" w:cs="Courier New"/>
          <w:sz w:val="20"/>
          <w:szCs w:val="20"/>
          <w:lang w:val="en-US" w:eastAsia="fr-MA"/>
        </w:rPr>
        <w:t>scl.eq</w:t>
      </w:r>
      <w:proofErr w:type="spellEnd"/>
      <w:r w:rsidRPr="006E4CCE">
        <w:rPr>
          <w:rFonts w:ascii="Courier New" w:eastAsia="Times New Roman" w:hAnsi="Courier New" w:cs="Courier New"/>
          <w:sz w:val="20"/>
          <w:szCs w:val="20"/>
          <w:lang w:val="en-US" w:eastAsia="fr-MA"/>
        </w:rPr>
        <w:t>(3).or(</w:t>
      </w:r>
      <w:proofErr w:type="spellStart"/>
      <w:r w:rsidRPr="006E4CCE">
        <w:rPr>
          <w:rFonts w:ascii="Courier New" w:eastAsia="Times New Roman" w:hAnsi="Courier New" w:cs="Courier New"/>
          <w:sz w:val="20"/>
          <w:szCs w:val="20"/>
          <w:lang w:val="en-US" w:eastAsia="fr-MA"/>
        </w:rPr>
        <w:t>scl.gte</w:t>
      </w:r>
      <w:proofErr w:type="spellEnd"/>
      <w:r w:rsidRPr="006E4CCE">
        <w:rPr>
          <w:rFonts w:ascii="Courier New" w:eastAsia="Times New Roman" w:hAnsi="Courier New" w:cs="Courier New"/>
          <w:sz w:val="20"/>
          <w:szCs w:val="20"/>
          <w:lang w:val="en-US" w:eastAsia="fr-MA"/>
        </w:rPr>
        <w:t>(7).and(</w:t>
      </w:r>
      <w:proofErr w:type="spellStart"/>
      <w:r w:rsidRPr="006E4CCE">
        <w:rPr>
          <w:rFonts w:ascii="Courier New" w:eastAsia="Times New Roman" w:hAnsi="Courier New" w:cs="Courier New"/>
          <w:sz w:val="20"/>
          <w:szCs w:val="20"/>
          <w:lang w:val="en-US" w:eastAsia="fr-MA"/>
        </w:rPr>
        <w:t>scl.lte</w:t>
      </w:r>
      <w:proofErr w:type="spellEnd"/>
      <w:r w:rsidRPr="006E4CCE">
        <w:rPr>
          <w:rFonts w:ascii="Courier New" w:eastAsia="Times New Roman" w:hAnsi="Courier New" w:cs="Courier New"/>
          <w:sz w:val="20"/>
          <w:szCs w:val="20"/>
          <w:lang w:val="en-US" w:eastAsia="fr-MA"/>
        </w:rPr>
        <w:t>(10))).eq(0);</w:t>
      </w:r>
    </w:p>
    <w:p w14:paraId="0F013DDD" w14:textId="77777777" w:rsidR="00F84B6E" w:rsidRPr="006E4CCE" w:rsidRDefault="00F84B6E" w:rsidP="00F84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MA"/>
        </w:rPr>
      </w:pPr>
      <w:r w:rsidRPr="006E4CCE">
        <w:rPr>
          <w:rFonts w:ascii="Courier New" w:eastAsia="Times New Roman" w:hAnsi="Courier New" w:cs="Courier New"/>
          <w:sz w:val="20"/>
          <w:szCs w:val="20"/>
          <w:lang w:val="en-US" w:eastAsia="fr-MA"/>
        </w:rPr>
        <w:t xml:space="preserve">  return </w:t>
      </w:r>
      <w:proofErr w:type="spellStart"/>
      <w:r w:rsidRPr="006E4CCE">
        <w:rPr>
          <w:rFonts w:ascii="Courier New" w:eastAsia="Times New Roman" w:hAnsi="Courier New" w:cs="Courier New"/>
          <w:sz w:val="20"/>
          <w:szCs w:val="20"/>
          <w:lang w:val="en-US" w:eastAsia="fr-MA"/>
        </w:rPr>
        <w:t>image.select</w:t>
      </w:r>
      <w:proofErr w:type="spellEnd"/>
      <w:r w:rsidRPr="006E4CCE">
        <w:rPr>
          <w:rFonts w:ascii="Courier New" w:eastAsia="Times New Roman" w:hAnsi="Courier New" w:cs="Courier New"/>
          <w:sz w:val="20"/>
          <w:szCs w:val="20"/>
          <w:lang w:val="en-US" w:eastAsia="fr-MA"/>
        </w:rPr>
        <w:t>(['B.*']).divide(10000).</w:t>
      </w:r>
      <w:proofErr w:type="spellStart"/>
      <w:r w:rsidRPr="006E4CCE">
        <w:rPr>
          <w:rFonts w:ascii="Courier New" w:eastAsia="Times New Roman" w:hAnsi="Courier New" w:cs="Courier New"/>
          <w:sz w:val="20"/>
          <w:szCs w:val="20"/>
          <w:lang w:val="en-US" w:eastAsia="fr-MA"/>
        </w:rPr>
        <w:t>updateMask</w:t>
      </w:r>
      <w:proofErr w:type="spellEnd"/>
      <w:r w:rsidRPr="006E4CCE">
        <w:rPr>
          <w:rFonts w:ascii="Courier New" w:eastAsia="Times New Roman" w:hAnsi="Courier New" w:cs="Courier New"/>
          <w:sz w:val="20"/>
          <w:szCs w:val="20"/>
          <w:lang w:val="en-US" w:eastAsia="fr-MA"/>
        </w:rPr>
        <w:t>(mask);</w:t>
      </w:r>
    </w:p>
    <w:p w14:paraId="3DAEFF55" w14:textId="77777777" w:rsidR="00F84B6E" w:rsidRPr="006E4CCE" w:rsidRDefault="00F84B6E" w:rsidP="00F84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MA"/>
        </w:rPr>
      </w:pPr>
      <w:r w:rsidRPr="006E4CCE">
        <w:rPr>
          <w:rFonts w:ascii="Courier New" w:eastAsia="Times New Roman" w:hAnsi="Courier New" w:cs="Courier New"/>
          <w:sz w:val="20"/>
          <w:szCs w:val="20"/>
          <w:lang w:val="en-US" w:eastAsia="fr-MA"/>
        </w:rPr>
        <w:t>}</w:t>
      </w:r>
    </w:p>
    <w:p w14:paraId="7D86349F" w14:textId="77777777" w:rsidR="00F84B6E" w:rsidRPr="006E4CCE" w:rsidRDefault="00F84B6E" w:rsidP="00F84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MA"/>
        </w:rPr>
      </w:pPr>
    </w:p>
    <w:p w14:paraId="209DA250" w14:textId="77777777" w:rsidR="00F84B6E" w:rsidRPr="006E4CCE" w:rsidRDefault="00F84B6E" w:rsidP="00F84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MA"/>
        </w:rPr>
      </w:pPr>
      <w:r w:rsidRPr="006E4CCE">
        <w:rPr>
          <w:rFonts w:ascii="Courier New" w:eastAsia="Times New Roman" w:hAnsi="Courier New" w:cs="Courier New"/>
          <w:sz w:val="20"/>
          <w:szCs w:val="20"/>
          <w:lang w:val="en-US" w:eastAsia="fr-MA"/>
        </w:rPr>
        <w:t>// Composite S2 image</w:t>
      </w:r>
    </w:p>
    <w:p w14:paraId="5A6895ED" w14:textId="77777777" w:rsidR="00F84B6E" w:rsidRPr="006E4CCE" w:rsidRDefault="00F84B6E" w:rsidP="00F84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MA"/>
        </w:rPr>
      </w:pPr>
      <w:r w:rsidRPr="006E4CCE">
        <w:rPr>
          <w:rFonts w:ascii="Courier New" w:eastAsia="Times New Roman" w:hAnsi="Courier New" w:cs="Courier New"/>
          <w:sz w:val="20"/>
          <w:szCs w:val="20"/>
          <w:lang w:val="en-US" w:eastAsia="fr-MA"/>
        </w:rPr>
        <w:t>var image = s2.filterDate('2022-01-01', '2022-12-31')</w:t>
      </w:r>
    </w:p>
    <w:p w14:paraId="794C8E25" w14:textId="77777777" w:rsidR="00F84B6E" w:rsidRPr="006E4CCE" w:rsidRDefault="00F84B6E" w:rsidP="00F84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MA"/>
        </w:rPr>
      </w:pPr>
      <w:r w:rsidRPr="006E4CCE">
        <w:rPr>
          <w:rFonts w:ascii="Courier New" w:eastAsia="Times New Roman" w:hAnsi="Courier New" w:cs="Courier New"/>
          <w:sz w:val="20"/>
          <w:szCs w:val="20"/>
          <w:lang w:val="en-US" w:eastAsia="fr-MA"/>
        </w:rPr>
        <w:t xml:space="preserve">  .</w:t>
      </w:r>
      <w:proofErr w:type="spellStart"/>
      <w:r w:rsidRPr="006E4CCE">
        <w:rPr>
          <w:rFonts w:ascii="Courier New" w:eastAsia="Times New Roman" w:hAnsi="Courier New" w:cs="Courier New"/>
          <w:sz w:val="20"/>
          <w:szCs w:val="20"/>
          <w:lang w:val="en-US" w:eastAsia="fr-MA"/>
        </w:rPr>
        <w:t>filterBounds</w:t>
      </w:r>
      <w:proofErr w:type="spellEnd"/>
      <w:r w:rsidRPr="006E4CCE">
        <w:rPr>
          <w:rFonts w:ascii="Courier New" w:eastAsia="Times New Roman" w:hAnsi="Courier New" w:cs="Courier New"/>
          <w:sz w:val="20"/>
          <w:szCs w:val="20"/>
          <w:lang w:val="en-US" w:eastAsia="fr-MA"/>
        </w:rPr>
        <w:t>(geometry)</w:t>
      </w:r>
    </w:p>
    <w:p w14:paraId="08F6149C" w14:textId="77777777" w:rsidR="00F84B6E" w:rsidRPr="006E4CCE" w:rsidRDefault="00F84B6E" w:rsidP="00F84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MA"/>
        </w:rPr>
      </w:pPr>
      <w:r w:rsidRPr="006E4CCE">
        <w:rPr>
          <w:rFonts w:ascii="Courier New" w:eastAsia="Times New Roman" w:hAnsi="Courier New" w:cs="Courier New"/>
          <w:sz w:val="20"/>
          <w:szCs w:val="20"/>
          <w:lang w:val="en-US" w:eastAsia="fr-MA"/>
        </w:rPr>
        <w:t xml:space="preserve">  .map(</w:t>
      </w:r>
      <w:proofErr w:type="spellStart"/>
      <w:r w:rsidRPr="006E4CCE">
        <w:rPr>
          <w:rFonts w:ascii="Courier New" w:eastAsia="Times New Roman" w:hAnsi="Courier New" w:cs="Courier New"/>
          <w:sz w:val="20"/>
          <w:szCs w:val="20"/>
          <w:lang w:val="en-US" w:eastAsia="fr-MA"/>
        </w:rPr>
        <w:t>cloudMask</w:t>
      </w:r>
      <w:proofErr w:type="spellEnd"/>
      <w:r w:rsidRPr="006E4CCE">
        <w:rPr>
          <w:rFonts w:ascii="Courier New" w:eastAsia="Times New Roman" w:hAnsi="Courier New" w:cs="Courier New"/>
          <w:sz w:val="20"/>
          <w:szCs w:val="20"/>
          <w:lang w:val="en-US" w:eastAsia="fr-MA"/>
        </w:rPr>
        <w:t>)</w:t>
      </w:r>
    </w:p>
    <w:p w14:paraId="63815F30" w14:textId="77777777" w:rsidR="00F84B6E" w:rsidRPr="006E4CCE" w:rsidRDefault="00F84B6E" w:rsidP="00F84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MA"/>
        </w:rPr>
      </w:pPr>
      <w:r w:rsidRPr="006E4CCE">
        <w:rPr>
          <w:rFonts w:ascii="Courier New" w:eastAsia="Times New Roman" w:hAnsi="Courier New" w:cs="Courier New"/>
          <w:sz w:val="20"/>
          <w:szCs w:val="20"/>
          <w:lang w:val="en-US" w:eastAsia="fr-MA"/>
        </w:rPr>
        <w:t xml:space="preserve">  .median()</w:t>
      </w:r>
    </w:p>
    <w:p w14:paraId="752DAF51" w14:textId="77777777" w:rsidR="00F84B6E" w:rsidRPr="006E4CCE" w:rsidRDefault="00F84B6E" w:rsidP="00F84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MA"/>
        </w:rPr>
      </w:pPr>
      <w:r w:rsidRPr="006E4CCE">
        <w:rPr>
          <w:rFonts w:ascii="Courier New" w:eastAsia="Times New Roman" w:hAnsi="Courier New" w:cs="Courier New"/>
          <w:sz w:val="20"/>
          <w:szCs w:val="20"/>
          <w:lang w:val="en-US" w:eastAsia="fr-MA"/>
        </w:rPr>
        <w:t xml:space="preserve">  .clip(geometry);</w:t>
      </w:r>
    </w:p>
    <w:p w14:paraId="74ABB26E" w14:textId="77777777" w:rsidR="00F84B6E" w:rsidRPr="006E4CCE" w:rsidRDefault="00F84B6E" w:rsidP="00F84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MA"/>
        </w:rPr>
      </w:pPr>
    </w:p>
    <w:p w14:paraId="79E91779" w14:textId="77777777" w:rsidR="00F84B6E" w:rsidRPr="006E4CCE" w:rsidRDefault="00F84B6E" w:rsidP="00F84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MA"/>
        </w:rPr>
      </w:pPr>
      <w:r w:rsidRPr="006E4CCE">
        <w:rPr>
          <w:rFonts w:ascii="Courier New" w:eastAsia="Times New Roman" w:hAnsi="Courier New" w:cs="Courier New"/>
          <w:sz w:val="20"/>
          <w:szCs w:val="20"/>
          <w:lang w:val="en-US" w:eastAsia="fr-MA"/>
        </w:rPr>
        <w:t>// Calculate Normalized Difference Water Index (NDWI)</w:t>
      </w:r>
    </w:p>
    <w:p w14:paraId="7E368459" w14:textId="77777777" w:rsidR="00F84B6E" w:rsidRPr="006E4CCE" w:rsidRDefault="00F84B6E" w:rsidP="00F84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MA"/>
        </w:rPr>
      </w:pPr>
      <w:r w:rsidRPr="006E4CCE">
        <w:rPr>
          <w:rFonts w:ascii="Courier New" w:eastAsia="Times New Roman" w:hAnsi="Courier New" w:cs="Courier New"/>
          <w:sz w:val="20"/>
          <w:szCs w:val="20"/>
          <w:lang w:val="en-US" w:eastAsia="fr-MA"/>
        </w:rPr>
        <w:t xml:space="preserve">var </w:t>
      </w:r>
      <w:proofErr w:type="spellStart"/>
      <w:r w:rsidRPr="006E4CCE">
        <w:rPr>
          <w:rFonts w:ascii="Courier New" w:eastAsia="Times New Roman" w:hAnsi="Courier New" w:cs="Courier New"/>
          <w:sz w:val="20"/>
          <w:szCs w:val="20"/>
          <w:lang w:val="en-US" w:eastAsia="fr-MA"/>
        </w:rPr>
        <w:t>ndwi</w:t>
      </w:r>
      <w:proofErr w:type="spellEnd"/>
      <w:r w:rsidRPr="006E4CCE">
        <w:rPr>
          <w:rFonts w:ascii="Courier New" w:eastAsia="Times New Roman" w:hAnsi="Courier New" w:cs="Courier New"/>
          <w:sz w:val="20"/>
          <w:szCs w:val="20"/>
          <w:lang w:val="en-US" w:eastAsia="fr-MA"/>
        </w:rPr>
        <w:t xml:space="preserve"> = </w:t>
      </w:r>
      <w:proofErr w:type="spellStart"/>
      <w:r w:rsidRPr="006E4CCE">
        <w:rPr>
          <w:rFonts w:ascii="Courier New" w:eastAsia="Times New Roman" w:hAnsi="Courier New" w:cs="Courier New"/>
          <w:sz w:val="20"/>
          <w:szCs w:val="20"/>
          <w:lang w:val="en-US" w:eastAsia="fr-MA"/>
        </w:rPr>
        <w:t>image.expression</w:t>
      </w:r>
      <w:proofErr w:type="spellEnd"/>
      <w:r w:rsidRPr="006E4CCE">
        <w:rPr>
          <w:rFonts w:ascii="Courier New" w:eastAsia="Times New Roman" w:hAnsi="Courier New" w:cs="Courier New"/>
          <w:sz w:val="20"/>
          <w:szCs w:val="20"/>
          <w:lang w:val="en-US" w:eastAsia="fr-MA"/>
        </w:rPr>
        <w:t>('(GREEN - NIR) / (GREEN + NIR)', {</w:t>
      </w:r>
    </w:p>
    <w:p w14:paraId="0C80533B" w14:textId="77777777" w:rsidR="00F84B6E" w:rsidRPr="006E4CCE" w:rsidRDefault="00F84B6E" w:rsidP="00F84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MA"/>
        </w:rPr>
      </w:pPr>
      <w:r w:rsidRPr="006E4CCE">
        <w:rPr>
          <w:rFonts w:ascii="Courier New" w:eastAsia="Times New Roman" w:hAnsi="Courier New" w:cs="Courier New"/>
          <w:sz w:val="20"/>
          <w:szCs w:val="20"/>
          <w:lang w:val="en-US" w:eastAsia="fr-MA"/>
        </w:rPr>
        <w:t xml:space="preserve">  GREEN: </w:t>
      </w:r>
      <w:proofErr w:type="spellStart"/>
      <w:r w:rsidRPr="006E4CCE">
        <w:rPr>
          <w:rFonts w:ascii="Courier New" w:eastAsia="Times New Roman" w:hAnsi="Courier New" w:cs="Courier New"/>
          <w:sz w:val="20"/>
          <w:szCs w:val="20"/>
          <w:lang w:val="en-US" w:eastAsia="fr-MA"/>
        </w:rPr>
        <w:t>image.select</w:t>
      </w:r>
      <w:proofErr w:type="spellEnd"/>
      <w:r w:rsidRPr="006E4CCE">
        <w:rPr>
          <w:rFonts w:ascii="Courier New" w:eastAsia="Times New Roman" w:hAnsi="Courier New" w:cs="Courier New"/>
          <w:sz w:val="20"/>
          <w:szCs w:val="20"/>
          <w:lang w:val="en-US" w:eastAsia="fr-MA"/>
        </w:rPr>
        <w:t>('B3'),</w:t>
      </w:r>
    </w:p>
    <w:p w14:paraId="3205AC84" w14:textId="77777777" w:rsidR="00F84B6E" w:rsidRPr="006E4CCE" w:rsidRDefault="00F84B6E" w:rsidP="00F84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MA"/>
        </w:rPr>
      </w:pPr>
      <w:r w:rsidRPr="006E4CCE">
        <w:rPr>
          <w:rFonts w:ascii="Courier New" w:eastAsia="Times New Roman" w:hAnsi="Courier New" w:cs="Courier New"/>
          <w:sz w:val="20"/>
          <w:szCs w:val="20"/>
          <w:lang w:val="en-US" w:eastAsia="fr-MA"/>
        </w:rPr>
        <w:t xml:space="preserve">  NIR: </w:t>
      </w:r>
      <w:proofErr w:type="spellStart"/>
      <w:r w:rsidRPr="006E4CCE">
        <w:rPr>
          <w:rFonts w:ascii="Courier New" w:eastAsia="Times New Roman" w:hAnsi="Courier New" w:cs="Courier New"/>
          <w:sz w:val="20"/>
          <w:szCs w:val="20"/>
          <w:lang w:val="en-US" w:eastAsia="fr-MA"/>
        </w:rPr>
        <w:t>image.select</w:t>
      </w:r>
      <w:proofErr w:type="spellEnd"/>
      <w:r w:rsidRPr="006E4CCE">
        <w:rPr>
          <w:rFonts w:ascii="Courier New" w:eastAsia="Times New Roman" w:hAnsi="Courier New" w:cs="Courier New"/>
          <w:sz w:val="20"/>
          <w:szCs w:val="20"/>
          <w:lang w:val="en-US" w:eastAsia="fr-MA"/>
        </w:rPr>
        <w:t>('B8')</w:t>
      </w:r>
    </w:p>
    <w:p w14:paraId="1EB812A1" w14:textId="77777777" w:rsidR="00F84B6E" w:rsidRPr="006E4CCE" w:rsidRDefault="00F84B6E" w:rsidP="00F84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MA"/>
        </w:rPr>
      </w:pPr>
      <w:r w:rsidRPr="006E4CCE">
        <w:rPr>
          <w:rFonts w:ascii="Courier New" w:eastAsia="Times New Roman" w:hAnsi="Courier New" w:cs="Courier New"/>
          <w:sz w:val="20"/>
          <w:szCs w:val="20"/>
          <w:lang w:val="en-US" w:eastAsia="fr-MA"/>
        </w:rPr>
        <w:t>});</w:t>
      </w:r>
    </w:p>
    <w:p w14:paraId="16AF79B1" w14:textId="77777777" w:rsidR="00F84B6E" w:rsidRPr="006E4CCE" w:rsidRDefault="00F84B6E" w:rsidP="00F84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MA"/>
        </w:rPr>
      </w:pPr>
    </w:p>
    <w:p w14:paraId="64DC2E8D" w14:textId="77777777" w:rsidR="00F84B6E" w:rsidRPr="006E4CCE" w:rsidRDefault="00F84B6E" w:rsidP="00F84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MA"/>
        </w:rPr>
      </w:pPr>
      <w:r w:rsidRPr="006E4CCE">
        <w:rPr>
          <w:rFonts w:ascii="Courier New" w:eastAsia="Times New Roman" w:hAnsi="Courier New" w:cs="Courier New"/>
          <w:sz w:val="20"/>
          <w:szCs w:val="20"/>
          <w:lang w:val="en-US" w:eastAsia="fr-MA"/>
        </w:rPr>
        <w:t>// Image masked with water only</w:t>
      </w:r>
    </w:p>
    <w:p w14:paraId="6DF2BA5A" w14:textId="77777777" w:rsidR="00F84B6E" w:rsidRPr="006E4CCE" w:rsidRDefault="00F84B6E" w:rsidP="00F84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MA"/>
        </w:rPr>
      </w:pPr>
      <w:r w:rsidRPr="006E4CCE">
        <w:rPr>
          <w:rFonts w:ascii="Courier New" w:eastAsia="Times New Roman" w:hAnsi="Courier New" w:cs="Courier New"/>
          <w:sz w:val="20"/>
          <w:szCs w:val="20"/>
          <w:lang w:val="en-US" w:eastAsia="fr-MA"/>
        </w:rPr>
        <w:t xml:space="preserve">var </w:t>
      </w:r>
      <w:proofErr w:type="spellStart"/>
      <w:r w:rsidRPr="006E4CCE">
        <w:rPr>
          <w:rFonts w:ascii="Courier New" w:eastAsia="Times New Roman" w:hAnsi="Courier New" w:cs="Courier New"/>
          <w:sz w:val="20"/>
          <w:szCs w:val="20"/>
          <w:lang w:val="en-US" w:eastAsia="fr-MA"/>
        </w:rPr>
        <w:t>waterImage</w:t>
      </w:r>
      <w:proofErr w:type="spellEnd"/>
      <w:r w:rsidRPr="006E4CCE">
        <w:rPr>
          <w:rFonts w:ascii="Courier New" w:eastAsia="Times New Roman" w:hAnsi="Courier New" w:cs="Courier New"/>
          <w:sz w:val="20"/>
          <w:szCs w:val="20"/>
          <w:lang w:val="en-US" w:eastAsia="fr-MA"/>
        </w:rPr>
        <w:t xml:space="preserve"> = </w:t>
      </w:r>
      <w:proofErr w:type="spellStart"/>
      <w:r w:rsidRPr="006E4CCE">
        <w:rPr>
          <w:rFonts w:ascii="Courier New" w:eastAsia="Times New Roman" w:hAnsi="Courier New" w:cs="Courier New"/>
          <w:sz w:val="20"/>
          <w:szCs w:val="20"/>
          <w:lang w:val="en-US" w:eastAsia="fr-MA"/>
        </w:rPr>
        <w:t>image.updateMask</w:t>
      </w:r>
      <w:proofErr w:type="spellEnd"/>
      <w:r w:rsidRPr="006E4CCE">
        <w:rPr>
          <w:rFonts w:ascii="Courier New" w:eastAsia="Times New Roman" w:hAnsi="Courier New" w:cs="Courier New"/>
          <w:sz w:val="20"/>
          <w:szCs w:val="20"/>
          <w:lang w:val="en-US" w:eastAsia="fr-MA"/>
        </w:rPr>
        <w:t>(ndwi.gt(0.1));</w:t>
      </w:r>
    </w:p>
    <w:p w14:paraId="13E3F473" w14:textId="77777777" w:rsidR="00F84B6E" w:rsidRPr="006E4CCE" w:rsidRDefault="00F84B6E" w:rsidP="00F84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MA"/>
        </w:rPr>
      </w:pPr>
      <w:proofErr w:type="spellStart"/>
      <w:r w:rsidRPr="006E4CCE">
        <w:rPr>
          <w:rFonts w:ascii="Courier New" w:eastAsia="Times New Roman" w:hAnsi="Courier New" w:cs="Courier New"/>
          <w:sz w:val="20"/>
          <w:szCs w:val="20"/>
          <w:lang w:val="en-US" w:eastAsia="fr-MA"/>
        </w:rPr>
        <w:t>Map.addLayer</w:t>
      </w:r>
      <w:proofErr w:type="spellEnd"/>
      <w:r w:rsidRPr="006E4CCE">
        <w:rPr>
          <w:rFonts w:ascii="Courier New" w:eastAsia="Times New Roman" w:hAnsi="Courier New" w:cs="Courier New"/>
          <w:sz w:val="20"/>
          <w:szCs w:val="20"/>
          <w:lang w:val="en-US" w:eastAsia="fr-MA"/>
        </w:rPr>
        <w:t>(</w:t>
      </w:r>
      <w:proofErr w:type="spellStart"/>
      <w:r w:rsidRPr="006E4CCE">
        <w:rPr>
          <w:rFonts w:ascii="Courier New" w:eastAsia="Times New Roman" w:hAnsi="Courier New" w:cs="Courier New"/>
          <w:sz w:val="20"/>
          <w:szCs w:val="20"/>
          <w:lang w:val="en-US" w:eastAsia="fr-MA"/>
        </w:rPr>
        <w:t>waterImage</w:t>
      </w:r>
      <w:proofErr w:type="spellEnd"/>
      <w:r w:rsidRPr="006E4CCE">
        <w:rPr>
          <w:rFonts w:ascii="Courier New" w:eastAsia="Times New Roman" w:hAnsi="Courier New" w:cs="Courier New"/>
          <w:sz w:val="20"/>
          <w:szCs w:val="20"/>
          <w:lang w:val="en-US" w:eastAsia="fr-MA"/>
        </w:rPr>
        <w:t>, { min: 0, max: 0.2, bands: ['B4', 'B3', 'B2']}, 'Water image');</w:t>
      </w:r>
    </w:p>
    <w:p w14:paraId="2B25AD08" w14:textId="77777777" w:rsidR="00F84B6E" w:rsidRPr="006E4CCE" w:rsidRDefault="00F84B6E" w:rsidP="00F84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MA"/>
        </w:rPr>
      </w:pPr>
    </w:p>
    <w:p w14:paraId="5F6BC9CC" w14:textId="77777777" w:rsidR="00F84B6E" w:rsidRPr="006E4CCE" w:rsidRDefault="00F84B6E" w:rsidP="00F84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MA"/>
        </w:rPr>
      </w:pPr>
      <w:r w:rsidRPr="006E4CCE">
        <w:rPr>
          <w:rFonts w:ascii="Courier New" w:eastAsia="Times New Roman" w:hAnsi="Courier New" w:cs="Courier New"/>
          <w:sz w:val="20"/>
          <w:szCs w:val="20"/>
          <w:lang w:val="en-US" w:eastAsia="fr-MA"/>
        </w:rPr>
        <w:t xml:space="preserve">// </w:t>
      </w:r>
      <w:proofErr w:type="spellStart"/>
      <w:r w:rsidRPr="006E4CCE">
        <w:rPr>
          <w:rFonts w:ascii="Courier New" w:eastAsia="Times New Roman" w:hAnsi="Courier New" w:cs="Courier New"/>
          <w:sz w:val="20"/>
          <w:szCs w:val="20"/>
          <w:lang w:val="en-US" w:eastAsia="fr-MA"/>
        </w:rPr>
        <w:t>Sunglint</w:t>
      </w:r>
      <w:proofErr w:type="spellEnd"/>
      <w:r w:rsidRPr="006E4CCE">
        <w:rPr>
          <w:rFonts w:ascii="Courier New" w:eastAsia="Times New Roman" w:hAnsi="Courier New" w:cs="Courier New"/>
          <w:sz w:val="20"/>
          <w:szCs w:val="20"/>
          <w:lang w:val="en-US" w:eastAsia="fr-MA"/>
        </w:rPr>
        <w:t xml:space="preserve"> correction</w:t>
      </w:r>
    </w:p>
    <w:p w14:paraId="4529724C" w14:textId="77777777" w:rsidR="00F84B6E" w:rsidRPr="006E4CCE" w:rsidRDefault="00F84B6E" w:rsidP="00F84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MA"/>
        </w:rPr>
      </w:pPr>
      <w:r w:rsidRPr="006E4CCE">
        <w:rPr>
          <w:rFonts w:ascii="Courier New" w:eastAsia="Times New Roman" w:hAnsi="Courier New" w:cs="Courier New"/>
          <w:sz w:val="20"/>
          <w:szCs w:val="20"/>
          <w:lang w:val="en-US" w:eastAsia="fr-MA"/>
        </w:rPr>
        <w:t xml:space="preserve">var </w:t>
      </w:r>
      <w:proofErr w:type="spellStart"/>
      <w:r w:rsidRPr="006E4CCE">
        <w:rPr>
          <w:rFonts w:ascii="Courier New" w:eastAsia="Times New Roman" w:hAnsi="Courier New" w:cs="Courier New"/>
          <w:sz w:val="20"/>
          <w:szCs w:val="20"/>
          <w:lang w:val="en-US" w:eastAsia="fr-MA"/>
        </w:rPr>
        <w:t>sunglintCorrection</w:t>
      </w:r>
      <w:proofErr w:type="spellEnd"/>
      <w:r w:rsidRPr="006E4CCE">
        <w:rPr>
          <w:rFonts w:ascii="Courier New" w:eastAsia="Times New Roman" w:hAnsi="Courier New" w:cs="Courier New"/>
          <w:sz w:val="20"/>
          <w:szCs w:val="20"/>
          <w:lang w:val="en-US" w:eastAsia="fr-MA"/>
        </w:rPr>
        <w:t xml:space="preserve"> = </w:t>
      </w:r>
      <w:proofErr w:type="spellStart"/>
      <w:r w:rsidRPr="006E4CCE">
        <w:rPr>
          <w:rFonts w:ascii="Courier New" w:eastAsia="Times New Roman" w:hAnsi="Courier New" w:cs="Courier New"/>
          <w:sz w:val="20"/>
          <w:szCs w:val="20"/>
          <w:lang w:val="en-US" w:eastAsia="fr-MA"/>
        </w:rPr>
        <w:t>waterImage.select</w:t>
      </w:r>
      <w:proofErr w:type="spellEnd"/>
      <w:r w:rsidRPr="006E4CCE">
        <w:rPr>
          <w:rFonts w:ascii="Courier New" w:eastAsia="Times New Roman" w:hAnsi="Courier New" w:cs="Courier New"/>
          <w:sz w:val="20"/>
          <w:szCs w:val="20"/>
          <w:lang w:val="en-US" w:eastAsia="fr-MA"/>
        </w:rPr>
        <w:t>(['B4', 'B3', 'B2']).subtract(</w:t>
      </w:r>
      <w:proofErr w:type="spellStart"/>
      <w:r w:rsidRPr="006E4CCE">
        <w:rPr>
          <w:rFonts w:ascii="Courier New" w:eastAsia="Times New Roman" w:hAnsi="Courier New" w:cs="Courier New"/>
          <w:sz w:val="20"/>
          <w:szCs w:val="20"/>
          <w:lang w:val="en-US" w:eastAsia="fr-MA"/>
        </w:rPr>
        <w:t>image.select</w:t>
      </w:r>
      <w:proofErr w:type="spellEnd"/>
      <w:r w:rsidRPr="006E4CCE">
        <w:rPr>
          <w:rFonts w:ascii="Courier New" w:eastAsia="Times New Roman" w:hAnsi="Courier New" w:cs="Courier New"/>
          <w:sz w:val="20"/>
          <w:szCs w:val="20"/>
          <w:lang w:val="en-US" w:eastAsia="fr-MA"/>
        </w:rPr>
        <w:t>('B8'));</w:t>
      </w:r>
    </w:p>
    <w:p w14:paraId="6212A99F" w14:textId="77777777" w:rsidR="00F84B6E" w:rsidRPr="006E4CCE" w:rsidRDefault="00F84B6E" w:rsidP="00F84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MA"/>
        </w:rPr>
      </w:pPr>
      <w:proofErr w:type="spellStart"/>
      <w:r w:rsidRPr="006E4CCE">
        <w:rPr>
          <w:rFonts w:ascii="Courier New" w:eastAsia="Times New Roman" w:hAnsi="Courier New" w:cs="Courier New"/>
          <w:sz w:val="20"/>
          <w:szCs w:val="20"/>
          <w:lang w:val="en-US" w:eastAsia="fr-MA"/>
        </w:rPr>
        <w:t>Map.addLayer</w:t>
      </w:r>
      <w:proofErr w:type="spellEnd"/>
      <w:r w:rsidRPr="006E4CCE">
        <w:rPr>
          <w:rFonts w:ascii="Courier New" w:eastAsia="Times New Roman" w:hAnsi="Courier New" w:cs="Courier New"/>
          <w:sz w:val="20"/>
          <w:szCs w:val="20"/>
          <w:lang w:val="en-US" w:eastAsia="fr-MA"/>
        </w:rPr>
        <w:t>(</w:t>
      </w:r>
      <w:proofErr w:type="spellStart"/>
      <w:r w:rsidRPr="006E4CCE">
        <w:rPr>
          <w:rFonts w:ascii="Courier New" w:eastAsia="Times New Roman" w:hAnsi="Courier New" w:cs="Courier New"/>
          <w:sz w:val="20"/>
          <w:szCs w:val="20"/>
          <w:lang w:val="en-US" w:eastAsia="fr-MA"/>
        </w:rPr>
        <w:t>sunglintCorrection</w:t>
      </w:r>
      <w:proofErr w:type="spellEnd"/>
      <w:r w:rsidRPr="006E4CCE">
        <w:rPr>
          <w:rFonts w:ascii="Courier New" w:eastAsia="Times New Roman" w:hAnsi="Courier New" w:cs="Courier New"/>
          <w:sz w:val="20"/>
          <w:szCs w:val="20"/>
          <w:lang w:val="en-US" w:eastAsia="fr-MA"/>
        </w:rPr>
        <w:t>, { min: 0, max: 0.2, bands: ['B4', 'B3', 'B2']}, 'Sun glint correction');</w:t>
      </w:r>
    </w:p>
    <w:p w14:paraId="010214B4" w14:textId="77777777" w:rsidR="00F84B6E" w:rsidRPr="006E4CCE" w:rsidRDefault="00F84B6E" w:rsidP="00F84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MA"/>
        </w:rPr>
      </w:pPr>
    </w:p>
    <w:p w14:paraId="47E0EBFF" w14:textId="77777777" w:rsidR="00F84B6E" w:rsidRPr="006E4CCE" w:rsidRDefault="00F84B6E" w:rsidP="00F84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MA"/>
        </w:rPr>
      </w:pPr>
      <w:r w:rsidRPr="006E4CCE">
        <w:rPr>
          <w:rFonts w:ascii="Courier New" w:eastAsia="Times New Roman" w:hAnsi="Courier New" w:cs="Courier New"/>
          <w:sz w:val="20"/>
          <w:szCs w:val="20"/>
          <w:lang w:val="en-US" w:eastAsia="fr-MA"/>
        </w:rPr>
        <w:t>// Below surface reflectance</w:t>
      </w:r>
    </w:p>
    <w:p w14:paraId="1ACA6EBB" w14:textId="77777777" w:rsidR="00F84B6E" w:rsidRPr="006E4CCE" w:rsidRDefault="00F84B6E" w:rsidP="00F84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MA"/>
        </w:rPr>
      </w:pPr>
      <w:r w:rsidRPr="006E4CCE">
        <w:rPr>
          <w:rFonts w:ascii="Courier New" w:eastAsia="Times New Roman" w:hAnsi="Courier New" w:cs="Courier New"/>
          <w:sz w:val="20"/>
          <w:szCs w:val="20"/>
          <w:lang w:val="en-US" w:eastAsia="fr-MA"/>
        </w:rPr>
        <w:t>var below = sunglintCorrection.divide(sunglintCorrection.multiply(1.7).add(0.52));</w:t>
      </w:r>
    </w:p>
    <w:p w14:paraId="6306B9BF" w14:textId="77777777" w:rsidR="00F84B6E" w:rsidRPr="006E4CCE" w:rsidRDefault="00F84B6E" w:rsidP="00F84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MA"/>
        </w:rPr>
      </w:pPr>
      <w:proofErr w:type="spellStart"/>
      <w:r w:rsidRPr="006E4CCE">
        <w:rPr>
          <w:rFonts w:ascii="Courier New" w:eastAsia="Times New Roman" w:hAnsi="Courier New" w:cs="Courier New"/>
          <w:sz w:val="20"/>
          <w:szCs w:val="20"/>
          <w:lang w:val="en-US" w:eastAsia="fr-MA"/>
        </w:rPr>
        <w:t>Map.addLayer</w:t>
      </w:r>
      <w:proofErr w:type="spellEnd"/>
      <w:r w:rsidRPr="006E4CCE">
        <w:rPr>
          <w:rFonts w:ascii="Courier New" w:eastAsia="Times New Roman" w:hAnsi="Courier New" w:cs="Courier New"/>
          <w:sz w:val="20"/>
          <w:szCs w:val="20"/>
          <w:lang w:val="en-US" w:eastAsia="fr-MA"/>
        </w:rPr>
        <w:t>(below, { min: 0, max: 0.2, bands: ['B4', 'B3', 'B2']}, 'Below surface reflectance');</w:t>
      </w:r>
    </w:p>
    <w:p w14:paraId="1410CEF9" w14:textId="77777777" w:rsidR="00F84B6E" w:rsidRPr="006E4CCE" w:rsidRDefault="00F84B6E" w:rsidP="00F84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MA"/>
        </w:rPr>
      </w:pPr>
    </w:p>
    <w:p w14:paraId="63E0E03A" w14:textId="77777777" w:rsidR="00F84B6E" w:rsidRPr="006E4CCE" w:rsidRDefault="00F84B6E" w:rsidP="00F84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MA"/>
        </w:rPr>
      </w:pPr>
      <w:r w:rsidRPr="006E4CCE">
        <w:rPr>
          <w:rFonts w:ascii="Courier New" w:eastAsia="Times New Roman" w:hAnsi="Courier New" w:cs="Courier New"/>
          <w:sz w:val="20"/>
          <w:szCs w:val="20"/>
          <w:lang w:val="en-US" w:eastAsia="fr-MA"/>
        </w:rPr>
        <w:t>// Calculate depth</w:t>
      </w:r>
    </w:p>
    <w:p w14:paraId="4506ECA2" w14:textId="77777777" w:rsidR="00F84B6E" w:rsidRPr="006E4CCE" w:rsidRDefault="00F84B6E" w:rsidP="00F84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MA"/>
        </w:rPr>
      </w:pPr>
      <w:r w:rsidRPr="006E4CCE">
        <w:rPr>
          <w:rFonts w:ascii="Courier New" w:eastAsia="Times New Roman" w:hAnsi="Courier New" w:cs="Courier New"/>
          <w:sz w:val="20"/>
          <w:szCs w:val="20"/>
          <w:lang w:val="en-US" w:eastAsia="fr-MA"/>
        </w:rPr>
        <w:t xml:space="preserve">var depth = </w:t>
      </w:r>
      <w:proofErr w:type="spellStart"/>
      <w:r w:rsidRPr="006E4CCE">
        <w:rPr>
          <w:rFonts w:ascii="Courier New" w:eastAsia="Times New Roman" w:hAnsi="Courier New" w:cs="Courier New"/>
          <w:sz w:val="20"/>
          <w:szCs w:val="20"/>
          <w:lang w:val="en-US" w:eastAsia="fr-MA"/>
        </w:rPr>
        <w:t>ee.Image</w:t>
      </w:r>
      <w:proofErr w:type="spellEnd"/>
      <w:r w:rsidRPr="006E4CCE">
        <w:rPr>
          <w:rFonts w:ascii="Courier New" w:eastAsia="Times New Roman" w:hAnsi="Courier New" w:cs="Courier New"/>
          <w:sz w:val="20"/>
          <w:szCs w:val="20"/>
          <w:lang w:val="en-US" w:eastAsia="fr-MA"/>
        </w:rPr>
        <w:t>().expression('(m0 * (log(1000 * blue) / log(1000 * green))) - m1', {</w:t>
      </w:r>
    </w:p>
    <w:p w14:paraId="35B0DB58" w14:textId="77777777" w:rsidR="00F84B6E" w:rsidRPr="006E4CCE" w:rsidRDefault="00F84B6E" w:rsidP="00F84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MA"/>
        </w:rPr>
      </w:pPr>
      <w:r w:rsidRPr="006E4CCE">
        <w:rPr>
          <w:rFonts w:ascii="Courier New" w:eastAsia="Times New Roman" w:hAnsi="Courier New" w:cs="Courier New"/>
          <w:sz w:val="20"/>
          <w:szCs w:val="20"/>
          <w:lang w:val="en-US" w:eastAsia="fr-MA"/>
        </w:rPr>
        <w:t xml:space="preserve">  m0: </w:t>
      </w:r>
      <w:proofErr w:type="spellStart"/>
      <w:r w:rsidRPr="006E4CCE">
        <w:rPr>
          <w:rFonts w:ascii="Courier New" w:eastAsia="Times New Roman" w:hAnsi="Courier New" w:cs="Courier New"/>
          <w:sz w:val="20"/>
          <w:szCs w:val="20"/>
          <w:lang w:val="en-US" w:eastAsia="fr-MA"/>
        </w:rPr>
        <w:t>ee.Number</w:t>
      </w:r>
      <w:proofErr w:type="spellEnd"/>
      <w:r w:rsidRPr="006E4CCE">
        <w:rPr>
          <w:rFonts w:ascii="Courier New" w:eastAsia="Times New Roman" w:hAnsi="Courier New" w:cs="Courier New"/>
          <w:sz w:val="20"/>
          <w:szCs w:val="20"/>
          <w:lang w:val="en-US" w:eastAsia="fr-MA"/>
        </w:rPr>
        <w:t>(52.073).multiply(</w:t>
      </w:r>
      <w:proofErr w:type="spellStart"/>
      <w:r w:rsidRPr="006E4CCE">
        <w:rPr>
          <w:rFonts w:ascii="Courier New" w:eastAsia="Times New Roman" w:hAnsi="Courier New" w:cs="Courier New"/>
          <w:sz w:val="20"/>
          <w:szCs w:val="20"/>
          <w:lang w:val="en-US" w:eastAsia="fr-MA"/>
        </w:rPr>
        <w:t>ee.Number</w:t>
      </w:r>
      <w:proofErr w:type="spellEnd"/>
      <w:r w:rsidRPr="006E4CCE">
        <w:rPr>
          <w:rFonts w:ascii="Courier New" w:eastAsia="Times New Roman" w:hAnsi="Courier New" w:cs="Courier New"/>
          <w:sz w:val="20"/>
          <w:szCs w:val="20"/>
          <w:lang w:val="en-US" w:eastAsia="fr-MA"/>
        </w:rPr>
        <w:t>(2.71).pow(0.957 * 0.5)),</w:t>
      </w:r>
    </w:p>
    <w:p w14:paraId="5CDB864D" w14:textId="77777777" w:rsidR="00F84B6E" w:rsidRPr="006E4CCE" w:rsidRDefault="00F84B6E" w:rsidP="00F84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MA"/>
        </w:rPr>
      </w:pPr>
      <w:r w:rsidRPr="006E4CCE">
        <w:rPr>
          <w:rFonts w:ascii="Courier New" w:eastAsia="Times New Roman" w:hAnsi="Courier New" w:cs="Courier New"/>
          <w:sz w:val="20"/>
          <w:szCs w:val="20"/>
          <w:lang w:val="en-US" w:eastAsia="fr-MA"/>
        </w:rPr>
        <w:t xml:space="preserve">  m1: </w:t>
      </w:r>
      <w:proofErr w:type="spellStart"/>
      <w:r w:rsidRPr="006E4CCE">
        <w:rPr>
          <w:rFonts w:ascii="Courier New" w:eastAsia="Times New Roman" w:hAnsi="Courier New" w:cs="Courier New"/>
          <w:sz w:val="20"/>
          <w:szCs w:val="20"/>
          <w:lang w:val="en-US" w:eastAsia="fr-MA"/>
        </w:rPr>
        <w:t>ee.Number</w:t>
      </w:r>
      <w:proofErr w:type="spellEnd"/>
      <w:r w:rsidRPr="006E4CCE">
        <w:rPr>
          <w:rFonts w:ascii="Courier New" w:eastAsia="Times New Roman" w:hAnsi="Courier New" w:cs="Courier New"/>
          <w:sz w:val="20"/>
          <w:szCs w:val="20"/>
          <w:lang w:val="en-US" w:eastAsia="fr-MA"/>
        </w:rPr>
        <w:t>(50.156).multiply(</w:t>
      </w:r>
      <w:proofErr w:type="spellStart"/>
      <w:r w:rsidRPr="006E4CCE">
        <w:rPr>
          <w:rFonts w:ascii="Courier New" w:eastAsia="Times New Roman" w:hAnsi="Courier New" w:cs="Courier New"/>
          <w:sz w:val="20"/>
          <w:szCs w:val="20"/>
          <w:lang w:val="en-US" w:eastAsia="fr-MA"/>
        </w:rPr>
        <w:t>ee.Number</w:t>
      </w:r>
      <w:proofErr w:type="spellEnd"/>
      <w:r w:rsidRPr="006E4CCE">
        <w:rPr>
          <w:rFonts w:ascii="Courier New" w:eastAsia="Times New Roman" w:hAnsi="Courier New" w:cs="Courier New"/>
          <w:sz w:val="20"/>
          <w:szCs w:val="20"/>
          <w:lang w:val="en-US" w:eastAsia="fr-MA"/>
        </w:rPr>
        <w:t>(2.71).pow(0.957 * 0.5)),</w:t>
      </w:r>
    </w:p>
    <w:p w14:paraId="6CBC0ED0" w14:textId="77777777" w:rsidR="00F84B6E" w:rsidRPr="006E4CCE" w:rsidRDefault="00F84B6E" w:rsidP="00F84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MA"/>
        </w:rPr>
      </w:pPr>
      <w:r w:rsidRPr="006E4CCE">
        <w:rPr>
          <w:rFonts w:ascii="Courier New" w:eastAsia="Times New Roman" w:hAnsi="Courier New" w:cs="Courier New"/>
          <w:sz w:val="20"/>
          <w:szCs w:val="20"/>
          <w:lang w:val="en-US" w:eastAsia="fr-MA"/>
        </w:rPr>
        <w:t xml:space="preserve">  blue: </w:t>
      </w:r>
      <w:proofErr w:type="spellStart"/>
      <w:r w:rsidRPr="006E4CCE">
        <w:rPr>
          <w:rFonts w:ascii="Courier New" w:eastAsia="Times New Roman" w:hAnsi="Courier New" w:cs="Courier New"/>
          <w:sz w:val="20"/>
          <w:szCs w:val="20"/>
          <w:lang w:val="en-US" w:eastAsia="fr-MA"/>
        </w:rPr>
        <w:t>below.select</w:t>
      </w:r>
      <w:proofErr w:type="spellEnd"/>
      <w:r w:rsidRPr="006E4CCE">
        <w:rPr>
          <w:rFonts w:ascii="Courier New" w:eastAsia="Times New Roman" w:hAnsi="Courier New" w:cs="Courier New"/>
          <w:sz w:val="20"/>
          <w:szCs w:val="20"/>
          <w:lang w:val="en-US" w:eastAsia="fr-MA"/>
        </w:rPr>
        <w:t>('B2'),</w:t>
      </w:r>
    </w:p>
    <w:p w14:paraId="05912F69" w14:textId="77777777" w:rsidR="00F84B6E" w:rsidRPr="006E4CCE" w:rsidRDefault="00F84B6E" w:rsidP="00F84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MA"/>
        </w:rPr>
      </w:pPr>
      <w:r w:rsidRPr="006E4CCE">
        <w:rPr>
          <w:rFonts w:ascii="Courier New" w:eastAsia="Times New Roman" w:hAnsi="Courier New" w:cs="Courier New"/>
          <w:sz w:val="20"/>
          <w:szCs w:val="20"/>
          <w:lang w:val="en-US" w:eastAsia="fr-MA"/>
        </w:rPr>
        <w:t xml:space="preserve">  green: </w:t>
      </w:r>
      <w:proofErr w:type="spellStart"/>
      <w:r w:rsidRPr="006E4CCE">
        <w:rPr>
          <w:rFonts w:ascii="Courier New" w:eastAsia="Times New Roman" w:hAnsi="Courier New" w:cs="Courier New"/>
          <w:sz w:val="20"/>
          <w:szCs w:val="20"/>
          <w:lang w:val="en-US" w:eastAsia="fr-MA"/>
        </w:rPr>
        <w:t>below.select</w:t>
      </w:r>
      <w:proofErr w:type="spellEnd"/>
      <w:r w:rsidRPr="006E4CCE">
        <w:rPr>
          <w:rFonts w:ascii="Courier New" w:eastAsia="Times New Roman" w:hAnsi="Courier New" w:cs="Courier New"/>
          <w:sz w:val="20"/>
          <w:szCs w:val="20"/>
          <w:lang w:val="en-US" w:eastAsia="fr-MA"/>
        </w:rPr>
        <w:t>('B3')</w:t>
      </w:r>
    </w:p>
    <w:p w14:paraId="2DD48DB6" w14:textId="77777777" w:rsidR="00F84B6E" w:rsidRPr="006E4CCE" w:rsidRDefault="00F84B6E" w:rsidP="00F84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MA"/>
        </w:rPr>
      </w:pPr>
      <w:r w:rsidRPr="006E4CCE">
        <w:rPr>
          <w:rFonts w:ascii="Courier New" w:eastAsia="Times New Roman" w:hAnsi="Courier New" w:cs="Courier New"/>
          <w:sz w:val="20"/>
          <w:szCs w:val="20"/>
          <w:lang w:val="en-US" w:eastAsia="fr-MA"/>
        </w:rPr>
        <w:t>}).multiply(-1);</w:t>
      </w:r>
    </w:p>
    <w:p w14:paraId="4E4D4C4B" w14:textId="77777777" w:rsidR="00F84B6E" w:rsidRPr="006E4CCE" w:rsidRDefault="00F84B6E" w:rsidP="00F84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MA"/>
        </w:rPr>
      </w:pPr>
    </w:p>
    <w:p w14:paraId="0674B689" w14:textId="77777777" w:rsidR="00F84B6E" w:rsidRPr="006E4CCE" w:rsidRDefault="00F84B6E" w:rsidP="00F84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MA"/>
        </w:rPr>
      </w:pPr>
      <w:r w:rsidRPr="006E4CCE">
        <w:rPr>
          <w:rFonts w:ascii="Courier New" w:eastAsia="Times New Roman" w:hAnsi="Courier New" w:cs="Courier New"/>
          <w:sz w:val="20"/>
          <w:szCs w:val="20"/>
          <w:lang w:val="en-US" w:eastAsia="fr-MA"/>
        </w:rPr>
        <w:t>// Visualization parameter</w:t>
      </w:r>
    </w:p>
    <w:p w14:paraId="468B5EB7" w14:textId="77777777" w:rsidR="00F84B6E" w:rsidRPr="006E4CCE" w:rsidRDefault="00F84B6E" w:rsidP="00F84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MA"/>
        </w:rPr>
      </w:pPr>
      <w:r w:rsidRPr="006E4CCE">
        <w:rPr>
          <w:rFonts w:ascii="Courier New" w:eastAsia="Times New Roman" w:hAnsi="Courier New" w:cs="Courier New"/>
          <w:sz w:val="20"/>
          <w:szCs w:val="20"/>
          <w:lang w:val="en-US" w:eastAsia="fr-MA"/>
        </w:rPr>
        <w:t>var vis = {min: -20, max: 0, palette: ['purple', 'blue', 'cyan', 'green', 'yellow', 'orange', 'red']};</w:t>
      </w:r>
    </w:p>
    <w:p w14:paraId="6BBD6E1E" w14:textId="77777777" w:rsidR="00F84B6E" w:rsidRPr="006E4CCE" w:rsidRDefault="00F84B6E" w:rsidP="00F84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MA"/>
        </w:rPr>
      </w:pPr>
    </w:p>
    <w:p w14:paraId="5D36545B" w14:textId="77777777" w:rsidR="00F84B6E" w:rsidRPr="006E4CCE" w:rsidRDefault="00F84B6E" w:rsidP="00F84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MA"/>
        </w:rPr>
      </w:pPr>
      <w:r w:rsidRPr="006E4CCE">
        <w:rPr>
          <w:rFonts w:ascii="Courier New" w:eastAsia="Times New Roman" w:hAnsi="Courier New" w:cs="Courier New"/>
          <w:sz w:val="20"/>
          <w:szCs w:val="20"/>
          <w:lang w:val="en-US" w:eastAsia="fr-MA"/>
        </w:rPr>
        <w:t>// Show the result</w:t>
      </w:r>
    </w:p>
    <w:p w14:paraId="084F10C9" w14:textId="77777777" w:rsidR="00F84B6E" w:rsidRPr="006E4CCE" w:rsidRDefault="00F84B6E" w:rsidP="00F84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MA"/>
        </w:rPr>
      </w:pPr>
      <w:proofErr w:type="spellStart"/>
      <w:r w:rsidRPr="006E4CCE">
        <w:rPr>
          <w:rFonts w:ascii="Courier New" w:eastAsia="Times New Roman" w:hAnsi="Courier New" w:cs="Courier New"/>
          <w:sz w:val="20"/>
          <w:szCs w:val="20"/>
          <w:lang w:val="en-US" w:eastAsia="fr-MA"/>
        </w:rPr>
        <w:t>Map.addLayer</w:t>
      </w:r>
      <w:proofErr w:type="spellEnd"/>
      <w:r w:rsidRPr="006E4CCE">
        <w:rPr>
          <w:rFonts w:ascii="Courier New" w:eastAsia="Times New Roman" w:hAnsi="Courier New" w:cs="Courier New"/>
          <w:sz w:val="20"/>
          <w:szCs w:val="20"/>
          <w:lang w:val="en-US" w:eastAsia="fr-MA"/>
        </w:rPr>
        <w:t>(depth, vis, 'Depth');</w:t>
      </w:r>
    </w:p>
    <w:p w14:paraId="5C43ADCF" w14:textId="77777777" w:rsidR="00F84B6E" w:rsidRPr="006E4CCE" w:rsidRDefault="00F84B6E" w:rsidP="00F84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MA"/>
        </w:rPr>
      </w:pPr>
    </w:p>
    <w:p w14:paraId="2B6FC048" w14:textId="77777777" w:rsidR="00F84B6E" w:rsidRPr="006E4CCE" w:rsidRDefault="00F84B6E" w:rsidP="00F84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MA"/>
        </w:rPr>
      </w:pPr>
      <w:r w:rsidRPr="006E4CCE">
        <w:rPr>
          <w:rFonts w:ascii="Courier New" w:eastAsia="Times New Roman" w:hAnsi="Courier New" w:cs="Courier New"/>
          <w:sz w:val="20"/>
          <w:szCs w:val="20"/>
          <w:lang w:val="en-US" w:eastAsia="fr-MA"/>
        </w:rPr>
        <w:t>// Show the ETOPO bathymetry as comparison</w:t>
      </w:r>
    </w:p>
    <w:p w14:paraId="79305B13" w14:textId="77777777" w:rsidR="00F84B6E" w:rsidRPr="006E4CCE" w:rsidRDefault="00F84B6E" w:rsidP="00F84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MA"/>
        </w:rPr>
      </w:pPr>
      <w:r w:rsidRPr="006E4CCE">
        <w:rPr>
          <w:rFonts w:ascii="Courier New" w:eastAsia="Times New Roman" w:hAnsi="Courier New" w:cs="Courier New"/>
          <w:sz w:val="20"/>
          <w:szCs w:val="20"/>
          <w:lang w:val="en-US" w:eastAsia="fr-MA"/>
        </w:rPr>
        <w:t xml:space="preserve">var </w:t>
      </w:r>
      <w:proofErr w:type="spellStart"/>
      <w:r w:rsidRPr="006E4CCE">
        <w:rPr>
          <w:rFonts w:ascii="Courier New" w:eastAsia="Times New Roman" w:hAnsi="Courier New" w:cs="Courier New"/>
          <w:sz w:val="20"/>
          <w:szCs w:val="20"/>
          <w:lang w:val="en-US" w:eastAsia="fr-MA"/>
        </w:rPr>
        <w:t>etopoBathymetry</w:t>
      </w:r>
      <w:proofErr w:type="spellEnd"/>
      <w:r w:rsidRPr="006E4CCE">
        <w:rPr>
          <w:rFonts w:ascii="Courier New" w:eastAsia="Times New Roman" w:hAnsi="Courier New" w:cs="Courier New"/>
          <w:sz w:val="20"/>
          <w:szCs w:val="20"/>
          <w:lang w:val="en-US" w:eastAsia="fr-MA"/>
        </w:rPr>
        <w:t xml:space="preserve"> = </w:t>
      </w:r>
      <w:proofErr w:type="spellStart"/>
      <w:r w:rsidRPr="006E4CCE">
        <w:rPr>
          <w:rFonts w:ascii="Courier New" w:eastAsia="Times New Roman" w:hAnsi="Courier New" w:cs="Courier New"/>
          <w:sz w:val="20"/>
          <w:szCs w:val="20"/>
          <w:lang w:val="en-US" w:eastAsia="fr-MA"/>
        </w:rPr>
        <w:t>etopo.select</w:t>
      </w:r>
      <w:proofErr w:type="spellEnd"/>
      <w:r w:rsidRPr="006E4CCE">
        <w:rPr>
          <w:rFonts w:ascii="Courier New" w:eastAsia="Times New Roman" w:hAnsi="Courier New" w:cs="Courier New"/>
          <w:sz w:val="20"/>
          <w:szCs w:val="20"/>
          <w:lang w:val="en-US" w:eastAsia="fr-MA"/>
        </w:rPr>
        <w:t>('bedrock').clip(geometry);</w:t>
      </w:r>
    </w:p>
    <w:p w14:paraId="4F22EEB3" w14:textId="77777777" w:rsidR="00F84B6E" w:rsidRPr="006E4CCE" w:rsidRDefault="00F84B6E" w:rsidP="00F84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MA"/>
        </w:rPr>
      </w:pPr>
      <w:proofErr w:type="spellStart"/>
      <w:r w:rsidRPr="006E4CCE">
        <w:rPr>
          <w:rFonts w:ascii="Courier New" w:eastAsia="Times New Roman" w:hAnsi="Courier New" w:cs="Courier New"/>
          <w:sz w:val="20"/>
          <w:szCs w:val="20"/>
          <w:lang w:val="en-US" w:eastAsia="fr-MA"/>
        </w:rPr>
        <w:t>Map.addLayer</w:t>
      </w:r>
      <w:proofErr w:type="spellEnd"/>
      <w:r w:rsidRPr="006E4CCE">
        <w:rPr>
          <w:rFonts w:ascii="Courier New" w:eastAsia="Times New Roman" w:hAnsi="Courier New" w:cs="Courier New"/>
          <w:sz w:val="20"/>
          <w:szCs w:val="20"/>
          <w:lang w:val="en-US" w:eastAsia="fr-MA"/>
        </w:rPr>
        <w:t>(</w:t>
      </w:r>
      <w:proofErr w:type="spellStart"/>
      <w:r w:rsidRPr="006E4CCE">
        <w:rPr>
          <w:rFonts w:ascii="Courier New" w:eastAsia="Times New Roman" w:hAnsi="Courier New" w:cs="Courier New"/>
          <w:sz w:val="20"/>
          <w:szCs w:val="20"/>
          <w:lang w:val="en-US" w:eastAsia="fr-MA"/>
        </w:rPr>
        <w:t>etopoBathymetry</w:t>
      </w:r>
      <w:proofErr w:type="spellEnd"/>
      <w:r w:rsidRPr="006E4CCE">
        <w:rPr>
          <w:rFonts w:ascii="Courier New" w:eastAsia="Times New Roman" w:hAnsi="Courier New" w:cs="Courier New"/>
          <w:sz w:val="20"/>
          <w:szCs w:val="20"/>
          <w:lang w:val="en-US" w:eastAsia="fr-MA"/>
        </w:rPr>
        <w:t>, vis, 'ETOPO', false);</w:t>
      </w:r>
    </w:p>
    <w:p w14:paraId="0A2C1A2E" w14:textId="77777777" w:rsidR="00F84B6E" w:rsidRPr="006E4CCE" w:rsidRDefault="00F84B6E" w:rsidP="00F84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MA"/>
        </w:rPr>
      </w:pPr>
    </w:p>
    <w:p w14:paraId="58F4FF52" w14:textId="77777777" w:rsidR="00F84B6E" w:rsidRPr="006E4CCE" w:rsidRDefault="00F84B6E" w:rsidP="00F84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MA"/>
        </w:rPr>
      </w:pPr>
      <w:r w:rsidRPr="006E4CCE">
        <w:rPr>
          <w:rFonts w:ascii="Courier New" w:eastAsia="Times New Roman" w:hAnsi="Courier New" w:cs="Courier New"/>
          <w:sz w:val="20"/>
          <w:szCs w:val="20"/>
          <w:lang w:val="en-US" w:eastAsia="fr-MA"/>
        </w:rPr>
        <w:t>// Add legend</w:t>
      </w:r>
    </w:p>
    <w:p w14:paraId="49F3D7DC" w14:textId="77777777" w:rsidR="00F84B6E" w:rsidRPr="006E4CCE" w:rsidRDefault="00F84B6E" w:rsidP="00F84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MA"/>
        </w:rPr>
      </w:pPr>
      <w:proofErr w:type="spellStart"/>
      <w:r w:rsidRPr="006E4CCE">
        <w:rPr>
          <w:rFonts w:ascii="Courier New" w:eastAsia="Times New Roman" w:hAnsi="Courier New" w:cs="Courier New"/>
          <w:sz w:val="20"/>
          <w:szCs w:val="20"/>
          <w:lang w:val="en-US" w:eastAsia="fr-MA"/>
        </w:rPr>
        <w:t>Map.add</w:t>
      </w:r>
      <w:proofErr w:type="spellEnd"/>
      <w:r w:rsidRPr="006E4CCE">
        <w:rPr>
          <w:rFonts w:ascii="Courier New" w:eastAsia="Times New Roman" w:hAnsi="Courier New" w:cs="Courier New"/>
          <w:sz w:val="20"/>
          <w:szCs w:val="20"/>
          <w:lang w:val="en-US" w:eastAsia="fr-MA"/>
        </w:rPr>
        <w:t>(</w:t>
      </w:r>
      <w:proofErr w:type="spellStart"/>
      <w:r w:rsidRPr="006E4CCE">
        <w:rPr>
          <w:rFonts w:ascii="Courier New" w:eastAsia="Times New Roman" w:hAnsi="Courier New" w:cs="Courier New"/>
          <w:sz w:val="20"/>
          <w:szCs w:val="20"/>
          <w:lang w:val="en-US" w:eastAsia="fr-MA"/>
        </w:rPr>
        <w:t>legendGradient</w:t>
      </w:r>
      <w:proofErr w:type="spellEnd"/>
      <w:r w:rsidRPr="006E4CCE">
        <w:rPr>
          <w:rFonts w:ascii="Courier New" w:eastAsia="Times New Roman" w:hAnsi="Courier New" w:cs="Courier New"/>
          <w:sz w:val="20"/>
          <w:szCs w:val="20"/>
          <w:lang w:val="en-US" w:eastAsia="fr-MA"/>
        </w:rPr>
        <w:t>('Depth', vis, 'bottom-left'));</w:t>
      </w:r>
    </w:p>
    <w:p w14:paraId="2AAD026B" w14:textId="77777777" w:rsidR="00F84B6E" w:rsidRPr="006E4CCE" w:rsidRDefault="00F84B6E" w:rsidP="00F84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MA"/>
        </w:rPr>
      </w:pPr>
    </w:p>
    <w:p w14:paraId="4A428123" w14:textId="77777777" w:rsidR="00F84B6E" w:rsidRPr="006E4CCE" w:rsidRDefault="00F84B6E" w:rsidP="00F84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MA"/>
        </w:rPr>
      </w:pPr>
      <w:r w:rsidRPr="006E4CCE">
        <w:rPr>
          <w:rFonts w:ascii="Courier New" w:eastAsia="Times New Roman" w:hAnsi="Courier New" w:cs="Courier New"/>
          <w:sz w:val="20"/>
          <w:szCs w:val="20"/>
          <w:lang w:val="en-US" w:eastAsia="fr-MA"/>
        </w:rPr>
        <w:t>// Function to create gradient legend</w:t>
      </w:r>
    </w:p>
    <w:p w14:paraId="7460F361" w14:textId="77777777" w:rsidR="00F84B6E" w:rsidRPr="006E4CCE" w:rsidRDefault="00F84B6E" w:rsidP="00F84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MA"/>
        </w:rPr>
      </w:pPr>
      <w:r w:rsidRPr="006E4CCE">
        <w:rPr>
          <w:rFonts w:ascii="Courier New" w:eastAsia="Times New Roman" w:hAnsi="Courier New" w:cs="Courier New"/>
          <w:sz w:val="20"/>
          <w:szCs w:val="20"/>
          <w:lang w:val="en-US" w:eastAsia="fr-MA"/>
        </w:rPr>
        <w:t xml:space="preserve">function </w:t>
      </w:r>
      <w:proofErr w:type="spellStart"/>
      <w:r w:rsidRPr="006E4CCE">
        <w:rPr>
          <w:rFonts w:ascii="Courier New" w:eastAsia="Times New Roman" w:hAnsi="Courier New" w:cs="Courier New"/>
          <w:sz w:val="20"/>
          <w:szCs w:val="20"/>
          <w:lang w:val="en-US" w:eastAsia="fr-MA"/>
        </w:rPr>
        <w:t>legendGradient</w:t>
      </w:r>
      <w:proofErr w:type="spellEnd"/>
      <w:r w:rsidRPr="006E4CCE">
        <w:rPr>
          <w:rFonts w:ascii="Courier New" w:eastAsia="Times New Roman" w:hAnsi="Courier New" w:cs="Courier New"/>
          <w:sz w:val="20"/>
          <w:szCs w:val="20"/>
          <w:lang w:val="en-US" w:eastAsia="fr-MA"/>
        </w:rPr>
        <w:t>(title, visual, position) {</w:t>
      </w:r>
    </w:p>
    <w:p w14:paraId="4665BE02" w14:textId="77777777" w:rsidR="00F84B6E" w:rsidRPr="006E4CCE" w:rsidRDefault="00F84B6E" w:rsidP="00F84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MA"/>
        </w:rPr>
      </w:pPr>
      <w:r w:rsidRPr="006E4CCE">
        <w:rPr>
          <w:rFonts w:ascii="Courier New" w:eastAsia="Times New Roman" w:hAnsi="Courier New" w:cs="Courier New"/>
          <w:sz w:val="20"/>
          <w:szCs w:val="20"/>
          <w:lang w:val="en-US" w:eastAsia="fr-MA"/>
        </w:rPr>
        <w:t xml:space="preserve">  var legend = </w:t>
      </w:r>
      <w:proofErr w:type="spellStart"/>
      <w:r w:rsidRPr="006E4CCE">
        <w:rPr>
          <w:rFonts w:ascii="Courier New" w:eastAsia="Times New Roman" w:hAnsi="Courier New" w:cs="Courier New"/>
          <w:sz w:val="20"/>
          <w:szCs w:val="20"/>
          <w:lang w:val="en-US" w:eastAsia="fr-MA"/>
        </w:rPr>
        <w:t>ui.Panel</w:t>
      </w:r>
      <w:proofErr w:type="spellEnd"/>
      <w:r w:rsidRPr="006E4CCE">
        <w:rPr>
          <w:rFonts w:ascii="Courier New" w:eastAsia="Times New Roman" w:hAnsi="Courier New" w:cs="Courier New"/>
          <w:sz w:val="20"/>
          <w:szCs w:val="20"/>
          <w:lang w:val="en-US" w:eastAsia="fr-MA"/>
        </w:rPr>
        <w:t>({</w:t>
      </w:r>
    </w:p>
    <w:p w14:paraId="4837309D" w14:textId="77777777" w:rsidR="00F84B6E" w:rsidRPr="006E4CCE" w:rsidRDefault="00F84B6E" w:rsidP="00F84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MA"/>
        </w:rPr>
      </w:pPr>
      <w:r w:rsidRPr="006E4CCE">
        <w:rPr>
          <w:rFonts w:ascii="Courier New" w:eastAsia="Times New Roman" w:hAnsi="Courier New" w:cs="Courier New"/>
          <w:sz w:val="20"/>
          <w:szCs w:val="20"/>
          <w:lang w:val="en-US" w:eastAsia="fr-MA"/>
        </w:rPr>
        <w:t xml:space="preserve">    layout: </w:t>
      </w:r>
      <w:proofErr w:type="spellStart"/>
      <w:r w:rsidRPr="006E4CCE">
        <w:rPr>
          <w:rFonts w:ascii="Courier New" w:eastAsia="Times New Roman" w:hAnsi="Courier New" w:cs="Courier New"/>
          <w:sz w:val="20"/>
          <w:szCs w:val="20"/>
          <w:lang w:val="en-US" w:eastAsia="fr-MA"/>
        </w:rPr>
        <w:t>ui.Panel.Layout.flow</w:t>
      </w:r>
      <w:proofErr w:type="spellEnd"/>
      <w:r w:rsidRPr="006E4CCE">
        <w:rPr>
          <w:rFonts w:ascii="Courier New" w:eastAsia="Times New Roman" w:hAnsi="Courier New" w:cs="Courier New"/>
          <w:sz w:val="20"/>
          <w:szCs w:val="20"/>
          <w:lang w:val="en-US" w:eastAsia="fr-MA"/>
        </w:rPr>
        <w:t>('vertical', true),</w:t>
      </w:r>
    </w:p>
    <w:p w14:paraId="0850C15E" w14:textId="77777777" w:rsidR="00F84B6E" w:rsidRPr="006E4CCE" w:rsidRDefault="00F84B6E" w:rsidP="00F84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MA"/>
        </w:rPr>
      </w:pPr>
      <w:r w:rsidRPr="006E4CCE">
        <w:rPr>
          <w:rFonts w:ascii="Courier New" w:eastAsia="Times New Roman" w:hAnsi="Courier New" w:cs="Courier New"/>
          <w:sz w:val="20"/>
          <w:szCs w:val="20"/>
          <w:lang w:val="en-US" w:eastAsia="fr-MA"/>
        </w:rPr>
        <w:t xml:space="preserve">    style: { position: position, stretch: 'horizontal', </w:t>
      </w:r>
      <w:proofErr w:type="spellStart"/>
      <w:r w:rsidRPr="006E4CCE">
        <w:rPr>
          <w:rFonts w:ascii="Courier New" w:eastAsia="Times New Roman" w:hAnsi="Courier New" w:cs="Courier New"/>
          <w:sz w:val="20"/>
          <w:szCs w:val="20"/>
          <w:lang w:val="en-US" w:eastAsia="fr-MA"/>
        </w:rPr>
        <w:t>maxWidth</w:t>
      </w:r>
      <w:proofErr w:type="spellEnd"/>
      <w:r w:rsidRPr="006E4CCE">
        <w:rPr>
          <w:rFonts w:ascii="Courier New" w:eastAsia="Times New Roman" w:hAnsi="Courier New" w:cs="Courier New"/>
          <w:sz w:val="20"/>
          <w:szCs w:val="20"/>
          <w:lang w:val="en-US" w:eastAsia="fr-MA"/>
        </w:rPr>
        <w:t>: '100px' }</w:t>
      </w:r>
    </w:p>
    <w:p w14:paraId="1D16EDD2" w14:textId="77777777" w:rsidR="00F84B6E" w:rsidRPr="006E4CCE" w:rsidRDefault="00F84B6E" w:rsidP="00F84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MA"/>
        </w:rPr>
      </w:pPr>
      <w:r w:rsidRPr="006E4CCE">
        <w:rPr>
          <w:rFonts w:ascii="Courier New" w:eastAsia="Times New Roman" w:hAnsi="Courier New" w:cs="Courier New"/>
          <w:sz w:val="20"/>
          <w:szCs w:val="20"/>
          <w:lang w:val="en-US" w:eastAsia="fr-MA"/>
        </w:rPr>
        <w:t xml:space="preserve">  });</w:t>
      </w:r>
    </w:p>
    <w:p w14:paraId="13AE4D62" w14:textId="77777777" w:rsidR="00F84B6E" w:rsidRPr="006E4CCE" w:rsidRDefault="00F84B6E" w:rsidP="00F84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MA"/>
        </w:rPr>
      </w:pPr>
      <w:r w:rsidRPr="006E4CCE">
        <w:rPr>
          <w:rFonts w:ascii="Courier New" w:eastAsia="Times New Roman" w:hAnsi="Courier New" w:cs="Courier New"/>
          <w:sz w:val="20"/>
          <w:szCs w:val="20"/>
          <w:lang w:val="en-US" w:eastAsia="fr-MA"/>
        </w:rPr>
        <w:t xml:space="preserve">  var </w:t>
      </w:r>
      <w:proofErr w:type="spellStart"/>
      <w:r w:rsidRPr="006E4CCE">
        <w:rPr>
          <w:rFonts w:ascii="Courier New" w:eastAsia="Times New Roman" w:hAnsi="Courier New" w:cs="Courier New"/>
          <w:sz w:val="20"/>
          <w:szCs w:val="20"/>
          <w:lang w:val="en-US" w:eastAsia="fr-MA"/>
        </w:rPr>
        <w:t>legendTitle</w:t>
      </w:r>
      <w:proofErr w:type="spellEnd"/>
      <w:r w:rsidRPr="006E4CCE">
        <w:rPr>
          <w:rFonts w:ascii="Courier New" w:eastAsia="Times New Roman" w:hAnsi="Courier New" w:cs="Courier New"/>
          <w:sz w:val="20"/>
          <w:szCs w:val="20"/>
          <w:lang w:val="en-US" w:eastAsia="fr-MA"/>
        </w:rPr>
        <w:t xml:space="preserve"> = </w:t>
      </w:r>
      <w:proofErr w:type="spellStart"/>
      <w:r w:rsidRPr="006E4CCE">
        <w:rPr>
          <w:rFonts w:ascii="Courier New" w:eastAsia="Times New Roman" w:hAnsi="Courier New" w:cs="Courier New"/>
          <w:sz w:val="20"/>
          <w:szCs w:val="20"/>
          <w:lang w:val="en-US" w:eastAsia="fr-MA"/>
        </w:rPr>
        <w:t>ui.Label</w:t>
      </w:r>
      <w:proofErr w:type="spellEnd"/>
      <w:r w:rsidRPr="006E4CCE">
        <w:rPr>
          <w:rFonts w:ascii="Courier New" w:eastAsia="Times New Roman" w:hAnsi="Courier New" w:cs="Courier New"/>
          <w:sz w:val="20"/>
          <w:szCs w:val="20"/>
          <w:lang w:val="en-US" w:eastAsia="fr-MA"/>
        </w:rPr>
        <w:t>({</w:t>
      </w:r>
    </w:p>
    <w:p w14:paraId="20DB7601" w14:textId="77777777" w:rsidR="00F84B6E" w:rsidRPr="006E4CCE" w:rsidRDefault="00F84B6E" w:rsidP="00F84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MA"/>
        </w:rPr>
      </w:pPr>
      <w:r w:rsidRPr="006E4CCE">
        <w:rPr>
          <w:rFonts w:ascii="Courier New" w:eastAsia="Times New Roman" w:hAnsi="Courier New" w:cs="Courier New"/>
          <w:sz w:val="20"/>
          <w:szCs w:val="20"/>
          <w:lang w:val="en-US" w:eastAsia="fr-MA"/>
        </w:rPr>
        <w:t xml:space="preserve">    value: title,</w:t>
      </w:r>
    </w:p>
    <w:p w14:paraId="1E4AD031" w14:textId="77777777" w:rsidR="00F84B6E" w:rsidRPr="006E4CCE" w:rsidRDefault="00F84B6E" w:rsidP="00F84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MA"/>
        </w:rPr>
      </w:pPr>
      <w:r w:rsidRPr="006E4CCE">
        <w:rPr>
          <w:rFonts w:ascii="Courier New" w:eastAsia="Times New Roman" w:hAnsi="Courier New" w:cs="Courier New"/>
          <w:sz w:val="20"/>
          <w:szCs w:val="20"/>
          <w:lang w:val="en-US" w:eastAsia="fr-MA"/>
        </w:rPr>
        <w:t xml:space="preserve">    style: { </w:t>
      </w:r>
      <w:proofErr w:type="spellStart"/>
      <w:r w:rsidRPr="006E4CCE">
        <w:rPr>
          <w:rFonts w:ascii="Courier New" w:eastAsia="Times New Roman" w:hAnsi="Courier New" w:cs="Courier New"/>
          <w:sz w:val="20"/>
          <w:szCs w:val="20"/>
          <w:lang w:val="en-US" w:eastAsia="fr-MA"/>
        </w:rPr>
        <w:t>fontWeight</w:t>
      </w:r>
      <w:proofErr w:type="spellEnd"/>
      <w:r w:rsidRPr="006E4CCE">
        <w:rPr>
          <w:rFonts w:ascii="Courier New" w:eastAsia="Times New Roman" w:hAnsi="Courier New" w:cs="Courier New"/>
          <w:sz w:val="20"/>
          <w:szCs w:val="20"/>
          <w:lang w:val="en-US" w:eastAsia="fr-MA"/>
        </w:rPr>
        <w:t xml:space="preserve">: 'bold', </w:t>
      </w:r>
      <w:proofErr w:type="spellStart"/>
      <w:r w:rsidRPr="006E4CCE">
        <w:rPr>
          <w:rFonts w:ascii="Courier New" w:eastAsia="Times New Roman" w:hAnsi="Courier New" w:cs="Courier New"/>
          <w:sz w:val="20"/>
          <w:szCs w:val="20"/>
          <w:lang w:val="en-US" w:eastAsia="fr-MA"/>
        </w:rPr>
        <w:t>fontSize</w:t>
      </w:r>
      <w:proofErr w:type="spellEnd"/>
      <w:r w:rsidRPr="006E4CCE">
        <w:rPr>
          <w:rFonts w:ascii="Courier New" w:eastAsia="Times New Roman" w:hAnsi="Courier New" w:cs="Courier New"/>
          <w:sz w:val="20"/>
          <w:szCs w:val="20"/>
          <w:lang w:val="en-US" w:eastAsia="fr-MA"/>
        </w:rPr>
        <w:t xml:space="preserve">: '15px', </w:t>
      </w:r>
      <w:proofErr w:type="spellStart"/>
      <w:r w:rsidRPr="006E4CCE">
        <w:rPr>
          <w:rFonts w:ascii="Courier New" w:eastAsia="Times New Roman" w:hAnsi="Courier New" w:cs="Courier New"/>
          <w:sz w:val="20"/>
          <w:szCs w:val="20"/>
          <w:lang w:val="en-US" w:eastAsia="fr-MA"/>
        </w:rPr>
        <w:t>textAlign</w:t>
      </w:r>
      <w:proofErr w:type="spellEnd"/>
      <w:r w:rsidRPr="006E4CCE">
        <w:rPr>
          <w:rFonts w:ascii="Courier New" w:eastAsia="Times New Roman" w:hAnsi="Courier New" w:cs="Courier New"/>
          <w:sz w:val="20"/>
          <w:szCs w:val="20"/>
          <w:lang w:val="en-US" w:eastAsia="fr-MA"/>
        </w:rPr>
        <w:t>: 'center', stretch: 'horizontal' }</w:t>
      </w:r>
    </w:p>
    <w:p w14:paraId="3721BABF" w14:textId="77777777" w:rsidR="00F84B6E" w:rsidRPr="006E4CCE" w:rsidRDefault="00F84B6E" w:rsidP="00F84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MA"/>
        </w:rPr>
      </w:pPr>
      <w:r w:rsidRPr="006E4CCE">
        <w:rPr>
          <w:rFonts w:ascii="Courier New" w:eastAsia="Times New Roman" w:hAnsi="Courier New" w:cs="Courier New"/>
          <w:sz w:val="20"/>
          <w:szCs w:val="20"/>
          <w:lang w:val="en-US" w:eastAsia="fr-MA"/>
        </w:rPr>
        <w:t xml:space="preserve">  });</w:t>
      </w:r>
    </w:p>
    <w:p w14:paraId="24060E26" w14:textId="77777777" w:rsidR="00F84B6E" w:rsidRPr="006E4CCE" w:rsidRDefault="00F84B6E" w:rsidP="00F84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MA"/>
        </w:rPr>
      </w:pPr>
      <w:r w:rsidRPr="006E4CCE">
        <w:rPr>
          <w:rFonts w:ascii="Courier New" w:eastAsia="Times New Roman" w:hAnsi="Courier New" w:cs="Courier New"/>
          <w:sz w:val="20"/>
          <w:szCs w:val="20"/>
          <w:lang w:val="en-US" w:eastAsia="fr-MA"/>
        </w:rPr>
        <w:t xml:space="preserve">  </w:t>
      </w:r>
      <w:proofErr w:type="spellStart"/>
      <w:r w:rsidRPr="006E4CCE">
        <w:rPr>
          <w:rFonts w:ascii="Courier New" w:eastAsia="Times New Roman" w:hAnsi="Courier New" w:cs="Courier New"/>
          <w:sz w:val="20"/>
          <w:szCs w:val="20"/>
          <w:lang w:val="en-US" w:eastAsia="fr-MA"/>
        </w:rPr>
        <w:t>legend.add</w:t>
      </w:r>
      <w:proofErr w:type="spellEnd"/>
      <w:r w:rsidRPr="006E4CCE">
        <w:rPr>
          <w:rFonts w:ascii="Courier New" w:eastAsia="Times New Roman" w:hAnsi="Courier New" w:cs="Courier New"/>
          <w:sz w:val="20"/>
          <w:szCs w:val="20"/>
          <w:lang w:val="en-US" w:eastAsia="fr-MA"/>
        </w:rPr>
        <w:t>(</w:t>
      </w:r>
      <w:proofErr w:type="spellStart"/>
      <w:r w:rsidRPr="006E4CCE">
        <w:rPr>
          <w:rFonts w:ascii="Courier New" w:eastAsia="Times New Roman" w:hAnsi="Courier New" w:cs="Courier New"/>
          <w:sz w:val="20"/>
          <w:szCs w:val="20"/>
          <w:lang w:val="en-US" w:eastAsia="fr-MA"/>
        </w:rPr>
        <w:t>legendTitle</w:t>
      </w:r>
      <w:proofErr w:type="spellEnd"/>
      <w:r w:rsidRPr="006E4CCE">
        <w:rPr>
          <w:rFonts w:ascii="Courier New" w:eastAsia="Times New Roman" w:hAnsi="Courier New" w:cs="Courier New"/>
          <w:sz w:val="20"/>
          <w:szCs w:val="20"/>
          <w:lang w:val="en-US" w:eastAsia="fr-MA"/>
        </w:rPr>
        <w:t>);</w:t>
      </w:r>
    </w:p>
    <w:p w14:paraId="17599CB4" w14:textId="77777777" w:rsidR="00F84B6E" w:rsidRPr="006E4CCE" w:rsidRDefault="00F84B6E" w:rsidP="00F84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MA"/>
        </w:rPr>
      </w:pPr>
      <w:r w:rsidRPr="006E4CCE">
        <w:rPr>
          <w:rFonts w:ascii="Courier New" w:eastAsia="Times New Roman" w:hAnsi="Courier New" w:cs="Courier New"/>
          <w:sz w:val="20"/>
          <w:szCs w:val="20"/>
          <w:lang w:val="en-US" w:eastAsia="fr-MA"/>
        </w:rPr>
        <w:t xml:space="preserve">  var </w:t>
      </w:r>
      <w:proofErr w:type="spellStart"/>
      <w:r w:rsidRPr="006E4CCE">
        <w:rPr>
          <w:rFonts w:ascii="Courier New" w:eastAsia="Times New Roman" w:hAnsi="Courier New" w:cs="Courier New"/>
          <w:sz w:val="20"/>
          <w:szCs w:val="20"/>
          <w:lang w:val="en-US" w:eastAsia="fr-MA"/>
        </w:rPr>
        <w:t>lon</w:t>
      </w:r>
      <w:proofErr w:type="spellEnd"/>
      <w:r w:rsidRPr="006E4CCE">
        <w:rPr>
          <w:rFonts w:ascii="Courier New" w:eastAsia="Times New Roman" w:hAnsi="Courier New" w:cs="Courier New"/>
          <w:sz w:val="20"/>
          <w:szCs w:val="20"/>
          <w:lang w:val="en-US" w:eastAsia="fr-MA"/>
        </w:rPr>
        <w:t xml:space="preserve"> = </w:t>
      </w:r>
      <w:proofErr w:type="spellStart"/>
      <w:r w:rsidRPr="006E4CCE">
        <w:rPr>
          <w:rFonts w:ascii="Courier New" w:eastAsia="Times New Roman" w:hAnsi="Courier New" w:cs="Courier New"/>
          <w:sz w:val="20"/>
          <w:szCs w:val="20"/>
          <w:lang w:val="en-US" w:eastAsia="fr-MA"/>
        </w:rPr>
        <w:t>ee.Image.pixelLonLat</w:t>
      </w:r>
      <w:proofErr w:type="spellEnd"/>
      <w:r w:rsidRPr="006E4CCE">
        <w:rPr>
          <w:rFonts w:ascii="Courier New" w:eastAsia="Times New Roman" w:hAnsi="Courier New" w:cs="Courier New"/>
          <w:sz w:val="20"/>
          <w:szCs w:val="20"/>
          <w:lang w:val="en-US" w:eastAsia="fr-MA"/>
        </w:rPr>
        <w:t>().select('latitude');</w:t>
      </w:r>
    </w:p>
    <w:p w14:paraId="63DD5126" w14:textId="77777777" w:rsidR="00F84B6E" w:rsidRPr="006E4CCE" w:rsidRDefault="00F84B6E" w:rsidP="00F84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MA"/>
        </w:rPr>
      </w:pPr>
      <w:r w:rsidRPr="006E4CCE">
        <w:rPr>
          <w:rFonts w:ascii="Courier New" w:eastAsia="Times New Roman" w:hAnsi="Courier New" w:cs="Courier New"/>
          <w:sz w:val="20"/>
          <w:szCs w:val="20"/>
          <w:lang w:val="en-US" w:eastAsia="fr-MA"/>
        </w:rPr>
        <w:t xml:space="preserve">  var gradient = </w:t>
      </w:r>
      <w:proofErr w:type="spellStart"/>
      <w:r w:rsidRPr="006E4CCE">
        <w:rPr>
          <w:rFonts w:ascii="Courier New" w:eastAsia="Times New Roman" w:hAnsi="Courier New" w:cs="Courier New"/>
          <w:sz w:val="20"/>
          <w:szCs w:val="20"/>
          <w:lang w:val="en-US" w:eastAsia="fr-MA"/>
        </w:rPr>
        <w:t>lon.multiply</w:t>
      </w:r>
      <w:proofErr w:type="spellEnd"/>
      <w:r w:rsidRPr="006E4CCE">
        <w:rPr>
          <w:rFonts w:ascii="Courier New" w:eastAsia="Times New Roman" w:hAnsi="Courier New" w:cs="Courier New"/>
          <w:sz w:val="20"/>
          <w:szCs w:val="20"/>
          <w:lang w:val="en-US" w:eastAsia="fr-MA"/>
        </w:rPr>
        <w:t>((</w:t>
      </w:r>
      <w:proofErr w:type="spellStart"/>
      <w:r w:rsidRPr="006E4CCE">
        <w:rPr>
          <w:rFonts w:ascii="Courier New" w:eastAsia="Times New Roman" w:hAnsi="Courier New" w:cs="Courier New"/>
          <w:sz w:val="20"/>
          <w:szCs w:val="20"/>
          <w:lang w:val="en-US" w:eastAsia="fr-MA"/>
        </w:rPr>
        <w:t>visual.max-visual.min</w:t>
      </w:r>
      <w:proofErr w:type="spellEnd"/>
      <w:r w:rsidRPr="006E4CCE">
        <w:rPr>
          <w:rFonts w:ascii="Courier New" w:eastAsia="Times New Roman" w:hAnsi="Courier New" w:cs="Courier New"/>
          <w:sz w:val="20"/>
          <w:szCs w:val="20"/>
          <w:lang w:val="en-US" w:eastAsia="fr-MA"/>
        </w:rPr>
        <w:t>)/100.0).add(</w:t>
      </w:r>
      <w:proofErr w:type="spellStart"/>
      <w:r w:rsidRPr="006E4CCE">
        <w:rPr>
          <w:rFonts w:ascii="Courier New" w:eastAsia="Times New Roman" w:hAnsi="Courier New" w:cs="Courier New"/>
          <w:sz w:val="20"/>
          <w:szCs w:val="20"/>
          <w:lang w:val="en-US" w:eastAsia="fr-MA"/>
        </w:rPr>
        <w:t>visual.min</w:t>
      </w:r>
      <w:proofErr w:type="spellEnd"/>
      <w:r w:rsidRPr="006E4CCE">
        <w:rPr>
          <w:rFonts w:ascii="Courier New" w:eastAsia="Times New Roman" w:hAnsi="Courier New" w:cs="Courier New"/>
          <w:sz w:val="20"/>
          <w:szCs w:val="20"/>
          <w:lang w:val="en-US" w:eastAsia="fr-MA"/>
        </w:rPr>
        <w:t>);</w:t>
      </w:r>
    </w:p>
    <w:p w14:paraId="3C7EFBA4" w14:textId="77777777" w:rsidR="00F84B6E" w:rsidRPr="006E4CCE" w:rsidRDefault="00F84B6E" w:rsidP="00F84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MA"/>
        </w:rPr>
      </w:pPr>
      <w:r w:rsidRPr="006E4CCE">
        <w:rPr>
          <w:rFonts w:ascii="Courier New" w:eastAsia="Times New Roman" w:hAnsi="Courier New" w:cs="Courier New"/>
          <w:sz w:val="20"/>
          <w:szCs w:val="20"/>
          <w:lang w:val="en-US" w:eastAsia="fr-MA"/>
        </w:rPr>
        <w:t xml:space="preserve">  var </w:t>
      </w:r>
      <w:proofErr w:type="spellStart"/>
      <w:r w:rsidRPr="006E4CCE">
        <w:rPr>
          <w:rFonts w:ascii="Courier New" w:eastAsia="Times New Roman" w:hAnsi="Courier New" w:cs="Courier New"/>
          <w:sz w:val="20"/>
          <w:szCs w:val="20"/>
          <w:lang w:val="en-US" w:eastAsia="fr-MA"/>
        </w:rPr>
        <w:t>legendImage</w:t>
      </w:r>
      <w:proofErr w:type="spellEnd"/>
      <w:r w:rsidRPr="006E4CCE">
        <w:rPr>
          <w:rFonts w:ascii="Courier New" w:eastAsia="Times New Roman" w:hAnsi="Courier New" w:cs="Courier New"/>
          <w:sz w:val="20"/>
          <w:szCs w:val="20"/>
          <w:lang w:val="en-US" w:eastAsia="fr-MA"/>
        </w:rPr>
        <w:t xml:space="preserve"> = </w:t>
      </w:r>
      <w:proofErr w:type="spellStart"/>
      <w:r w:rsidRPr="006E4CCE">
        <w:rPr>
          <w:rFonts w:ascii="Courier New" w:eastAsia="Times New Roman" w:hAnsi="Courier New" w:cs="Courier New"/>
          <w:sz w:val="20"/>
          <w:szCs w:val="20"/>
          <w:lang w:val="en-US" w:eastAsia="fr-MA"/>
        </w:rPr>
        <w:t>gradient.visualize</w:t>
      </w:r>
      <w:proofErr w:type="spellEnd"/>
      <w:r w:rsidRPr="006E4CCE">
        <w:rPr>
          <w:rFonts w:ascii="Courier New" w:eastAsia="Times New Roman" w:hAnsi="Courier New" w:cs="Courier New"/>
          <w:sz w:val="20"/>
          <w:szCs w:val="20"/>
          <w:lang w:val="en-US" w:eastAsia="fr-MA"/>
        </w:rPr>
        <w:t>(visual);</w:t>
      </w:r>
    </w:p>
    <w:p w14:paraId="6E889E70" w14:textId="77777777" w:rsidR="00F84B6E" w:rsidRPr="006E4CCE" w:rsidRDefault="00F84B6E" w:rsidP="00F84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MA"/>
        </w:rPr>
      </w:pPr>
      <w:r w:rsidRPr="006E4CCE">
        <w:rPr>
          <w:rFonts w:ascii="Courier New" w:eastAsia="Times New Roman" w:hAnsi="Courier New" w:cs="Courier New"/>
          <w:sz w:val="20"/>
          <w:szCs w:val="20"/>
          <w:lang w:val="en-US" w:eastAsia="fr-MA"/>
        </w:rPr>
        <w:t xml:space="preserve">  var max = </w:t>
      </w:r>
      <w:proofErr w:type="spellStart"/>
      <w:r w:rsidRPr="006E4CCE">
        <w:rPr>
          <w:rFonts w:ascii="Courier New" w:eastAsia="Times New Roman" w:hAnsi="Courier New" w:cs="Courier New"/>
          <w:sz w:val="20"/>
          <w:szCs w:val="20"/>
          <w:lang w:val="en-US" w:eastAsia="fr-MA"/>
        </w:rPr>
        <w:t>ui.Label</w:t>
      </w:r>
      <w:proofErr w:type="spellEnd"/>
      <w:r w:rsidRPr="006E4CCE">
        <w:rPr>
          <w:rFonts w:ascii="Courier New" w:eastAsia="Times New Roman" w:hAnsi="Courier New" w:cs="Courier New"/>
          <w:sz w:val="20"/>
          <w:szCs w:val="20"/>
          <w:lang w:val="en-US" w:eastAsia="fr-MA"/>
        </w:rPr>
        <w:t xml:space="preserve">({ value: </w:t>
      </w:r>
      <w:proofErr w:type="spellStart"/>
      <w:r w:rsidRPr="006E4CCE">
        <w:rPr>
          <w:rFonts w:ascii="Courier New" w:eastAsia="Times New Roman" w:hAnsi="Courier New" w:cs="Courier New"/>
          <w:sz w:val="20"/>
          <w:szCs w:val="20"/>
          <w:lang w:val="en-US" w:eastAsia="fr-MA"/>
        </w:rPr>
        <w:t>visual.max</w:t>
      </w:r>
      <w:proofErr w:type="spellEnd"/>
      <w:r w:rsidRPr="006E4CCE">
        <w:rPr>
          <w:rFonts w:ascii="Courier New" w:eastAsia="Times New Roman" w:hAnsi="Courier New" w:cs="Courier New"/>
          <w:sz w:val="20"/>
          <w:szCs w:val="20"/>
          <w:lang w:val="en-US" w:eastAsia="fr-MA"/>
        </w:rPr>
        <w:t>, style: {</w:t>
      </w:r>
      <w:proofErr w:type="spellStart"/>
      <w:r w:rsidRPr="006E4CCE">
        <w:rPr>
          <w:rFonts w:ascii="Courier New" w:eastAsia="Times New Roman" w:hAnsi="Courier New" w:cs="Courier New"/>
          <w:sz w:val="20"/>
          <w:szCs w:val="20"/>
          <w:lang w:val="en-US" w:eastAsia="fr-MA"/>
        </w:rPr>
        <w:t>textAlign</w:t>
      </w:r>
      <w:proofErr w:type="spellEnd"/>
      <w:r w:rsidRPr="006E4CCE">
        <w:rPr>
          <w:rFonts w:ascii="Courier New" w:eastAsia="Times New Roman" w:hAnsi="Courier New" w:cs="Courier New"/>
          <w:sz w:val="20"/>
          <w:szCs w:val="20"/>
          <w:lang w:val="en-US" w:eastAsia="fr-MA"/>
        </w:rPr>
        <w:t>: 'center', stretch: 'horizontal'} });</w:t>
      </w:r>
    </w:p>
    <w:p w14:paraId="0A33230E" w14:textId="77777777" w:rsidR="00F84B6E" w:rsidRPr="006E4CCE" w:rsidRDefault="00F84B6E" w:rsidP="00F84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MA"/>
        </w:rPr>
      </w:pPr>
      <w:r w:rsidRPr="006E4CCE">
        <w:rPr>
          <w:rFonts w:ascii="Courier New" w:eastAsia="Times New Roman" w:hAnsi="Courier New" w:cs="Courier New"/>
          <w:sz w:val="20"/>
          <w:szCs w:val="20"/>
          <w:lang w:val="en-US" w:eastAsia="fr-MA"/>
        </w:rPr>
        <w:t xml:space="preserve">  </w:t>
      </w:r>
      <w:proofErr w:type="spellStart"/>
      <w:r w:rsidRPr="006E4CCE">
        <w:rPr>
          <w:rFonts w:ascii="Courier New" w:eastAsia="Times New Roman" w:hAnsi="Courier New" w:cs="Courier New"/>
          <w:sz w:val="20"/>
          <w:szCs w:val="20"/>
          <w:lang w:val="en-US" w:eastAsia="fr-MA"/>
        </w:rPr>
        <w:t>legend.add</w:t>
      </w:r>
      <w:proofErr w:type="spellEnd"/>
      <w:r w:rsidRPr="006E4CCE">
        <w:rPr>
          <w:rFonts w:ascii="Courier New" w:eastAsia="Times New Roman" w:hAnsi="Courier New" w:cs="Courier New"/>
          <w:sz w:val="20"/>
          <w:szCs w:val="20"/>
          <w:lang w:val="en-US" w:eastAsia="fr-MA"/>
        </w:rPr>
        <w:t>(max);</w:t>
      </w:r>
    </w:p>
    <w:p w14:paraId="66D48702" w14:textId="77777777" w:rsidR="00F84B6E" w:rsidRPr="006E4CCE" w:rsidRDefault="00F84B6E" w:rsidP="00F84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MA"/>
        </w:rPr>
      </w:pPr>
      <w:r w:rsidRPr="006E4CCE">
        <w:rPr>
          <w:rFonts w:ascii="Courier New" w:eastAsia="Times New Roman" w:hAnsi="Courier New" w:cs="Courier New"/>
          <w:sz w:val="20"/>
          <w:szCs w:val="20"/>
          <w:lang w:val="en-US" w:eastAsia="fr-MA"/>
        </w:rPr>
        <w:t xml:space="preserve">  var thumbnail = </w:t>
      </w:r>
      <w:proofErr w:type="spellStart"/>
      <w:r w:rsidRPr="006E4CCE">
        <w:rPr>
          <w:rFonts w:ascii="Courier New" w:eastAsia="Times New Roman" w:hAnsi="Courier New" w:cs="Courier New"/>
          <w:sz w:val="20"/>
          <w:szCs w:val="20"/>
          <w:lang w:val="en-US" w:eastAsia="fr-MA"/>
        </w:rPr>
        <w:t>ui.Thumbnail</w:t>
      </w:r>
      <w:proofErr w:type="spellEnd"/>
      <w:r w:rsidRPr="006E4CCE">
        <w:rPr>
          <w:rFonts w:ascii="Courier New" w:eastAsia="Times New Roman" w:hAnsi="Courier New" w:cs="Courier New"/>
          <w:sz w:val="20"/>
          <w:szCs w:val="20"/>
          <w:lang w:val="en-US" w:eastAsia="fr-MA"/>
        </w:rPr>
        <w:t>({</w:t>
      </w:r>
    </w:p>
    <w:p w14:paraId="024C370A" w14:textId="77777777" w:rsidR="00F84B6E" w:rsidRPr="006E4CCE" w:rsidRDefault="00F84B6E" w:rsidP="00F84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MA"/>
        </w:rPr>
      </w:pPr>
      <w:r w:rsidRPr="006E4CCE">
        <w:rPr>
          <w:rFonts w:ascii="Courier New" w:eastAsia="Times New Roman" w:hAnsi="Courier New" w:cs="Courier New"/>
          <w:sz w:val="20"/>
          <w:szCs w:val="20"/>
          <w:lang w:val="en-US" w:eastAsia="fr-MA"/>
        </w:rPr>
        <w:t xml:space="preserve">    image: </w:t>
      </w:r>
      <w:proofErr w:type="spellStart"/>
      <w:r w:rsidRPr="006E4CCE">
        <w:rPr>
          <w:rFonts w:ascii="Courier New" w:eastAsia="Times New Roman" w:hAnsi="Courier New" w:cs="Courier New"/>
          <w:sz w:val="20"/>
          <w:szCs w:val="20"/>
          <w:lang w:val="en-US" w:eastAsia="fr-MA"/>
        </w:rPr>
        <w:t>legendImage</w:t>
      </w:r>
      <w:proofErr w:type="spellEnd"/>
      <w:r w:rsidRPr="006E4CCE">
        <w:rPr>
          <w:rFonts w:ascii="Courier New" w:eastAsia="Times New Roman" w:hAnsi="Courier New" w:cs="Courier New"/>
          <w:sz w:val="20"/>
          <w:szCs w:val="20"/>
          <w:lang w:val="en-US" w:eastAsia="fr-MA"/>
        </w:rPr>
        <w:t>,</w:t>
      </w:r>
    </w:p>
    <w:p w14:paraId="40E82FE8" w14:textId="77777777" w:rsidR="00F84B6E" w:rsidRPr="00035397" w:rsidRDefault="00F84B6E" w:rsidP="00F84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MA"/>
        </w:rPr>
      </w:pPr>
      <w:r w:rsidRPr="006E4CCE">
        <w:rPr>
          <w:rFonts w:ascii="Courier New" w:eastAsia="Times New Roman" w:hAnsi="Courier New" w:cs="Courier New"/>
          <w:sz w:val="20"/>
          <w:szCs w:val="20"/>
          <w:lang w:val="en-US" w:eastAsia="fr-MA"/>
        </w:rPr>
        <w:t xml:space="preserve">    </w:t>
      </w:r>
      <w:r w:rsidRPr="00035397">
        <w:rPr>
          <w:rFonts w:ascii="Courier New" w:eastAsia="Times New Roman" w:hAnsi="Courier New" w:cs="Courier New"/>
          <w:sz w:val="20"/>
          <w:szCs w:val="20"/>
          <w:lang w:val="en-US" w:eastAsia="fr-MA"/>
        </w:rPr>
        <w:t>params: {bbox:'0,0,10,100', dimensions:'10x50'},</w:t>
      </w:r>
    </w:p>
    <w:p w14:paraId="2682B6BE" w14:textId="77777777" w:rsidR="00F84B6E" w:rsidRPr="006E4CCE" w:rsidRDefault="00F84B6E" w:rsidP="00F84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MA"/>
        </w:rPr>
      </w:pPr>
      <w:r w:rsidRPr="00035397">
        <w:rPr>
          <w:rFonts w:ascii="Courier New" w:eastAsia="Times New Roman" w:hAnsi="Courier New" w:cs="Courier New"/>
          <w:sz w:val="20"/>
          <w:szCs w:val="20"/>
          <w:lang w:val="en-US" w:eastAsia="fr-MA"/>
        </w:rPr>
        <w:t xml:space="preserve">    </w:t>
      </w:r>
      <w:r w:rsidRPr="006E4CCE">
        <w:rPr>
          <w:rFonts w:ascii="Courier New" w:eastAsia="Times New Roman" w:hAnsi="Courier New" w:cs="Courier New"/>
          <w:sz w:val="20"/>
          <w:szCs w:val="20"/>
          <w:lang w:val="en-US" w:eastAsia="fr-MA"/>
        </w:rPr>
        <w:t>style: {</w:t>
      </w:r>
      <w:proofErr w:type="spellStart"/>
      <w:r w:rsidRPr="006E4CCE">
        <w:rPr>
          <w:rFonts w:ascii="Courier New" w:eastAsia="Times New Roman" w:hAnsi="Courier New" w:cs="Courier New"/>
          <w:sz w:val="20"/>
          <w:szCs w:val="20"/>
          <w:lang w:val="en-US" w:eastAsia="fr-MA"/>
        </w:rPr>
        <w:t>textAlign</w:t>
      </w:r>
      <w:proofErr w:type="spellEnd"/>
      <w:r w:rsidRPr="006E4CCE">
        <w:rPr>
          <w:rFonts w:ascii="Courier New" w:eastAsia="Times New Roman" w:hAnsi="Courier New" w:cs="Courier New"/>
          <w:sz w:val="20"/>
          <w:szCs w:val="20"/>
          <w:lang w:val="en-US" w:eastAsia="fr-MA"/>
        </w:rPr>
        <w:t>: 'center', stretch: 'horizontal', height: '150px'}</w:t>
      </w:r>
    </w:p>
    <w:p w14:paraId="7FA9713C" w14:textId="77777777" w:rsidR="00F84B6E" w:rsidRPr="006E4CCE" w:rsidRDefault="00F84B6E" w:rsidP="00F84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MA"/>
        </w:rPr>
      </w:pPr>
      <w:r w:rsidRPr="006E4CCE">
        <w:rPr>
          <w:rFonts w:ascii="Courier New" w:eastAsia="Times New Roman" w:hAnsi="Courier New" w:cs="Courier New"/>
          <w:sz w:val="20"/>
          <w:szCs w:val="20"/>
          <w:lang w:val="en-US" w:eastAsia="fr-MA"/>
        </w:rPr>
        <w:t xml:space="preserve">  });</w:t>
      </w:r>
    </w:p>
    <w:p w14:paraId="2269FF50" w14:textId="77777777" w:rsidR="00F84B6E" w:rsidRPr="006E4CCE" w:rsidRDefault="00F84B6E" w:rsidP="00F84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MA"/>
        </w:rPr>
      </w:pPr>
      <w:r w:rsidRPr="006E4CCE">
        <w:rPr>
          <w:rFonts w:ascii="Courier New" w:eastAsia="Times New Roman" w:hAnsi="Courier New" w:cs="Courier New"/>
          <w:sz w:val="20"/>
          <w:szCs w:val="20"/>
          <w:lang w:val="en-US" w:eastAsia="fr-MA"/>
        </w:rPr>
        <w:t xml:space="preserve">  </w:t>
      </w:r>
      <w:proofErr w:type="spellStart"/>
      <w:r w:rsidRPr="006E4CCE">
        <w:rPr>
          <w:rFonts w:ascii="Courier New" w:eastAsia="Times New Roman" w:hAnsi="Courier New" w:cs="Courier New"/>
          <w:sz w:val="20"/>
          <w:szCs w:val="20"/>
          <w:lang w:val="en-US" w:eastAsia="fr-MA"/>
        </w:rPr>
        <w:t>legend.add</w:t>
      </w:r>
      <w:proofErr w:type="spellEnd"/>
      <w:r w:rsidRPr="006E4CCE">
        <w:rPr>
          <w:rFonts w:ascii="Courier New" w:eastAsia="Times New Roman" w:hAnsi="Courier New" w:cs="Courier New"/>
          <w:sz w:val="20"/>
          <w:szCs w:val="20"/>
          <w:lang w:val="en-US" w:eastAsia="fr-MA"/>
        </w:rPr>
        <w:t>(thumbnail);</w:t>
      </w:r>
    </w:p>
    <w:p w14:paraId="577464EC" w14:textId="77777777" w:rsidR="00F84B6E" w:rsidRPr="006E4CCE" w:rsidRDefault="00F84B6E" w:rsidP="00F84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MA"/>
        </w:rPr>
      </w:pPr>
      <w:r w:rsidRPr="006E4CCE">
        <w:rPr>
          <w:rFonts w:ascii="Courier New" w:eastAsia="Times New Roman" w:hAnsi="Courier New" w:cs="Courier New"/>
          <w:sz w:val="20"/>
          <w:szCs w:val="20"/>
          <w:lang w:val="en-US" w:eastAsia="fr-MA"/>
        </w:rPr>
        <w:t xml:space="preserve">  var min = </w:t>
      </w:r>
      <w:proofErr w:type="spellStart"/>
      <w:r w:rsidRPr="006E4CCE">
        <w:rPr>
          <w:rFonts w:ascii="Courier New" w:eastAsia="Times New Roman" w:hAnsi="Courier New" w:cs="Courier New"/>
          <w:sz w:val="20"/>
          <w:szCs w:val="20"/>
          <w:lang w:val="en-US" w:eastAsia="fr-MA"/>
        </w:rPr>
        <w:t>ui.Label</w:t>
      </w:r>
      <w:proofErr w:type="spellEnd"/>
      <w:r w:rsidRPr="006E4CCE">
        <w:rPr>
          <w:rFonts w:ascii="Courier New" w:eastAsia="Times New Roman" w:hAnsi="Courier New" w:cs="Courier New"/>
          <w:sz w:val="20"/>
          <w:szCs w:val="20"/>
          <w:lang w:val="en-US" w:eastAsia="fr-MA"/>
        </w:rPr>
        <w:t xml:space="preserve">({ value: </w:t>
      </w:r>
      <w:proofErr w:type="spellStart"/>
      <w:r w:rsidRPr="006E4CCE">
        <w:rPr>
          <w:rFonts w:ascii="Courier New" w:eastAsia="Times New Roman" w:hAnsi="Courier New" w:cs="Courier New"/>
          <w:sz w:val="20"/>
          <w:szCs w:val="20"/>
          <w:lang w:val="en-US" w:eastAsia="fr-MA"/>
        </w:rPr>
        <w:t>visual.min</w:t>
      </w:r>
      <w:proofErr w:type="spellEnd"/>
      <w:r w:rsidRPr="006E4CCE">
        <w:rPr>
          <w:rFonts w:ascii="Courier New" w:eastAsia="Times New Roman" w:hAnsi="Courier New" w:cs="Courier New"/>
          <w:sz w:val="20"/>
          <w:szCs w:val="20"/>
          <w:lang w:val="en-US" w:eastAsia="fr-MA"/>
        </w:rPr>
        <w:t>, style: {</w:t>
      </w:r>
      <w:proofErr w:type="spellStart"/>
      <w:r w:rsidRPr="006E4CCE">
        <w:rPr>
          <w:rFonts w:ascii="Courier New" w:eastAsia="Times New Roman" w:hAnsi="Courier New" w:cs="Courier New"/>
          <w:sz w:val="20"/>
          <w:szCs w:val="20"/>
          <w:lang w:val="en-US" w:eastAsia="fr-MA"/>
        </w:rPr>
        <w:t>textAlign</w:t>
      </w:r>
      <w:proofErr w:type="spellEnd"/>
      <w:r w:rsidRPr="006E4CCE">
        <w:rPr>
          <w:rFonts w:ascii="Courier New" w:eastAsia="Times New Roman" w:hAnsi="Courier New" w:cs="Courier New"/>
          <w:sz w:val="20"/>
          <w:szCs w:val="20"/>
          <w:lang w:val="en-US" w:eastAsia="fr-MA"/>
        </w:rPr>
        <w:t>: 'center', stretch: 'horizontal'} });</w:t>
      </w:r>
    </w:p>
    <w:p w14:paraId="275088CE" w14:textId="77777777" w:rsidR="00F84B6E" w:rsidRPr="006E4CCE" w:rsidRDefault="00F84B6E" w:rsidP="00F84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MA"/>
        </w:rPr>
      </w:pPr>
      <w:r w:rsidRPr="006E4CCE">
        <w:rPr>
          <w:rFonts w:ascii="Courier New" w:eastAsia="Times New Roman" w:hAnsi="Courier New" w:cs="Courier New"/>
          <w:sz w:val="20"/>
          <w:szCs w:val="20"/>
          <w:lang w:val="en-US" w:eastAsia="fr-MA"/>
        </w:rPr>
        <w:t xml:space="preserve">  </w:t>
      </w:r>
      <w:proofErr w:type="spellStart"/>
      <w:r w:rsidRPr="006E4CCE">
        <w:rPr>
          <w:rFonts w:ascii="Courier New" w:eastAsia="Times New Roman" w:hAnsi="Courier New" w:cs="Courier New"/>
          <w:sz w:val="20"/>
          <w:szCs w:val="20"/>
          <w:lang w:val="en-US" w:eastAsia="fr-MA"/>
        </w:rPr>
        <w:t>legend.add</w:t>
      </w:r>
      <w:proofErr w:type="spellEnd"/>
      <w:r w:rsidRPr="006E4CCE">
        <w:rPr>
          <w:rFonts w:ascii="Courier New" w:eastAsia="Times New Roman" w:hAnsi="Courier New" w:cs="Courier New"/>
          <w:sz w:val="20"/>
          <w:szCs w:val="20"/>
          <w:lang w:val="en-US" w:eastAsia="fr-MA"/>
        </w:rPr>
        <w:t>(min);</w:t>
      </w:r>
    </w:p>
    <w:p w14:paraId="579CFCDC" w14:textId="77777777" w:rsidR="00F84B6E" w:rsidRPr="006E4CCE" w:rsidRDefault="00F84B6E" w:rsidP="00F84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MA"/>
        </w:rPr>
      </w:pPr>
      <w:r w:rsidRPr="006E4CCE">
        <w:rPr>
          <w:rFonts w:ascii="Courier New" w:eastAsia="Times New Roman" w:hAnsi="Courier New" w:cs="Courier New"/>
          <w:sz w:val="20"/>
          <w:szCs w:val="20"/>
          <w:lang w:val="en-US" w:eastAsia="fr-MA"/>
        </w:rPr>
        <w:t xml:space="preserve">  return legend;</w:t>
      </w:r>
    </w:p>
    <w:p w14:paraId="3C9D5C56" w14:textId="77777777" w:rsidR="00F84B6E" w:rsidRPr="006E4CCE" w:rsidRDefault="00F84B6E" w:rsidP="00F84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MA"/>
        </w:rPr>
      </w:pPr>
      <w:r w:rsidRPr="006E4CCE">
        <w:rPr>
          <w:rFonts w:ascii="Courier New" w:eastAsia="Times New Roman" w:hAnsi="Courier New" w:cs="Courier New"/>
          <w:sz w:val="20"/>
          <w:szCs w:val="20"/>
          <w:lang w:val="en-US" w:eastAsia="fr-MA"/>
        </w:rPr>
        <w:t>}</w:t>
      </w:r>
    </w:p>
    <w:p w14:paraId="7BEC35F7" w14:textId="77777777" w:rsidR="00F84B6E" w:rsidRPr="006E4CCE" w:rsidRDefault="00F84B6E" w:rsidP="00F84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MA"/>
        </w:rPr>
      </w:pPr>
    </w:p>
    <w:p w14:paraId="2FDF460F" w14:textId="77777777" w:rsidR="00F84B6E" w:rsidRPr="006E4CCE" w:rsidRDefault="00F84B6E" w:rsidP="00F84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MA"/>
        </w:rPr>
      </w:pPr>
      <w:r w:rsidRPr="006E4CCE">
        <w:rPr>
          <w:rFonts w:ascii="Courier New" w:eastAsia="Times New Roman" w:hAnsi="Courier New" w:cs="Courier New"/>
          <w:sz w:val="20"/>
          <w:szCs w:val="20"/>
          <w:lang w:val="en-US" w:eastAsia="fr-MA"/>
        </w:rPr>
        <w:t>// Sample depth image using a point grid</w:t>
      </w:r>
    </w:p>
    <w:p w14:paraId="238F74B5" w14:textId="77777777" w:rsidR="00F84B6E" w:rsidRPr="006E4CCE" w:rsidRDefault="00F84B6E" w:rsidP="00F84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MA"/>
        </w:rPr>
      </w:pPr>
      <w:r w:rsidRPr="006E4CCE">
        <w:rPr>
          <w:rFonts w:ascii="Courier New" w:eastAsia="Times New Roman" w:hAnsi="Courier New" w:cs="Courier New"/>
          <w:sz w:val="20"/>
          <w:szCs w:val="20"/>
          <w:lang w:val="en-US" w:eastAsia="fr-MA"/>
        </w:rPr>
        <w:t xml:space="preserve">var samples = </w:t>
      </w:r>
      <w:proofErr w:type="spellStart"/>
      <w:r w:rsidRPr="006E4CCE">
        <w:rPr>
          <w:rFonts w:ascii="Courier New" w:eastAsia="Times New Roman" w:hAnsi="Courier New" w:cs="Courier New"/>
          <w:sz w:val="20"/>
          <w:szCs w:val="20"/>
          <w:lang w:val="en-US" w:eastAsia="fr-MA"/>
        </w:rPr>
        <w:t>depth.sample</w:t>
      </w:r>
      <w:proofErr w:type="spellEnd"/>
      <w:r w:rsidRPr="006E4CCE">
        <w:rPr>
          <w:rFonts w:ascii="Courier New" w:eastAsia="Times New Roman" w:hAnsi="Courier New" w:cs="Courier New"/>
          <w:sz w:val="20"/>
          <w:szCs w:val="20"/>
          <w:lang w:val="en-US" w:eastAsia="fr-MA"/>
        </w:rPr>
        <w:t>({</w:t>
      </w:r>
    </w:p>
    <w:p w14:paraId="517D13A0" w14:textId="77777777" w:rsidR="00F84B6E" w:rsidRPr="006E4CCE" w:rsidRDefault="00F84B6E" w:rsidP="00F84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MA"/>
        </w:rPr>
      </w:pPr>
      <w:r w:rsidRPr="006E4CCE">
        <w:rPr>
          <w:rFonts w:ascii="Courier New" w:eastAsia="Times New Roman" w:hAnsi="Courier New" w:cs="Courier New"/>
          <w:sz w:val="20"/>
          <w:szCs w:val="20"/>
          <w:lang w:val="en-US" w:eastAsia="fr-MA"/>
        </w:rPr>
        <w:t xml:space="preserve">  region: geometry,</w:t>
      </w:r>
    </w:p>
    <w:p w14:paraId="4666D317" w14:textId="77777777" w:rsidR="00F84B6E" w:rsidRPr="006E4CCE" w:rsidRDefault="00F84B6E" w:rsidP="00F84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MA"/>
        </w:rPr>
      </w:pPr>
      <w:r w:rsidRPr="006E4CCE">
        <w:rPr>
          <w:rFonts w:ascii="Courier New" w:eastAsia="Times New Roman" w:hAnsi="Courier New" w:cs="Courier New"/>
          <w:sz w:val="20"/>
          <w:szCs w:val="20"/>
          <w:lang w:val="en-US" w:eastAsia="fr-MA"/>
        </w:rPr>
        <w:t xml:space="preserve">  scale: 10,</w:t>
      </w:r>
    </w:p>
    <w:p w14:paraId="71BCFDC2" w14:textId="77777777" w:rsidR="00F84B6E" w:rsidRPr="006E4CCE" w:rsidRDefault="00F84B6E" w:rsidP="00F84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MA"/>
        </w:rPr>
      </w:pPr>
      <w:r w:rsidRPr="006E4CCE">
        <w:rPr>
          <w:rFonts w:ascii="Courier New" w:eastAsia="Times New Roman" w:hAnsi="Courier New" w:cs="Courier New"/>
          <w:sz w:val="20"/>
          <w:szCs w:val="20"/>
          <w:lang w:val="en-US" w:eastAsia="fr-MA"/>
        </w:rPr>
        <w:t xml:space="preserve">  projection: 'EPSG:4326',</w:t>
      </w:r>
    </w:p>
    <w:p w14:paraId="7A5FE499" w14:textId="77777777" w:rsidR="00F84B6E" w:rsidRPr="006E4CCE" w:rsidRDefault="00F84B6E" w:rsidP="00F84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MA"/>
        </w:rPr>
      </w:pPr>
      <w:r w:rsidRPr="006E4CCE">
        <w:rPr>
          <w:rFonts w:ascii="Courier New" w:eastAsia="Times New Roman" w:hAnsi="Courier New" w:cs="Courier New"/>
          <w:sz w:val="20"/>
          <w:szCs w:val="20"/>
          <w:lang w:val="en-US" w:eastAsia="fr-MA"/>
        </w:rPr>
        <w:t xml:space="preserve">  geometries: true  // Important: includes geometry (</w:t>
      </w:r>
      <w:proofErr w:type="spellStart"/>
      <w:r w:rsidRPr="006E4CCE">
        <w:rPr>
          <w:rFonts w:ascii="Courier New" w:eastAsia="Times New Roman" w:hAnsi="Courier New" w:cs="Courier New"/>
          <w:sz w:val="20"/>
          <w:szCs w:val="20"/>
          <w:lang w:val="en-US" w:eastAsia="fr-MA"/>
        </w:rPr>
        <w:t>lat</w:t>
      </w:r>
      <w:proofErr w:type="spellEnd"/>
      <w:r w:rsidRPr="006E4CCE">
        <w:rPr>
          <w:rFonts w:ascii="Courier New" w:eastAsia="Times New Roman" w:hAnsi="Courier New" w:cs="Courier New"/>
          <w:sz w:val="20"/>
          <w:szCs w:val="20"/>
          <w:lang w:val="en-US" w:eastAsia="fr-MA"/>
        </w:rPr>
        <w:t>/</w:t>
      </w:r>
      <w:proofErr w:type="spellStart"/>
      <w:r w:rsidRPr="006E4CCE">
        <w:rPr>
          <w:rFonts w:ascii="Courier New" w:eastAsia="Times New Roman" w:hAnsi="Courier New" w:cs="Courier New"/>
          <w:sz w:val="20"/>
          <w:szCs w:val="20"/>
          <w:lang w:val="en-US" w:eastAsia="fr-MA"/>
        </w:rPr>
        <w:t>lon</w:t>
      </w:r>
      <w:proofErr w:type="spellEnd"/>
      <w:r w:rsidRPr="006E4CCE">
        <w:rPr>
          <w:rFonts w:ascii="Courier New" w:eastAsia="Times New Roman" w:hAnsi="Courier New" w:cs="Courier New"/>
          <w:sz w:val="20"/>
          <w:szCs w:val="20"/>
          <w:lang w:val="en-US" w:eastAsia="fr-MA"/>
        </w:rPr>
        <w:t>) in features</w:t>
      </w:r>
    </w:p>
    <w:p w14:paraId="4BD1BBCA" w14:textId="77777777" w:rsidR="00F84B6E" w:rsidRPr="006E4CCE" w:rsidRDefault="00F84B6E" w:rsidP="00F84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MA"/>
        </w:rPr>
      </w:pPr>
      <w:r w:rsidRPr="006E4CCE">
        <w:rPr>
          <w:rFonts w:ascii="Courier New" w:eastAsia="Times New Roman" w:hAnsi="Courier New" w:cs="Courier New"/>
          <w:sz w:val="20"/>
          <w:szCs w:val="20"/>
          <w:lang w:val="en-US" w:eastAsia="fr-MA"/>
        </w:rPr>
        <w:t>});</w:t>
      </w:r>
    </w:p>
    <w:p w14:paraId="481E181D" w14:textId="77777777" w:rsidR="00F84B6E" w:rsidRPr="006E4CCE" w:rsidRDefault="00F84B6E" w:rsidP="00F84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MA"/>
        </w:rPr>
      </w:pPr>
    </w:p>
    <w:p w14:paraId="458FE14F" w14:textId="77777777" w:rsidR="00F84B6E" w:rsidRPr="006E4CCE" w:rsidRDefault="00F84B6E" w:rsidP="00F84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MA"/>
        </w:rPr>
      </w:pPr>
      <w:r w:rsidRPr="006E4CCE">
        <w:rPr>
          <w:rFonts w:ascii="Courier New" w:eastAsia="Times New Roman" w:hAnsi="Courier New" w:cs="Courier New"/>
          <w:sz w:val="20"/>
          <w:szCs w:val="20"/>
          <w:lang w:val="en-US" w:eastAsia="fr-MA"/>
        </w:rPr>
        <w:t>// Add longitude and latitude as properties</w:t>
      </w:r>
    </w:p>
    <w:p w14:paraId="3BC36632" w14:textId="77777777" w:rsidR="00F84B6E" w:rsidRPr="006E4CCE" w:rsidRDefault="00F84B6E" w:rsidP="00F84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MA"/>
        </w:rPr>
      </w:pPr>
      <w:r w:rsidRPr="006E4CCE">
        <w:rPr>
          <w:rFonts w:ascii="Courier New" w:eastAsia="Times New Roman" w:hAnsi="Courier New" w:cs="Courier New"/>
          <w:sz w:val="20"/>
          <w:szCs w:val="20"/>
          <w:lang w:val="en-US" w:eastAsia="fr-MA"/>
        </w:rPr>
        <w:t xml:space="preserve">var </w:t>
      </w:r>
      <w:proofErr w:type="spellStart"/>
      <w:r w:rsidRPr="006E4CCE">
        <w:rPr>
          <w:rFonts w:ascii="Courier New" w:eastAsia="Times New Roman" w:hAnsi="Courier New" w:cs="Courier New"/>
          <w:sz w:val="20"/>
          <w:szCs w:val="20"/>
          <w:lang w:val="en-US" w:eastAsia="fr-MA"/>
        </w:rPr>
        <w:t>samplesWithCoords</w:t>
      </w:r>
      <w:proofErr w:type="spellEnd"/>
      <w:r w:rsidRPr="006E4CCE">
        <w:rPr>
          <w:rFonts w:ascii="Courier New" w:eastAsia="Times New Roman" w:hAnsi="Courier New" w:cs="Courier New"/>
          <w:sz w:val="20"/>
          <w:szCs w:val="20"/>
          <w:lang w:val="en-US" w:eastAsia="fr-MA"/>
        </w:rPr>
        <w:t xml:space="preserve"> = </w:t>
      </w:r>
      <w:proofErr w:type="spellStart"/>
      <w:r w:rsidRPr="006E4CCE">
        <w:rPr>
          <w:rFonts w:ascii="Courier New" w:eastAsia="Times New Roman" w:hAnsi="Courier New" w:cs="Courier New"/>
          <w:sz w:val="20"/>
          <w:szCs w:val="20"/>
          <w:lang w:val="en-US" w:eastAsia="fr-MA"/>
        </w:rPr>
        <w:t>samples.map</w:t>
      </w:r>
      <w:proofErr w:type="spellEnd"/>
      <w:r w:rsidRPr="006E4CCE">
        <w:rPr>
          <w:rFonts w:ascii="Courier New" w:eastAsia="Times New Roman" w:hAnsi="Courier New" w:cs="Courier New"/>
          <w:sz w:val="20"/>
          <w:szCs w:val="20"/>
          <w:lang w:val="en-US" w:eastAsia="fr-MA"/>
        </w:rPr>
        <w:t>(function(feature) {</w:t>
      </w:r>
    </w:p>
    <w:p w14:paraId="5234657A" w14:textId="77777777" w:rsidR="00F84B6E" w:rsidRPr="006E4CCE" w:rsidRDefault="00F84B6E" w:rsidP="00F84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MA"/>
        </w:rPr>
      </w:pPr>
      <w:r w:rsidRPr="006E4CCE">
        <w:rPr>
          <w:rFonts w:ascii="Courier New" w:eastAsia="Times New Roman" w:hAnsi="Courier New" w:cs="Courier New"/>
          <w:sz w:val="20"/>
          <w:szCs w:val="20"/>
          <w:lang w:val="en-US" w:eastAsia="fr-MA"/>
        </w:rPr>
        <w:t xml:space="preserve">  var </w:t>
      </w:r>
      <w:proofErr w:type="spellStart"/>
      <w:r w:rsidRPr="006E4CCE">
        <w:rPr>
          <w:rFonts w:ascii="Courier New" w:eastAsia="Times New Roman" w:hAnsi="Courier New" w:cs="Courier New"/>
          <w:sz w:val="20"/>
          <w:szCs w:val="20"/>
          <w:lang w:val="en-US" w:eastAsia="fr-MA"/>
        </w:rPr>
        <w:t>coords</w:t>
      </w:r>
      <w:proofErr w:type="spellEnd"/>
      <w:r w:rsidRPr="006E4CCE">
        <w:rPr>
          <w:rFonts w:ascii="Courier New" w:eastAsia="Times New Roman" w:hAnsi="Courier New" w:cs="Courier New"/>
          <w:sz w:val="20"/>
          <w:szCs w:val="20"/>
          <w:lang w:val="en-US" w:eastAsia="fr-MA"/>
        </w:rPr>
        <w:t xml:space="preserve"> = </w:t>
      </w:r>
      <w:proofErr w:type="spellStart"/>
      <w:r w:rsidRPr="006E4CCE">
        <w:rPr>
          <w:rFonts w:ascii="Courier New" w:eastAsia="Times New Roman" w:hAnsi="Courier New" w:cs="Courier New"/>
          <w:sz w:val="20"/>
          <w:szCs w:val="20"/>
          <w:lang w:val="en-US" w:eastAsia="fr-MA"/>
        </w:rPr>
        <w:t>feature.geometry</w:t>
      </w:r>
      <w:proofErr w:type="spellEnd"/>
      <w:r w:rsidRPr="006E4CCE">
        <w:rPr>
          <w:rFonts w:ascii="Courier New" w:eastAsia="Times New Roman" w:hAnsi="Courier New" w:cs="Courier New"/>
          <w:sz w:val="20"/>
          <w:szCs w:val="20"/>
          <w:lang w:val="en-US" w:eastAsia="fr-MA"/>
        </w:rPr>
        <w:t>().coordinates();</w:t>
      </w:r>
    </w:p>
    <w:p w14:paraId="3F25E6F1" w14:textId="77777777" w:rsidR="00F84B6E" w:rsidRPr="006E4CCE" w:rsidRDefault="00F84B6E" w:rsidP="00F84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MA"/>
        </w:rPr>
      </w:pPr>
      <w:r w:rsidRPr="006E4CCE">
        <w:rPr>
          <w:rFonts w:ascii="Courier New" w:eastAsia="Times New Roman" w:hAnsi="Courier New" w:cs="Courier New"/>
          <w:sz w:val="20"/>
          <w:szCs w:val="20"/>
          <w:lang w:val="en-US" w:eastAsia="fr-MA"/>
        </w:rPr>
        <w:t xml:space="preserve">  return </w:t>
      </w:r>
      <w:proofErr w:type="spellStart"/>
      <w:r w:rsidRPr="006E4CCE">
        <w:rPr>
          <w:rFonts w:ascii="Courier New" w:eastAsia="Times New Roman" w:hAnsi="Courier New" w:cs="Courier New"/>
          <w:sz w:val="20"/>
          <w:szCs w:val="20"/>
          <w:lang w:val="en-US" w:eastAsia="fr-MA"/>
        </w:rPr>
        <w:t>feature.set</w:t>
      </w:r>
      <w:proofErr w:type="spellEnd"/>
      <w:r w:rsidRPr="006E4CCE">
        <w:rPr>
          <w:rFonts w:ascii="Courier New" w:eastAsia="Times New Roman" w:hAnsi="Courier New" w:cs="Courier New"/>
          <w:sz w:val="20"/>
          <w:szCs w:val="20"/>
          <w:lang w:val="en-US" w:eastAsia="fr-MA"/>
        </w:rPr>
        <w:t>({</w:t>
      </w:r>
    </w:p>
    <w:p w14:paraId="2C197B6D" w14:textId="77777777" w:rsidR="00F84B6E" w:rsidRPr="006E4CCE" w:rsidRDefault="00F84B6E" w:rsidP="00F84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MA"/>
        </w:rPr>
      </w:pPr>
      <w:r w:rsidRPr="006E4CCE">
        <w:rPr>
          <w:rFonts w:ascii="Courier New" w:eastAsia="Times New Roman" w:hAnsi="Courier New" w:cs="Courier New"/>
          <w:sz w:val="20"/>
          <w:szCs w:val="20"/>
          <w:lang w:val="en-US" w:eastAsia="fr-MA"/>
        </w:rPr>
        <w:t xml:space="preserve">    longitude: </w:t>
      </w:r>
      <w:proofErr w:type="spellStart"/>
      <w:r w:rsidRPr="006E4CCE">
        <w:rPr>
          <w:rFonts w:ascii="Courier New" w:eastAsia="Times New Roman" w:hAnsi="Courier New" w:cs="Courier New"/>
          <w:sz w:val="20"/>
          <w:szCs w:val="20"/>
          <w:lang w:val="en-US" w:eastAsia="fr-MA"/>
        </w:rPr>
        <w:t>coords.get</w:t>
      </w:r>
      <w:proofErr w:type="spellEnd"/>
      <w:r w:rsidRPr="006E4CCE">
        <w:rPr>
          <w:rFonts w:ascii="Courier New" w:eastAsia="Times New Roman" w:hAnsi="Courier New" w:cs="Courier New"/>
          <w:sz w:val="20"/>
          <w:szCs w:val="20"/>
          <w:lang w:val="en-US" w:eastAsia="fr-MA"/>
        </w:rPr>
        <w:t>(0),</w:t>
      </w:r>
    </w:p>
    <w:p w14:paraId="68A0D033" w14:textId="77777777" w:rsidR="00F84B6E" w:rsidRPr="006E4CCE" w:rsidRDefault="00F84B6E" w:rsidP="00F84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MA"/>
        </w:rPr>
      </w:pPr>
      <w:r w:rsidRPr="006E4CCE">
        <w:rPr>
          <w:rFonts w:ascii="Courier New" w:eastAsia="Times New Roman" w:hAnsi="Courier New" w:cs="Courier New"/>
          <w:sz w:val="20"/>
          <w:szCs w:val="20"/>
          <w:lang w:val="en-US" w:eastAsia="fr-MA"/>
        </w:rPr>
        <w:t xml:space="preserve">    latitude: </w:t>
      </w:r>
      <w:proofErr w:type="spellStart"/>
      <w:r w:rsidRPr="006E4CCE">
        <w:rPr>
          <w:rFonts w:ascii="Courier New" w:eastAsia="Times New Roman" w:hAnsi="Courier New" w:cs="Courier New"/>
          <w:sz w:val="20"/>
          <w:szCs w:val="20"/>
          <w:lang w:val="en-US" w:eastAsia="fr-MA"/>
        </w:rPr>
        <w:t>coords.get</w:t>
      </w:r>
      <w:proofErr w:type="spellEnd"/>
      <w:r w:rsidRPr="006E4CCE">
        <w:rPr>
          <w:rFonts w:ascii="Courier New" w:eastAsia="Times New Roman" w:hAnsi="Courier New" w:cs="Courier New"/>
          <w:sz w:val="20"/>
          <w:szCs w:val="20"/>
          <w:lang w:val="en-US" w:eastAsia="fr-MA"/>
        </w:rPr>
        <w:t>(1)</w:t>
      </w:r>
    </w:p>
    <w:p w14:paraId="7C6018EE" w14:textId="77777777" w:rsidR="00F84B6E" w:rsidRPr="006E4CCE" w:rsidRDefault="00F84B6E" w:rsidP="00F84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MA"/>
        </w:rPr>
      </w:pPr>
      <w:r w:rsidRPr="006E4CCE">
        <w:rPr>
          <w:rFonts w:ascii="Courier New" w:eastAsia="Times New Roman" w:hAnsi="Courier New" w:cs="Courier New"/>
          <w:sz w:val="20"/>
          <w:szCs w:val="20"/>
          <w:lang w:val="en-US" w:eastAsia="fr-MA"/>
        </w:rPr>
        <w:t xml:space="preserve">  });</w:t>
      </w:r>
    </w:p>
    <w:p w14:paraId="0DA94B97" w14:textId="77777777" w:rsidR="00F84B6E" w:rsidRPr="006E4CCE" w:rsidRDefault="00F84B6E" w:rsidP="00F84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MA"/>
        </w:rPr>
      </w:pPr>
      <w:r w:rsidRPr="006E4CCE">
        <w:rPr>
          <w:rFonts w:ascii="Courier New" w:eastAsia="Times New Roman" w:hAnsi="Courier New" w:cs="Courier New"/>
          <w:sz w:val="20"/>
          <w:szCs w:val="20"/>
          <w:lang w:val="en-US" w:eastAsia="fr-MA"/>
        </w:rPr>
        <w:t>});</w:t>
      </w:r>
    </w:p>
    <w:p w14:paraId="32C58D57" w14:textId="77777777" w:rsidR="00F84B6E" w:rsidRPr="006E4CCE" w:rsidRDefault="00F84B6E" w:rsidP="00F84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MA"/>
        </w:rPr>
      </w:pPr>
    </w:p>
    <w:p w14:paraId="5FCBFFE5" w14:textId="77777777" w:rsidR="00F84B6E" w:rsidRPr="006E4CCE" w:rsidRDefault="00F84B6E" w:rsidP="00F84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MA"/>
        </w:rPr>
      </w:pPr>
      <w:r w:rsidRPr="006E4CCE">
        <w:rPr>
          <w:rFonts w:ascii="Courier New" w:eastAsia="Times New Roman" w:hAnsi="Courier New" w:cs="Courier New"/>
          <w:sz w:val="20"/>
          <w:szCs w:val="20"/>
          <w:lang w:val="en-US" w:eastAsia="fr-MA"/>
        </w:rPr>
        <w:t>// Export as CSV</w:t>
      </w:r>
    </w:p>
    <w:p w14:paraId="3024E45C" w14:textId="77777777" w:rsidR="00F84B6E" w:rsidRPr="006E4CCE" w:rsidRDefault="00F84B6E" w:rsidP="00F84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MA"/>
        </w:rPr>
      </w:pPr>
      <w:proofErr w:type="spellStart"/>
      <w:r w:rsidRPr="006E4CCE">
        <w:rPr>
          <w:rFonts w:ascii="Courier New" w:eastAsia="Times New Roman" w:hAnsi="Courier New" w:cs="Courier New"/>
          <w:sz w:val="20"/>
          <w:szCs w:val="20"/>
          <w:lang w:val="en-US" w:eastAsia="fr-MA"/>
        </w:rPr>
        <w:t>Export.table.toDrive</w:t>
      </w:r>
      <w:proofErr w:type="spellEnd"/>
      <w:r w:rsidRPr="006E4CCE">
        <w:rPr>
          <w:rFonts w:ascii="Courier New" w:eastAsia="Times New Roman" w:hAnsi="Courier New" w:cs="Courier New"/>
          <w:sz w:val="20"/>
          <w:szCs w:val="20"/>
          <w:lang w:val="en-US" w:eastAsia="fr-MA"/>
        </w:rPr>
        <w:t>({</w:t>
      </w:r>
    </w:p>
    <w:p w14:paraId="1259740B" w14:textId="77777777" w:rsidR="00F84B6E" w:rsidRPr="006E4CCE" w:rsidRDefault="00F84B6E" w:rsidP="00F84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MA"/>
        </w:rPr>
      </w:pPr>
      <w:r w:rsidRPr="006E4CCE">
        <w:rPr>
          <w:rFonts w:ascii="Courier New" w:eastAsia="Times New Roman" w:hAnsi="Courier New" w:cs="Courier New"/>
          <w:sz w:val="20"/>
          <w:szCs w:val="20"/>
          <w:lang w:val="en-US" w:eastAsia="fr-MA"/>
        </w:rPr>
        <w:t xml:space="preserve">  collection: </w:t>
      </w:r>
      <w:proofErr w:type="spellStart"/>
      <w:r w:rsidRPr="006E4CCE">
        <w:rPr>
          <w:rFonts w:ascii="Courier New" w:eastAsia="Times New Roman" w:hAnsi="Courier New" w:cs="Courier New"/>
          <w:sz w:val="20"/>
          <w:szCs w:val="20"/>
          <w:lang w:val="en-US" w:eastAsia="fr-MA"/>
        </w:rPr>
        <w:t>samplesWithCoords</w:t>
      </w:r>
      <w:proofErr w:type="spellEnd"/>
      <w:r w:rsidRPr="006E4CCE">
        <w:rPr>
          <w:rFonts w:ascii="Courier New" w:eastAsia="Times New Roman" w:hAnsi="Courier New" w:cs="Courier New"/>
          <w:sz w:val="20"/>
          <w:szCs w:val="20"/>
          <w:lang w:val="en-US" w:eastAsia="fr-MA"/>
        </w:rPr>
        <w:t>,</w:t>
      </w:r>
    </w:p>
    <w:p w14:paraId="0CC57C93" w14:textId="77777777" w:rsidR="00F84B6E" w:rsidRPr="006E4CCE" w:rsidRDefault="00F84B6E" w:rsidP="00F84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MA"/>
        </w:rPr>
      </w:pPr>
      <w:r w:rsidRPr="006E4CCE">
        <w:rPr>
          <w:rFonts w:ascii="Courier New" w:eastAsia="Times New Roman" w:hAnsi="Courier New" w:cs="Courier New"/>
          <w:sz w:val="20"/>
          <w:szCs w:val="20"/>
          <w:lang w:val="en-US" w:eastAsia="fr-MA"/>
        </w:rPr>
        <w:t xml:space="preserve">  description: '</w:t>
      </w:r>
      <w:proofErr w:type="spellStart"/>
      <w:r w:rsidRPr="006E4CCE">
        <w:rPr>
          <w:rFonts w:ascii="Courier New" w:eastAsia="Times New Roman" w:hAnsi="Courier New" w:cs="Courier New"/>
          <w:sz w:val="20"/>
          <w:szCs w:val="20"/>
          <w:lang w:val="en-US" w:eastAsia="fr-MA"/>
        </w:rPr>
        <w:t>Depth_Lat_Lon_Export</w:t>
      </w:r>
      <w:proofErr w:type="spellEnd"/>
      <w:r w:rsidRPr="006E4CCE">
        <w:rPr>
          <w:rFonts w:ascii="Courier New" w:eastAsia="Times New Roman" w:hAnsi="Courier New" w:cs="Courier New"/>
          <w:sz w:val="20"/>
          <w:szCs w:val="20"/>
          <w:lang w:val="en-US" w:eastAsia="fr-MA"/>
        </w:rPr>
        <w:t>',</w:t>
      </w:r>
    </w:p>
    <w:p w14:paraId="0F48DE2F" w14:textId="77777777" w:rsidR="00F84B6E" w:rsidRPr="006E4CCE" w:rsidRDefault="00F84B6E" w:rsidP="00F84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MA"/>
        </w:rPr>
      </w:pPr>
      <w:r w:rsidRPr="006E4CCE">
        <w:rPr>
          <w:rFonts w:ascii="Courier New" w:eastAsia="Times New Roman" w:hAnsi="Courier New" w:cs="Courier New"/>
          <w:sz w:val="20"/>
          <w:szCs w:val="20"/>
          <w:lang w:val="en-US" w:eastAsia="fr-MA"/>
        </w:rPr>
        <w:t xml:space="preserve">  </w:t>
      </w:r>
      <w:proofErr w:type="spellStart"/>
      <w:r w:rsidRPr="006E4CCE">
        <w:rPr>
          <w:rFonts w:ascii="Courier New" w:eastAsia="Times New Roman" w:hAnsi="Courier New" w:cs="Courier New"/>
          <w:sz w:val="20"/>
          <w:szCs w:val="20"/>
          <w:lang w:val="en-US" w:eastAsia="fr-MA"/>
        </w:rPr>
        <w:t>fileFormat</w:t>
      </w:r>
      <w:proofErr w:type="spellEnd"/>
      <w:r w:rsidRPr="006E4CCE">
        <w:rPr>
          <w:rFonts w:ascii="Courier New" w:eastAsia="Times New Roman" w:hAnsi="Courier New" w:cs="Courier New"/>
          <w:sz w:val="20"/>
          <w:szCs w:val="20"/>
          <w:lang w:val="en-US" w:eastAsia="fr-MA"/>
        </w:rPr>
        <w:t>: 'CSV',</w:t>
      </w:r>
    </w:p>
    <w:p w14:paraId="79806F30" w14:textId="77777777" w:rsidR="00F84B6E" w:rsidRPr="006E4CCE" w:rsidRDefault="00F84B6E" w:rsidP="00F84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MA"/>
        </w:rPr>
      </w:pPr>
      <w:r w:rsidRPr="006E4CCE">
        <w:rPr>
          <w:rFonts w:ascii="Courier New" w:eastAsia="Times New Roman" w:hAnsi="Courier New" w:cs="Courier New"/>
          <w:sz w:val="20"/>
          <w:szCs w:val="20"/>
          <w:lang w:val="en-US" w:eastAsia="fr-MA"/>
        </w:rPr>
        <w:t xml:space="preserve">  selectors: ['longitude', 'latitude', 'constant']  // Replace 'constant' if your depth band has a different name</w:t>
      </w:r>
    </w:p>
    <w:p w14:paraId="4F367488" w14:textId="77777777" w:rsidR="00F84B6E" w:rsidRPr="006E4CCE" w:rsidRDefault="00F84B6E" w:rsidP="00F84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MA"/>
        </w:rPr>
      </w:pPr>
      <w:r w:rsidRPr="006E4CCE">
        <w:rPr>
          <w:rFonts w:ascii="Courier New" w:eastAsia="Times New Roman" w:hAnsi="Courier New" w:cs="Courier New"/>
          <w:sz w:val="20"/>
          <w:szCs w:val="20"/>
          <w:lang w:eastAsia="fr-MA"/>
        </w:rPr>
        <w:t>});</w:t>
      </w:r>
    </w:p>
    <w:p w14:paraId="54C8D725" w14:textId="02A1C003" w:rsidR="00F84B6E" w:rsidRPr="007B5EED" w:rsidRDefault="00F84B6E" w:rsidP="00E86A26">
      <w:pPr>
        <w:spacing w:before="100" w:beforeAutospacing="1" w:after="100" w:afterAutospacing="1" w:line="360" w:lineRule="auto"/>
        <w:jc w:val="both"/>
        <w:rPr>
          <w:rFonts w:ascii="Times New Roman" w:eastAsia="Times New Roman" w:hAnsi="Times New Roman" w:cs="Times New Roman"/>
          <w:sz w:val="24"/>
          <w:szCs w:val="24"/>
          <w:lang w:eastAsia="fr-MA"/>
        </w:rPr>
      </w:pPr>
      <w:r w:rsidRPr="00707ADD">
        <w:rPr>
          <w:rFonts w:ascii="Times New Roman" w:eastAsia="Times New Roman" w:hAnsi="Times New Roman" w:cs="Times New Roman"/>
          <w:sz w:val="24"/>
          <w:szCs w:val="24"/>
          <w:highlight w:val="yellow"/>
          <w:lang w:eastAsia="fr-MA"/>
        </w:rPr>
        <w:t xml:space="preserve">Ce script permet d’obtenir une </w:t>
      </w:r>
      <w:r w:rsidRPr="00707ADD">
        <w:rPr>
          <w:rFonts w:ascii="Times New Roman" w:eastAsia="Times New Roman" w:hAnsi="Times New Roman" w:cs="Times New Roman"/>
          <w:b/>
          <w:bCs/>
          <w:sz w:val="24"/>
          <w:szCs w:val="24"/>
          <w:highlight w:val="yellow"/>
          <w:lang w:eastAsia="fr-MA"/>
        </w:rPr>
        <w:t>carte bathymétrique haute résolution (10 m)</w:t>
      </w:r>
      <w:r w:rsidRPr="00707ADD">
        <w:rPr>
          <w:rFonts w:ascii="Times New Roman" w:eastAsia="Times New Roman" w:hAnsi="Times New Roman" w:cs="Times New Roman"/>
          <w:sz w:val="24"/>
          <w:szCs w:val="24"/>
          <w:highlight w:val="yellow"/>
          <w:lang w:eastAsia="fr-MA"/>
        </w:rPr>
        <w:t>, d’en visualiser les résultats directement sur GEE, et d’exporter les données pour une analyse statistique complémentaire.</w:t>
      </w:r>
    </w:p>
    <w:p w14:paraId="37F2975C" w14:textId="4124E8BA" w:rsidR="00F84B6E" w:rsidRPr="000F3CA2" w:rsidRDefault="00F84B6E" w:rsidP="00707ADD">
      <w:pPr>
        <w:spacing w:before="100" w:beforeAutospacing="1" w:after="100" w:afterAutospacing="1" w:line="360" w:lineRule="auto"/>
        <w:jc w:val="both"/>
        <w:outlineLvl w:val="1"/>
        <w:rPr>
          <w:rFonts w:ascii="Times New Roman" w:eastAsia="Times New Roman" w:hAnsi="Times New Roman" w:cs="Times New Roman"/>
          <w:b/>
          <w:bCs/>
          <w:sz w:val="24"/>
          <w:szCs w:val="24"/>
          <w:lang w:eastAsia="fr-MA"/>
        </w:rPr>
      </w:pPr>
      <w:bookmarkStart w:id="139" w:name="_Toc220862714"/>
      <w:r w:rsidRPr="000F3CA2">
        <w:rPr>
          <w:rFonts w:ascii="Times New Roman" w:eastAsia="Times New Roman" w:hAnsi="Times New Roman" w:cs="Times New Roman"/>
          <w:b/>
          <w:bCs/>
          <w:sz w:val="24"/>
          <w:szCs w:val="24"/>
          <w:lang w:eastAsia="fr-MA"/>
        </w:rPr>
        <w:t>6.11-Résultats Obtenus et Analyse de Fiabilité.</w:t>
      </w:r>
      <w:r w:rsidR="00707ADD" w:rsidRPr="000F3CA2">
        <w:rPr>
          <w:rFonts w:ascii="Times New Roman" w:eastAsia="Times New Roman" w:hAnsi="Times New Roman" w:cs="Times New Roman"/>
          <w:b/>
          <w:bCs/>
          <w:sz w:val="24"/>
          <w:szCs w:val="24"/>
          <w:lang w:eastAsia="fr-MA"/>
        </w:rPr>
      </w:r>
      <w:r w:rsidR="00617E71" w:rsidRPr="000F3CA2">
        <w:rPr>
          <w:rFonts w:ascii="Times New Roman" w:eastAsia="Times New Roman" w:hAnsi="Times New Roman" w:cs="Times New Roman"/>
          <w:b/>
          <w:bCs/>
          <w:sz w:val="24"/>
          <w:szCs w:val="24"/>
          <w:lang w:eastAsia="fr-MA"/>
        </w:rPr>
      </w:r>
      <w:r w:rsidRPr="000F3CA2">
        <w:rPr>
          <w:rFonts w:ascii="Times New Roman" w:eastAsia="Times New Roman" w:hAnsi="Times New Roman" w:cs="Times New Roman"/>
          <w:b/>
          <w:bCs/>
          <w:sz w:val="24"/>
          <w:szCs w:val="24"/>
          <w:lang w:eastAsia="fr-MA"/>
        </w:rPr>
      </w:r>
      <w:r w:rsidR="00617E71" w:rsidRPr="000F3CA2">
        <w:rPr>
          <w:rFonts w:ascii="Times New Roman" w:eastAsia="Times New Roman" w:hAnsi="Times New Roman" w:cs="Times New Roman"/>
          <w:b/>
          <w:bCs/>
          <w:sz w:val="24"/>
          <w:szCs w:val="24"/>
          <w:lang w:eastAsia="fr-MA"/>
        </w:rPr>
      </w:r>
      <w:bookmarkEnd w:id="139"/>
    </w:p>
    <w:p w14:paraId="70A573FE" w14:textId="7FE53EBB" w:rsidR="00F84B6E" w:rsidRPr="000F3CA2" w:rsidRDefault="00F84B6E" w:rsidP="00707ADD">
      <w:pPr>
        <w:spacing w:before="100" w:beforeAutospacing="1" w:after="100" w:afterAutospacing="1" w:line="360" w:lineRule="auto"/>
        <w:jc w:val="both"/>
        <w:outlineLvl w:val="2"/>
        <w:rPr>
          <w:rFonts w:ascii="Times New Roman" w:eastAsia="Times New Roman" w:hAnsi="Times New Roman" w:cs="Times New Roman"/>
          <w:b/>
          <w:bCs/>
          <w:sz w:val="24"/>
          <w:szCs w:val="24"/>
          <w:lang w:eastAsia="fr-MA"/>
        </w:rPr>
      </w:pPr>
      <w:bookmarkStart w:id="140" w:name="_Toc220862715"/>
      <w:r w:rsidRPr="000F3CA2">
        <w:rPr>
          <w:rFonts w:ascii="Times New Roman" w:eastAsia="Times New Roman" w:hAnsi="Times New Roman" w:cs="Times New Roman"/>
          <w:b/>
          <w:bCs/>
          <w:sz w:val="24"/>
          <w:szCs w:val="24"/>
          <w:lang w:eastAsia="fr-MA"/>
        </w:rPr>
        <w:t>6.11.1-Visualisation de la Carte SDB (Résultats Illustratifs).</w:t>
      </w:r>
      <w:r w:rsidR="00707ADD" w:rsidRPr="000F3CA2">
        <w:rPr>
          <w:rFonts w:ascii="Times New Roman" w:eastAsia="Times New Roman" w:hAnsi="Times New Roman" w:cs="Times New Roman"/>
          <w:b/>
          <w:bCs/>
          <w:sz w:val="24"/>
          <w:szCs w:val="24"/>
          <w:lang w:eastAsia="fr-MA"/>
        </w:rPr>
      </w:r>
      <w:r w:rsidRPr="000F3CA2">
        <w:rPr>
          <w:rFonts w:ascii="Times New Roman" w:eastAsia="Times New Roman" w:hAnsi="Times New Roman" w:cs="Times New Roman"/>
          <w:b/>
          <w:bCs/>
          <w:sz w:val="24"/>
          <w:szCs w:val="24"/>
          <w:lang w:eastAsia="fr-MA"/>
        </w:rPr>
      </w:r>
      <w:r w:rsidR="00617E71" w:rsidRPr="000F3CA2">
        <w:rPr>
          <w:rFonts w:ascii="Times New Roman" w:eastAsia="Times New Roman" w:hAnsi="Times New Roman" w:cs="Times New Roman"/>
          <w:b/>
          <w:bCs/>
          <w:sz w:val="24"/>
          <w:szCs w:val="24"/>
          <w:lang w:eastAsia="fr-MA"/>
        </w:rPr>
      </w:r>
      <w:r w:rsidRPr="000F3CA2">
        <w:rPr>
          <w:rFonts w:ascii="Times New Roman" w:eastAsia="Times New Roman" w:hAnsi="Times New Roman" w:cs="Times New Roman"/>
          <w:b/>
          <w:bCs/>
          <w:sz w:val="24"/>
          <w:szCs w:val="24"/>
          <w:lang w:eastAsia="fr-MA"/>
        </w:rPr>
      </w:r>
      <w:r w:rsidR="00617E71" w:rsidRPr="000F3CA2">
        <w:rPr>
          <w:rFonts w:ascii="Times New Roman" w:eastAsia="Times New Roman" w:hAnsi="Times New Roman" w:cs="Times New Roman"/>
          <w:b/>
          <w:bCs/>
          <w:sz w:val="24"/>
          <w:szCs w:val="24"/>
          <w:lang w:eastAsia="fr-MA"/>
        </w:rPr>
      </w:r>
      <w:bookmarkEnd w:id="140"/>
    </w:p>
    <w:p w14:paraId="165FD3BB" w14:textId="40464095" w:rsidR="00F84B6E" w:rsidRPr="00707ADD" w:rsidRDefault="00E86A26" w:rsidP="00707ADD">
      <w:pPr>
        <w:spacing w:after="0" w:line="360" w:lineRule="auto"/>
        <w:jc w:val="both"/>
        <w:rPr>
          <w:rFonts w:ascii="Times New Roman" w:eastAsia="Times New Roman" w:hAnsi="Times New Roman" w:cs="Times New Roman"/>
          <w:sz w:val="24"/>
          <w:szCs w:val="24"/>
          <w:lang w:eastAsia="fr-MA"/>
        </w:rPr>
      </w:pPr>
      <w:r w:rsidRPr="00707ADD">
        <w:rPr>
          <w:rFonts w:ascii="Times New Roman" w:eastAsia="Times New Roman" w:hAnsi="Times New Roman" w:cs="Times New Roman"/>
          <w:noProof/>
          <w:sz w:val="24"/>
          <w:szCs w:val="24"/>
          <w:lang w:eastAsia="fr-MA"/>
        </w:rPr>
        <w:t>La carte bathymétrique générée par le script GEE (Figure 18) montre une distribution des profondeurs cohérente avec la morphologie connue de la baie. Les zones proches du littoral et des plages présentent les profondeurs les plus faibles (0 à 5 mètres), tandis que les profondeurs augmentent progressivement vers le large.</w:t>
      </w:r>
      <w:r w:rsidR="00F84B6E" w:rsidRPr="00707ADD">
        <w:rPr>
          <w:rFonts w:ascii="Times New Roman" w:eastAsia="Times New Roman" w:hAnsi="Times New Roman" w:cs="Times New Roman"/>
          <w:sz w:val="24"/>
          <w:szCs w:val="24"/>
          <w:lang w:eastAsia="fr-MA"/>
        </w:rPr>
      </w:r>
    </w:p>
    <w:p w14:paraId="415080BC" w14:textId="3764D002" w:rsidR="00F84B6E" w:rsidRPr="00707ADD" w:rsidRDefault="00617E71" w:rsidP="00617E71">
      <w:pPr>
        <w:spacing w:after="0" w:line="360" w:lineRule="auto"/>
        <w:jc w:val="center"/>
        <w:rPr>
          <w:rFonts w:ascii="Times New Roman" w:eastAsia="Times New Roman" w:hAnsi="Times New Roman" w:cs="Times New Roman"/>
          <w:sz w:val="24"/>
          <w:szCs w:val="24"/>
          <w:lang w:eastAsia="fr-MA"/>
        </w:rPr>
      </w:pPr>
      <w:bookmarkStart w:id="206" w:name="_Fig18"/>
      <w:bookmarkEnd w:id="206"/>
      <w:r>
        <w:rPr>
          <w:rFonts w:ascii="Times New Roman" w:eastAsia="Times New Roman" w:hAnsi="Times New Roman" w:cs="Times New Roman"/>
          <w:b/>
          <w:bCs/>
          <w:sz w:val="24"/>
          <w:szCs w:val="24"/>
          <w:lang w:eastAsia="fr-MA"/>
        </w:rPr>
        <w:t>Figure 18 : carte bathymétrique « SBD » générer par GEE de la zone entre Cap Spartel et Dalia.</w:t>
      </w:r>
      <w:r w:rsidR="00F84B6E" w:rsidRPr="00617E71">
        <w:rPr>
          <w:rFonts w:ascii="Times New Roman" w:eastAsia="Times New Roman" w:hAnsi="Times New Roman" w:cs="Times New Roman"/>
          <w:b/>
          <w:bCs/>
          <w:sz w:val="24"/>
          <w:szCs w:val="24"/>
          <w:lang w:eastAsia="fr-MA"/>
        </w:rPr>
      </w:r>
      <w:r w:rsidRPr="00617E71">
        <w:rPr>
          <w:rFonts w:ascii="Times New Roman" w:eastAsia="Times New Roman" w:hAnsi="Times New Roman" w:cs="Times New Roman"/>
          <w:b/>
          <w:bCs/>
          <w:sz w:val="24"/>
          <w:szCs w:val="24"/>
          <w:lang w:eastAsia="fr-MA"/>
        </w:rPr>
      </w:r>
      <w:r w:rsidR="00F84B6E" w:rsidRPr="00617E71">
        <w:rPr>
          <w:rFonts w:ascii="Times New Roman" w:eastAsia="Times New Roman" w:hAnsi="Times New Roman" w:cs="Times New Roman"/>
          <w:b/>
          <w:bCs/>
          <w:sz w:val="24"/>
          <w:szCs w:val="24"/>
          <w:lang w:eastAsia="fr-MA"/>
        </w:rPr>
      </w:r>
      <w:r w:rsidR="00F84B6E" w:rsidRPr="00707ADD">
        <w:rPr>
          <w:rFonts w:ascii="Times New Roman" w:eastAsia="Times New Roman" w:hAnsi="Times New Roman" w:cs="Times New Roman"/>
          <w:sz w:val="24"/>
          <w:szCs w:val="24"/>
          <w:lang w:eastAsia="fr-MA"/>
        </w:rPr>
      </w:r>
      <w:proofErr w:type="spellStart"/>
      <w:r w:rsidR="00F84B6E" w:rsidRPr="00707ADD">
        <w:rPr>
          <w:rFonts w:ascii="Times New Roman" w:eastAsia="Times New Roman" w:hAnsi="Times New Roman" w:cs="Times New Roman"/>
          <w:sz w:val="24"/>
          <w:szCs w:val="24"/>
          <w:lang w:eastAsia="fr-MA"/>
        </w:rPr>
      </w:r>
      <w:proofErr w:type="spellEnd"/>
      <w:r w:rsidR="00F84B6E" w:rsidRPr="00707ADD">
        <w:rPr>
          <w:rFonts w:ascii="Times New Roman" w:eastAsia="Times New Roman" w:hAnsi="Times New Roman" w:cs="Times New Roman"/>
          <w:sz w:val="24"/>
          <w:szCs w:val="24"/>
          <w:lang w:eastAsia="fr-MA"/>
        </w:rPr>
      </w:r>
      <w:proofErr w:type="spellStart"/>
      <w:r w:rsidR="00F84B6E" w:rsidRPr="00707ADD">
        <w:rPr>
          <w:rFonts w:ascii="Times New Roman" w:eastAsia="Times New Roman" w:hAnsi="Times New Roman" w:cs="Times New Roman"/>
          <w:sz w:val="24"/>
          <w:szCs w:val="24"/>
          <w:lang w:eastAsia="fr-MA"/>
        </w:rPr>
      </w:r>
      <w:proofErr w:type="spellEnd"/>
      <w:r w:rsidR="00F84B6E" w:rsidRPr="00707ADD">
        <w:rPr>
          <w:rFonts w:ascii="Times New Roman" w:eastAsia="Times New Roman" w:hAnsi="Times New Roman" w:cs="Times New Roman"/>
          <w:sz w:val="24"/>
          <w:szCs w:val="24"/>
          <w:lang w:eastAsia="fr-MA"/>
        </w:rPr>
      </w:r>
    </w:p>
    <w:p w14:paraId="48678F0D" w14:textId="77777777" w:rsidR="00F84B6E" w:rsidRPr="00707ADD" w:rsidRDefault="00F84B6E" w:rsidP="00707ADD">
      <w:pPr>
        <w:spacing w:after="0" w:line="360" w:lineRule="auto"/>
        <w:jc w:val="both"/>
        <w:rPr>
          <w:rFonts w:ascii="Times New Roman" w:eastAsia="Times New Roman" w:hAnsi="Times New Roman" w:cs="Times New Roman"/>
          <w:sz w:val="24"/>
          <w:szCs w:val="24"/>
          <w:lang w:eastAsia="fr-MA"/>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0"/>
        <w:gridCol w:w="2307"/>
        <w:gridCol w:w="5449"/>
      </w:tblGrid>
      <w:tr w:rsidR="00F84B6E" w:rsidRPr="00707ADD" w14:paraId="1675032F" w14:textId="77777777" w:rsidTr="00E41C20">
        <w:trPr>
          <w:tblCellSpacing w:w="15" w:type="dxa"/>
        </w:trPr>
        <w:tc>
          <w:tcPr>
            <w:tcW w:w="0" w:type="auto"/>
            <w:tcBorders>
              <w:top w:val="single" w:sz="4" w:space="0" w:color="auto"/>
              <w:left w:val="single" w:sz="4" w:space="0" w:color="auto"/>
              <w:bottom w:val="single" w:sz="4" w:space="0" w:color="auto"/>
            </w:tcBorders>
            <w:vAlign w:val="center"/>
            <w:hideMark/>
          </w:tcPr>
          <w:p w14:paraId="47E7CEFF" w14:textId="77777777" w:rsidR="00F84B6E" w:rsidRPr="00707ADD" w:rsidRDefault="00F84B6E" w:rsidP="00707ADD">
            <w:pPr>
              <w:spacing w:after="0" w:line="360" w:lineRule="auto"/>
              <w:jc w:val="both"/>
              <w:rPr>
                <w:rFonts w:ascii="Times New Roman" w:eastAsia="Times New Roman" w:hAnsi="Times New Roman" w:cs="Times New Roman"/>
                <w:sz w:val="24"/>
                <w:szCs w:val="24"/>
                <w:lang w:eastAsia="fr-MA"/>
              </w:rPr>
            </w:pPr>
            <w:r w:rsidRPr="00707ADD">
              <w:rPr>
                <w:rFonts w:ascii="Times New Roman" w:eastAsia="Times New Roman" w:hAnsi="Times New Roman" w:cs="Times New Roman"/>
                <w:sz w:val="24"/>
                <w:szCs w:val="24"/>
                <w:lang w:eastAsia="fr-MA"/>
              </w:rPr>
              <w:t>Zone de la Baie</w:t>
            </w:r>
          </w:p>
        </w:tc>
        <w:tc>
          <w:tcPr>
            <w:tcW w:w="0" w:type="auto"/>
            <w:tcBorders>
              <w:top w:val="single" w:sz="4" w:space="0" w:color="auto"/>
              <w:left w:val="single" w:sz="4" w:space="0" w:color="auto"/>
              <w:bottom w:val="single" w:sz="4" w:space="0" w:color="auto"/>
            </w:tcBorders>
            <w:vAlign w:val="center"/>
            <w:hideMark/>
          </w:tcPr>
          <w:p w14:paraId="22FCEE58" w14:textId="77777777" w:rsidR="00F84B6E" w:rsidRPr="00707ADD" w:rsidRDefault="00F84B6E" w:rsidP="00707ADD">
            <w:pPr>
              <w:spacing w:after="0" w:line="360" w:lineRule="auto"/>
              <w:jc w:val="both"/>
              <w:rPr>
                <w:rFonts w:ascii="Times New Roman" w:eastAsia="Times New Roman" w:hAnsi="Times New Roman" w:cs="Times New Roman"/>
                <w:sz w:val="24"/>
                <w:szCs w:val="24"/>
                <w:lang w:eastAsia="fr-MA"/>
              </w:rPr>
            </w:pPr>
            <w:r w:rsidRPr="00707ADD">
              <w:rPr>
                <w:rFonts w:ascii="Times New Roman" w:eastAsia="Times New Roman" w:hAnsi="Times New Roman" w:cs="Times New Roman"/>
                <w:sz w:val="24"/>
                <w:szCs w:val="24"/>
                <w:lang w:eastAsia="fr-MA"/>
              </w:rPr>
              <w:t>Profondeur Estimée (m)</w:t>
            </w:r>
          </w:p>
        </w:tc>
        <w:tc>
          <w:tcPr>
            <w:tcW w:w="0" w:type="auto"/>
            <w:tcBorders>
              <w:top w:val="single" w:sz="4" w:space="0" w:color="auto"/>
              <w:left w:val="single" w:sz="4" w:space="0" w:color="auto"/>
              <w:bottom w:val="single" w:sz="4" w:space="0" w:color="auto"/>
              <w:right w:val="single" w:sz="4" w:space="0" w:color="auto"/>
            </w:tcBorders>
            <w:vAlign w:val="center"/>
            <w:hideMark/>
          </w:tcPr>
          <w:p w14:paraId="5C507A69" w14:textId="77777777" w:rsidR="00F84B6E" w:rsidRPr="00707ADD" w:rsidRDefault="00F84B6E" w:rsidP="00707ADD">
            <w:pPr>
              <w:spacing w:after="0" w:line="360" w:lineRule="auto"/>
              <w:jc w:val="both"/>
              <w:rPr>
                <w:rFonts w:ascii="Times New Roman" w:eastAsia="Times New Roman" w:hAnsi="Times New Roman" w:cs="Times New Roman"/>
                <w:sz w:val="24"/>
                <w:szCs w:val="24"/>
                <w:lang w:eastAsia="fr-MA"/>
              </w:rPr>
            </w:pPr>
            <w:r w:rsidRPr="00707ADD">
              <w:rPr>
                <w:rFonts w:ascii="Times New Roman" w:eastAsia="Times New Roman" w:hAnsi="Times New Roman" w:cs="Times New Roman"/>
                <w:sz w:val="24"/>
                <w:szCs w:val="24"/>
                <w:lang w:eastAsia="fr-MA"/>
              </w:rPr>
              <w:t>Observations</w:t>
            </w:r>
          </w:p>
        </w:tc>
      </w:tr>
      <w:tr w:rsidR="00F84B6E" w:rsidRPr="00707ADD" w14:paraId="02AD7A62" w14:textId="77777777" w:rsidTr="00E41C20">
        <w:trPr>
          <w:tblCellSpacing w:w="15" w:type="dxa"/>
        </w:trPr>
        <w:tc>
          <w:tcPr>
            <w:tcW w:w="0" w:type="auto"/>
            <w:tcBorders>
              <w:left w:val="single" w:sz="4" w:space="0" w:color="auto"/>
              <w:bottom w:val="single" w:sz="4" w:space="0" w:color="auto"/>
            </w:tcBorders>
            <w:vAlign w:val="center"/>
            <w:hideMark/>
          </w:tcPr>
          <w:p w14:paraId="2207F147" w14:textId="77777777" w:rsidR="00F84B6E" w:rsidRPr="00707ADD" w:rsidRDefault="00F84B6E" w:rsidP="00707ADD">
            <w:pPr>
              <w:spacing w:after="0" w:line="360" w:lineRule="auto"/>
              <w:jc w:val="both"/>
              <w:rPr>
                <w:rFonts w:ascii="Times New Roman" w:eastAsia="Times New Roman" w:hAnsi="Times New Roman" w:cs="Times New Roman"/>
                <w:sz w:val="24"/>
                <w:szCs w:val="24"/>
                <w:lang w:eastAsia="fr-MA"/>
              </w:rPr>
            </w:pPr>
            <w:r w:rsidRPr="00707ADD">
              <w:rPr>
                <w:rFonts w:ascii="Times New Roman" w:eastAsia="Times New Roman" w:hAnsi="Times New Roman" w:cs="Times New Roman"/>
                <w:sz w:val="24"/>
                <w:szCs w:val="24"/>
                <w:lang w:eastAsia="fr-MA"/>
              </w:rPr>
              <w:t>Zone Intertidale</w:t>
            </w:r>
          </w:p>
        </w:tc>
        <w:tc>
          <w:tcPr>
            <w:tcW w:w="0" w:type="auto"/>
            <w:tcBorders>
              <w:left w:val="single" w:sz="4" w:space="0" w:color="auto"/>
              <w:bottom w:val="single" w:sz="4" w:space="0" w:color="auto"/>
            </w:tcBorders>
            <w:vAlign w:val="center"/>
            <w:hideMark/>
          </w:tcPr>
          <w:p w14:paraId="25BFE40C" w14:textId="77777777" w:rsidR="00F84B6E" w:rsidRPr="00707ADD" w:rsidRDefault="00F84B6E" w:rsidP="00707ADD">
            <w:pPr>
              <w:spacing w:after="0" w:line="360" w:lineRule="auto"/>
              <w:jc w:val="both"/>
              <w:rPr>
                <w:rFonts w:ascii="Times New Roman" w:eastAsia="Times New Roman" w:hAnsi="Times New Roman" w:cs="Times New Roman"/>
                <w:sz w:val="24"/>
                <w:szCs w:val="24"/>
                <w:lang w:eastAsia="fr-MA"/>
              </w:rPr>
            </w:pPr>
            <w:r w:rsidRPr="00707ADD">
              <w:rPr>
                <w:rFonts w:ascii="Times New Roman" w:eastAsia="Times New Roman" w:hAnsi="Times New Roman" w:cs="Times New Roman"/>
                <w:sz w:val="24"/>
                <w:szCs w:val="24"/>
                <w:lang w:eastAsia="fr-MA"/>
              </w:rPr>
              <w:t>0 - 1</w:t>
            </w:r>
          </w:p>
        </w:tc>
        <w:tc>
          <w:tcPr>
            <w:tcW w:w="0" w:type="auto"/>
            <w:tcBorders>
              <w:left w:val="single" w:sz="4" w:space="0" w:color="auto"/>
              <w:bottom w:val="single" w:sz="4" w:space="0" w:color="auto"/>
              <w:right w:val="single" w:sz="4" w:space="0" w:color="auto"/>
            </w:tcBorders>
            <w:vAlign w:val="center"/>
            <w:hideMark/>
          </w:tcPr>
          <w:p w14:paraId="4D9C5D20" w14:textId="77777777" w:rsidR="00F84B6E" w:rsidRPr="00707ADD" w:rsidRDefault="00F84B6E" w:rsidP="00707ADD">
            <w:pPr>
              <w:spacing w:after="0" w:line="360" w:lineRule="auto"/>
              <w:jc w:val="both"/>
              <w:rPr>
                <w:rFonts w:ascii="Times New Roman" w:eastAsia="Times New Roman" w:hAnsi="Times New Roman" w:cs="Times New Roman"/>
                <w:sz w:val="24"/>
                <w:szCs w:val="24"/>
                <w:lang w:eastAsia="fr-MA"/>
              </w:rPr>
            </w:pPr>
            <w:r w:rsidRPr="00707ADD">
              <w:rPr>
                <w:rFonts w:ascii="Times New Roman" w:eastAsia="Times New Roman" w:hAnsi="Times New Roman" w:cs="Times New Roman"/>
                <w:sz w:val="24"/>
                <w:szCs w:val="24"/>
                <w:lang w:eastAsia="fr-MA"/>
              </w:rPr>
              <w:t>Forte variabilité, influence du masque d'eau.</w:t>
            </w:r>
          </w:p>
        </w:tc>
      </w:tr>
      <w:tr w:rsidR="00F84B6E" w:rsidRPr="00707ADD" w14:paraId="6B159AD1" w14:textId="77777777" w:rsidTr="00E41C20">
        <w:trPr>
          <w:tblCellSpacing w:w="15" w:type="dxa"/>
        </w:trPr>
        <w:tc>
          <w:tcPr>
            <w:tcW w:w="0" w:type="auto"/>
            <w:tcBorders>
              <w:left w:val="single" w:sz="4" w:space="0" w:color="auto"/>
              <w:bottom w:val="single" w:sz="4" w:space="0" w:color="auto"/>
            </w:tcBorders>
            <w:vAlign w:val="center"/>
            <w:hideMark/>
          </w:tcPr>
          <w:p w14:paraId="543CA857" w14:textId="77777777" w:rsidR="00F84B6E" w:rsidRPr="00707ADD" w:rsidRDefault="00F84B6E" w:rsidP="00707ADD">
            <w:pPr>
              <w:spacing w:after="0" w:line="360" w:lineRule="auto"/>
              <w:jc w:val="both"/>
              <w:rPr>
                <w:rFonts w:ascii="Times New Roman" w:eastAsia="Times New Roman" w:hAnsi="Times New Roman" w:cs="Times New Roman"/>
                <w:sz w:val="24"/>
                <w:szCs w:val="24"/>
                <w:lang w:eastAsia="fr-MA"/>
              </w:rPr>
            </w:pPr>
            <w:r w:rsidRPr="00707ADD">
              <w:rPr>
                <w:rFonts w:ascii="Times New Roman" w:eastAsia="Times New Roman" w:hAnsi="Times New Roman" w:cs="Times New Roman"/>
                <w:sz w:val="24"/>
                <w:szCs w:val="24"/>
                <w:lang w:eastAsia="fr-MA"/>
              </w:rPr>
              <w:t>Eaux Peu Profondes</w:t>
            </w:r>
          </w:p>
        </w:tc>
        <w:tc>
          <w:tcPr>
            <w:tcW w:w="0" w:type="auto"/>
            <w:tcBorders>
              <w:left w:val="single" w:sz="4" w:space="0" w:color="auto"/>
              <w:bottom w:val="single" w:sz="4" w:space="0" w:color="auto"/>
            </w:tcBorders>
            <w:vAlign w:val="center"/>
            <w:hideMark/>
          </w:tcPr>
          <w:p w14:paraId="3612E7ED" w14:textId="77777777" w:rsidR="00F84B6E" w:rsidRPr="00707ADD" w:rsidRDefault="00F84B6E" w:rsidP="00707ADD">
            <w:pPr>
              <w:spacing w:after="0" w:line="360" w:lineRule="auto"/>
              <w:jc w:val="both"/>
              <w:rPr>
                <w:rFonts w:ascii="Times New Roman" w:eastAsia="Times New Roman" w:hAnsi="Times New Roman" w:cs="Times New Roman"/>
                <w:sz w:val="24"/>
                <w:szCs w:val="24"/>
                <w:lang w:eastAsia="fr-MA"/>
              </w:rPr>
            </w:pPr>
            <w:r w:rsidRPr="00707ADD">
              <w:rPr>
                <w:rFonts w:ascii="Times New Roman" w:eastAsia="Times New Roman" w:hAnsi="Times New Roman" w:cs="Times New Roman"/>
                <w:sz w:val="24"/>
                <w:szCs w:val="24"/>
                <w:lang w:eastAsia="fr-MA"/>
              </w:rPr>
              <w:t>1 - 8</w:t>
            </w:r>
          </w:p>
        </w:tc>
        <w:tc>
          <w:tcPr>
            <w:tcW w:w="0" w:type="auto"/>
            <w:tcBorders>
              <w:left w:val="single" w:sz="4" w:space="0" w:color="auto"/>
              <w:bottom w:val="single" w:sz="4" w:space="0" w:color="auto"/>
              <w:right w:val="single" w:sz="4" w:space="0" w:color="auto"/>
            </w:tcBorders>
            <w:vAlign w:val="center"/>
            <w:hideMark/>
          </w:tcPr>
          <w:p w14:paraId="0E58432C" w14:textId="77777777" w:rsidR="00F84B6E" w:rsidRPr="00707ADD" w:rsidRDefault="00F84B6E" w:rsidP="00707ADD">
            <w:pPr>
              <w:spacing w:after="0" w:line="360" w:lineRule="auto"/>
              <w:jc w:val="both"/>
              <w:rPr>
                <w:rFonts w:ascii="Times New Roman" w:eastAsia="Times New Roman" w:hAnsi="Times New Roman" w:cs="Times New Roman"/>
                <w:sz w:val="24"/>
                <w:szCs w:val="24"/>
                <w:lang w:eastAsia="fr-MA"/>
              </w:rPr>
            </w:pPr>
            <w:r w:rsidRPr="00707ADD">
              <w:rPr>
                <w:rFonts w:ascii="Times New Roman" w:eastAsia="Times New Roman" w:hAnsi="Times New Roman" w:cs="Times New Roman"/>
                <w:sz w:val="24"/>
                <w:szCs w:val="24"/>
                <w:lang w:eastAsia="fr-MA"/>
              </w:rPr>
              <w:t>Zone de meilleure performance du modèle SDB.</w:t>
            </w:r>
          </w:p>
        </w:tc>
      </w:tr>
      <w:tr w:rsidR="00F84B6E" w:rsidRPr="00707ADD" w14:paraId="37059B8C" w14:textId="77777777" w:rsidTr="00E41C20">
        <w:trPr>
          <w:tblCellSpacing w:w="15" w:type="dxa"/>
        </w:trPr>
        <w:tc>
          <w:tcPr>
            <w:tcW w:w="0" w:type="auto"/>
            <w:tcBorders>
              <w:left w:val="single" w:sz="4" w:space="0" w:color="auto"/>
              <w:bottom w:val="single" w:sz="4" w:space="0" w:color="auto"/>
            </w:tcBorders>
            <w:vAlign w:val="center"/>
            <w:hideMark/>
          </w:tcPr>
          <w:p w14:paraId="36E127BB" w14:textId="77777777" w:rsidR="00F84B6E" w:rsidRPr="00707ADD" w:rsidRDefault="00F84B6E" w:rsidP="00707ADD">
            <w:pPr>
              <w:spacing w:after="0" w:line="360" w:lineRule="auto"/>
              <w:jc w:val="both"/>
              <w:rPr>
                <w:rFonts w:ascii="Times New Roman" w:eastAsia="Times New Roman" w:hAnsi="Times New Roman" w:cs="Times New Roman"/>
                <w:sz w:val="24"/>
                <w:szCs w:val="24"/>
                <w:lang w:eastAsia="fr-MA"/>
              </w:rPr>
            </w:pPr>
            <w:r w:rsidRPr="00707ADD">
              <w:rPr>
                <w:rFonts w:ascii="Times New Roman" w:eastAsia="Times New Roman" w:hAnsi="Times New Roman" w:cs="Times New Roman"/>
                <w:sz w:val="24"/>
                <w:szCs w:val="24"/>
                <w:lang w:eastAsia="fr-MA"/>
              </w:rPr>
              <w:t>Limite de Pénétration</w:t>
            </w:r>
          </w:p>
        </w:tc>
        <w:tc>
          <w:tcPr>
            <w:tcW w:w="0" w:type="auto"/>
            <w:tcBorders>
              <w:left w:val="single" w:sz="4" w:space="0" w:color="auto"/>
              <w:bottom w:val="single" w:sz="4" w:space="0" w:color="auto"/>
            </w:tcBorders>
            <w:vAlign w:val="center"/>
            <w:hideMark/>
          </w:tcPr>
          <w:p w14:paraId="76BE08AC" w14:textId="77777777" w:rsidR="00F84B6E" w:rsidRPr="00707ADD" w:rsidRDefault="00F84B6E" w:rsidP="00707ADD">
            <w:pPr>
              <w:spacing w:after="0" w:line="360" w:lineRule="auto"/>
              <w:jc w:val="both"/>
              <w:rPr>
                <w:rFonts w:ascii="Times New Roman" w:eastAsia="Times New Roman" w:hAnsi="Times New Roman" w:cs="Times New Roman"/>
                <w:sz w:val="24"/>
                <w:szCs w:val="24"/>
                <w:lang w:eastAsia="fr-MA"/>
              </w:rPr>
            </w:pPr>
            <w:r w:rsidRPr="00707ADD">
              <w:rPr>
                <w:rFonts w:ascii="Times New Roman" w:eastAsia="Times New Roman" w:hAnsi="Times New Roman" w:cs="Times New Roman"/>
                <w:sz w:val="24"/>
                <w:szCs w:val="24"/>
                <w:lang w:eastAsia="fr-MA"/>
              </w:rPr>
              <w:t>&gt; 10 - 25</w:t>
            </w:r>
          </w:p>
        </w:tc>
        <w:tc>
          <w:tcPr>
            <w:tcW w:w="0" w:type="auto"/>
            <w:tcBorders>
              <w:left w:val="single" w:sz="4" w:space="0" w:color="auto"/>
              <w:bottom w:val="single" w:sz="4" w:space="0" w:color="auto"/>
              <w:right w:val="single" w:sz="4" w:space="0" w:color="auto"/>
            </w:tcBorders>
            <w:vAlign w:val="center"/>
            <w:hideMark/>
          </w:tcPr>
          <w:p w14:paraId="735FA338" w14:textId="77777777" w:rsidR="00F84B6E" w:rsidRPr="00707ADD" w:rsidRDefault="00F84B6E" w:rsidP="00707ADD">
            <w:pPr>
              <w:spacing w:after="0" w:line="360" w:lineRule="auto"/>
              <w:jc w:val="both"/>
              <w:rPr>
                <w:rFonts w:ascii="Times New Roman" w:eastAsia="Times New Roman" w:hAnsi="Times New Roman" w:cs="Times New Roman"/>
                <w:sz w:val="24"/>
                <w:szCs w:val="24"/>
                <w:lang w:eastAsia="fr-MA"/>
              </w:rPr>
            </w:pPr>
            <w:r w:rsidRPr="00707ADD">
              <w:rPr>
                <w:rFonts w:ascii="Times New Roman" w:eastAsia="Times New Roman" w:hAnsi="Times New Roman" w:cs="Times New Roman"/>
                <w:sz w:val="24"/>
                <w:szCs w:val="24"/>
                <w:lang w:eastAsia="fr-MA"/>
              </w:rPr>
              <w:t>Profondeur maximale estimable avant saturation du signal.</w:t>
            </w:r>
          </w:p>
        </w:tc>
      </w:tr>
    </w:tbl>
    <w:p w14:paraId="6D2D1B9B" w14:textId="58007B7B" w:rsidR="00F84B6E" w:rsidRPr="00707ADD" w:rsidRDefault="00F84B6E" w:rsidP="00617E71">
      <w:pPr>
        <w:spacing w:before="100" w:beforeAutospacing="1" w:after="100" w:afterAutospacing="1" w:line="360" w:lineRule="auto"/>
        <w:jc w:val="center"/>
        <w:outlineLvl w:val="2"/>
        <w:rPr>
          <w:rFonts w:ascii="Times New Roman" w:eastAsia="Times New Roman" w:hAnsi="Times New Roman" w:cs="Times New Roman"/>
          <w:sz w:val="24"/>
          <w:szCs w:val="24"/>
          <w:lang w:eastAsia="fr-MA"/>
        </w:rPr>
      </w:pPr>
      <w:bookmarkStart w:id="217" w:name="_Tab11"/>
      <w:bookmarkEnd w:id="217"/>
      <w:bookmarkStart w:id="141" w:name="_Toc220862716"/>
      <w:r w:rsidRPr="00617E71">
        <w:rPr>
          <w:rFonts w:ascii="Times New Roman" w:eastAsia="Times New Roman" w:hAnsi="Times New Roman" w:cs="Times New Roman"/>
          <w:b/>
          <w:bCs/>
          <w:sz w:val="24"/>
          <w:szCs w:val="24"/>
          <w:lang w:eastAsia="fr-MA"/>
        </w:rPr>
        <w:t xml:space="preserve">Tableau </w:t>
      </w:r>
      <w:r w:rsidR="00617E71" w:rsidRPr="00617E71">
        <w:rPr>
          <w:rFonts w:ascii="Times New Roman" w:eastAsia="Times New Roman" w:hAnsi="Times New Roman" w:cs="Times New Roman"/>
          <w:b/>
          <w:bCs/>
          <w:sz w:val="24"/>
          <w:szCs w:val="24"/>
          <w:lang w:eastAsia="fr-MA"/>
        </w:rPr>
        <w:t>1</w:t>
      </w:r>
      <w:r w:rsidR="00BE6AB9">
        <w:rPr>
          <w:rFonts w:ascii="Times New Roman" w:eastAsia="Times New Roman" w:hAnsi="Times New Roman" w:cs="Times New Roman"/>
          <w:b/>
          <w:bCs/>
          <w:sz w:val="24"/>
          <w:szCs w:val="24"/>
          <w:lang w:eastAsia="fr-MA"/>
        </w:rPr>
        <w:t>1</w:t>
      </w:r>
      <w:r w:rsidRPr="00707ADD">
        <w:rPr>
          <w:rFonts w:ascii="Times New Roman" w:eastAsia="Times New Roman" w:hAnsi="Times New Roman" w:cs="Times New Roman"/>
          <w:sz w:val="24"/>
          <w:szCs w:val="24"/>
          <w:lang w:eastAsia="fr-MA"/>
        </w:rPr>
        <w:t> : Classification des zones bathymétriques selon la profondeur estimée</w:t>
      </w:r>
      <w:bookmarkEnd w:id="141"/>
    </w:p>
    <w:p w14:paraId="7688E9AA" w14:textId="302FEF80" w:rsidR="00F84B6E" w:rsidRPr="000F3CA2" w:rsidRDefault="00F84B6E" w:rsidP="00707ADD">
      <w:pPr>
        <w:spacing w:before="100" w:beforeAutospacing="1" w:after="100" w:afterAutospacing="1" w:line="360" w:lineRule="auto"/>
        <w:jc w:val="both"/>
        <w:outlineLvl w:val="2"/>
        <w:rPr>
          <w:rFonts w:ascii="Times New Roman" w:eastAsia="Times New Roman" w:hAnsi="Times New Roman" w:cs="Times New Roman"/>
          <w:b/>
          <w:bCs/>
          <w:sz w:val="24"/>
          <w:szCs w:val="24"/>
          <w:lang w:eastAsia="fr-MA"/>
        </w:rPr>
      </w:pPr>
      <w:bookmarkStart w:id="142" w:name="_Toc220862717"/>
      <w:r w:rsidRPr="000F3CA2">
        <w:rPr>
          <w:rFonts w:ascii="Times New Roman" w:eastAsia="Times New Roman" w:hAnsi="Times New Roman" w:cs="Times New Roman"/>
          <w:b/>
          <w:bCs/>
          <w:sz w:val="24"/>
          <w:szCs w:val="24"/>
          <w:lang w:eastAsia="fr-MA"/>
        </w:rPr>
        <w:t>6.11.2-Fiabilité et Précision des Résultats.</w:t>
      </w:r>
      <w:r w:rsidR="00707ADD" w:rsidRPr="000F3CA2">
        <w:rPr>
          <w:rFonts w:ascii="Times New Roman" w:eastAsia="Times New Roman" w:hAnsi="Times New Roman" w:cs="Times New Roman"/>
          <w:b/>
          <w:bCs/>
          <w:sz w:val="24"/>
          <w:szCs w:val="24"/>
          <w:lang w:eastAsia="fr-MA"/>
        </w:rPr>
      </w:r>
      <w:r w:rsidRPr="000F3CA2">
        <w:rPr>
          <w:rFonts w:ascii="Times New Roman" w:eastAsia="Times New Roman" w:hAnsi="Times New Roman" w:cs="Times New Roman"/>
          <w:b/>
          <w:bCs/>
          <w:sz w:val="24"/>
          <w:szCs w:val="24"/>
          <w:lang w:eastAsia="fr-MA"/>
        </w:rPr>
      </w:r>
      <w:r w:rsidR="00617E71" w:rsidRPr="000F3CA2">
        <w:rPr>
          <w:rFonts w:ascii="Times New Roman" w:eastAsia="Times New Roman" w:hAnsi="Times New Roman" w:cs="Times New Roman"/>
          <w:b/>
          <w:bCs/>
          <w:sz w:val="24"/>
          <w:szCs w:val="24"/>
          <w:lang w:eastAsia="fr-MA"/>
        </w:rPr>
      </w:r>
      <w:r w:rsidRPr="000F3CA2">
        <w:rPr>
          <w:rFonts w:ascii="Times New Roman" w:eastAsia="Times New Roman" w:hAnsi="Times New Roman" w:cs="Times New Roman"/>
          <w:b/>
          <w:bCs/>
          <w:sz w:val="24"/>
          <w:szCs w:val="24"/>
          <w:lang w:eastAsia="fr-MA"/>
        </w:rPr>
      </w:r>
      <w:r w:rsidR="00617E71" w:rsidRPr="000F3CA2">
        <w:rPr>
          <w:rFonts w:ascii="Times New Roman" w:eastAsia="Times New Roman" w:hAnsi="Times New Roman" w:cs="Times New Roman"/>
          <w:b/>
          <w:bCs/>
          <w:sz w:val="24"/>
          <w:szCs w:val="24"/>
          <w:lang w:eastAsia="fr-MA"/>
        </w:rPr>
      </w:r>
      <w:bookmarkEnd w:id="142"/>
    </w:p>
    <w:p w14:paraId="7D790F5F" w14:textId="77777777" w:rsidR="00F84B6E" w:rsidRPr="00707ADD" w:rsidRDefault="00F84B6E" w:rsidP="00707ADD">
      <w:pPr>
        <w:spacing w:after="0" w:line="360" w:lineRule="auto"/>
        <w:jc w:val="both"/>
        <w:rPr>
          <w:rFonts w:ascii="Times New Roman" w:eastAsia="Times New Roman" w:hAnsi="Times New Roman" w:cs="Times New Roman"/>
          <w:sz w:val="24"/>
          <w:szCs w:val="24"/>
          <w:lang w:eastAsia="fr-MA"/>
        </w:rPr>
      </w:pPr>
      <w:r w:rsidRPr="00707ADD">
        <w:rPr>
          <w:rFonts w:ascii="Times New Roman" w:eastAsia="Times New Roman" w:hAnsi="Times New Roman" w:cs="Times New Roman"/>
          <w:sz w:val="24"/>
          <w:szCs w:val="24"/>
          <w:lang w:eastAsia="fr-MA"/>
        </w:rPr>
        <w:t>L'analyse de la fiabilité des résultats SDB dans le contexte de la Baie de Tanger met en évidence les points suivants :</w:t>
      </w:r>
    </w:p>
    <w:p w14:paraId="284FB004" w14:textId="77777777" w:rsidR="00F84B6E" w:rsidRPr="00707ADD" w:rsidRDefault="00F84B6E" w:rsidP="00707ADD">
      <w:pPr>
        <w:spacing w:after="0" w:line="360" w:lineRule="auto"/>
        <w:jc w:val="both"/>
        <w:rPr>
          <w:rFonts w:ascii="Times New Roman" w:eastAsia="Times New Roman" w:hAnsi="Times New Roman" w:cs="Times New Roman"/>
          <w:sz w:val="24"/>
          <w:szCs w:val="24"/>
          <w:lang w:eastAsia="fr-MA"/>
        </w:rPr>
      </w:pPr>
      <w:r w:rsidRPr="00707ADD">
        <w:rPr>
          <w:rFonts w:ascii="Times New Roman" w:eastAsia="Times New Roman" w:hAnsi="Times New Roman" w:cs="Times New Roman"/>
          <w:sz w:val="24"/>
          <w:szCs w:val="24"/>
          <w:lang w:eastAsia="fr-MA"/>
        </w:rPr>
        <w:t>•</w:t>
      </w:r>
      <w:r w:rsidRPr="00707ADD">
        <w:rPr>
          <w:rFonts w:ascii="Times New Roman" w:eastAsia="Times New Roman" w:hAnsi="Times New Roman" w:cs="Times New Roman"/>
          <w:sz w:val="24"/>
          <w:szCs w:val="24"/>
          <w:u w:val="single"/>
          <w:lang w:eastAsia="fr-MA"/>
        </w:rPr>
        <w:t>Contribution Positive</w:t>
      </w:r>
      <w:r w:rsidRPr="00707ADD">
        <w:rPr>
          <w:rFonts w:ascii="Times New Roman" w:eastAsia="Times New Roman" w:hAnsi="Times New Roman" w:cs="Times New Roman"/>
          <w:sz w:val="24"/>
          <w:szCs w:val="24"/>
          <w:lang w:eastAsia="fr-MA"/>
        </w:rPr>
        <w:t xml:space="preserve"> : La méthode SDB a permis de cartographier rapidement les fonds marins sur une large étendue avec une résolution spatiale de 10 mètres (celle de Sentinel-2), ce qui est supérieur à la résolution de la plupart des modèles bathymétriques globaux (comme ETOPO). Elle fournit une couverture spatiale complète et une mise à jour temporelle aisée.</w:t>
      </w:r>
    </w:p>
    <w:p w14:paraId="142050B7" w14:textId="77777777" w:rsidR="00F84B6E" w:rsidRPr="00707ADD" w:rsidRDefault="00F84B6E" w:rsidP="00707ADD">
      <w:pPr>
        <w:spacing w:after="0" w:line="360" w:lineRule="auto"/>
        <w:jc w:val="both"/>
        <w:rPr>
          <w:rFonts w:ascii="Times New Roman" w:eastAsia="Times New Roman" w:hAnsi="Times New Roman" w:cs="Times New Roman"/>
          <w:sz w:val="24"/>
          <w:szCs w:val="24"/>
          <w:lang w:eastAsia="fr-MA"/>
        </w:rPr>
      </w:pPr>
      <w:r w:rsidRPr="00707ADD">
        <w:rPr>
          <w:rFonts w:ascii="Times New Roman" w:eastAsia="Times New Roman" w:hAnsi="Times New Roman" w:cs="Times New Roman"/>
          <w:sz w:val="24"/>
          <w:szCs w:val="24"/>
          <w:lang w:eastAsia="fr-MA"/>
        </w:rPr>
        <w:t>•</w:t>
      </w:r>
      <w:r w:rsidRPr="00707ADD">
        <w:rPr>
          <w:rFonts w:ascii="Times New Roman" w:eastAsia="Times New Roman" w:hAnsi="Times New Roman" w:cs="Times New Roman"/>
          <w:sz w:val="24"/>
          <w:szCs w:val="24"/>
          <w:u w:val="single"/>
          <w:lang w:eastAsia="fr-MA"/>
        </w:rPr>
        <w:t>Limitation due à la Turbidité</w:t>
      </w:r>
      <w:r w:rsidRPr="00707ADD">
        <w:rPr>
          <w:rFonts w:ascii="Times New Roman" w:eastAsia="Times New Roman" w:hAnsi="Times New Roman" w:cs="Times New Roman"/>
          <w:sz w:val="24"/>
          <w:szCs w:val="24"/>
          <w:lang w:eastAsia="fr-MA"/>
        </w:rPr>
        <w:t xml:space="preserve"> : La turbidité des eaux de la Baie de Tanger, due aux apports sédimentaires des oueds et à l'activité humaine, est le principal facteur limitant (Poursanidis &amp; Traganos, 2020). Une turbidité élevée absorbe et diffuse la lumière, réduisant la profondeur de pénétration et faussant la relation entre la réflectance et la profondeur. Cela se traduit par une sous-estimation des profondeurs réelles dans les zones les plus turbides.</w:t>
      </w:r>
    </w:p>
    <w:p w14:paraId="36C525FE" w14:textId="77777777" w:rsidR="00F84B6E" w:rsidRPr="00707ADD" w:rsidRDefault="00F84B6E" w:rsidP="00707ADD">
      <w:pPr>
        <w:spacing w:after="0" w:line="360" w:lineRule="auto"/>
        <w:jc w:val="both"/>
        <w:rPr>
          <w:rFonts w:ascii="Times New Roman" w:eastAsia="Times New Roman" w:hAnsi="Times New Roman" w:cs="Times New Roman"/>
          <w:sz w:val="24"/>
          <w:szCs w:val="24"/>
          <w:lang w:eastAsia="fr-MA"/>
        </w:rPr>
      </w:pPr>
      <w:r w:rsidRPr="00707ADD">
        <w:rPr>
          <w:rFonts w:ascii="Times New Roman" w:eastAsia="Times New Roman" w:hAnsi="Times New Roman" w:cs="Times New Roman"/>
          <w:sz w:val="24"/>
          <w:szCs w:val="24"/>
          <w:lang w:eastAsia="fr-MA"/>
        </w:rPr>
        <w:t>•Limitation de la Calibration : L'utilisation de données ETOPO pour la calibration, au lieu de données in situ précises et récentes, introduit une incertitude significative dans les coefficients m1 et m0. La précision du modèle SDB est donc relative à la précision du modèle de référence utilisé.</w:t>
      </w:r>
    </w:p>
    <w:p w14:paraId="36C525FE" w14:textId="77777777" w:rsidR="00F84B6E" w:rsidRPr="00707ADD" w:rsidRDefault="00F84B6E" w:rsidP="00707ADD">
      <w:pPr>
        <w:spacing w:after="0" w:line="360" w:lineRule="auto"/>
        <w:jc w:val="both"/>
        <w:rPr>
          <w:rFonts w:ascii="Times New Roman" w:eastAsia="Times New Roman" w:hAnsi="Times New Roman" w:cs="Times New Roman"/>
          <w:sz w:val="24"/>
          <w:szCs w:val="24"/>
          <w:lang w:eastAsia="fr-MA"/>
        </w:rPr>
      </w:pPr>
      <w:r>
        <w:t>Sur le plan métrologique, la comparaison des valeurs SDB générées par GEE avec le modèle de référence ETOPO indique une erreur quadratique moyenne (RMSE) de 1,5 à 2,5 m et une erreur absolue moyenne (MAE) de 1,0 à 1,8 m sur l'ensemble de la zone d'étude. Ces erreurs sont cohérentes avec les standards de précision rapportés dans la littérature pour les méthodes SDB empiriques (Poursanidis &amp; Traganos, 2020 ; Hodúl et al., 2022), et reflètent principalement les effets de la turbidité et de l'insuffisance des données de calibration in situ. L'amélioration de la précision passe nécessairement par l'acquisition de points de contrôle bathymétriques terrain.</w:t>
      </w:r>
    </w:p>
    <w:p w14:paraId="444F4CE0" w14:textId="508EB33B" w:rsidR="00F84B6E" w:rsidRPr="000F3CA2" w:rsidRDefault="00F84B6E" w:rsidP="00707ADD">
      <w:pPr>
        <w:spacing w:before="100" w:beforeAutospacing="1" w:after="100" w:afterAutospacing="1" w:line="360" w:lineRule="auto"/>
        <w:jc w:val="both"/>
        <w:outlineLvl w:val="1"/>
        <w:rPr>
          <w:rFonts w:ascii="Times New Roman" w:eastAsia="Times New Roman" w:hAnsi="Times New Roman" w:cs="Times New Roman"/>
          <w:b/>
          <w:bCs/>
          <w:sz w:val="24"/>
          <w:szCs w:val="24"/>
          <w:lang w:eastAsia="fr-MA"/>
        </w:rPr>
      </w:pPr>
      <w:bookmarkStart w:id="143" w:name="_Toc220862718"/>
      <w:r w:rsidRPr="000F3CA2">
        <w:rPr>
          <w:rFonts w:ascii="Times New Roman" w:eastAsia="Times New Roman" w:hAnsi="Times New Roman" w:cs="Times New Roman"/>
          <w:b/>
          <w:bCs/>
          <w:sz w:val="24"/>
          <w:szCs w:val="24"/>
          <w:lang w:eastAsia="fr-MA"/>
        </w:rPr>
        <w:t>6.11.3-Apports et Perspectives.</w:t>
      </w:r>
      <w:r w:rsidR="00707ADD" w:rsidRPr="000F3CA2">
        <w:rPr>
          <w:rFonts w:ascii="Times New Roman" w:eastAsia="Times New Roman" w:hAnsi="Times New Roman" w:cs="Times New Roman"/>
          <w:b/>
          <w:bCs/>
          <w:sz w:val="24"/>
          <w:szCs w:val="24"/>
          <w:lang w:eastAsia="fr-MA"/>
        </w:rPr>
      </w:r>
      <w:r w:rsidR="007A7CD1" w:rsidRPr="000F3CA2">
        <w:rPr>
          <w:rFonts w:ascii="Times New Roman" w:eastAsia="Times New Roman" w:hAnsi="Times New Roman" w:cs="Times New Roman"/>
          <w:b/>
          <w:bCs/>
          <w:sz w:val="24"/>
          <w:szCs w:val="24"/>
          <w:lang w:eastAsia="fr-MA"/>
        </w:rPr>
      </w:r>
      <w:r w:rsidR="00707ADD" w:rsidRPr="000F3CA2">
        <w:rPr>
          <w:rFonts w:ascii="Times New Roman" w:eastAsia="Times New Roman" w:hAnsi="Times New Roman" w:cs="Times New Roman"/>
          <w:b/>
          <w:bCs/>
          <w:sz w:val="24"/>
          <w:szCs w:val="24"/>
          <w:lang w:eastAsia="fr-MA"/>
        </w:rPr>
      </w:r>
      <w:r w:rsidRPr="000F3CA2">
        <w:rPr>
          <w:rFonts w:ascii="Times New Roman" w:eastAsia="Times New Roman" w:hAnsi="Times New Roman" w:cs="Times New Roman"/>
          <w:b/>
          <w:bCs/>
          <w:sz w:val="24"/>
          <w:szCs w:val="24"/>
          <w:lang w:eastAsia="fr-MA"/>
        </w:rPr>
      </w:r>
      <w:r w:rsidR="007A7CD1" w:rsidRPr="000F3CA2">
        <w:rPr>
          <w:rFonts w:ascii="Times New Roman" w:eastAsia="Times New Roman" w:hAnsi="Times New Roman" w:cs="Times New Roman"/>
          <w:b/>
          <w:bCs/>
          <w:sz w:val="24"/>
          <w:szCs w:val="24"/>
          <w:lang w:eastAsia="fr-MA"/>
        </w:rPr>
      </w:r>
      <w:bookmarkEnd w:id="143"/>
    </w:p>
    <w:p w14:paraId="41C7E86B" w14:textId="77777777" w:rsidR="00F84B6E" w:rsidRPr="00707ADD" w:rsidRDefault="00F84B6E" w:rsidP="00707ADD">
      <w:pPr>
        <w:spacing w:after="0" w:line="360" w:lineRule="auto"/>
        <w:jc w:val="both"/>
        <w:rPr>
          <w:rFonts w:ascii="Times New Roman" w:eastAsia="Times New Roman" w:hAnsi="Times New Roman" w:cs="Times New Roman"/>
          <w:sz w:val="24"/>
          <w:szCs w:val="24"/>
          <w:lang w:eastAsia="fr-MA"/>
        </w:rPr>
      </w:pPr>
      <w:r w:rsidRPr="00707ADD">
        <w:rPr>
          <w:rFonts w:ascii="Times New Roman" w:eastAsia="Times New Roman" w:hAnsi="Times New Roman" w:cs="Times New Roman"/>
          <w:sz w:val="24"/>
          <w:szCs w:val="24"/>
          <w:lang w:eastAsia="fr-MA"/>
        </w:rPr>
        <w:t xml:space="preserve">L'approche SDB implémentée sur Google </w:t>
      </w:r>
      <w:proofErr w:type="spellStart"/>
      <w:r w:rsidRPr="00707ADD">
        <w:rPr>
          <w:rFonts w:ascii="Times New Roman" w:eastAsia="Times New Roman" w:hAnsi="Times New Roman" w:cs="Times New Roman"/>
          <w:sz w:val="24"/>
          <w:szCs w:val="24"/>
          <w:lang w:eastAsia="fr-MA"/>
        </w:rPr>
        <w:t>Earth</w:t>
      </w:r>
      <w:proofErr w:type="spellEnd"/>
      <w:r w:rsidRPr="00707ADD">
        <w:rPr>
          <w:rFonts w:ascii="Times New Roman" w:eastAsia="Times New Roman" w:hAnsi="Times New Roman" w:cs="Times New Roman"/>
          <w:sz w:val="24"/>
          <w:szCs w:val="24"/>
          <w:lang w:eastAsia="fr-MA"/>
        </w:rPr>
        <w:t xml:space="preserve"> Engine s'avère être un outil puissant pour la surveillance côtière et la pré-cartographie rapide des fonds marins. Elle permet :</w:t>
      </w:r>
    </w:p>
    <w:p w14:paraId="2D2C24A4" w14:textId="74981E9D" w:rsidR="00F84B6E" w:rsidRPr="00707ADD" w:rsidRDefault="00F84B6E" w:rsidP="00707ADD">
      <w:pPr>
        <w:spacing w:after="0" w:line="360" w:lineRule="auto"/>
        <w:jc w:val="both"/>
        <w:rPr>
          <w:rFonts w:ascii="Times New Roman" w:eastAsia="Times New Roman" w:hAnsi="Times New Roman" w:cs="Times New Roman"/>
          <w:sz w:val="24"/>
          <w:szCs w:val="24"/>
          <w:lang w:eastAsia="fr-MA"/>
        </w:rPr>
      </w:pPr>
      <w:r w:rsidRPr="00707ADD">
        <w:rPr>
          <w:rFonts w:ascii="Times New Roman" w:eastAsia="Times New Roman" w:hAnsi="Times New Roman" w:cs="Times New Roman"/>
          <w:sz w:val="24"/>
          <w:szCs w:val="24"/>
          <w:lang w:eastAsia="fr-MA"/>
        </w:rPr>
        <w:t>1</w:t>
      </w:r>
      <w:r w:rsidR="007A7CD1">
        <w:rPr>
          <w:rFonts w:ascii="Times New Roman" w:eastAsia="Times New Roman" w:hAnsi="Times New Roman" w:cs="Times New Roman"/>
          <w:sz w:val="24"/>
          <w:szCs w:val="24"/>
          <w:lang w:eastAsia="fr-MA"/>
        </w:rPr>
        <w:t>-</w:t>
      </w:r>
      <w:r w:rsidRPr="00707ADD">
        <w:rPr>
          <w:rFonts w:ascii="Times New Roman" w:eastAsia="Times New Roman" w:hAnsi="Times New Roman" w:cs="Times New Roman"/>
          <w:sz w:val="24"/>
          <w:szCs w:val="24"/>
          <w:u w:val="single"/>
          <w:lang w:eastAsia="fr-MA"/>
        </w:rPr>
        <w:t>Réduction des Coûts</w:t>
      </w:r>
      <w:r w:rsidRPr="00707ADD">
        <w:rPr>
          <w:rFonts w:ascii="Times New Roman" w:eastAsia="Times New Roman" w:hAnsi="Times New Roman" w:cs="Times New Roman"/>
          <w:sz w:val="24"/>
          <w:szCs w:val="24"/>
          <w:lang w:eastAsia="fr-MA"/>
        </w:rPr>
        <w:t xml:space="preserve"> : Élimine le besoin de levés hydrographiques coûteux et chronophages pour les zones étendues.</w:t>
      </w:r>
    </w:p>
    <w:p w14:paraId="11868445" w14:textId="5119EAFB" w:rsidR="00F84B6E" w:rsidRPr="00707ADD" w:rsidRDefault="00F84B6E" w:rsidP="00707ADD">
      <w:pPr>
        <w:spacing w:after="0" w:line="360" w:lineRule="auto"/>
        <w:jc w:val="both"/>
        <w:rPr>
          <w:rFonts w:ascii="Times New Roman" w:eastAsia="Times New Roman" w:hAnsi="Times New Roman" w:cs="Times New Roman"/>
          <w:sz w:val="24"/>
          <w:szCs w:val="24"/>
          <w:lang w:eastAsia="fr-MA"/>
        </w:rPr>
      </w:pPr>
      <w:r w:rsidRPr="00707ADD">
        <w:rPr>
          <w:rFonts w:ascii="Times New Roman" w:eastAsia="Times New Roman" w:hAnsi="Times New Roman" w:cs="Times New Roman"/>
          <w:sz w:val="24"/>
          <w:szCs w:val="24"/>
          <w:lang w:eastAsia="fr-MA"/>
        </w:rPr>
        <w:lastRenderedPageBreak/>
        <w:t>2</w:t>
      </w:r>
      <w:r w:rsidR="007A7CD1">
        <w:rPr>
          <w:rFonts w:ascii="Times New Roman" w:eastAsia="Times New Roman" w:hAnsi="Times New Roman" w:cs="Times New Roman"/>
          <w:sz w:val="24"/>
          <w:szCs w:val="24"/>
          <w:lang w:eastAsia="fr-MA"/>
        </w:rPr>
        <w:t>-</w:t>
      </w:r>
      <w:r w:rsidRPr="00707ADD">
        <w:rPr>
          <w:rFonts w:ascii="Times New Roman" w:eastAsia="Times New Roman" w:hAnsi="Times New Roman" w:cs="Times New Roman"/>
          <w:sz w:val="24"/>
          <w:szCs w:val="24"/>
          <w:u w:val="single"/>
          <w:lang w:eastAsia="fr-MA"/>
        </w:rPr>
        <w:t>Traitement à Grande Échelle</w:t>
      </w:r>
      <w:r w:rsidRPr="00707ADD">
        <w:rPr>
          <w:rFonts w:ascii="Times New Roman" w:eastAsia="Times New Roman" w:hAnsi="Times New Roman" w:cs="Times New Roman"/>
          <w:sz w:val="24"/>
          <w:szCs w:val="24"/>
          <w:lang w:eastAsia="fr-MA"/>
        </w:rPr>
        <w:t xml:space="preserve"> : GEE permet l'analyse de l'ensemble de la Baie de Tanger en quelques minutes, ouvrant la voie à des études diachroniques (comparaison de cartes SDB à différentes dates).</w:t>
      </w:r>
    </w:p>
    <w:p w14:paraId="708CF2A0" w14:textId="605E1EE2" w:rsidR="00F84B6E" w:rsidRPr="00707ADD" w:rsidRDefault="00F84B6E" w:rsidP="00707ADD">
      <w:pPr>
        <w:spacing w:after="0" w:line="360" w:lineRule="auto"/>
        <w:jc w:val="both"/>
        <w:rPr>
          <w:rFonts w:ascii="Times New Roman" w:eastAsia="Times New Roman" w:hAnsi="Times New Roman" w:cs="Times New Roman"/>
          <w:sz w:val="24"/>
          <w:szCs w:val="24"/>
          <w:lang w:eastAsia="fr-MA"/>
        </w:rPr>
      </w:pPr>
      <w:r w:rsidRPr="00707ADD">
        <w:rPr>
          <w:rFonts w:ascii="Times New Roman" w:eastAsia="Times New Roman" w:hAnsi="Times New Roman" w:cs="Times New Roman"/>
          <w:sz w:val="24"/>
          <w:szCs w:val="24"/>
          <w:lang w:eastAsia="fr-MA"/>
        </w:rPr>
        <w:t>3</w:t>
      </w:r>
      <w:r w:rsidR="007A7CD1">
        <w:rPr>
          <w:rFonts w:ascii="Times New Roman" w:eastAsia="Times New Roman" w:hAnsi="Times New Roman" w:cs="Times New Roman"/>
          <w:sz w:val="24"/>
          <w:szCs w:val="24"/>
          <w:lang w:eastAsia="fr-MA"/>
        </w:rPr>
        <w:t>-</w:t>
      </w:r>
      <w:r w:rsidRPr="00707ADD">
        <w:rPr>
          <w:rFonts w:ascii="Times New Roman" w:eastAsia="Times New Roman" w:hAnsi="Times New Roman" w:cs="Times New Roman"/>
          <w:sz w:val="24"/>
          <w:szCs w:val="24"/>
          <w:u w:val="single"/>
          <w:lang w:eastAsia="fr-MA"/>
        </w:rPr>
        <w:t>Accessibilité</w:t>
      </w:r>
      <w:r w:rsidRPr="00707ADD">
        <w:rPr>
          <w:rFonts w:ascii="Times New Roman" w:eastAsia="Times New Roman" w:hAnsi="Times New Roman" w:cs="Times New Roman"/>
          <w:sz w:val="24"/>
          <w:szCs w:val="24"/>
          <w:lang w:eastAsia="fr-MA"/>
        </w:rPr>
        <w:t xml:space="preserve"> : Utilisation de données satellitaires gratuites et d'une plateforme de calcul accessible.</w:t>
      </w:r>
    </w:p>
    <w:p w14:paraId="488A4885" w14:textId="724AA109" w:rsidR="00DB56C2" w:rsidRPr="00DB56C2" w:rsidRDefault="00F84B6E" w:rsidP="00DB56C2">
      <w:pPr>
        <w:spacing w:before="100" w:beforeAutospacing="1" w:after="100" w:afterAutospacing="1" w:line="360" w:lineRule="auto"/>
        <w:jc w:val="both"/>
        <w:outlineLvl w:val="2"/>
        <w:rPr>
          <w:rFonts w:ascii="Times New Roman" w:eastAsia="Times New Roman" w:hAnsi="Times New Roman" w:cs="Times New Roman"/>
          <w:b/>
          <w:bCs/>
          <w:sz w:val="24"/>
          <w:szCs w:val="24"/>
          <w:lang w:eastAsia="fr-MA"/>
        </w:rPr>
      </w:pPr>
      <w:bookmarkStart w:id="144" w:name="_Toc220862719"/>
      <w:r w:rsidRPr="000F3CA2">
        <w:rPr>
          <w:rFonts w:ascii="Times New Roman" w:eastAsia="Times New Roman" w:hAnsi="Times New Roman" w:cs="Times New Roman"/>
          <w:b/>
          <w:bCs/>
          <w:sz w:val="24"/>
          <w:szCs w:val="24"/>
          <w:lang w:eastAsia="fr-MA"/>
        </w:rPr>
        <w:t>6.11.4-Pistes d'Amélioration</w:t>
      </w:r>
      <w:r w:rsidR="00707ADD" w:rsidRPr="000F3CA2">
        <w:rPr>
          <w:rFonts w:ascii="Times New Roman" w:eastAsia="Times New Roman" w:hAnsi="Times New Roman" w:cs="Times New Roman"/>
          <w:b/>
          <w:bCs/>
          <w:sz w:val="24"/>
          <w:szCs w:val="24"/>
          <w:lang w:eastAsia="fr-MA"/>
        </w:rPr>
      </w:r>
      <w:r w:rsidR="00F21121">
        <w:rPr>
          <w:rFonts w:ascii="Times New Roman" w:eastAsia="Times New Roman" w:hAnsi="Times New Roman" w:cs="Times New Roman"/>
          <w:b/>
          <w:bCs/>
          <w:sz w:val="24"/>
          <w:szCs w:val="24"/>
          <w:lang w:eastAsia="fr-MA"/>
        </w:rPr>
      </w:r>
      <w:r w:rsidRPr="000F3CA2">
        <w:rPr>
          <w:rFonts w:ascii="Times New Roman" w:eastAsia="Times New Roman" w:hAnsi="Times New Roman" w:cs="Times New Roman"/>
          <w:b/>
          <w:bCs/>
          <w:sz w:val="24"/>
          <w:szCs w:val="24"/>
          <w:lang w:eastAsia="fr-MA"/>
        </w:rPr>
      </w:r>
      <w:r w:rsidR="00F21121">
        <w:rPr>
          <w:rFonts w:ascii="Times New Roman" w:eastAsia="Times New Roman" w:hAnsi="Times New Roman" w:cs="Times New Roman"/>
          <w:b/>
          <w:bCs/>
          <w:sz w:val="24"/>
          <w:szCs w:val="24"/>
          <w:lang w:eastAsia="fr-MA"/>
        </w:rPr>
      </w:r>
      <w:r w:rsidRPr="000F3CA2">
        <w:rPr>
          <w:rFonts w:ascii="Times New Roman" w:eastAsia="Times New Roman" w:hAnsi="Times New Roman" w:cs="Times New Roman"/>
          <w:b/>
          <w:bCs/>
          <w:sz w:val="24"/>
          <w:szCs w:val="24"/>
          <w:lang w:eastAsia="fr-MA"/>
        </w:rPr>
      </w:r>
      <w:bookmarkEnd w:id="144"/>
    </w:p>
    <w:p w14:paraId="6F6E4278" w14:textId="77777777" w:rsidR="00F84B6E" w:rsidRPr="00707ADD" w:rsidRDefault="00F84B6E" w:rsidP="00707ADD">
      <w:pPr>
        <w:spacing w:after="0" w:line="360" w:lineRule="auto"/>
        <w:jc w:val="both"/>
        <w:rPr>
          <w:rFonts w:ascii="Times New Roman" w:eastAsia="Times New Roman" w:hAnsi="Times New Roman" w:cs="Times New Roman"/>
          <w:sz w:val="24"/>
          <w:szCs w:val="24"/>
          <w:lang w:eastAsia="fr-MA"/>
        </w:rPr>
      </w:pPr>
      <w:r w:rsidRPr="00707ADD">
        <w:rPr>
          <w:rFonts w:ascii="Times New Roman" w:eastAsia="Times New Roman" w:hAnsi="Times New Roman" w:cs="Times New Roman"/>
          <w:sz w:val="24"/>
          <w:szCs w:val="24"/>
          <w:lang w:eastAsia="fr-MA"/>
        </w:rPr>
        <w:t>Pour améliorer la précision et la robustesse du modèle dans un environnement complexe comme la Baie de Tanger, plusieurs pistes sont envisageables :</w:t>
      </w:r>
    </w:p>
    <w:p w14:paraId="73F8DBF1" w14:textId="77777777" w:rsidR="00F84B6E" w:rsidRPr="00707ADD" w:rsidRDefault="00F84B6E" w:rsidP="00707ADD">
      <w:pPr>
        <w:spacing w:after="0" w:line="360" w:lineRule="auto"/>
        <w:jc w:val="both"/>
        <w:rPr>
          <w:rFonts w:ascii="Times New Roman" w:eastAsia="Times New Roman" w:hAnsi="Times New Roman" w:cs="Times New Roman"/>
          <w:sz w:val="24"/>
          <w:szCs w:val="24"/>
          <w:lang w:eastAsia="fr-MA"/>
        </w:rPr>
      </w:pPr>
      <w:r w:rsidRPr="00707ADD">
        <w:rPr>
          <w:rFonts w:ascii="Times New Roman" w:eastAsia="Times New Roman" w:hAnsi="Times New Roman" w:cs="Times New Roman"/>
          <w:sz w:val="24"/>
          <w:szCs w:val="24"/>
          <w:lang w:eastAsia="fr-MA"/>
        </w:rPr>
        <w:t>•</w:t>
      </w:r>
      <w:r w:rsidRPr="00707ADD">
        <w:rPr>
          <w:rFonts w:ascii="Times New Roman" w:eastAsia="Times New Roman" w:hAnsi="Times New Roman" w:cs="Times New Roman"/>
          <w:sz w:val="24"/>
          <w:szCs w:val="24"/>
          <w:u w:val="single"/>
          <w:lang w:eastAsia="fr-MA"/>
        </w:rPr>
        <w:t>Calibration Rigoureuse</w:t>
      </w:r>
      <w:r w:rsidRPr="00707ADD">
        <w:rPr>
          <w:rFonts w:ascii="Times New Roman" w:eastAsia="Times New Roman" w:hAnsi="Times New Roman" w:cs="Times New Roman"/>
          <w:sz w:val="24"/>
          <w:szCs w:val="24"/>
          <w:lang w:eastAsia="fr-MA"/>
        </w:rPr>
        <w:t xml:space="preserve"> : La priorité absolue est l'acquisition de quelques données in situ de référence (par GPS bathymétrique) pour une calibration locale et précise des coefficients m1 et m0.</w:t>
      </w:r>
    </w:p>
    <w:p w14:paraId="2D1AB18D" w14:textId="77777777" w:rsidR="00F84B6E" w:rsidRPr="00707ADD" w:rsidRDefault="00F84B6E" w:rsidP="00707ADD">
      <w:pPr>
        <w:spacing w:after="0" w:line="360" w:lineRule="auto"/>
        <w:jc w:val="both"/>
        <w:rPr>
          <w:rFonts w:ascii="Times New Roman" w:eastAsia="Times New Roman" w:hAnsi="Times New Roman" w:cs="Times New Roman"/>
          <w:sz w:val="24"/>
          <w:szCs w:val="24"/>
          <w:lang w:eastAsia="fr-MA"/>
        </w:rPr>
      </w:pPr>
      <w:r w:rsidRPr="00707ADD">
        <w:rPr>
          <w:rFonts w:ascii="Times New Roman" w:eastAsia="Times New Roman" w:hAnsi="Times New Roman" w:cs="Times New Roman"/>
          <w:sz w:val="24"/>
          <w:szCs w:val="24"/>
          <w:lang w:eastAsia="fr-MA"/>
        </w:rPr>
        <w:t>•</w:t>
      </w:r>
      <w:r w:rsidRPr="00707ADD">
        <w:rPr>
          <w:rFonts w:ascii="Times New Roman" w:eastAsia="Times New Roman" w:hAnsi="Times New Roman" w:cs="Times New Roman"/>
          <w:sz w:val="24"/>
          <w:szCs w:val="24"/>
          <w:u w:val="single"/>
          <w:lang w:eastAsia="fr-MA"/>
        </w:rPr>
        <w:t>Correction de la Turbidité</w:t>
      </w:r>
      <w:r w:rsidRPr="00707ADD">
        <w:rPr>
          <w:rFonts w:ascii="Times New Roman" w:eastAsia="Times New Roman" w:hAnsi="Times New Roman" w:cs="Times New Roman"/>
          <w:sz w:val="24"/>
          <w:szCs w:val="24"/>
          <w:lang w:eastAsia="fr-MA"/>
        </w:rPr>
        <w:t xml:space="preserve"> : Intégrer des algorithmes de correction de la colonne d'eau plus sophistiqués, tels que les modèles basés sur la théorie de la Radiative Transfert, ou utiliser des indices de turbidité pour masquer les zones trop troubles.</w:t>
      </w:r>
    </w:p>
    <w:p w14:paraId="1A3179F9" w14:textId="77777777" w:rsidR="00DB56C2" w:rsidRDefault="00F84B6E" w:rsidP="00DB56C2">
      <w:pPr>
        <w:spacing w:after="0" w:line="360" w:lineRule="auto"/>
        <w:jc w:val="both"/>
        <w:rPr>
          <w:rFonts w:ascii="Times New Roman" w:eastAsia="Times New Roman" w:hAnsi="Times New Roman" w:cs="Times New Roman"/>
          <w:sz w:val="24"/>
          <w:szCs w:val="24"/>
          <w:lang w:eastAsia="fr-MA"/>
        </w:rPr>
      </w:pPr>
      <w:r w:rsidRPr="00707ADD">
        <w:rPr>
          <w:rFonts w:ascii="Times New Roman" w:eastAsia="Times New Roman" w:hAnsi="Times New Roman" w:cs="Times New Roman"/>
          <w:sz w:val="24"/>
          <w:szCs w:val="24"/>
          <w:lang w:eastAsia="fr-MA"/>
        </w:rPr>
        <w:t>•</w:t>
      </w:r>
      <w:r w:rsidRPr="00707ADD">
        <w:rPr>
          <w:rFonts w:ascii="Times New Roman" w:eastAsia="Times New Roman" w:hAnsi="Times New Roman" w:cs="Times New Roman"/>
          <w:sz w:val="24"/>
          <w:szCs w:val="24"/>
          <w:u w:val="single"/>
          <w:lang w:eastAsia="fr-MA"/>
        </w:rPr>
        <w:t>Approches Avancées</w:t>
      </w:r>
      <w:r w:rsidRPr="00707ADD">
        <w:rPr>
          <w:rFonts w:ascii="Times New Roman" w:eastAsia="Times New Roman" w:hAnsi="Times New Roman" w:cs="Times New Roman"/>
          <w:sz w:val="24"/>
          <w:szCs w:val="24"/>
          <w:lang w:eastAsia="fr-MA"/>
        </w:rPr>
        <w:t xml:space="preserve"> : Explorer l'utilisation de modèles basés sur l'apprentissage automatique (Machine Learning), qui peuvent mieux gérer la non-linéarité et la variabilité des facteurs environnementaux (turbidité, type de fond) que le simple modèle Log-Ratio.</w:t>
      </w:r>
      <w:bookmarkStart w:id="145" w:name="_Toc220862720"/>
    </w:p>
    <w:p w14:paraId="3410D4C0" w14:textId="77777777" w:rsidR="00DB56C2" w:rsidRDefault="00DB56C2" w:rsidP="00DB56C2">
      <w:pPr>
        <w:spacing w:before="100" w:beforeAutospacing="1" w:after="100" w:afterAutospacing="1" w:line="360" w:lineRule="auto"/>
        <w:jc w:val="both"/>
        <w:outlineLvl w:val="2"/>
        <w:rPr>
          <w:rFonts w:ascii="Times New Roman" w:eastAsia="Times New Roman" w:hAnsi="Times New Roman" w:cs="Times New Roman"/>
          <w:b/>
          <w:bCs/>
          <w:sz w:val="24"/>
          <w:szCs w:val="24"/>
          <w:lang w:eastAsia="fr-MA"/>
        </w:rPr>
      </w:pPr>
      <w:r>
        <w:rPr>
          <w:rFonts w:ascii="Times New Roman" w:eastAsia="Times New Roman" w:hAnsi="Times New Roman" w:cs="Times New Roman"/>
          <w:b/>
          <w:bCs/>
          <w:sz w:val="24"/>
          <w:szCs w:val="24"/>
          <w:lang w:eastAsia="fr-MA"/>
        </w:rPr>
        <w:t>Conclusion de chapitre</w:t>
      </w:r>
    </w:p>
    <w:p w14:paraId="6806B379" w14:textId="63B0D9E2" w:rsidR="00820FFF" w:rsidRDefault="00F84B6E" w:rsidP="00DB56C2">
      <w:pPr>
        <w:spacing w:before="100" w:beforeAutospacing="1" w:after="100" w:afterAutospacing="1" w:line="360" w:lineRule="auto"/>
        <w:jc w:val="both"/>
        <w:outlineLvl w:val="1"/>
        <w:rPr>
          <w:rFonts w:asciiTheme="majorBidi" w:hAnsiTheme="majorBidi" w:cstheme="majorBidi"/>
          <w:sz w:val="24"/>
          <w:szCs w:val="24"/>
        </w:rPr>
      </w:pPr>
      <w:r w:rsidRPr="00707ADD">
        <w:rPr>
          <w:rFonts w:asciiTheme="majorBidi" w:hAnsiTheme="majorBidi" w:cstheme="majorBidi"/>
          <w:sz w:val="24"/>
          <w:szCs w:val="24"/>
        </w:rPr>
        <w:t xml:space="preserve">Cette étude appliquée au secteur marocain du Détroit de Gibraltar illustre le potentiel du traitement satellitaire sur Google </w:t>
      </w:r>
      <w:proofErr w:type="spellStart"/>
      <w:r w:rsidRPr="00707ADD">
        <w:rPr>
          <w:rFonts w:asciiTheme="majorBidi" w:hAnsiTheme="majorBidi" w:cstheme="majorBidi"/>
          <w:sz w:val="24"/>
          <w:szCs w:val="24"/>
        </w:rPr>
        <w:t>Earth</w:t>
      </w:r>
      <w:proofErr w:type="spellEnd"/>
      <w:r w:rsidRPr="00707ADD">
        <w:rPr>
          <w:rFonts w:asciiTheme="majorBidi" w:hAnsiTheme="majorBidi" w:cstheme="majorBidi"/>
          <w:sz w:val="24"/>
          <w:szCs w:val="24"/>
        </w:rPr>
        <w:t xml:space="preserve"> Engine pour la cartographie bathymétrique rapide et fiable. Malgré certaines limitations liées à l’absence de validation in situ et à la turbidité des eaux, les résultats obtenus présentent une cohérence spatiale et morphologique satisfaisante, démontrant la faisabilité opérationnelle de la méthode SDB dans le contexte marocain.</w:t>
      </w:r>
      <w:bookmarkEnd w:id="145"/>
    </w:p>
    <w:p w14:paraId="10BD2ADF" w14:textId="77777777" w:rsidR="00AA1D34" w:rsidRDefault="00AA1D34" w:rsidP="00820FFF">
      <w:pPr>
        <w:pStyle w:val="Titre2"/>
        <w:spacing w:line="360" w:lineRule="auto"/>
        <w:jc w:val="both"/>
        <w:rPr>
          <w:sz w:val="24"/>
          <w:szCs w:val="24"/>
        </w:rPr>
      </w:pPr>
      <w:bookmarkStart w:id="146" w:name="_Toc220862721"/>
    </w:p>
    <w:p w14:paraId="75CE0DBA" w14:textId="77777777" w:rsidR="00AA1D34" w:rsidRDefault="00AA1D34" w:rsidP="00820FFF">
      <w:pPr>
        <w:pStyle w:val="Titre2"/>
        <w:spacing w:line="360" w:lineRule="auto"/>
        <w:jc w:val="both"/>
        <w:rPr>
          <w:sz w:val="24"/>
          <w:szCs w:val="24"/>
        </w:rPr>
      </w:pPr>
    </w:p>
    <w:p w14:paraId="58C43507" w14:textId="77777777" w:rsidR="00AA1D34" w:rsidRDefault="00AA1D34" w:rsidP="00820FFF">
      <w:pPr>
        <w:pStyle w:val="Titre2"/>
        <w:spacing w:line="360" w:lineRule="auto"/>
        <w:jc w:val="both"/>
        <w:rPr>
          <w:sz w:val="24"/>
          <w:szCs w:val="24"/>
        </w:rPr>
      </w:pPr>
    </w:p>
    <w:p w14:paraId="1804A612" w14:textId="77777777" w:rsidR="00AA1D34" w:rsidRDefault="00AA1D34" w:rsidP="00820FFF">
      <w:pPr>
        <w:pStyle w:val="Titre2"/>
        <w:spacing w:line="360" w:lineRule="auto"/>
        <w:jc w:val="both"/>
        <w:rPr>
          <w:sz w:val="24"/>
          <w:szCs w:val="24"/>
        </w:rPr>
      </w:pPr>
    </w:p>
    <w:p w14:paraId="5C0C59FD" w14:textId="77777777" w:rsidR="00AA1D34" w:rsidRDefault="00AA1D34" w:rsidP="00820FFF">
      <w:pPr>
        <w:pStyle w:val="Titre2"/>
        <w:spacing w:line="360" w:lineRule="auto"/>
        <w:jc w:val="both"/>
        <w:rPr>
          <w:sz w:val="24"/>
          <w:szCs w:val="24"/>
        </w:rPr>
      </w:pPr>
    </w:p>
    <w:p w14:paraId="50048EA5" w14:textId="77777777" w:rsidR="00AA1D34" w:rsidRDefault="00AA1D34" w:rsidP="00820FFF">
      <w:pPr>
        <w:pStyle w:val="Titre2"/>
        <w:spacing w:line="360" w:lineRule="auto"/>
        <w:jc w:val="both"/>
        <w:rPr>
          <w:sz w:val="24"/>
          <w:szCs w:val="24"/>
        </w:rPr>
      </w:pPr>
    </w:p>
    <w:p w14:paraId="35252FC4" w14:textId="60E51932" w:rsidR="00820FFF" w:rsidRPr="000F3CA2" w:rsidRDefault="00820FFF" w:rsidP="00820FFF">
      <w:pPr>
        <w:pStyle w:val="Titre2"/>
        <w:spacing w:line="360" w:lineRule="auto"/>
        <w:jc w:val="both"/>
        <w:rPr>
          <w:sz w:val="24"/>
          <w:szCs w:val="24"/>
        </w:rPr>
      </w:pPr>
      <w:r w:rsidRPr="000F3CA2">
        <w:rPr>
          <w:sz w:val="24"/>
          <w:szCs w:val="24"/>
        </w:rPr>
        <w:lastRenderedPageBreak/>
        <w:t>Conclusion générale</w:t>
      </w:r>
      <w:bookmarkEnd w:id="146"/>
    </w:p>
    <w:p w14:paraId="77D14806" w14:textId="77777777" w:rsidR="00820FFF" w:rsidRPr="00820FFF" w:rsidRDefault="00820FFF" w:rsidP="00820FFF">
      <w:pPr>
        <w:pStyle w:val="NormalWeb"/>
        <w:spacing w:line="360" w:lineRule="auto"/>
        <w:jc w:val="both"/>
      </w:pPr>
      <w:r w:rsidRPr="00820FFF">
        <w:t xml:space="preserve">Ce Projet de Fin d’Études s’inscrit dans le cadre de la </w:t>
      </w:r>
      <w:r w:rsidRPr="00820FFF">
        <w:rPr>
          <w:rStyle w:val="lev"/>
          <w:b w:val="0"/>
          <w:bCs w:val="0"/>
        </w:rPr>
        <w:t>détermination de la bathymétrie côtière par télédétection satellitaire</w:t>
      </w:r>
      <w:r w:rsidRPr="00820FFF">
        <w:t xml:space="preserve">, en explorant et en comparant plusieurs approches basées sur des sources de données optiques et altimétriques. L’objectif principal était d’évaluer le potentiel de ces méthodes pour estimer la profondeur des fonds marins de manière fiable et reproductible, en particulier dans les zones côtières peu profondes. </w:t>
      </w:r>
    </w:p>
    <w:p w14:paraId="7C24DAA6" w14:textId="370CCEAF" w:rsidR="00820FFF" w:rsidRPr="00820FFF" w:rsidRDefault="00820FFF" w:rsidP="00820FFF">
      <w:pPr>
        <w:pStyle w:val="NormalWeb"/>
        <w:spacing w:line="360" w:lineRule="auto"/>
        <w:jc w:val="both"/>
      </w:pPr>
      <w:r w:rsidRPr="00820FFF">
        <w:t xml:space="preserve">La première approche visait la </w:t>
      </w:r>
      <w:r w:rsidRPr="00820FFF">
        <w:rPr>
          <w:rStyle w:val="lev"/>
          <w:b w:val="0"/>
          <w:bCs w:val="0"/>
        </w:rPr>
        <w:t>détermination de la bathymétrie à partir d’une image satellitaire Sentinel-2</w:t>
      </w:r>
      <w:r>
        <w:rPr>
          <w:b/>
          <w:bCs/>
        </w:rPr>
        <w:t>,</w:t>
      </w:r>
      <w:r w:rsidRPr="00820FFF">
        <w:t xml:space="preserve"> traitée sous l’environnement SNAP. Cette méthode repose sur l’établissement de relations empiriques entre la réflectance spectrale et la profondeur, lesquelles nécessitent une calibration rigoureuse à l’aide de points bathymétriques de référence. Dans le cadre de cette étude, le nombre de points in situ disponibles s’est révélé </w:t>
      </w:r>
      <w:r w:rsidRPr="00820FFF">
        <w:rPr>
          <w:rStyle w:val="lev"/>
          <w:b w:val="0"/>
          <w:bCs w:val="0"/>
        </w:rPr>
        <w:t>insuffisant pour assurer une calibration et une validation fiables du modèle</w:t>
      </w:r>
      <w:r w:rsidRPr="00820FFF">
        <w:t>, ce qui n’a pas permis d’obtenir des résultats bathymétriques exploitables. Cette limitation met en évidence l’importance cruciale de la disponibilité de données de terrain pour la réussite des méthodes bathymétriques basées sur l’imagerie optique.</w:t>
      </w:r>
    </w:p>
    <w:p w14:paraId="2CE50A6B" w14:textId="77777777" w:rsidR="00820FFF" w:rsidRPr="00820FFF" w:rsidRDefault="00820FFF" w:rsidP="00820FFF">
      <w:pPr>
        <w:pStyle w:val="NormalWeb"/>
        <w:spacing w:line="360" w:lineRule="auto"/>
        <w:jc w:val="both"/>
      </w:pPr>
      <w:r w:rsidRPr="00820FFF">
        <w:t xml:space="preserve">La seconde approche, fondée sur les </w:t>
      </w:r>
      <w:r w:rsidRPr="00820FFF">
        <w:rPr>
          <w:rStyle w:val="lev"/>
          <w:b w:val="0"/>
          <w:bCs w:val="0"/>
        </w:rPr>
        <w:t>données altimétriques laser ICESat-2 (ATL03)</w:t>
      </w:r>
      <w:r w:rsidRPr="00820FFF">
        <w:t xml:space="preserve">, a permis d’obtenir des estimations bathymétriques précises le long de la trace orbitale analysée dans la baie de Tanger. Grâce à un traitement avancé intégrant le filtrage des photons, l’analyse de densité photonique (YAPC), la détection de la surface de l’eau, l’extraction du signal du fond marin et l’application d’une correction physique de la réfraction air–eau, cette méthode a démontré une </w:t>
      </w:r>
      <w:r w:rsidRPr="00820FFF">
        <w:rPr>
          <w:rStyle w:val="lev"/>
          <w:b w:val="0"/>
          <w:bCs w:val="0"/>
        </w:rPr>
        <w:t>excellente précision verticale</w:t>
      </w:r>
      <w:r w:rsidRPr="00820FFF">
        <w:t xml:space="preserve">, de l’ordre de quelques dizaines de centimètres dans les zones peu profondes. Le taux de réussite de la détection du fond marin atteint environ </w:t>
      </w:r>
      <w:r w:rsidRPr="00820FFF">
        <w:rPr>
          <w:rStyle w:val="lev"/>
          <w:b w:val="0"/>
          <w:bCs w:val="0"/>
        </w:rPr>
        <w:t>70 à 85 % des segments exploitables</w:t>
      </w:r>
      <w:r w:rsidRPr="00820FFF">
        <w:t>, confirmant la robustesse de l’approche malgré une couverture spatiale limitée aux traces du satellite.</w:t>
      </w:r>
    </w:p>
    <w:p w14:paraId="69CD64F0" w14:textId="77777777" w:rsidR="00820FFF" w:rsidRPr="00820FFF" w:rsidRDefault="00820FFF" w:rsidP="00820FFF">
      <w:pPr>
        <w:pStyle w:val="NormalWeb"/>
        <w:spacing w:line="360" w:lineRule="auto"/>
        <w:jc w:val="both"/>
      </w:pPr>
      <w:r w:rsidRPr="00820FFF">
        <w:t xml:space="preserve">Enfin, la troisième approche s’appuie sur la </w:t>
      </w:r>
      <w:r w:rsidRPr="00820FFF">
        <w:rPr>
          <w:rStyle w:val="lev"/>
          <w:b w:val="0"/>
          <w:bCs w:val="0"/>
        </w:rPr>
        <w:t>Satellite-</w:t>
      </w:r>
      <w:proofErr w:type="spellStart"/>
      <w:r w:rsidRPr="00820FFF">
        <w:rPr>
          <w:rStyle w:val="lev"/>
          <w:b w:val="0"/>
          <w:bCs w:val="0"/>
        </w:rPr>
        <w:t>Derived</w:t>
      </w:r>
      <w:proofErr w:type="spellEnd"/>
      <w:r w:rsidRPr="00820FFF">
        <w:rPr>
          <w:rStyle w:val="lev"/>
          <w:b w:val="0"/>
          <w:bCs w:val="0"/>
        </w:rPr>
        <w:t xml:space="preserve"> </w:t>
      </w:r>
      <w:proofErr w:type="spellStart"/>
      <w:r w:rsidRPr="00820FFF">
        <w:rPr>
          <w:rStyle w:val="lev"/>
          <w:b w:val="0"/>
          <w:bCs w:val="0"/>
        </w:rPr>
        <w:t>Bathymetry</w:t>
      </w:r>
      <w:proofErr w:type="spellEnd"/>
      <w:r w:rsidRPr="00820FFF">
        <w:rPr>
          <w:rStyle w:val="lev"/>
          <w:b w:val="0"/>
          <w:bCs w:val="0"/>
        </w:rPr>
        <w:t xml:space="preserve"> (SDB)</w:t>
      </w:r>
      <w:r w:rsidRPr="00820FFF">
        <w:t xml:space="preserve"> mise en œuvre via la plateforme </w:t>
      </w:r>
      <w:r w:rsidRPr="00820FFF">
        <w:rPr>
          <w:rStyle w:val="lev"/>
          <w:b w:val="0"/>
          <w:bCs w:val="0"/>
        </w:rPr>
        <w:t xml:space="preserve">Google </w:t>
      </w:r>
      <w:proofErr w:type="spellStart"/>
      <w:r w:rsidRPr="00820FFF">
        <w:rPr>
          <w:rStyle w:val="lev"/>
          <w:b w:val="0"/>
          <w:bCs w:val="0"/>
        </w:rPr>
        <w:t>Earth</w:t>
      </w:r>
      <w:proofErr w:type="spellEnd"/>
      <w:r w:rsidRPr="00820FFF">
        <w:rPr>
          <w:rStyle w:val="lev"/>
          <w:b w:val="0"/>
          <w:bCs w:val="0"/>
        </w:rPr>
        <w:t xml:space="preserve"> Engine</w:t>
      </w:r>
      <w:r w:rsidRPr="00820FFF">
        <w:t xml:space="preserve">, permettant le traitement automatisé de grandes séries d’images satellitaires. Contrairement à l’approche basée sur une image unique Sentinel-2, l’utilisation de séries temporelles multi-images a permis d’améliorer la stabilité des estimations bathymétriques et de produire des cartes cohérentes à grande échelle. Les résultats obtenus montrent des performances satisfaisantes dans les zones favorables, avec des erreurs moyennes généralement comprises entre </w:t>
      </w:r>
      <w:r w:rsidRPr="00820FFF">
        <w:rPr>
          <w:rStyle w:val="lev"/>
          <w:b w:val="0"/>
          <w:bCs w:val="0"/>
        </w:rPr>
        <w:t>1 et 2 mètres</w:t>
      </w:r>
      <w:r w:rsidRPr="00820FFF">
        <w:t>, bien que la méthode reste sensible aux conditions optiques de l’eau et à la profondeur maximale détectable.</w:t>
      </w:r>
    </w:p>
    <w:p w14:paraId="07A642A1" w14:textId="77777777" w:rsidR="00820FFF" w:rsidRPr="00820FFF" w:rsidRDefault="00820FFF" w:rsidP="00820FFF">
      <w:pPr>
        <w:pStyle w:val="NormalWeb"/>
        <w:spacing w:line="360" w:lineRule="auto"/>
        <w:jc w:val="both"/>
      </w:pPr>
      <w:r w:rsidRPr="00820FFF">
        <w:lastRenderedPageBreak/>
        <w:t xml:space="preserve">La comparaison des méthodes met en évidence leur </w:t>
      </w:r>
      <w:r w:rsidRPr="00820FFF">
        <w:rPr>
          <w:rStyle w:val="lev"/>
          <w:b w:val="0"/>
          <w:bCs w:val="0"/>
        </w:rPr>
        <w:t>complémentarité et leurs limites respectives</w:t>
      </w:r>
      <w:r w:rsidRPr="00820FFF">
        <w:t xml:space="preserve">. La bathymétrie optique à partir d’une image Sentinel-2 unique s’est révélée fortement dépendante de la disponibilité de données in situ, tandis que la méthode ICESat-2 fournit une référence altimétrique précise mais spatialement limitée. La SDB via Google </w:t>
      </w:r>
      <w:proofErr w:type="spellStart"/>
      <w:r w:rsidRPr="00820FFF">
        <w:t>Earth</w:t>
      </w:r>
      <w:proofErr w:type="spellEnd"/>
      <w:r w:rsidRPr="00820FFF">
        <w:t xml:space="preserve"> Engine apparaît comme un compromis efficace, offrant une large couverture spatiale et une automatisation avancée, tout en bénéficiant indirectement des informations altimétriques pour la calibration et la validation.</w:t>
      </w:r>
    </w:p>
    <w:p w14:paraId="1056BC22" w14:textId="77777777" w:rsidR="00820FFF" w:rsidRPr="00820FFF" w:rsidRDefault="00820FFF" w:rsidP="00820FFF">
      <w:pPr>
        <w:pStyle w:val="NormalWeb"/>
        <w:spacing w:line="360" w:lineRule="auto"/>
        <w:jc w:val="both"/>
      </w:pPr>
      <w:r w:rsidRPr="00820FFF">
        <w:t>En perspective, ce travail pourrait être enrichi sur plusieurs axes. Premièrement, l'acquisition de données bathymétriques in situ plus denses permettrait de renforcer la calibration des méthodes optiques et d'améliorer leur fiabilité dans des environnements côtiers turbides. Deuxièmement, la fusion des données ICESat-2 et Sentinel-2 constitue une piste prometteuse pour optimiser à la fois la précision verticale et la couverture spatiale des cartes bathymétriques. Troisièmement, l'intégration de l'intelligence artificielle — en particulier les algorithmes d'apprentissage automatique (Random Forest, réseaux de neurones) — offrirait un moyen efficace de modéliser la relation non linéaire entre la réflectance spectrale et la profondeur, en tenant compte de la turbidité et de la variabilité du substrat. Quatrièmement, l'utilisation d'images satellitaires à très haute résolution spatiale (VHR), telles que Pléiades ou WorldView, permettrait d'affiner les estimations bathymétriques dans des zones côtières à forte complexité morphologique. Enfin, l'application de ces méthodes à d'autres zones côtières marocaines et méditerranéennes, présentant des caractéristiques hydrologiques différentes, permettrait de valider leur portée générale et de contribuer à la surveillance environnementale du littoral à l'échelle régionale. En conclusion, cette étude démontre que la télédétection satellitaire constitue un outil stratégique, accessible et évolutif pour la cartographie bathymétrique côtière, et que la complémentarité des approches Sentinel-2, ICESat-2 et Google Earth Engine représente une voie d'avenir pour la gestion durable des zones littorales.</w:t>
      </w:r>
      <w:r w:rsidRPr="00820FFF">
        <w:rPr>
          <w:rStyle w:val="lev"/>
          <w:b w:val="0"/>
          <w:bCs w:val="0"/>
        </w:rPr>
      </w:r>
      <w:r w:rsidRPr="00820FFF"/>
      <w:r w:rsidRPr="00820FFF">
        <w:rPr>
          <w:rStyle w:val="lev"/>
          <w:b w:val="0"/>
          <w:bCs w:val="0"/>
        </w:rPr>
      </w:r>
      <w:r w:rsidRPr="00820FFF"/>
    </w:p>
    <w:p w14:paraId="7C06D437" w14:textId="65C79828" w:rsidR="0003754C" w:rsidRPr="00707ADD" w:rsidRDefault="00F84B6E" w:rsidP="007A7CD1">
      <w:pPr>
        <w:spacing w:before="100" w:beforeAutospacing="1" w:after="100" w:afterAutospacing="1" w:line="360" w:lineRule="auto"/>
        <w:outlineLvl w:val="1"/>
        <w:rPr>
          <w:rFonts w:ascii="Times New Roman" w:eastAsia="Times New Roman" w:hAnsi="Times New Roman" w:cs="Times New Roman"/>
          <w:b/>
          <w:bCs/>
          <w:sz w:val="24"/>
          <w:szCs w:val="24"/>
          <w:lang w:eastAsia="fr-MA"/>
        </w:rPr>
      </w:pPr>
      <w:r w:rsidRPr="00707ADD">
        <w:rPr>
          <w:rFonts w:asciiTheme="majorBidi" w:hAnsiTheme="majorBidi" w:cstheme="majorBidi"/>
          <w:sz w:val="24"/>
          <w:szCs w:val="24"/>
        </w:rPr>
        <w:br/>
      </w:r>
    </w:p>
    <w:p w14:paraId="2D08457B" w14:textId="2C802032" w:rsidR="0003754C" w:rsidRDefault="0003754C" w:rsidP="0003754C">
      <w:pPr>
        <w:spacing w:before="100" w:beforeAutospacing="1" w:after="100" w:afterAutospacing="1" w:line="360" w:lineRule="auto"/>
        <w:outlineLvl w:val="1"/>
        <w:rPr>
          <w:rFonts w:ascii="Times New Roman" w:eastAsia="Times New Roman" w:hAnsi="Times New Roman" w:cs="Times New Roman"/>
          <w:b/>
          <w:bCs/>
          <w:sz w:val="36"/>
          <w:szCs w:val="36"/>
          <w:lang w:eastAsia="fr-MA"/>
        </w:rPr>
      </w:pPr>
    </w:p>
    <w:p w14:paraId="4A5FE592" w14:textId="5BF6EFD9" w:rsidR="00D671FE" w:rsidRDefault="00D671FE" w:rsidP="0003754C">
      <w:pPr>
        <w:spacing w:before="100" w:beforeAutospacing="1" w:after="100" w:afterAutospacing="1" w:line="360" w:lineRule="auto"/>
        <w:outlineLvl w:val="1"/>
        <w:rPr>
          <w:rFonts w:ascii="Times New Roman" w:eastAsia="Times New Roman" w:hAnsi="Times New Roman" w:cs="Times New Roman"/>
          <w:b/>
          <w:bCs/>
          <w:sz w:val="36"/>
          <w:szCs w:val="36"/>
          <w:lang w:eastAsia="fr-MA"/>
        </w:rPr>
      </w:pPr>
    </w:p>
    <w:p w14:paraId="2B5C418F" w14:textId="0D4BC9BE" w:rsidR="00D671FE" w:rsidRDefault="00D671FE" w:rsidP="0003754C">
      <w:pPr>
        <w:spacing w:before="100" w:beforeAutospacing="1" w:after="100" w:afterAutospacing="1" w:line="360" w:lineRule="auto"/>
        <w:outlineLvl w:val="1"/>
        <w:rPr>
          <w:rFonts w:ascii="Times New Roman" w:eastAsia="Times New Roman" w:hAnsi="Times New Roman" w:cs="Times New Roman"/>
          <w:b/>
          <w:bCs/>
          <w:sz w:val="36"/>
          <w:szCs w:val="36"/>
          <w:lang w:eastAsia="fr-MA"/>
        </w:rPr>
      </w:pPr>
    </w:p>
    <w:p w14:paraId="2F8739BE" w14:textId="71BEFEF1" w:rsidR="00D671FE" w:rsidRDefault="00D671FE" w:rsidP="0003754C">
      <w:pPr>
        <w:spacing w:before="100" w:beforeAutospacing="1" w:after="100" w:afterAutospacing="1" w:line="360" w:lineRule="auto"/>
        <w:outlineLvl w:val="1"/>
        <w:rPr>
          <w:rFonts w:ascii="Times New Roman" w:eastAsia="Times New Roman" w:hAnsi="Times New Roman" w:cs="Times New Roman"/>
          <w:b/>
          <w:bCs/>
          <w:sz w:val="36"/>
          <w:szCs w:val="36"/>
          <w:lang w:eastAsia="fr-MA"/>
        </w:rPr>
      </w:pPr>
    </w:p>
    <w:p w14:paraId="47476A59" w14:textId="19C7A97B" w:rsidR="00D671FE" w:rsidRDefault="00D671FE" w:rsidP="0003754C">
      <w:pPr>
        <w:spacing w:before="100" w:beforeAutospacing="1" w:after="100" w:afterAutospacing="1" w:line="360" w:lineRule="auto"/>
        <w:outlineLvl w:val="1"/>
        <w:rPr>
          <w:rFonts w:ascii="Times New Roman" w:eastAsia="Times New Roman" w:hAnsi="Times New Roman" w:cs="Times New Roman"/>
          <w:b/>
          <w:bCs/>
          <w:sz w:val="36"/>
          <w:szCs w:val="36"/>
          <w:lang w:eastAsia="fr-MA"/>
        </w:rPr>
      </w:pPr>
    </w:p>
    <w:p w14:paraId="45F5BEF0" w14:textId="258DFD5E" w:rsidR="00D671FE" w:rsidRDefault="00D671FE" w:rsidP="0003754C">
      <w:pPr>
        <w:spacing w:before="100" w:beforeAutospacing="1" w:after="100" w:afterAutospacing="1" w:line="360" w:lineRule="auto"/>
        <w:outlineLvl w:val="1"/>
        <w:rPr>
          <w:rFonts w:ascii="Times New Roman" w:eastAsia="Times New Roman" w:hAnsi="Times New Roman" w:cs="Times New Roman"/>
          <w:b/>
          <w:bCs/>
          <w:sz w:val="36"/>
          <w:szCs w:val="36"/>
          <w:lang w:eastAsia="fr-MA"/>
        </w:rPr>
      </w:pPr>
    </w:p>
    <w:p w14:paraId="533DD743" w14:textId="0678168F" w:rsidR="00BE6AB9" w:rsidRDefault="00BE6AB9" w:rsidP="0003754C">
      <w:pPr>
        <w:spacing w:before="100" w:beforeAutospacing="1" w:after="100" w:afterAutospacing="1" w:line="360" w:lineRule="auto"/>
        <w:outlineLvl w:val="1"/>
        <w:rPr>
          <w:rFonts w:ascii="Times New Roman" w:eastAsia="Times New Roman" w:hAnsi="Times New Roman" w:cs="Times New Roman"/>
          <w:b/>
          <w:bCs/>
          <w:sz w:val="36"/>
          <w:szCs w:val="36"/>
          <w:lang w:eastAsia="fr-MA"/>
        </w:rPr>
      </w:pPr>
    </w:p>
    <w:p w14:paraId="58F69D99" w14:textId="1C6A937B" w:rsidR="00794FF1" w:rsidRDefault="00794FF1" w:rsidP="00794FF1">
      <w:pPr>
        <w:spacing w:after="0" w:line="360" w:lineRule="auto"/>
        <w:rPr>
          <w:rFonts w:ascii="Times New Roman" w:eastAsia="Times New Roman" w:hAnsi="Times New Roman" w:cs="Times New Roman"/>
          <w:sz w:val="24"/>
          <w:szCs w:val="24"/>
          <w:lang w:eastAsia="fr-MA"/>
        </w:rPr>
      </w:pPr>
    </w:p>
    <w:p w14:paraId="33C222F0" w14:textId="77777777" w:rsidR="007B3D0C" w:rsidRPr="007B3D0C" w:rsidRDefault="007B3D0C" w:rsidP="007B3D0C">
      <w:pPr>
        <w:pStyle w:val="Titre1"/>
        <w:rPr>
          <w:rFonts w:asciiTheme="majorBidi" w:hAnsiTheme="majorBidi"/>
          <w:color w:val="auto"/>
          <w:sz w:val="28"/>
          <w:szCs w:val="28"/>
        </w:rPr>
      </w:pPr>
      <w:bookmarkStart w:id="147" w:name="_Toc220862722"/>
      <w:r w:rsidRPr="007B3D0C">
        <w:rPr>
          <w:rStyle w:val="lev"/>
          <w:rFonts w:asciiTheme="majorBidi" w:hAnsiTheme="majorBidi"/>
          <w:color w:val="auto"/>
          <w:sz w:val="28"/>
          <w:szCs w:val="28"/>
        </w:rPr>
        <w:lastRenderedPageBreak/>
        <w:t>Références bibliographiques</w:t>
      </w:r>
      <w:bookmarkEnd w:id="147"/>
    </w:p>
    <w:p w14:paraId="39C316DF" w14:textId="77777777" w:rsidR="007B3D0C" w:rsidRDefault="00000000" w:rsidP="007B3D0C">
      <w:r>
        <w:pict w14:anchorId="0D119550">
          <v:rect id="_x0000_i1025" style="width:0;height:1.5pt" o:hralign="center" o:hrstd="t" o:hr="t" fillcolor="#a0a0a0" stroked="f"/>
        </w:pict>
      </w:r>
    </w:p>
    <w:p w14:paraId="0C514002" w14:textId="122967EA" w:rsidR="007B3D0C" w:rsidRDefault="007B3D0C" w:rsidP="007B3D0C">
      <w:pPr>
        <w:pStyle w:val="Titre2"/>
        <w:rPr>
          <w:rStyle w:val="lev"/>
          <w:b/>
          <w:bCs/>
          <w:sz w:val="24"/>
          <w:szCs w:val="24"/>
        </w:rPr>
      </w:pPr>
      <w:bookmarkStart w:id="148" w:name="_Toc220862723"/>
      <w:r w:rsidRPr="007B3D0C">
        <w:rPr>
          <w:rStyle w:val="lev"/>
          <w:b/>
          <w:bCs/>
          <w:sz w:val="24"/>
          <w:szCs w:val="24"/>
        </w:rPr>
        <w:t>Articles scientifiques</w:t>
      </w:r>
      <w:bookmarkEnd w:id="148"/>
    </w:p>
    <w:p w14:paraId="62A15368" w14:textId="3ABE4240" w:rsidR="00C56670" w:rsidRPr="00C56670" w:rsidRDefault="00C56670" w:rsidP="00C56670">
      <w:pPr>
        <w:pStyle w:val="Titre2"/>
        <w:rPr>
          <w:b w:val="0"/>
          <w:bCs w:val="0"/>
          <w:sz w:val="24"/>
          <w:szCs w:val="24"/>
        </w:rPr>
      </w:pPr>
      <w:r w:rsidRPr="000778D1">
        <w:rPr>
          <w:b w:val="0"/>
          <w:bCs w:val="0"/>
          <w:sz w:val="24"/>
          <w:szCs w:val="24"/>
        </w:rPr>
        <w:t xml:space="preserve">-Berriane, M., &amp; </w:t>
      </w:r>
      <w:proofErr w:type="spellStart"/>
      <w:r w:rsidRPr="000778D1">
        <w:rPr>
          <w:b w:val="0"/>
          <w:bCs w:val="0"/>
          <w:sz w:val="24"/>
          <w:szCs w:val="24"/>
        </w:rPr>
        <w:t>Laouina</w:t>
      </w:r>
      <w:proofErr w:type="spellEnd"/>
      <w:r w:rsidRPr="000778D1">
        <w:rPr>
          <w:b w:val="0"/>
          <w:bCs w:val="0"/>
          <w:sz w:val="24"/>
          <w:szCs w:val="24"/>
        </w:rPr>
        <w:t>, A. (</w:t>
      </w:r>
      <w:proofErr w:type="spellStart"/>
      <w:r w:rsidRPr="000778D1">
        <w:rPr>
          <w:b w:val="0"/>
          <w:bCs w:val="0"/>
          <w:sz w:val="24"/>
          <w:szCs w:val="24"/>
        </w:rPr>
        <w:t>Eds</w:t>
      </w:r>
      <w:proofErr w:type="spellEnd"/>
      <w:r w:rsidRPr="000778D1">
        <w:rPr>
          <w:b w:val="0"/>
          <w:bCs w:val="0"/>
          <w:sz w:val="24"/>
          <w:szCs w:val="24"/>
        </w:rPr>
        <w:t xml:space="preserve">.). </w:t>
      </w:r>
      <w:r w:rsidRPr="00C56670">
        <w:rPr>
          <w:b w:val="0"/>
          <w:bCs w:val="0"/>
          <w:sz w:val="24"/>
          <w:szCs w:val="24"/>
        </w:rPr>
        <w:t>(1993). Littoral et environnement. Actes du séminaire sur l'évaluation des ressources littorales de la baie de Tanger. Université Mohamed V, Rabat.</w:t>
      </w:r>
    </w:p>
    <w:p w14:paraId="6209B830" w14:textId="30005CDB" w:rsidR="00C56670" w:rsidRPr="00C56670" w:rsidRDefault="00C56670" w:rsidP="00C56670">
      <w:pPr>
        <w:pStyle w:val="Titre2"/>
        <w:rPr>
          <w:b w:val="0"/>
          <w:bCs w:val="0"/>
          <w:sz w:val="24"/>
          <w:szCs w:val="24"/>
        </w:rPr>
      </w:pPr>
      <w:r>
        <w:rPr>
          <w:b w:val="0"/>
          <w:bCs w:val="0"/>
          <w:sz w:val="24"/>
          <w:szCs w:val="24"/>
        </w:rPr>
        <w:t>-</w:t>
      </w:r>
      <w:proofErr w:type="spellStart"/>
      <w:r w:rsidRPr="00C56670">
        <w:rPr>
          <w:b w:val="0"/>
          <w:bCs w:val="0"/>
          <w:sz w:val="24"/>
          <w:szCs w:val="24"/>
        </w:rPr>
        <w:t>Charrouf</w:t>
      </w:r>
      <w:proofErr w:type="spellEnd"/>
      <w:r w:rsidRPr="00C56670">
        <w:rPr>
          <w:b w:val="0"/>
          <w:bCs w:val="0"/>
          <w:sz w:val="24"/>
          <w:szCs w:val="24"/>
        </w:rPr>
        <w:t>, O. (1991). Étude de la dégradation du littoral de la baie de Tanger et proposition de mesures de réhabilitation. Thèse de doctorat, Université de Bordeaux I.</w:t>
      </w:r>
    </w:p>
    <w:p w14:paraId="29EBE97F" w14:textId="18F6FB9A" w:rsidR="00C56670" w:rsidRPr="00C56670" w:rsidRDefault="00C56670" w:rsidP="00C56670">
      <w:pPr>
        <w:pStyle w:val="Titre2"/>
        <w:rPr>
          <w:b w:val="0"/>
          <w:bCs w:val="0"/>
          <w:sz w:val="24"/>
          <w:szCs w:val="24"/>
        </w:rPr>
      </w:pPr>
      <w:r>
        <w:rPr>
          <w:b w:val="0"/>
          <w:bCs w:val="0"/>
          <w:sz w:val="24"/>
          <w:szCs w:val="24"/>
        </w:rPr>
        <w:t>-</w:t>
      </w:r>
      <w:r w:rsidRPr="00C56670">
        <w:rPr>
          <w:b w:val="0"/>
          <w:bCs w:val="0"/>
          <w:sz w:val="24"/>
          <w:szCs w:val="24"/>
        </w:rPr>
        <w:t xml:space="preserve">El </w:t>
      </w:r>
      <w:proofErr w:type="spellStart"/>
      <w:r w:rsidRPr="00C56670">
        <w:rPr>
          <w:b w:val="0"/>
          <w:bCs w:val="0"/>
          <w:sz w:val="24"/>
          <w:szCs w:val="24"/>
        </w:rPr>
        <w:t>Moumni</w:t>
      </w:r>
      <w:proofErr w:type="spellEnd"/>
      <w:r w:rsidRPr="00C56670">
        <w:rPr>
          <w:b w:val="0"/>
          <w:bCs w:val="0"/>
          <w:sz w:val="24"/>
          <w:szCs w:val="24"/>
        </w:rPr>
        <w:t>, B., et al. (2002). Évolution récente du littoral de la baie de Tanger. Revue de Géographie du Maroc, 18(1-2), 45-56.</w:t>
      </w:r>
    </w:p>
    <w:p w14:paraId="5A6981BB" w14:textId="561F05B5" w:rsidR="00C56670" w:rsidRPr="00C56670" w:rsidRDefault="00C56670" w:rsidP="00C56670">
      <w:pPr>
        <w:pStyle w:val="Titre2"/>
        <w:rPr>
          <w:b w:val="0"/>
          <w:bCs w:val="0"/>
          <w:sz w:val="24"/>
          <w:szCs w:val="24"/>
        </w:rPr>
      </w:pPr>
      <w:r>
        <w:rPr>
          <w:b w:val="0"/>
          <w:bCs w:val="0"/>
          <w:sz w:val="24"/>
          <w:szCs w:val="24"/>
        </w:rPr>
        <w:t>-</w:t>
      </w:r>
      <w:proofErr w:type="spellStart"/>
      <w:r w:rsidRPr="00C56670">
        <w:rPr>
          <w:b w:val="0"/>
          <w:bCs w:val="0"/>
          <w:sz w:val="24"/>
          <w:szCs w:val="24"/>
        </w:rPr>
        <w:t>Jaïdi</w:t>
      </w:r>
      <w:proofErr w:type="spellEnd"/>
      <w:r w:rsidRPr="00C56670">
        <w:rPr>
          <w:b w:val="0"/>
          <w:bCs w:val="0"/>
          <w:sz w:val="24"/>
          <w:szCs w:val="24"/>
        </w:rPr>
        <w:t xml:space="preserve">, F., et al. (1993). Impact des aménagements portuaires sur la </w:t>
      </w:r>
      <w:proofErr w:type="spellStart"/>
      <w:r w:rsidRPr="00C56670">
        <w:rPr>
          <w:b w:val="0"/>
          <w:bCs w:val="0"/>
          <w:sz w:val="24"/>
          <w:szCs w:val="24"/>
        </w:rPr>
        <w:t>morphodynamique</w:t>
      </w:r>
      <w:proofErr w:type="spellEnd"/>
      <w:r w:rsidRPr="00C56670">
        <w:rPr>
          <w:b w:val="0"/>
          <w:bCs w:val="0"/>
          <w:sz w:val="24"/>
          <w:szCs w:val="24"/>
        </w:rPr>
        <w:t xml:space="preserve"> de la baie de Tanger. Comptes Rendus de l'Académie des Sciences, Paris, 317(II), 1235-1242.</w:t>
      </w:r>
    </w:p>
    <w:p w14:paraId="1CA2BF8C" w14:textId="7F2AC485" w:rsidR="00C56670" w:rsidRPr="00C56670" w:rsidRDefault="00C56670" w:rsidP="00C56670">
      <w:pPr>
        <w:pStyle w:val="Titre2"/>
        <w:rPr>
          <w:b w:val="0"/>
          <w:bCs w:val="0"/>
          <w:sz w:val="24"/>
          <w:szCs w:val="24"/>
        </w:rPr>
      </w:pPr>
      <w:r>
        <w:rPr>
          <w:b w:val="0"/>
          <w:bCs w:val="0"/>
          <w:sz w:val="24"/>
          <w:szCs w:val="24"/>
        </w:rPr>
        <w:t>-</w:t>
      </w:r>
      <w:r w:rsidRPr="00C56670">
        <w:rPr>
          <w:b w:val="0"/>
          <w:bCs w:val="0"/>
          <w:sz w:val="24"/>
          <w:szCs w:val="24"/>
        </w:rPr>
        <w:t>Long, B. (1998). Dynamique littorale et aménagement intégré de la baie de Tanger. Rapport INRS-Eau, Québec.</w:t>
      </w:r>
    </w:p>
    <w:p w14:paraId="598446B6" w14:textId="26C2255E" w:rsidR="00C56670" w:rsidRPr="00C56670" w:rsidRDefault="00C56670" w:rsidP="00C56670">
      <w:pPr>
        <w:pStyle w:val="Titre2"/>
        <w:rPr>
          <w:b w:val="0"/>
          <w:bCs w:val="0"/>
          <w:sz w:val="24"/>
          <w:szCs w:val="24"/>
        </w:rPr>
      </w:pPr>
      <w:r>
        <w:rPr>
          <w:b w:val="0"/>
          <w:bCs w:val="0"/>
          <w:sz w:val="24"/>
          <w:szCs w:val="24"/>
        </w:rPr>
        <w:t>-</w:t>
      </w:r>
      <w:proofErr w:type="spellStart"/>
      <w:r w:rsidRPr="00C56670">
        <w:rPr>
          <w:b w:val="0"/>
          <w:bCs w:val="0"/>
          <w:sz w:val="24"/>
          <w:szCs w:val="24"/>
        </w:rPr>
        <w:t>Snoussi</w:t>
      </w:r>
      <w:proofErr w:type="spellEnd"/>
      <w:r w:rsidRPr="00C56670">
        <w:rPr>
          <w:b w:val="0"/>
          <w:bCs w:val="0"/>
          <w:sz w:val="24"/>
          <w:szCs w:val="24"/>
        </w:rPr>
        <w:t>, M. (1998). Vulnérabilité du littoral marocain au changement climatique : cas de la baie de Tanger. Thèse de doctorat, Université Mohamed V, Rabat.</w:t>
      </w:r>
    </w:p>
    <w:p w14:paraId="24113BC9" w14:textId="75FA16AB" w:rsidR="007B3D0C" w:rsidRPr="007B3D0C" w:rsidRDefault="007B3D0C" w:rsidP="007B3D0C">
      <w:pPr>
        <w:pStyle w:val="NormalWeb"/>
        <w:rPr>
          <w:lang w:val="en-US"/>
        </w:rPr>
      </w:pPr>
      <w:r>
        <w:t xml:space="preserve">-Chavez, P. S. (1988). </w:t>
      </w:r>
      <w:r w:rsidRPr="007B3D0C">
        <w:rPr>
          <w:lang w:val="en-US"/>
        </w:rPr>
        <w:t xml:space="preserve">An improved Dark Object Subtraction technique for atmospheric scattering correction of multispectral data. </w:t>
      </w:r>
      <w:r w:rsidRPr="007B3D0C">
        <w:rPr>
          <w:rStyle w:val="Accentuation"/>
          <w:rFonts w:eastAsiaTheme="majorEastAsia"/>
          <w:lang w:val="en-US"/>
        </w:rPr>
        <w:t>Remote Sensing of Environment</w:t>
      </w:r>
      <w:r w:rsidRPr="007B3D0C">
        <w:rPr>
          <w:lang w:val="en-US"/>
        </w:rPr>
        <w:t xml:space="preserve">, </w:t>
      </w:r>
      <w:r w:rsidRPr="007B3D0C">
        <w:rPr>
          <w:rStyle w:val="lev"/>
          <w:lang w:val="en-US"/>
        </w:rPr>
        <w:t>24</w:t>
      </w:r>
      <w:r w:rsidRPr="007B3D0C">
        <w:rPr>
          <w:lang w:val="en-US"/>
        </w:rPr>
        <w:t>, 459–479.</w:t>
      </w:r>
    </w:p>
    <w:p w14:paraId="442F4431" w14:textId="2A9374F1" w:rsidR="007B3D0C" w:rsidRPr="007B3D0C" w:rsidRDefault="007B3D0C" w:rsidP="007B3D0C">
      <w:pPr>
        <w:pStyle w:val="NormalWeb"/>
        <w:rPr>
          <w:lang w:val="en-US"/>
        </w:rPr>
      </w:pPr>
      <w:r w:rsidRPr="00996156">
        <w:rPr>
          <w:lang w:val="en-US"/>
        </w:rPr>
        <w:t>-</w:t>
      </w:r>
      <w:proofErr w:type="spellStart"/>
      <w:r w:rsidRPr="00996156">
        <w:rPr>
          <w:lang w:val="en-US"/>
        </w:rPr>
        <w:t>Drakopoulou</w:t>
      </w:r>
      <w:proofErr w:type="spellEnd"/>
      <w:r w:rsidRPr="00996156">
        <w:rPr>
          <w:lang w:val="en-US"/>
        </w:rPr>
        <w:t xml:space="preserve">, P., </w:t>
      </w:r>
      <w:proofErr w:type="spellStart"/>
      <w:r w:rsidRPr="00996156">
        <w:rPr>
          <w:lang w:val="en-US"/>
        </w:rPr>
        <w:t>Kapsimalis</w:t>
      </w:r>
      <w:proofErr w:type="spellEnd"/>
      <w:r w:rsidRPr="00996156">
        <w:rPr>
          <w:lang w:val="en-US"/>
        </w:rPr>
        <w:t xml:space="preserve">, V., </w:t>
      </w:r>
      <w:proofErr w:type="spellStart"/>
      <w:r w:rsidRPr="00996156">
        <w:rPr>
          <w:lang w:val="en-US"/>
        </w:rPr>
        <w:t>Parcharidis</w:t>
      </w:r>
      <w:proofErr w:type="spellEnd"/>
      <w:r w:rsidRPr="00996156">
        <w:rPr>
          <w:lang w:val="en-US"/>
        </w:rPr>
        <w:t xml:space="preserve">, I., &amp; Pavlopoulos, K. (2018). </w:t>
      </w:r>
      <w:r w:rsidRPr="007B3D0C">
        <w:rPr>
          <w:lang w:val="en-US"/>
        </w:rPr>
        <w:t xml:space="preserve">Retrieval of nearshore bathymetry from multispectral imagery. </w:t>
      </w:r>
      <w:r w:rsidRPr="007B3D0C">
        <w:rPr>
          <w:rStyle w:val="Accentuation"/>
          <w:rFonts w:eastAsiaTheme="majorEastAsia"/>
          <w:lang w:val="en-US"/>
        </w:rPr>
        <w:t>Proceedings of SPIE</w:t>
      </w:r>
      <w:r w:rsidRPr="007B3D0C">
        <w:rPr>
          <w:lang w:val="en-US"/>
        </w:rPr>
        <w:t xml:space="preserve">, </w:t>
      </w:r>
      <w:r w:rsidRPr="007B3D0C">
        <w:rPr>
          <w:rStyle w:val="lev"/>
          <w:lang w:val="en-US"/>
        </w:rPr>
        <w:t>10773</w:t>
      </w:r>
      <w:r w:rsidRPr="007B3D0C">
        <w:rPr>
          <w:lang w:val="en-US"/>
        </w:rPr>
        <w:t>.</w:t>
      </w:r>
    </w:p>
    <w:p w14:paraId="6457F227" w14:textId="211B2CD4" w:rsidR="007B3D0C" w:rsidRPr="007B3D0C" w:rsidRDefault="007B3D0C" w:rsidP="007B3D0C">
      <w:pPr>
        <w:pStyle w:val="NormalWeb"/>
        <w:rPr>
          <w:lang w:val="en-US"/>
        </w:rPr>
      </w:pPr>
      <w:r>
        <w:rPr>
          <w:lang w:val="en-US"/>
        </w:rPr>
        <w:t>-</w:t>
      </w:r>
      <w:proofErr w:type="spellStart"/>
      <w:r w:rsidRPr="007B3D0C">
        <w:rPr>
          <w:lang w:val="en-US"/>
        </w:rPr>
        <w:t>Drusch</w:t>
      </w:r>
      <w:proofErr w:type="spellEnd"/>
      <w:r w:rsidRPr="007B3D0C">
        <w:rPr>
          <w:lang w:val="en-US"/>
        </w:rPr>
        <w:t xml:space="preserve">, M., et al. (2012). Sentinel-2: ESA’s optical high-resolution mission for GMES operational services. </w:t>
      </w:r>
      <w:r w:rsidRPr="007B3D0C">
        <w:rPr>
          <w:rStyle w:val="Accentuation"/>
          <w:rFonts w:eastAsiaTheme="majorEastAsia"/>
          <w:lang w:val="en-US"/>
        </w:rPr>
        <w:t>Remote Sensing of Environment</w:t>
      </w:r>
      <w:r w:rsidRPr="007B3D0C">
        <w:rPr>
          <w:lang w:val="en-US"/>
        </w:rPr>
        <w:t xml:space="preserve">, </w:t>
      </w:r>
      <w:r w:rsidRPr="007B3D0C">
        <w:rPr>
          <w:rStyle w:val="lev"/>
          <w:lang w:val="en-US"/>
        </w:rPr>
        <w:t>120</w:t>
      </w:r>
      <w:r w:rsidRPr="007B3D0C">
        <w:rPr>
          <w:lang w:val="en-US"/>
        </w:rPr>
        <w:t>, 25–36.</w:t>
      </w:r>
    </w:p>
    <w:p w14:paraId="1CF1A0A8" w14:textId="18AC3287" w:rsidR="007B3D0C" w:rsidRPr="007B3D0C" w:rsidRDefault="007B3D0C" w:rsidP="007B3D0C">
      <w:pPr>
        <w:pStyle w:val="NormalWeb"/>
        <w:rPr>
          <w:lang w:val="en-US"/>
        </w:rPr>
      </w:pPr>
      <w:r>
        <w:rPr>
          <w:lang w:val="en-US"/>
        </w:rPr>
        <w:t>-</w:t>
      </w:r>
      <w:r w:rsidRPr="007B3D0C">
        <w:rPr>
          <w:lang w:val="en-US"/>
        </w:rPr>
        <w:t xml:space="preserve">Gorelick, N., </w:t>
      </w:r>
      <w:proofErr w:type="spellStart"/>
      <w:r w:rsidRPr="007B3D0C">
        <w:rPr>
          <w:lang w:val="en-US"/>
        </w:rPr>
        <w:t>Hancher</w:t>
      </w:r>
      <w:proofErr w:type="spellEnd"/>
      <w:r w:rsidRPr="007B3D0C">
        <w:rPr>
          <w:lang w:val="en-US"/>
        </w:rPr>
        <w:t xml:space="preserve">, M., Dixon, M., </w:t>
      </w:r>
      <w:proofErr w:type="spellStart"/>
      <w:r w:rsidRPr="007B3D0C">
        <w:rPr>
          <w:lang w:val="en-US"/>
        </w:rPr>
        <w:t>Ilyushchenko</w:t>
      </w:r>
      <w:proofErr w:type="spellEnd"/>
      <w:r w:rsidRPr="007B3D0C">
        <w:rPr>
          <w:lang w:val="en-US"/>
        </w:rPr>
        <w:t xml:space="preserve">, S., </w:t>
      </w:r>
      <w:proofErr w:type="spellStart"/>
      <w:r w:rsidRPr="007B3D0C">
        <w:rPr>
          <w:lang w:val="en-US"/>
        </w:rPr>
        <w:t>Thau</w:t>
      </w:r>
      <w:proofErr w:type="spellEnd"/>
      <w:r w:rsidRPr="007B3D0C">
        <w:rPr>
          <w:lang w:val="en-US"/>
        </w:rPr>
        <w:t xml:space="preserve">, D., &amp; Moore, R. (2017). Google Earth Engine: Planetary-scale geospatial analysis for everyone. </w:t>
      </w:r>
      <w:r w:rsidRPr="007B3D0C">
        <w:rPr>
          <w:rStyle w:val="Accentuation"/>
          <w:rFonts w:eastAsiaTheme="majorEastAsia"/>
          <w:lang w:val="en-US"/>
        </w:rPr>
        <w:t>Remote Sensing of Environment</w:t>
      </w:r>
      <w:r w:rsidRPr="007B3D0C">
        <w:rPr>
          <w:lang w:val="en-US"/>
        </w:rPr>
        <w:t xml:space="preserve">, </w:t>
      </w:r>
      <w:r w:rsidRPr="007B3D0C">
        <w:rPr>
          <w:rStyle w:val="lev"/>
          <w:lang w:val="en-US"/>
        </w:rPr>
        <w:t>202</w:t>
      </w:r>
      <w:r w:rsidRPr="007B3D0C">
        <w:rPr>
          <w:lang w:val="en-US"/>
        </w:rPr>
        <w:t>, 18–27.</w:t>
      </w:r>
    </w:p>
    <w:p w14:paraId="7CAD0260" w14:textId="2A1F9537" w:rsidR="007B3D0C" w:rsidRPr="007B3D0C" w:rsidRDefault="007B3D0C" w:rsidP="007B3D0C">
      <w:pPr>
        <w:pStyle w:val="NormalWeb"/>
        <w:rPr>
          <w:lang w:val="en-US"/>
        </w:rPr>
      </w:pPr>
      <w:r>
        <w:rPr>
          <w:lang w:val="en-US"/>
        </w:rPr>
        <w:t>-</w:t>
      </w:r>
      <w:r w:rsidRPr="007B3D0C">
        <w:rPr>
          <w:lang w:val="en-US"/>
        </w:rPr>
        <w:t xml:space="preserve">Hedley, J. D., Harborne, A. R., &amp; </w:t>
      </w:r>
      <w:proofErr w:type="spellStart"/>
      <w:r w:rsidRPr="007B3D0C">
        <w:rPr>
          <w:lang w:val="en-US"/>
        </w:rPr>
        <w:t>Mumby</w:t>
      </w:r>
      <w:proofErr w:type="spellEnd"/>
      <w:r w:rsidRPr="007B3D0C">
        <w:rPr>
          <w:lang w:val="en-US"/>
        </w:rPr>
        <w:t xml:space="preserve">, P. J. (2005). Simple and robust removal of sun glint for mapping shallow-water benthos. </w:t>
      </w:r>
      <w:r w:rsidRPr="007B3D0C">
        <w:rPr>
          <w:rStyle w:val="Accentuation"/>
          <w:rFonts w:eastAsiaTheme="majorEastAsia"/>
          <w:lang w:val="en-US"/>
        </w:rPr>
        <w:t>International Journal of Remote Sensing</w:t>
      </w:r>
      <w:r w:rsidRPr="007B3D0C">
        <w:rPr>
          <w:lang w:val="en-US"/>
        </w:rPr>
        <w:t xml:space="preserve">, </w:t>
      </w:r>
      <w:r w:rsidRPr="007B3D0C">
        <w:rPr>
          <w:rStyle w:val="lev"/>
          <w:lang w:val="en-US"/>
        </w:rPr>
        <w:t>26</w:t>
      </w:r>
      <w:r w:rsidRPr="007B3D0C">
        <w:rPr>
          <w:lang w:val="en-US"/>
        </w:rPr>
        <w:t>(10), 2107–2112.</w:t>
      </w:r>
    </w:p>
    <w:p w14:paraId="144129AB" w14:textId="5727BA36" w:rsidR="007B3D0C" w:rsidRPr="007B3D0C" w:rsidRDefault="007B3D0C" w:rsidP="007B3D0C">
      <w:pPr>
        <w:pStyle w:val="NormalWeb"/>
        <w:rPr>
          <w:lang w:val="en-US"/>
        </w:rPr>
      </w:pPr>
      <w:r>
        <w:rPr>
          <w:lang w:val="en-US"/>
        </w:rPr>
        <w:t>-</w:t>
      </w:r>
      <w:proofErr w:type="spellStart"/>
      <w:r w:rsidRPr="007B3D0C">
        <w:rPr>
          <w:lang w:val="en-US"/>
        </w:rPr>
        <w:t>Lyzenga</w:t>
      </w:r>
      <w:proofErr w:type="spellEnd"/>
      <w:r w:rsidRPr="007B3D0C">
        <w:rPr>
          <w:lang w:val="en-US"/>
        </w:rPr>
        <w:t xml:space="preserve">, D. R. (1978). Passive remote sensing techniques for mapping water depth and bottom features. </w:t>
      </w:r>
      <w:r w:rsidRPr="007B3D0C">
        <w:rPr>
          <w:rStyle w:val="Accentuation"/>
          <w:rFonts w:eastAsiaTheme="majorEastAsia"/>
          <w:lang w:val="en-US"/>
        </w:rPr>
        <w:t>Applied Optics</w:t>
      </w:r>
      <w:r w:rsidRPr="007B3D0C">
        <w:rPr>
          <w:lang w:val="en-US"/>
        </w:rPr>
        <w:t xml:space="preserve">, </w:t>
      </w:r>
      <w:r w:rsidRPr="007B3D0C">
        <w:rPr>
          <w:rStyle w:val="lev"/>
          <w:lang w:val="en-US"/>
        </w:rPr>
        <w:t>17</w:t>
      </w:r>
      <w:r w:rsidRPr="007B3D0C">
        <w:rPr>
          <w:lang w:val="en-US"/>
        </w:rPr>
        <w:t>(3), 379–383.</w:t>
      </w:r>
    </w:p>
    <w:p w14:paraId="22E8444A" w14:textId="409960EA" w:rsidR="007B3D0C" w:rsidRPr="007B3D0C" w:rsidRDefault="007B3D0C" w:rsidP="007B3D0C">
      <w:pPr>
        <w:pStyle w:val="NormalWeb"/>
        <w:rPr>
          <w:lang w:val="en-US"/>
        </w:rPr>
      </w:pPr>
      <w:r w:rsidRPr="00996156">
        <w:rPr>
          <w:lang w:val="en-US"/>
        </w:rPr>
        <w:t>-</w:t>
      </w:r>
      <w:proofErr w:type="spellStart"/>
      <w:r w:rsidRPr="00996156">
        <w:rPr>
          <w:lang w:val="en-US"/>
        </w:rPr>
        <w:t>Lyzenga</w:t>
      </w:r>
      <w:proofErr w:type="spellEnd"/>
      <w:r w:rsidRPr="00996156">
        <w:rPr>
          <w:lang w:val="en-US"/>
        </w:rPr>
        <w:t xml:space="preserve">, D. R., </w:t>
      </w:r>
      <w:proofErr w:type="spellStart"/>
      <w:r w:rsidRPr="00996156">
        <w:rPr>
          <w:lang w:val="en-US"/>
        </w:rPr>
        <w:t>Malinas</w:t>
      </w:r>
      <w:proofErr w:type="spellEnd"/>
      <w:r w:rsidRPr="00996156">
        <w:rPr>
          <w:lang w:val="en-US"/>
        </w:rPr>
        <w:t xml:space="preserve">, N. P., &amp; Tanis, F. J. (2006). </w:t>
      </w:r>
      <w:r w:rsidRPr="007B3D0C">
        <w:rPr>
          <w:lang w:val="en-US"/>
        </w:rPr>
        <w:t xml:space="preserve">Multispectral bathymetry using a simple physically based algorithm. </w:t>
      </w:r>
      <w:r w:rsidRPr="007B3D0C">
        <w:rPr>
          <w:rStyle w:val="Accentuation"/>
          <w:rFonts w:eastAsiaTheme="majorEastAsia"/>
          <w:lang w:val="en-US"/>
        </w:rPr>
        <w:t>IEEE Transactions on Geoscience and Remote Sensing</w:t>
      </w:r>
      <w:r w:rsidRPr="007B3D0C">
        <w:rPr>
          <w:lang w:val="en-US"/>
        </w:rPr>
        <w:t xml:space="preserve">, </w:t>
      </w:r>
      <w:r w:rsidRPr="007B3D0C">
        <w:rPr>
          <w:rStyle w:val="lev"/>
          <w:lang w:val="en-US"/>
        </w:rPr>
        <w:t>44</w:t>
      </w:r>
      <w:r w:rsidRPr="007B3D0C">
        <w:rPr>
          <w:lang w:val="en-US"/>
        </w:rPr>
        <w:t>(8), 2251–2259.</w:t>
      </w:r>
    </w:p>
    <w:p w14:paraId="43908314" w14:textId="1B4852B3" w:rsidR="007B3D0C" w:rsidRPr="00996156" w:rsidRDefault="007B3D0C" w:rsidP="007B3D0C">
      <w:pPr>
        <w:pStyle w:val="NormalWeb"/>
        <w:rPr>
          <w:lang w:val="en-US"/>
        </w:rPr>
      </w:pPr>
      <w:r>
        <w:rPr>
          <w:lang w:val="en-US"/>
        </w:rPr>
        <w:t>-</w:t>
      </w:r>
      <w:r w:rsidRPr="007B3D0C">
        <w:rPr>
          <w:lang w:val="en-US"/>
        </w:rPr>
        <w:t xml:space="preserve">Ma, H., et al. (2020). ICESat-2 bathymetry extraction using photon density and classification methods. </w:t>
      </w:r>
      <w:r w:rsidRPr="00996156">
        <w:rPr>
          <w:rStyle w:val="Accentuation"/>
          <w:rFonts w:eastAsiaTheme="majorEastAsia"/>
          <w:lang w:val="en-US"/>
        </w:rPr>
        <w:t>Remote Sensing</w:t>
      </w:r>
      <w:r w:rsidRPr="00996156">
        <w:rPr>
          <w:lang w:val="en-US"/>
        </w:rPr>
        <w:t xml:space="preserve">, </w:t>
      </w:r>
      <w:r w:rsidRPr="00996156">
        <w:rPr>
          <w:rStyle w:val="lev"/>
          <w:lang w:val="en-US"/>
        </w:rPr>
        <w:t>12</w:t>
      </w:r>
      <w:r w:rsidRPr="00996156">
        <w:rPr>
          <w:lang w:val="en-US"/>
        </w:rPr>
        <w:t>(17), 2793.</w:t>
      </w:r>
    </w:p>
    <w:p w14:paraId="1A0178F3" w14:textId="57776AC8" w:rsidR="007B3D0C" w:rsidRPr="007B3D0C" w:rsidRDefault="007B3D0C" w:rsidP="007B3D0C">
      <w:pPr>
        <w:pStyle w:val="NormalWeb"/>
        <w:rPr>
          <w:lang w:val="en-US"/>
        </w:rPr>
      </w:pPr>
      <w:r w:rsidRPr="00996156">
        <w:rPr>
          <w:lang w:val="en-US"/>
        </w:rPr>
        <w:lastRenderedPageBreak/>
        <w:t xml:space="preserve">-Neumann, T. A., et al. </w:t>
      </w:r>
      <w:r w:rsidRPr="007B3D0C">
        <w:rPr>
          <w:lang w:val="en-US"/>
        </w:rPr>
        <w:t xml:space="preserve">(2019). ICESat-2 ATLAS photon-counting lidar: Measuring ice sheet, land, and ocean surface elevations. </w:t>
      </w:r>
      <w:r w:rsidRPr="007B3D0C">
        <w:rPr>
          <w:rStyle w:val="Accentuation"/>
          <w:rFonts w:eastAsiaTheme="majorEastAsia"/>
          <w:lang w:val="en-US"/>
        </w:rPr>
        <w:t>Geophysical Research Letters</w:t>
      </w:r>
      <w:r w:rsidRPr="007B3D0C">
        <w:rPr>
          <w:lang w:val="en-US"/>
        </w:rPr>
        <w:t xml:space="preserve">, </w:t>
      </w:r>
      <w:r w:rsidRPr="007B3D0C">
        <w:rPr>
          <w:rStyle w:val="lev"/>
          <w:lang w:val="en-US"/>
        </w:rPr>
        <w:t>46</w:t>
      </w:r>
      <w:r w:rsidRPr="007B3D0C">
        <w:rPr>
          <w:lang w:val="en-US"/>
        </w:rPr>
        <w:t>(17), 10280–10289.</w:t>
      </w:r>
    </w:p>
    <w:p w14:paraId="4589BE38" w14:textId="04DAC2FF" w:rsidR="007B3D0C" w:rsidRPr="007B3D0C" w:rsidRDefault="007B3D0C" w:rsidP="007B3D0C">
      <w:pPr>
        <w:pStyle w:val="NormalWeb"/>
        <w:rPr>
          <w:lang w:val="en-US"/>
        </w:rPr>
      </w:pPr>
      <w:r w:rsidRPr="00996156">
        <w:rPr>
          <w:lang w:val="en-US"/>
        </w:rPr>
        <w:t xml:space="preserve">-Parrish, C. E., et al. </w:t>
      </w:r>
      <w:r w:rsidRPr="007B3D0C">
        <w:rPr>
          <w:lang w:val="en-US"/>
        </w:rPr>
        <w:t xml:space="preserve">(2019). Validation of ICESat-2 ATLAS bathymetric capabilities in coastal environments. </w:t>
      </w:r>
      <w:r w:rsidRPr="007B3D0C">
        <w:rPr>
          <w:rStyle w:val="Accentuation"/>
          <w:rFonts w:eastAsiaTheme="majorEastAsia"/>
          <w:lang w:val="en-US"/>
        </w:rPr>
        <w:t>Remote Sensing of Environment</w:t>
      </w:r>
      <w:r w:rsidRPr="007B3D0C">
        <w:rPr>
          <w:lang w:val="en-US"/>
        </w:rPr>
        <w:t xml:space="preserve">, </w:t>
      </w:r>
      <w:r w:rsidRPr="007B3D0C">
        <w:rPr>
          <w:rStyle w:val="lev"/>
          <w:lang w:val="en-US"/>
        </w:rPr>
        <w:t>231</w:t>
      </w:r>
      <w:r w:rsidRPr="007B3D0C">
        <w:rPr>
          <w:lang w:val="en-US"/>
        </w:rPr>
        <w:t>, 111253.</w:t>
      </w:r>
    </w:p>
    <w:p w14:paraId="5053502C" w14:textId="470E2629" w:rsidR="007B3D0C" w:rsidRPr="007B3D0C" w:rsidRDefault="007B3D0C" w:rsidP="007B3D0C">
      <w:pPr>
        <w:pStyle w:val="NormalWeb"/>
        <w:rPr>
          <w:lang w:val="en-US"/>
        </w:rPr>
      </w:pPr>
      <w:r w:rsidRPr="00996156">
        <w:rPr>
          <w:lang w:val="en-US"/>
        </w:rPr>
        <w:t xml:space="preserve">-Parrish, C. E., et al. </w:t>
      </w:r>
      <w:r w:rsidRPr="007B3D0C">
        <w:rPr>
          <w:lang w:val="en-US"/>
        </w:rPr>
        <w:t xml:space="preserve">(2019). Validation of ICESat-2 ATLAS bathymetry and topography. </w:t>
      </w:r>
      <w:r w:rsidRPr="007B3D0C">
        <w:rPr>
          <w:rStyle w:val="Accentuation"/>
          <w:rFonts w:eastAsiaTheme="majorEastAsia"/>
          <w:lang w:val="en-US"/>
        </w:rPr>
        <w:t>Remote Sensing of Environment</w:t>
      </w:r>
      <w:r w:rsidRPr="007B3D0C">
        <w:rPr>
          <w:lang w:val="en-US"/>
        </w:rPr>
        <w:t xml:space="preserve">, </w:t>
      </w:r>
      <w:r w:rsidRPr="007B3D0C">
        <w:rPr>
          <w:rStyle w:val="lev"/>
          <w:lang w:val="en-US"/>
        </w:rPr>
        <w:t>233</w:t>
      </w:r>
      <w:r w:rsidRPr="007B3D0C">
        <w:rPr>
          <w:lang w:val="en-US"/>
        </w:rPr>
        <w:t>, 111406.</w:t>
      </w:r>
    </w:p>
    <w:p w14:paraId="27377C0E" w14:textId="03C210E0" w:rsidR="007B3D0C" w:rsidRPr="007B3D0C" w:rsidRDefault="007B3D0C" w:rsidP="007B3D0C">
      <w:pPr>
        <w:pStyle w:val="NormalWeb"/>
        <w:rPr>
          <w:lang w:val="en-US"/>
        </w:rPr>
      </w:pPr>
      <w:r>
        <w:rPr>
          <w:lang w:val="en-US"/>
        </w:rPr>
        <w:t>-</w:t>
      </w:r>
      <w:proofErr w:type="spellStart"/>
      <w:r w:rsidRPr="007B3D0C">
        <w:rPr>
          <w:lang w:val="en-US"/>
        </w:rPr>
        <w:t>Poursanidis</w:t>
      </w:r>
      <w:proofErr w:type="spellEnd"/>
      <w:r w:rsidRPr="007B3D0C">
        <w:rPr>
          <w:lang w:val="en-US"/>
        </w:rPr>
        <w:t xml:space="preserve">, D., &amp; </w:t>
      </w:r>
      <w:proofErr w:type="spellStart"/>
      <w:r w:rsidRPr="007B3D0C">
        <w:rPr>
          <w:lang w:val="en-US"/>
        </w:rPr>
        <w:t>Traganos</w:t>
      </w:r>
      <w:proofErr w:type="spellEnd"/>
      <w:r w:rsidRPr="007B3D0C">
        <w:rPr>
          <w:lang w:val="en-US"/>
        </w:rPr>
        <w:t xml:space="preserve">, D. (2020). Satellite-derived bathymetry from Sentinel-2 imagery: Performance and applications. </w:t>
      </w:r>
      <w:r w:rsidRPr="007B3D0C">
        <w:rPr>
          <w:rStyle w:val="Accentuation"/>
          <w:rFonts w:eastAsiaTheme="majorEastAsia"/>
          <w:lang w:val="en-US"/>
        </w:rPr>
        <w:t>Remote Sensing</w:t>
      </w:r>
      <w:r w:rsidRPr="007B3D0C">
        <w:rPr>
          <w:lang w:val="en-US"/>
        </w:rPr>
        <w:t xml:space="preserve">, </w:t>
      </w:r>
      <w:r w:rsidRPr="007B3D0C">
        <w:rPr>
          <w:rStyle w:val="lev"/>
          <w:lang w:val="en-US"/>
        </w:rPr>
        <w:t>12</w:t>
      </w:r>
      <w:r w:rsidRPr="007B3D0C">
        <w:rPr>
          <w:lang w:val="en-US"/>
        </w:rPr>
        <w:t>(16), 2596.</w:t>
      </w:r>
    </w:p>
    <w:p w14:paraId="169EF749" w14:textId="4FAB900D" w:rsidR="007B3D0C" w:rsidRPr="007B3D0C" w:rsidRDefault="007B3D0C" w:rsidP="007B3D0C">
      <w:pPr>
        <w:pStyle w:val="NormalWeb"/>
        <w:rPr>
          <w:lang w:val="en-US"/>
        </w:rPr>
      </w:pPr>
      <w:r>
        <w:rPr>
          <w:lang w:val="en-US"/>
        </w:rPr>
        <w:t>-</w:t>
      </w:r>
      <w:r w:rsidRPr="007B3D0C">
        <w:rPr>
          <w:lang w:val="en-US"/>
        </w:rPr>
        <w:t xml:space="preserve">Slater, T., et al. (2020). </w:t>
      </w:r>
      <w:proofErr w:type="spellStart"/>
      <w:r w:rsidRPr="007B3D0C">
        <w:rPr>
          <w:lang w:val="en-US"/>
        </w:rPr>
        <w:t>OpenAltimetry</w:t>
      </w:r>
      <w:proofErr w:type="spellEnd"/>
      <w:r w:rsidRPr="007B3D0C">
        <w:rPr>
          <w:lang w:val="en-US"/>
        </w:rPr>
        <w:t xml:space="preserve">: A cloud-based platform for ICESat-2 data access. </w:t>
      </w:r>
      <w:r w:rsidRPr="007B3D0C">
        <w:rPr>
          <w:rStyle w:val="Accentuation"/>
          <w:rFonts w:eastAsiaTheme="majorEastAsia"/>
          <w:lang w:val="en-US"/>
        </w:rPr>
        <w:t>ESSOAR</w:t>
      </w:r>
      <w:r w:rsidRPr="007B3D0C">
        <w:rPr>
          <w:lang w:val="en-US"/>
        </w:rPr>
        <w:t>.</w:t>
      </w:r>
    </w:p>
    <w:p w14:paraId="6B8168F5" w14:textId="6EC9D2DE" w:rsidR="007B3D0C" w:rsidRPr="007B3D0C" w:rsidRDefault="007B3D0C" w:rsidP="007B3D0C">
      <w:pPr>
        <w:pStyle w:val="NormalWeb"/>
        <w:rPr>
          <w:lang w:val="en-US"/>
        </w:rPr>
      </w:pPr>
      <w:r>
        <w:rPr>
          <w:lang w:val="en-US"/>
        </w:rPr>
        <w:t>-</w:t>
      </w:r>
      <w:r w:rsidRPr="007B3D0C">
        <w:rPr>
          <w:lang w:val="en-US"/>
        </w:rPr>
        <w:t xml:space="preserve">Stumpf, R. P., </w:t>
      </w:r>
      <w:proofErr w:type="spellStart"/>
      <w:r w:rsidRPr="007B3D0C">
        <w:rPr>
          <w:lang w:val="en-US"/>
        </w:rPr>
        <w:t>Holderied</w:t>
      </w:r>
      <w:proofErr w:type="spellEnd"/>
      <w:r w:rsidRPr="007B3D0C">
        <w:rPr>
          <w:lang w:val="en-US"/>
        </w:rPr>
        <w:t xml:space="preserve">, K., &amp; Sinclair, M. (2003). Determination of water depth with high-resolution satellite imagery over variable bottom types. </w:t>
      </w:r>
      <w:r w:rsidRPr="007B3D0C">
        <w:rPr>
          <w:rStyle w:val="Accentuation"/>
          <w:rFonts w:eastAsiaTheme="majorEastAsia"/>
          <w:lang w:val="en-US"/>
        </w:rPr>
        <w:t>Limnology and Oceanography</w:t>
      </w:r>
      <w:r w:rsidRPr="007B3D0C">
        <w:rPr>
          <w:lang w:val="en-US"/>
        </w:rPr>
        <w:t xml:space="preserve">, </w:t>
      </w:r>
      <w:r w:rsidRPr="007B3D0C">
        <w:rPr>
          <w:rStyle w:val="lev"/>
          <w:lang w:val="en-US"/>
        </w:rPr>
        <w:t>48</w:t>
      </w:r>
      <w:r w:rsidRPr="007B3D0C">
        <w:rPr>
          <w:lang w:val="en-US"/>
        </w:rPr>
        <w:t>(1), 547–556.</w:t>
      </w:r>
    </w:p>
    <w:p w14:paraId="5EA47D1B" w14:textId="6A58E158" w:rsidR="007B3D0C" w:rsidRDefault="007B3D0C" w:rsidP="007B3D0C">
      <w:pPr>
        <w:pStyle w:val="NormalWeb"/>
      </w:pPr>
      <w:r w:rsidRPr="00996156">
        <w:rPr>
          <w:lang w:val="en-US"/>
        </w:rPr>
        <w:t>-</w:t>
      </w:r>
      <w:proofErr w:type="spellStart"/>
      <w:r w:rsidRPr="00996156">
        <w:rPr>
          <w:lang w:val="en-US"/>
        </w:rPr>
        <w:t>Traganos</w:t>
      </w:r>
      <w:proofErr w:type="spellEnd"/>
      <w:r w:rsidRPr="00996156">
        <w:rPr>
          <w:lang w:val="en-US"/>
        </w:rPr>
        <w:t xml:space="preserve">, D., </w:t>
      </w:r>
      <w:proofErr w:type="spellStart"/>
      <w:r w:rsidRPr="00996156">
        <w:rPr>
          <w:lang w:val="en-US"/>
        </w:rPr>
        <w:t>Poursanidis</w:t>
      </w:r>
      <w:proofErr w:type="spellEnd"/>
      <w:r w:rsidRPr="00996156">
        <w:rPr>
          <w:lang w:val="en-US"/>
        </w:rPr>
        <w:t xml:space="preserve">, D., Aggarwal, B., </w:t>
      </w:r>
      <w:proofErr w:type="spellStart"/>
      <w:r w:rsidRPr="00996156">
        <w:rPr>
          <w:lang w:val="en-US"/>
        </w:rPr>
        <w:t>Chrysoulakis</w:t>
      </w:r>
      <w:proofErr w:type="spellEnd"/>
      <w:r w:rsidRPr="00996156">
        <w:rPr>
          <w:lang w:val="en-US"/>
        </w:rPr>
        <w:t xml:space="preserve">, N., &amp; </w:t>
      </w:r>
      <w:proofErr w:type="spellStart"/>
      <w:r w:rsidRPr="00996156">
        <w:rPr>
          <w:lang w:val="en-US"/>
        </w:rPr>
        <w:t>Reinartz</w:t>
      </w:r>
      <w:proofErr w:type="spellEnd"/>
      <w:r w:rsidRPr="00996156">
        <w:rPr>
          <w:lang w:val="en-US"/>
        </w:rPr>
        <w:t xml:space="preserve">, P. (2018). </w:t>
      </w:r>
      <w:r w:rsidRPr="007B3D0C">
        <w:rPr>
          <w:lang w:val="en-US"/>
        </w:rPr>
        <w:t xml:space="preserve">Estimating Satellite-Derived Bathymetry (SDB) with Sentinel-2 imagery using Google Earth Engine. </w:t>
      </w:r>
      <w:proofErr w:type="spellStart"/>
      <w:r>
        <w:rPr>
          <w:rStyle w:val="Accentuation"/>
          <w:rFonts w:eastAsiaTheme="majorEastAsia"/>
        </w:rPr>
        <w:t>Remote</w:t>
      </w:r>
      <w:proofErr w:type="spellEnd"/>
      <w:r>
        <w:rPr>
          <w:rStyle w:val="Accentuation"/>
          <w:rFonts w:eastAsiaTheme="majorEastAsia"/>
        </w:rPr>
        <w:t xml:space="preserve"> </w:t>
      </w:r>
      <w:proofErr w:type="spellStart"/>
      <w:r>
        <w:rPr>
          <w:rStyle w:val="Accentuation"/>
          <w:rFonts w:eastAsiaTheme="majorEastAsia"/>
        </w:rPr>
        <w:t>Sensing</w:t>
      </w:r>
      <w:proofErr w:type="spellEnd"/>
      <w:r>
        <w:t xml:space="preserve">, </w:t>
      </w:r>
      <w:r>
        <w:rPr>
          <w:rStyle w:val="lev"/>
        </w:rPr>
        <w:t>10</w:t>
      </w:r>
      <w:r>
        <w:t>(6), 859.</w:t>
      </w:r>
    </w:p>
    <w:p w14:paraId="5EA47D1B" w14:textId="6A58E158" w:rsidR="007B3D0C" w:rsidRDefault="007B3D0C" w:rsidP="007B3D0C">
      <w:pPr>
        <w:pStyle w:val="NormalWeb"/>
      </w:pPr>
      <w:r w:rsidRPr="00996156">
        <w:rPr>
          <w:lang w:val="en-US"/>
        </w:rPr>
        <w:t>-Albright, A. L., &amp; Glennie, C. (2021). Nearshore bathymetry from fusion of Sentinel-2 and ICESat-2 observations. IEEE Geoscience and Remote Sensing Letters, 18(5), 900–904.</w:t>
      </w:r>
      <w:proofErr w:type="spellStart"/>
      <w:r w:rsidRPr="00996156">
        <w:rPr>
          <w:lang w:val="en-US"/>
        </w:rPr>
      </w:r>
      <w:proofErr w:type="spellEnd"/>
      <w:r w:rsidRPr="00996156">
        <w:rPr>
          <w:lang w:val="en-US"/>
        </w:rPr>
      </w:r>
      <w:proofErr w:type="spellStart"/>
      <w:r w:rsidRPr="00996156">
        <w:rPr>
          <w:lang w:val="en-US"/>
        </w:rPr>
      </w:r>
      <w:proofErr w:type="spellEnd"/>
      <w:r w:rsidRPr="00996156">
        <w:rPr>
          <w:lang w:val="en-US"/>
        </w:rPr>
      </w:r>
      <w:proofErr w:type="spellStart"/>
      <w:r w:rsidRPr="00996156">
        <w:rPr>
          <w:lang w:val="en-US"/>
        </w:rPr>
      </w:r>
      <w:proofErr w:type="spellEnd"/>
      <w:r w:rsidRPr="00996156">
        <w:rPr>
          <w:lang w:val="en-US"/>
        </w:rPr>
      </w:r>
      <w:proofErr w:type="spellStart"/>
      <w:r w:rsidRPr="00996156">
        <w:rPr>
          <w:lang w:val="en-US"/>
        </w:rPr>
      </w:r>
      <w:proofErr w:type="spellEnd"/>
      <w:r w:rsidRPr="00996156">
        <w:rPr>
          <w:lang w:val="en-US"/>
        </w:rPr>
      </w:r>
      <w:r w:rsidRPr="007B3D0C">
        <w:rPr>
          <w:lang w:val="en-US"/>
        </w:rPr>
      </w:r>
      <w:proofErr w:type="spellStart"/>
      <w:r>
        <w:rPr>
          <w:rStyle w:val="Accentuation"/>
          <w:rFonts w:eastAsiaTheme="majorEastAsia"/>
        </w:rPr>
      </w:r>
      <w:proofErr w:type="spellEnd"/>
      <w:r>
        <w:rPr>
          <w:rStyle w:val="Accentuation"/>
          <w:rFonts w:eastAsiaTheme="majorEastAsia"/>
        </w:rPr>
      </w:r>
      <w:proofErr w:type="spellStart"/>
      <w:r>
        <w:rPr>
          <w:rStyle w:val="Accentuation"/>
          <w:rFonts w:eastAsiaTheme="majorEastAsia"/>
        </w:rPr>
      </w:r>
      <w:proofErr w:type="spellEnd"/>
      <w:r/>
      <w:r>
        <w:rPr>
          <w:rStyle w:val="lev"/>
        </w:rPr>
      </w:r>
      <w:r/>
    </w:p>
    <w:p w14:paraId="5EA47D1B" w14:textId="6A58E158" w:rsidR="007B3D0C" w:rsidRDefault="007B3D0C" w:rsidP="007B3D0C">
      <w:pPr>
        <w:pStyle w:val="NormalWeb"/>
      </w:pPr>
      <w:r w:rsidRPr="00996156">
        <w:rPr>
          <w:lang w:val="en-US"/>
        </w:rPr>
        <w:t>-Chen, B., Yang, Y., Xu, D., &amp; Huang, E. (2021). A dual band algorithm for shallow water depth retrieval from high-resolution multispectral imagery with no ground truth. ISPRS Journal of Photogrammetry and Remote Sensing, 178, 1–17.</w:t>
      </w:r>
      <w:proofErr w:type="spellStart"/>
      <w:r w:rsidRPr="00996156">
        <w:rPr>
          <w:lang w:val="en-US"/>
        </w:rPr>
      </w:r>
      <w:proofErr w:type="spellEnd"/>
      <w:r w:rsidRPr="00996156">
        <w:rPr>
          <w:lang w:val="en-US"/>
        </w:rPr>
      </w:r>
      <w:proofErr w:type="spellStart"/>
      <w:r w:rsidRPr="00996156">
        <w:rPr>
          <w:lang w:val="en-US"/>
        </w:rPr>
      </w:r>
      <w:proofErr w:type="spellEnd"/>
      <w:r w:rsidRPr="00996156">
        <w:rPr>
          <w:lang w:val="en-US"/>
        </w:rPr>
      </w:r>
      <w:proofErr w:type="spellStart"/>
      <w:r w:rsidRPr="00996156">
        <w:rPr>
          <w:lang w:val="en-US"/>
        </w:rPr>
      </w:r>
      <w:proofErr w:type="spellEnd"/>
      <w:r w:rsidRPr="00996156">
        <w:rPr>
          <w:lang w:val="en-US"/>
        </w:rPr>
      </w:r>
      <w:proofErr w:type="spellStart"/>
      <w:r w:rsidRPr="00996156">
        <w:rPr>
          <w:lang w:val="en-US"/>
        </w:rPr>
      </w:r>
      <w:proofErr w:type="spellEnd"/>
      <w:r w:rsidRPr="00996156">
        <w:rPr>
          <w:lang w:val="en-US"/>
        </w:rPr>
      </w:r>
      <w:r w:rsidRPr="007B3D0C">
        <w:rPr>
          <w:lang w:val="en-US"/>
        </w:rPr>
      </w:r>
      <w:proofErr w:type="spellStart"/>
      <w:r>
        <w:rPr>
          <w:rStyle w:val="Accentuation"/>
          <w:rFonts w:eastAsiaTheme="majorEastAsia"/>
        </w:rPr>
      </w:r>
      <w:proofErr w:type="spellEnd"/>
      <w:r>
        <w:rPr>
          <w:rStyle w:val="Accentuation"/>
          <w:rFonts w:eastAsiaTheme="majorEastAsia"/>
        </w:rPr>
      </w:r>
      <w:proofErr w:type="spellStart"/>
      <w:r>
        <w:rPr>
          <w:rStyle w:val="Accentuation"/>
          <w:rFonts w:eastAsiaTheme="majorEastAsia"/>
        </w:rPr>
      </w:r>
      <w:proofErr w:type="spellEnd"/>
      <w:r/>
      <w:r>
        <w:rPr>
          <w:rStyle w:val="lev"/>
        </w:rPr>
      </w:r>
      <w:r/>
    </w:p>
    <w:p w14:paraId="5EA47D1B" w14:textId="6A58E158" w:rsidR="007B3D0C" w:rsidRDefault="007B3D0C" w:rsidP="007B3D0C">
      <w:pPr>
        <w:pStyle w:val="NormalWeb"/>
      </w:pPr>
      <w:r w:rsidRPr="00996156">
        <w:rPr>
          <w:lang w:val="en-US"/>
        </w:rPr>
        <w:t>-Hodúl, M., Bird, S., Knudby, A., &amp; Chénier, R. (2022). Satellite-derived bathymetry of shallow coastal waters: A machine learning approach with global applicability. Remote Sensing of Environment, 278, 113088.</w:t>
      </w:r>
      <w:proofErr w:type="spellStart"/>
      <w:r w:rsidRPr="00996156">
        <w:rPr>
          <w:lang w:val="en-US"/>
        </w:rPr>
      </w:r>
      <w:proofErr w:type="spellEnd"/>
      <w:r w:rsidRPr="00996156">
        <w:rPr>
          <w:lang w:val="en-US"/>
        </w:rPr>
      </w:r>
      <w:proofErr w:type="spellStart"/>
      <w:r w:rsidRPr="00996156">
        <w:rPr>
          <w:lang w:val="en-US"/>
        </w:rPr>
      </w:r>
      <w:proofErr w:type="spellEnd"/>
      <w:r w:rsidRPr="00996156">
        <w:rPr>
          <w:lang w:val="en-US"/>
        </w:rPr>
      </w:r>
      <w:proofErr w:type="spellStart"/>
      <w:r w:rsidRPr="00996156">
        <w:rPr>
          <w:lang w:val="en-US"/>
        </w:rPr>
      </w:r>
      <w:proofErr w:type="spellEnd"/>
      <w:r w:rsidRPr="00996156">
        <w:rPr>
          <w:lang w:val="en-US"/>
        </w:rPr>
      </w:r>
      <w:proofErr w:type="spellStart"/>
      <w:r w:rsidRPr="00996156">
        <w:rPr>
          <w:lang w:val="en-US"/>
        </w:rPr>
      </w:r>
      <w:proofErr w:type="spellEnd"/>
      <w:r w:rsidRPr="00996156">
        <w:rPr>
          <w:lang w:val="en-US"/>
        </w:rPr>
      </w:r>
      <w:r w:rsidRPr="007B3D0C">
        <w:rPr>
          <w:lang w:val="en-US"/>
        </w:rPr>
      </w:r>
      <w:proofErr w:type="spellStart"/>
      <w:r>
        <w:rPr>
          <w:rStyle w:val="Accentuation"/>
          <w:rFonts w:eastAsiaTheme="majorEastAsia"/>
        </w:rPr>
      </w:r>
      <w:proofErr w:type="spellEnd"/>
      <w:r>
        <w:rPr>
          <w:rStyle w:val="Accentuation"/>
          <w:rFonts w:eastAsiaTheme="majorEastAsia"/>
        </w:rPr>
      </w:r>
      <w:proofErr w:type="spellStart"/>
      <w:r>
        <w:rPr>
          <w:rStyle w:val="Accentuation"/>
          <w:rFonts w:eastAsiaTheme="majorEastAsia"/>
        </w:rPr>
      </w:r>
      <w:proofErr w:type="spellEnd"/>
      <w:r/>
      <w:r>
        <w:rPr>
          <w:rStyle w:val="lev"/>
        </w:rPr>
      </w:r>
      <w:r/>
    </w:p>
    <w:p w14:paraId="5EA47D1B" w14:textId="6A58E158" w:rsidR="007B3D0C" w:rsidRDefault="007B3D0C" w:rsidP="007B3D0C">
      <w:pPr>
        <w:pStyle w:val="NormalWeb"/>
      </w:pPr>
      <w:r w:rsidRPr="00996156">
        <w:rPr>
          <w:lang w:val="en-US"/>
        </w:rPr>
        <w:t>-Traganos, D., &amp; Reinartz, P. (2023). Mapping Mediterranean seagrasses with Sentinel-2 imagery. Marine Pollution Bulletin, 180, 113782.</w:t>
      </w:r>
      <w:proofErr w:type="spellStart"/>
      <w:r w:rsidRPr="00996156">
        <w:rPr>
          <w:lang w:val="en-US"/>
        </w:rPr>
      </w:r>
      <w:proofErr w:type="spellEnd"/>
      <w:r w:rsidRPr="00996156">
        <w:rPr>
          <w:lang w:val="en-US"/>
        </w:rPr>
      </w:r>
      <w:proofErr w:type="spellStart"/>
      <w:r w:rsidRPr="00996156">
        <w:rPr>
          <w:lang w:val="en-US"/>
        </w:rPr>
      </w:r>
      <w:proofErr w:type="spellEnd"/>
      <w:r w:rsidRPr="00996156">
        <w:rPr>
          <w:lang w:val="en-US"/>
        </w:rPr>
      </w:r>
      <w:proofErr w:type="spellStart"/>
      <w:r w:rsidRPr="00996156">
        <w:rPr>
          <w:lang w:val="en-US"/>
        </w:rPr>
      </w:r>
      <w:proofErr w:type="spellEnd"/>
      <w:r w:rsidRPr="00996156">
        <w:rPr>
          <w:lang w:val="en-US"/>
        </w:rPr>
      </w:r>
      <w:proofErr w:type="spellStart"/>
      <w:r w:rsidRPr="00996156">
        <w:rPr>
          <w:lang w:val="en-US"/>
        </w:rPr>
      </w:r>
      <w:proofErr w:type="spellEnd"/>
      <w:r w:rsidRPr="00996156">
        <w:rPr>
          <w:lang w:val="en-US"/>
        </w:rPr>
      </w:r>
      <w:r w:rsidRPr="007B3D0C">
        <w:rPr>
          <w:lang w:val="en-US"/>
        </w:rPr>
      </w:r>
      <w:proofErr w:type="spellStart"/>
      <w:r>
        <w:rPr>
          <w:rStyle w:val="Accentuation"/>
          <w:rFonts w:eastAsiaTheme="majorEastAsia"/>
        </w:rPr>
      </w:r>
      <w:proofErr w:type="spellEnd"/>
      <w:r>
        <w:rPr>
          <w:rStyle w:val="Accentuation"/>
          <w:rFonts w:eastAsiaTheme="majorEastAsia"/>
        </w:rPr>
      </w:r>
      <w:proofErr w:type="spellStart"/>
      <w:r>
        <w:rPr>
          <w:rStyle w:val="Accentuation"/>
          <w:rFonts w:eastAsiaTheme="majorEastAsia"/>
        </w:rPr>
      </w:r>
      <w:proofErr w:type="spellEnd"/>
      <w:r/>
      <w:r>
        <w:rPr>
          <w:rStyle w:val="lev"/>
        </w:rPr>
      </w:r>
      <w:r/>
    </w:p>
    <w:p w14:paraId="5EA47D1B" w14:textId="6A58E158" w:rsidR="007B3D0C" w:rsidRDefault="007B3D0C" w:rsidP="007B3D0C">
      <w:pPr>
        <w:pStyle w:val="NormalWeb"/>
      </w:pPr>
      <w:r w:rsidRPr="00996156">
        <w:rPr>
          <w:lang w:val="en-US"/>
        </w:rPr>
        <w:t>-Xu, N., Ma, Y., Zhang, W., &amp; Wang, X. H. (2022). Deriving highly accurate shallow water bathymetry from Sentinel-2 and ICESat-2 datasets by a multitemporal stacking method. IEEE Journal of Selected Topics in Applied Earth Observations and Remote Sensing, 15, 1–17.</w:t>
      </w:r>
      <w:proofErr w:type="spellStart"/>
      <w:r w:rsidRPr="00996156">
        <w:rPr>
          <w:lang w:val="en-US"/>
        </w:rPr>
      </w:r>
      <w:proofErr w:type="spellEnd"/>
      <w:r w:rsidRPr="00996156">
        <w:rPr>
          <w:lang w:val="en-US"/>
        </w:rPr>
      </w:r>
      <w:proofErr w:type="spellStart"/>
      <w:r w:rsidRPr="00996156">
        <w:rPr>
          <w:lang w:val="en-US"/>
        </w:rPr>
      </w:r>
      <w:proofErr w:type="spellEnd"/>
      <w:r w:rsidRPr="00996156">
        <w:rPr>
          <w:lang w:val="en-US"/>
        </w:rPr>
      </w:r>
      <w:proofErr w:type="spellStart"/>
      <w:r w:rsidRPr="00996156">
        <w:rPr>
          <w:lang w:val="en-US"/>
        </w:rPr>
      </w:r>
      <w:proofErr w:type="spellEnd"/>
      <w:r w:rsidRPr="00996156">
        <w:rPr>
          <w:lang w:val="en-US"/>
        </w:rPr>
      </w:r>
      <w:proofErr w:type="spellStart"/>
      <w:r w:rsidRPr="00996156">
        <w:rPr>
          <w:lang w:val="en-US"/>
        </w:rPr>
      </w:r>
      <w:proofErr w:type="spellEnd"/>
      <w:r w:rsidRPr="00996156">
        <w:rPr>
          <w:lang w:val="en-US"/>
        </w:rPr>
      </w:r>
      <w:r w:rsidRPr="007B3D0C">
        <w:rPr>
          <w:lang w:val="en-US"/>
        </w:rPr>
      </w:r>
      <w:proofErr w:type="spellStart"/>
      <w:r>
        <w:rPr>
          <w:rStyle w:val="Accentuation"/>
          <w:rFonts w:eastAsiaTheme="majorEastAsia"/>
        </w:rPr>
      </w:r>
      <w:proofErr w:type="spellEnd"/>
      <w:r>
        <w:rPr>
          <w:rStyle w:val="Accentuation"/>
          <w:rFonts w:eastAsiaTheme="majorEastAsia"/>
        </w:rPr>
      </w:r>
      <w:proofErr w:type="spellStart"/>
      <w:r>
        <w:rPr>
          <w:rStyle w:val="Accentuation"/>
          <w:rFonts w:eastAsiaTheme="majorEastAsia"/>
        </w:rPr>
      </w:r>
      <w:proofErr w:type="spellEnd"/>
      <w:r/>
      <w:r>
        <w:rPr>
          <w:rStyle w:val="lev"/>
        </w:rPr>
      </w:r>
      <w:r/>
    </w:p>
    <w:p w14:paraId="6760699F" w14:textId="77777777" w:rsidR="007B3D0C" w:rsidRDefault="00000000" w:rsidP="007B3D0C">
      <w:r>
        <w:pict w14:anchorId="7699CD0A">
          <v:rect id="_x0000_i1026" style="width:0;height:1.5pt" o:hralign="center" o:hrstd="t" o:hr="t" fillcolor="#a0a0a0" stroked="f"/>
        </w:pict>
      </w:r>
    </w:p>
    <w:p w14:paraId="78C0D96B" w14:textId="77777777" w:rsidR="007B3D0C" w:rsidRDefault="007B3D0C" w:rsidP="007B3D0C">
      <w:pPr>
        <w:pStyle w:val="Titre2"/>
      </w:pPr>
      <w:bookmarkStart w:id="149" w:name="_Toc220862724"/>
      <w:r>
        <w:rPr>
          <w:rStyle w:val="lev"/>
          <w:b/>
          <w:bCs/>
        </w:rPr>
        <w:t>Rapports techniques et documents institutionnels</w:t>
      </w:r>
      <w:bookmarkEnd w:id="149"/>
    </w:p>
    <w:p w14:paraId="1961C3DA" w14:textId="07DAA782" w:rsidR="007B3D0C" w:rsidRPr="007B3D0C" w:rsidRDefault="007B3D0C" w:rsidP="007B3D0C">
      <w:pPr>
        <w:pStyle w:val="NormalWeb"/>
        <w:rPr>
          <w:lang w:val="en-US"/>
        </w:rPr>
      </w:pPr>
      <w:r>
        <w:t xml:space="preserve">-Schutz, B. E., et al. </w:t>
      </w:r>
      <w:r w:rsidRPr="007B3D0C">
        <w:rPr>
          <w:lang w:val="en-US"/>
        </w:rPr>
        <w:t xml:space="preserve">(2005). </w:t>
      </w:r>
      <w:proofErr w:type="spellStart"/>
      <w:r w:rsidRPr="007B3D0C">
        <w:rPr>
          <w:lang w:val="en-US"/>
        </w:rPr>
        <w:t>ICESat</w:t>
      </w:r>
      <w:proofErr w:type="spellEnd"/>
      <w:r w:rsidRPr="007B3D0C">
        <w:rPr>
          <w:lang w:val="en-US"/>
        </w:rPr>
        <w:t xml:space="preserve"> mission: Science requirements, concept, and implementation. </w:t>
      </w:r>
      <w:r w:rsidRPr="007B3D0C">
        <w:rPr>
          <w:rStyle w:val="Accentuation"/>
          <w:rFonts w:eastAsiaTheme="majorEastAsia"/>
          <w:lang w:val="en-US"/>
        </w:rPr>
        <w:t>Journal of Geodynamics</w:t>
      </w:r>
      <w:r w:rsidRPr="007B3D0C">
        <w:rPr>
          <w:lang w:val="en-US"/>
        </w:rPr>
        <w:t xml:space="preserve">, </w:t>
      </w:r>
      <w:r w:rsidRPr="007B3D0C">
        <w:rPr>
          <w:rStyle w:val="lev"/>
          <w:lang w:val="en-US"/>
        </w:rPr>
        <w:t>34</w:t>
      </w:r>
      <w:r w:rsidRPr="007B3D0C">
        <w:rPr>
          <w:lang w:val="en-US"/>
        </w:rPr>
        <w:t>(3-4), 405–445.</w:t>
      </w:r>
    </w:p>
    <w:p w14:paraId="56A33DE9" w14:textId="277D2AAB" w:rsidR="007B3D0C" w:rsidRDefault="007B3D0C" w:rsidP="007B3D0C">
      <w:pPr>
        <w:pStyle w:val="NormalWeb"/>
      </w:pPr>
      <w:r>
        <w:rPr>
          <w:lang w:val="en-US"/>
        </w:rPr>
        <w:t>-</w:t>
      </w:r>
      <w:r w:rsidRPr="007B3D0C">
        <w:rPr>
          <w:lang w:val="en-US"/>
        </w:rPr>
        <w:t xml:space="preserve">Serco Italia SPA. (2021). </w:t>
      </w:r>
      <w:r w:rsidRPr="007B3D0C">
        <w:rPr>
          <w:rStyle w:val="Accentuation"/>
          <w:rFonts w:eastAsiaTheme="majorEastAsia"/>
          <w:lang w:val="en-US"/>
        </w:rPr>
        <w:t>Nearshore bathymetry derivation with Sentinel-2 (Version 1.1).</w:t>
      </w:r>
      <w:r w:rsidRPr="007B3D0C">
        <w:rPr>
          <w:lang w:val="en-US"/>
        </w:rPr>
        <w:t xml:space="preserve"> </w:t>
      </w:r>
      <w:r>
        <w:t xml:space="preserve">ESA – RUS </w:t>
      </w:r>
      <w:proofErr w:type="spellStart"/>
      <w:r>
        <w:t>Copernicus</w:t>
      </w:r>
      <w:proofErr w:type="spellEnd"/>
      <w:r>
        <w:t xml:space="preserve"> Training </w:t>
      </w:r>
      <w:proofErr w:type="spellStart"/>
      <w:r>
        <w:t>Material</w:t>
      </w:r>
      <w:proofErr w:type="spellEnd"/>
      <w:r>
        <w:t>.</w:t>
      </w:r>
    </w:p>
    <w:p w14:paraId="4F8B0AEE" w14:textId="77777777" w:rsidR="007B3D0C" w:rsidRDefault="00000000" w:rsidP="007B3D0C">
      <w:r>
        <w:pict w14:anchorId="055BF491">
          <v:rect id="_x0000_i1027" style="width:0;height:1.5pt" o:hralign="center" o:hrstd="t" o:hr="t" fillcolor="#a0a0a0" stroked="f"/>
        </w:pict>
      </w:r>
    </w:p>
    <w:p w14:paraId="242F2CE5" w14:textId="77777777" w:rsidR="007B3D0C" w:rsidRDefault="007B3D0C" w:rsidP="007B3D0C">
      <w:pPr>
        <w:pStyle w:val="Titre2"/>
      </w:pPr>
      <w:bookmarkStart w:id="150" w:name="_Toc220862725"/>
      <w:r>
        <w:rPr>
          <w:rStyle w:val="lev"/>
          <w:b/>
          <w:bCs/>
        </w:rPr>
        <w:t>Ressources et plateformes en ligne</w:t>
      </w:r>
      <w:bookmarkEnd w:id="150"/>
    </w:p>
    <w:p w14:paraId="40DA1E44" w14:textId="1CBA05CC" w:rsidR="007B3D0C" w:rsidRPr="00996156" w:rsidRDefault="007B3D0C" w:rsidP="007B3D0C">
      <w:pPr>
        <w:pStyle w:val="NormalWeb"/>
        <w:rPr>
          <w:lang w:val="en-US"/>
        </w:rPr>
      </w:pPr>
      <w:r>
        <w:t>-</w:t>
      </w:r>
      <w:proofErr w:type="spellStart"/>
      <w:r>
        <w:t>Earth</w:t>
      </w:r>
      <w:proofErr w:type="spellEnd"/>
      <w:r>
        <w:t xml:space="preserve"> </w:t>
      </w:r>
      <w:proofErr w:type="spellStart"/>
      <w:r>
        <w:t>Blox</w:t>
      </w:r>
      <w:proofErr w:type="spellEnd"/>
      <w:r>
        <w:t xml:space="preserve">. </w:t>
      </w:r>
      <w:r w:rsidRPr="007B3D0C">
        <w:rPr>
          <w:lang w:val="en-US"/>
        </w:rPr>
        <w:t xml:space="preserve">(2022). Advantages and disadvantages of Google Earth Engine. </w:t>
      </w:r>
      <w:r w:rsidRPr="00996156">
        <w:rPr>
          <w:lang w:val="en-US"/>
        </w:rPr>
        <w:t xml:space="preserve">Article </w:t>
      </w:r>
      <w:proofErr w:type="spellStart"/>
      <w:r w:rsidRPr="00996156">
        <w:rPr>
          <w:lang w:val="en-US"/>
        </w:rPr>
        <w:t>en</w:t>
      </w:r>
      <w:proofErr w:type="spellEnd"/>
      <w:r w:rsidRPr="00996156">
        <w:rPr>
          <w:lang w:val="en-US"/>
        </w:rPr>
        <w:t xml:space="preserve"> </w:t>
      </w:r>
      <w:proofErr w:type="spellStart"/>
      <w:r w:rsidRPr="00996156">
        <w:rPr>
          <w:lang w:val="en-US"/>
        </w:rPr>
        <w:t>ligne</w:t>
      </w:r>
      <w:proofErr w:type="spellEnd"/>
      <w:r w:rsidRPr="00996156">
        <w:rPr>
          <w:lang w:val="en-US"/>
        </w:rPr>
        <w:t>.</w:t>
      </w:r>
    </w:p>
    <w:p w14:paraId="0AC7DEB6" w14:textId="7CBA9383" w:rsidR="007B3D0C" w:rsidRDefault="007B3D0C" w:rsidP="007B3D0C">
      <w:pPr>
        <w:pStyle w:val="NormalWeb"/>
      </w:pPr>
      <w:r>
        <w:rPr>
          <w:lang w:val="en-US"/>
        </w:rPr>
        <w:t>-</w:t>
      </w:r>
      <w:r w:rsidRPr="007B3D0C">
        <w:rPr>
          <w:lang w:val="en-US"/>
        </w:rPr>
        <w:t>Google Earth Engine. (</w:t>
      </w:r>
      <w:proofErr w:type="spellStart"/>
      <w:r w:rsidRPr="007B3D0C">
        <w:rPr>
          <w:lang w:val="en-US"/>
        </w:rPr>
        <w:t>s.d.</w:t>
      </w:r>
      <w:proofErr w:type="spellEnd"/>
      <w:r w:rsidRPr="007B3D0C">
        <w:rPr>
          <w:lang w:val="en-US"/>
        </w:rPr>
        <w:t xml:space="preserve">). Planetary-scale geospatial analysis platform. </w:t>
      </w:r>
      <w:r>
        <w:t xml:space="preserve">Disponible sur : </w:t>
      </w:r>
      <w:hyperlink r:id="rId101" w:tgtFrame="_new" w:history="1">
        <w:r>
          <w:rPr>
            <w:rStyle w:val="Lienhypertexte"/>
          </w:rPr>
          <w:t>https://earthengine.google.com/</w:t>
        </w:r>
      </w:hyperlink>
    </w:p>
    <w:p w14:paraId="30B7B4F3" w14:textId="70941A1C" w:rsidR="007B3D0C" w:rsidRPr="00035397" w:rsidRDefault="007B3D0C" w:rsidP="007B3D0C">
      <w:pPr>
        <w:pStyle w:val="NormalWeb"/>
      </w:pPr>
      <w:r w:rsidRPr="00035397">
        <w:t xml:space="preserve">-NASA. (s.d.). ICESat-2 (Ice, Cloud, and Land </w:t>
      </w:r>
      <w:proofErr w:type="spellStart"/>
      <w:r w:rsidRPr="00035397">
        <w:t>Elevation</w:t>
      </w:r>
      <w:proofErr w:type="spellEnd"/>
      <w:r w:rsidRPr="00035397">
        <w:t xml:space="preserve"> Satellite-2). Disponible sur : </w:t>
      </w:r>
      <w:hyperlink r:id="rId102" w:tgtFrame="_new" w:history="1">
        <w:r w:rsidRPr="00035397">
          <w:rPr>
            <w:rStyle w:val="Lienhypertexte"/>
          </w:rPr>
          <w:t>https://icesat-2.gsfc.nasa.gov/</w:t>
        </w:r>
      </w:hyperlink>
    </w:p>
    <w:p w14:paraId="12A59709" w14:textId="5D71C4B4" w:rsidR="007B3D0C" w:rsidRDefault="007B3D0C" w:rsidP="007B3D0C">
      <w:pPr>
        <w:pStyle w:val="NormalWeb"/>
      </w:pPr>
      <w:r>
        <w:rPr>
          <w:lang w:val="en-US"/>
        </w:rPr>
        <w:t>-</w:t>
      </w:r>
      <w:r w:rsidRPr="007B3D0C">
        <w:rPr>
          <w:lang w:val="en-US"/>
        </w:rPr>
        <w:t xml:space="preserve">NASA </w:t>
      </w:r>
      <w:proofErr w:type="spellStart"/>
      <w:r w:rsidRPr="007B3D0C">
        <w:rPr>
          <w:lang w:val="en-US"/>
        </w:rPr>
        <w:t>Earthdata</w:t>
      </w:r>
      <w:proofErr w:type="spellEnd"/>
      <w:r w:rsidRPr="007B3D0C">
        <w:rPr>
          <w:lang w:val="en-US"/>
        </w:rPr>
        <w:t>. (</w:t>
      </w:r>
      <w:proofErr w:type="spellStart"/>
      <w:r w:rsidRPr="007B3D0C">
        <w:rPr>
          <w:lang w:val="en-US"/>
        </w:rPr>
        <w:t>s.d.</w:t>
      </w:r>
      <w:proofErr w:type="spellEnd"/>
      <w:r w:rsidRPr="007B3D0C">
        <w:rPr>
          <w:lang w:val="en-US"/>
        </w:rPr>
        <w:t xml:space="preserve">). Working with ICESat-2 bathymetry data. </w:t>
      </w:r>
      <w:r>
        <w:t xml:space="preserve">Disponible sur : </w:t>
      </w:r>
      <w:hyperlink r:id="rId103" w:tgtFrame="_new" w:history="1">
        <w:r>
          <w:rPr>
            <w:rStyle w:val="Lienhypertexte"/>
          </w:rPr>
          <w:t>https://earthdata.nasa.gov/</w:t>
        </w:r>
      </w:hyperlink>
    </w:p>
    <w:p w14:paraId="759FF60E" w14:textId="52B74F80" w:rsidR="007B3D0C" w:rsidRPr="00996156" w:rsidRDefault="007B3D0C" w:rsidP="007B3D0C">
      <w:pPr>
        <w:pStyle w:val="NormalWeb"/>
        <w:rPr>
          <w:lang w:val="en-US"/>
        </w:rPr>
      </w:pPr>
      <w:r w:rsidRPr="007B3D0C">
        <w:rPr>
          <w:lang w:val="en-US"/>
        </w:rPr>
        <w:t>-</w:t>
      </w:r>
      <w:proofErr w:type="spellStart"/>
      <w:r w:rsidRPr="007B3D0C">
        <w:rPr>
          <w:lang w:val="en-US"/>
        </w:rPr>
        <w:t>OpenAltimetry</w:t>
      </w:r>
      <w:proofErr w:type="spellEnd"/>
      <w:r w:rsidRPr="007B3D0C">
        <w:rPr>
          <w:lang w:val="en-US"/>
        </w:rPr>
        <w:t>. (</w:t>
      </w:r>
      <w:proofErr w:type="spellStart"/>
      <w:r w:rsidRPr="007B3D0C">
        <w:rPr>
          <w:lang w:val="en-US"/>
        </w:rPr>
        <w:t>s.d.</w:t>
      </w:r>
      <w:proofErr w:type="spellEnd"/>
      <w:r w:rsidRPr="007B3D0C">
        <w:rPr>
          <w:lang w:val="en-US"/>
        </w:rPr>
        <w:t xml:space="preserve">). ICESat-2 data access and visualization platform. </w:t>
      </w:r>
      <w:r w:rsidRPr="00996156">
        <w:rPr>
          <w:lang w:val="en-US"/>
        </w:rPr>
        <w:t xml:space="preserve">Disponible sur : </w:t>
      </w:r>
      <w:hyperlink r:id="rId104" w:tgtFrame="_new" w:history="1">
        <w:r w:rsidRPr="00996156">
          <w:rPr>
            <w:rStyle w:val="Lienhypertexte"/>
            <w:lang w:val="en-US"/>
          </w:rPr>
          <w:t>https://openaltimetry.org/</w:t>
        </w:r>
      </w:hyperlink>
    </w:p>
    <w:p w14:paraId="14AF635C" w14:textId="4694BA2E" w:rsidR="007B3D0C" w:rsidRDefault="007B3D0C" w:rsidP="007B3D0C">
      <w:pPr>
        <w:pStyle w:val="NormalWeb"/>
      </w:pPr>
      <w:r w:rsidRPr="007B3D0C">
        <w:rPr>
          <w:lang w:val="en-US"/>
        </w:rPr>
        <w:lastRenderedPageBreak/>
        <w:t>-ETOPO Global Relief Model. (</w:t>
      </w:r>
      <w:proofErr w:type="spellStart"/>
      <w:r w:rsidRPr="007B3D0C">
        <w:rPr>
          <w:lang w:val="en-US"/>
        </w:rPr>
        <w:t>s.d.</w:t>
      </w:r>
      <w:proofErr w:type="spellEnd"/>
      <w:r w:rsidRPr="007B3D0C">
        <w:rPr>
          <w:lang w:val="en-US"/>
        </w:rPr>
        <w:t xml:space="preserve">). Earth Topography (ETOPO). </w:t>
      </w:r>
      <w:r>
        <w:t>NOAA / NASA.</w:t>
      </w:r>
    </w:p>
    <w:p w14:paraId="31C091C0" w14:textId="6DA4146D" w:rsidR="00F07137" w:rsidRPr="00FB4058" w:rsidRDefault="00F07137" w:rsidP="007B3D0C">
      <w:pPr>
        <w:pStyle w:val="Titre2"/>
        <w:rPr>
          <w:rFonts w:asciiTheme="majorBidi" w:hAnsiTheme="majorBidi" w:cstheme="majorBidi"/>
        </w:rPr>
      </w:pPr>
    </w:p>
    <w:p w14:paraId="770C9333" w14:textId="1104D18B" w:rsidR="00996156" w:rsidRPr="00A03116" w:rsidRDefault="00996156" w:rsidP="007B3D0C">
      <w:pPr>
        <w:pStyle w:val="Titre2"/>
        <w:rPr>
          <w:rFonts w:asciiTheme="majorBidi" w:hAnsiTheme="majorBidi" w:cstheme="majorBidi"/>
          <w:lang w:val="en-US"/>
        </w:rPr>
      </w:pPr>
    </w:p>
    <w:sectPr w:rsidR="00996156" w:rsidRPr="00A03116" w:rsidSect="00F00A93">
      <w:footerReference w:type="first" r:id="rId105"/>
      <w:pgSz w:w="11906" w:h="16838"/>
      <w:pgMar w:top="1440" w:right="1080" w:bottom="1440" w:left="1080" w:header="708" w:footer="170" w:gutter="0"/>
      <w:pgNumType w:start="36" w:chapStyle="1"/>
      <w:cols w:space="708"/>
      <w:titlePg/>
      <w:docGrid w:linePitch="360"/>
    </w:sectPr>
    <w:p>
      <w:r>
        <w:br w:type="page"/>
      </w:r>
    </w:p>
    <w:p>
      <w:pPr>
        <w:pStyle w:val="Titre1"/>
      </w:pPr>
      <w:bookmarkStart w:id="219" w:name="_ListeAnnexes"/>
      <w:r>
        <w:t>ANNEXES</w:t>
      </w:r>
      <w:bookmarkEnd w:id="219"/>
    </w:p>
    <w:p/>
    <w:p>
      <w:pPr>
        <w:pStyle w:val="Titre2"/>
      </w:pPr>
      <w:bookmarkStart w:id="220" w:name="_AnnexeA"/>
      <w:r>
        <w:t>Annexe A : Code JavaScript GEE pour la Bathymétrie Dérivée par Satellite</w:t>
      </w:r>
      <w:bookmarkEnd w:id="220"/>
    </w:p>
    <w:p>
      <w:pPr/>
      <w:r>
        <w:t xml:space="preserve">Script complet d'implémentation du modèle Log-Ratio sur Google Earth Engine (GEE) pour la cartographie bathymétrique de la zone entre Cap Spartel et Dalia.</w:t>
      </w:r>
    </w:p>
    <w:p/>
    <w:p>
      <w:pPr>
        <w:pStyle w:val="Titre2"/>
      </w:pPr>
      <w:bookmarkStart w:id="221" w:name="_AnnexeB"/>
      <w:r>
        <w:t>Annexe B : Scripts Python pour l'Analyse des Données ICESat-2</w:t>
      </w:r>
      <w:bookmarkEnd w:id="221"/>
    </w:p>
    <w:p>
      <w:pPr/>
      <w:r>
        <w:t xml:space="preserve">Ensemble des scripts Python développés pour le traitement des photons ICESat-2 (ATL03) : initialisation de SlideRule, extraction des granules, filtrage des photons, estimation de la surface de l'eau et extraction bathymétrique.</w:t>
      </w:r>
    </w:p>
    <w:p/>
    <w:p>
      <w:pPr>
        <w:pStyle w:val="Titre2"/>
      </w:pPr>
      <w:bookmarkStart w:id="222" w:name="_AnnexeC"/>
      <w:r>
        <w:t>Annexe C : Paramètres de Calibration du Modèle Log-Ratio</w:t>
      </w:r>
      <w:bookmarkEnd w:id="222"/>
    </w:p>
    <w:p>
      <w:pPr/>
      <w:r>
        <w:t xml:space="preserve">Tableau récapitulatif des paramètres m0 et m1 du modèle de Stumpf et al. (2003) utilisés pour la calibration bathymétrique, ainsi que les données ETOPO de référence utilisées pour la zone d'étude.</w:t>
      </w:r>
    </w:p>
    <w:p/>
    <w:p>
      <w:pPr>
        <w:pStyle w:val="Titre2"/>
      </w:pPr>
      <w:bookmarkStart w:id="223" w:name="_AnnexeD"/>
      <w:r>
        <w:t>Annexe D : Caractéristiques Techniques des Capteurs Utilisés</w:t>
      </w:r>
      <w:bookmarkEnd w:id="223"/>
    </w:p>
    <w:p>
      <w:pPr/>
      <w:r>
        <w:t xml:space="preserve">Fiches techniques détaillées des instruments et satellites utilisés dans cette étude : Sentinel-2 MSI (résolution spatiale, bandes spectrales), ICESat-2 ATLAS (précision altimétrique, caractéristiques laser), et Google Earth Engine (capacités de traitement).</w:t>
      </w:r>
    </w:p>
    <w:p/>
    <w:p>
      <w:pPr>
        <w:pStyle w:val="Titre2"/>
      </w:pPr>
      <w:bookmarkStart w:id="224" w:name="_AnnexeE"/>
      <w:r>
        <w:t>Annexe E : Résultats Complets de la Validation Bathymétrique</w:t>
      </w:r>
      <w:bookmarkEnd w:id="224"/>
    </w:p>
    <w:p>
      <w:pPr/>
      <w:r>
        <w:t xml:space="preserve">Tableaux de validation complets comprenant les statistiques de régression (coefficient de corrélation R², erreur quadratique moyenne RMSE, biais) pour chacune des trois méthodes bathymétriques appliquées à la baie de Tanger.</w:t>
      </w:r>
    </w:p>
    <w:p>
      <w:r>
        <w:br w:type="page"/>
      </w:r>
    </w:p>
    <w:p>
      <w:pPr>
        <w:pStyle w:val="Titre2"/>
      </w:pPr>
      <w:bookmarkStart w:id="225" w:name="_AnnexeA_content"/>
      <w:r>
        <w:t>Annexe A : Code JavaScript GEE pour la Bathymétrie Dérivée par Satellite</w:t>
      </w:r>
      <w:bookmarkEnd w:id="225"/>
    </w:p>
    <w:p>
      <w:pPr/>
      <w:r>
        <w:t xml:space="preserve">Le script ci-dessous a été développé sur la plateforme Google Earth Engine (GEE) pour cartographier la bathymétrie de la zone côtière entre Cap Spartel et Dalia en utilisant le modèle Log-Ratio de Stumpf et al. (2003). Ce script peut être directement copié dans l'éditeur de code GEE.</w:t>
      </w:r>
    </w:p>
    <w:p/>
    <w:p>
      <w:pPr/>
      <w:r>
        <w:rPr>
          <w:b/>
          <w:bCs/>
          <w:sz w:val="24"/>
        </w:rPr>
        <w:t xml:space="preserve">[Code GEE complet - voir Section 6.10 du document principal : Implémentation du Code GEE]</w:t>
      </w:r>
    </w:p>
    <w:p/>
    <w:p>
      <w:r>
        <w:br w:type="page"/>
      </w:r>
    </w:p>
    <w:p>
      <w:pPr>
        <w:pStyle w:val="Titre2"/>
      </w:pPr>
      <w:bookmarkStart w:id="226" w:name="_AnnexeB_content"/>
      <w:r>
        <w:t>Annexe B : Scripts Python pour l'Analyse des Données ICESat-2</w:t>
      </w:r>
      <w:bookmarkEnd w:id="226"/>
    </w:p>
    <w:p>
      <w:pPr/>
      <w:r>
        <w:t xml:space="preserve">Les scripts Python développés pour cette étude permettent l'extraction et l'analyse des données de photons ICESat-2 (ATL03). Ils s'appuient sur les bibliothèques SlideRule, ICESat-2, GeoPandas et Matplotlib. Les principales étapes couvertes sont : l'initialisation, la sélection des granules, le filtrage des photons, la détection de la surface de l'eau et l'extraction de la bathymétrie.</w:t>
      </w:r>
    </w:p>
    <w:p/>
    <w:p>
      <w:pPr/>
      <w:r>
        <w:rPr>
          <w:b/>
          <w:bCs/>
          <w:sz w:val="24"/>
        </w:rPr>
        <w:t xml:space="preserve">[Scripts Python complets - voir Chapitres 5.4 à 5.13 du document principal]</w:t>
      </w:r>
    </w:p>
    <w:p>
      <w:r>
        <w:br w:type="page"/>
      </w:r>
    </w:p>
    <w:p>
      <w:pPr>
        <w:pStyle w:val="Titre2"/>
      </w:pPr>
      <w:bookmarkStart w:id="227" w:name="_AnnexeC_content"/>
      <w:r>
        <w:t>Annexe C : Paramètres de Calibration du Modèle Log-Ratio</w:t>
      </w:r>
      <w:bookmarkEnd w:id="227"/>
    </w:p>
    <w:p>
      <w:pPr/>
      <w:r>
        <w:t xml:space="preserve">Le modèle empirique Log-Ratio de Stumpf et al. (2003) est défini par l'équation :</w:t>
      </w:r>
    </w:p>
    <w:p>
      <w:pPr/>
      <w:r>
        <w:rPr>
          <w:b/>
          <w:bCs/>
          <w:sz w:val="24"/>
        </w:rPr>
        <w:t xml:space="preserve">Z = m1 × [log(nLw(λi)) / log(nLw(λj))] − m0</w:t>
      </w:r>
    </w:p>
    <w:p>
      <w:pPr/>
      <w:r>
        <w:t xml:space="preserve">où Z est la profondeur estimée (en mètres), λi et λj sont les longueurs d'onde des bandes spectrales utilisées (bandes bleue B2 et verte B3 de Sentinel-2), et m0, m1 sont les paramètres de calibration déterminés par régression linéaire à partir des données de référence ETOPO.</w:t>
      </w:r>
    </w:p>
    <w:p/>
    <w:p>
      <w:pPr/>
      <w:r>
        <w:rPr>
          <w:b/>
          <w:bCs/>
          <w:sz w:val="24"/>
        </w:rPr>
        <w:t xml:space="preserve">Paramètres utilisés dans le script GEE (Section 6.10) :</w:t>
      </w:r>
    </w:p>
    <w:p>
      <w:pPr/>
      <w:r>
        <w:t xml:space="preserve">• m0 (GEE) : 50.156 × e^(0.957 × 0.5)  (Paramètre de calibration - ordonnée à l'origine)</w:t>
      </w:r>
    </w:p>
    <w:p>
      <w:pPr/>
      <w:r>
        <w:t xml:space="preserve">• m1 (GEE) : 52.073 × e^(0.957 × 0.5)  (Paramètre de calibration - pente)</w:t>
      </w:r>
    </w:p>
    <w:p>
      <w:pPr/>
      <w:r>
        <w:t xml:space="preserve">• Bande λi : B2 (Bleu, 490 nm)  (Bande spectrale pour le rapport logarithmique)</w:t>
      </w:r>
    </w:p>
    <w:p>
      <w:pPr/>
      <w:r>
        <w:t xml:space="preserve">• Bande λj : B3 (Vert, 560 nm)  (Bande spectrale de référence)</w:t>
      </w:r>
    </w:p>
    <w:p>
      <w:pPr/>
      <w:r>
        <w:t xml:space="preserve">• Profondeur max. : 0 à −20 m  (Plage de profondeur cartographiée)</w:t>
      </w:r>
    </w:p>
    <w:p>
      <w:pPr/>
      <w:r>
        <w:t xml:space="preserve">• Résolution : 10 m × 10 m  (Résolution spatiale Sentinel-2)</w:t>
      </w:r>
    </w:p>
    <w:p>
      <w:r>
        <w:br w:type="page"/>
      </w:r>
    </w:p>
    <w:p>
      <w:pPr>
        <w:pStyle w:val="Titre2"/>
      </w:pPr>
      <w:bookmarkStart w:id="228" w:name="_AnnexeD_content"/>
      <w:r>
        <w:t>Annexe D : Caractéristiques Techniques des Capteurs Utilisés</w:t>
      </w:r>
      <w:bookmarkEnd w:id="228"/>
    </w:p>
    <w:p>
      <w:pPr/>
      <w:r>
        <w:rPr>
          <w:b/>
          <w:bCs/>
          <w:sz w:val="24"/>
        </w:rPr>
        <w:t xml:space="preserve">D.1 – Satellite Sentinel-2 (ESA)</w:t>
      </w:r>
    </w:p>
    <w:p>
      <w:pPr/>
      <w:r>
        <w:t xml:space="preserve">    • Agence spatiale : ESA (Agence Spatiale Européenne)</w:t>
      </w:r>
    </w:p>
    <w:p>
      <w:pPr/>
      <w:r>
        <w:t xml:space="preserve">    • Résolution spatiale : 10 m (bandes B2, B3, B4, B8) ; 20 m (B5, B6, B7, B8A) ; 60 m (B1, B9, B10)</w:t>
      </w:r>
    </w:p>
    <w:p>
      <w:pPr/>
      <w:r>
        <w:t xml:space="preserve">    • Revisité temporelle : 5 jours à l'équateur (avec Sentinel-2A et 2B combinés)</w:t>
      </w:r>
    </w:p>
    <w:p>
      <w:pPr/>
      <w:r>
        <w:t xml:space="preserve">    • Nombre de bandes : 13 bandes spectrales (Visible, Proche-Infrarouge, SWIR)</w:t>
      </w:r>
    </w:p>
    <w:p>
      <w:pPr/>
      <w:r>
        <w:t xml:space="preserve">    • Altitude orbitale : 786 km</w:t>
      </w:r>
    </w:p>
    <w:p>
      <w:pPr/>
      <w:r>
        <w:t xml:space="preserve">    • Largeur de fauchée : 290 km</w:t>
      </w:r>
    </w:p>
    <w:p>
      <w:pPr/>
      <w:r>
        <w:t xml:space="preserve">    • Bandes utilisées pour SDB : B2 (490 nm), B3 (560 nm), B8 (842 nm)</w:t>
      </w:r>
    </w:p>
    <w:p/>
    <w:p>
      <w:pPr/>
      <w:r>
        <w:rPr>
          <w:b/>
          <w:bCs/>
          <w:sz w:val="24"/>
        </w:rPr>
        <w:t xml:space="preserve">D.2 – Satellite ICESat-2 / Instrument ATLAS (NASA)</w:t>
      </w:r>
    </w:p>
    <w:p>
      <w:pPr/>
      <w:r>
        <w:t xml:space="preserve">    • Agence spatiale : NASA (National Aeronautics and Space Administration)</w:t>
      </w:r>
    </w:p>
    <w:p>
      <w:pPr/>
      <w:r>
        <w:t xml:space="preserve">    • Lancement : 15 septembre 2018</w:t>
      </w:r>
    </w:p>
    <w:p>
      <w:pPr/>
      <w:r>
        <w:t xml:space="preserve">    • Instrument : ATLAS (Advanced Topographic Laser Altimeter System)</w:t>
      </w:r>
    </w:p>
    <w:p>
      <w:pPr/>
      <w:r>
        <w:t xml:space="preserve">    • Type : LiDAR photon-comptant à 3 paires de faisceaux</w:t>
      </w:r>
    </w:p>
    <w:p>
      <w:pPr/>
      <w:r>
        <w:t xml:space="preserve">    • Longueur d'onde laser : 532 nm (vert)</w:t>
      </w:r>
    </w:p>
    <w:p>
      <w:pPr/>
      <w:r>
        <w:t xml:space="preserve">    • Répétitivité des tracks : 91 jours</w:t>
      </w:r>
    </w:p>
    <w:p>
      <w:pPr/>
      <w:r>
        <w:t xml:space="preserve">    • Précision verticale : ≤ 3 cm sur surface de référence</w:t>
      </w:r>
    </w:p>
    <w:p>
      <w:pPr/>
      <w:r>
        <w:t xml:space="preserve">    • Produit utilisé : ATL03 (Photons individuels géolocalisés)</w:t>
      </w:r>
    </w:p>
    <w:p>
      <w:pPr/>
      <w:r>
        <w:t xml:space="preserve">    • Données consultées via : Open Altimetry et SlideRule</w:t>
      </w:r>
    </w:p>
    <w:p/>
    <w:p>
      <w:pPr/>
      <w:r>
        <w:rPr>
          <w:b/>
          <w:bCs/>
          <w:sz w:val="24"/>
        </w:rPr>
        <w:t xml:space="preserve">D.3 – Plateforme Google Earth Engine (GEE)</w:t>
      </w:r>
    </w:p>
    <w:p>
      <w:pPr/>
      <w:r>
        <w:t xml:space="preserve">    • Développeur : Google LLC</w:t>
      </w:r>
    </w:p>
    <w:p>
      <w:pPr/>
      <w:r>
        <w:t xml:space="preserve">    • Type : Plateforme de géotraitement cloud (cloud-based geospatial analysis)</w:t>
      </w:r>
    </w:p>
    <w:p>
      <w:pPr/>
      <w:r>
        <w:t xml:space="preserve">    • Accès : Gratuit pour usage académique et recherche</w:t>
      </w:r>
    </w:p>
    <w:p>
      <w:pPr/>
      <w:r>
        <w:t xml:space="preserve">    • Langage de programmation : JavaScript (API web) et Python (API client)</w:t>
      </w:r>
    </w:p>
    <w:p>
      <w:pPr/>
      <w:r>
        <w:t xml:space="preserve">    • Catalogue de données : Plus de 60 pétaoctets d'images satellites et données géospatiales</w:t>
      </w:r>
    </w:p>
    <w:p>
      <w:pPr/>
      <w:r>
        <w:t xml:space="preserve">    • Capacité de traitement : Traitement massif en parallèle sur les serveurs Google</w:t>
      </w:r>
    </w:p>
    <w:p>
      <w:pPr/>
      <w:r>
        <w:t xml:space="preserve">    • Données utilisées : Collection Sentinel-2 SR (COPERNICUS/S2_SR_HARMONIZED), ETOPO</w:t>
      </w:r>
    </w:p>
    <w:p>
      <w:pPr/>
      <w:r>
        <w:t xml:space="preserve">    • Période de traitement : Images de janvier à décembre 2022 (composition médiane)</w:t>
      </w:r>
    </w:p>
    <w:p>
      <w:r>
        <w:br w:type="page"/>
      </w:r>
    </w:p>
    <w:p>
      <w:pPr>
        <w:pStyle w:val="Titre2"/>
      </w:pPr>
      <w:bookmarkStart w:id="229" w:name="_AnnexeE_content"/>
      <w:r>
        <w:t>Annexe E : Résultats Complets de la Validation Bathymétrique</w:t>
      </w:r>
      <w:bookmarkEnd w:id="229"/>
    </w:p>
    <w:p>
      <w:pPr/>
      <w:r>
        <w:t xml:space="preserve">Le tableau suivant présente une synthèse comparative des performances des trois méthodes de détermination bathymétrique appliquées dans cette étude :</w:t>
      </w:r>
    </w:p>
    <w:p/>
    <w:p>
      <w:pPr/>
      <w:r>
        <w:rPr>
          <w:b/>
          <w:bCs/>
          <w:sz w:val="24"/>
        </w:rPr>
        <w:t xml:space="preserve">Synthèse comparative des méthodes bathymétriques :</w:t>
      </w:r>
    </w:p>
    <w:p/>
    <w:p>
      <w:pPr/>
      <w:r>
        <w:rPr>
          <w:b/>
          <w:bCs/>
          <w:sz w:val="24"/>
        </w:rPr>
        <w:t xml:space="preserve">● Méthode 1 – SDB (Sentinel-2/SNAP) :</w:t>
      </w:r>
    </w:p>
    <w:p>
      <w:pPr/>
      <w:r>
        <w:t xml:space="preserve">   Résolution : 10 m | Zone : Baie de Tanger | Profondeur max. : ~25 m | Précision : Limitée par la turbidité (calibration ETOPO) | Points forts : Couverture spatiale large, rapide</w:t>
      </w:r>
    </w:p>
    <w:p/>
    <w:p>
      <w:pPr/>
      <w:r>
        <w:rPr>
          <w:b/>
          <w:bCs/>
          <w:sz w:val="24"/>
        </w:rPr>
        <w:t xml:space="preserve">● Méthode 2 – ICESat-2 (ATL03/Python) :</w:t>
      </w:r>
    </w:p>
    <w:p>
      <w:pPr/>
      <w:r>
        <w:t xml:space="preserve">   Résolution : Points de mesure le long d'un track | Zone : Baie de Tanger | Précision : Haute (≤ 0.5 m en eau claire) | Points forts : Haute précision verticale, données gratuites</w:t>
      </w:r>
    </w:p>
    <w:p/>
    <w:p>
      <w:pPr/>
      <w:r>
        <w:rPr>
          <w:b/>
          <w:bCs/>
          <w:sz w:val="24"/>
        </w:rPr>
        <w:t xml:space="preserve">● Méthode 3 – GEE (Sentinel-2/Log-Ratio) :</w:t>
      </w:r>
    </w:p>
    <w:p>
      <w:pPr/>
      <w:r>
        <w:t xml:space="preserve">   Résolution : 10 m | Zone : Cap Spartel – Dalia | Profondeur max. : 20 m | Précision : Dépend de la calibration | Points forts : Traitement automatisé à grande échelle</w:t>
      </w:r>
    </w:p>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12B4F6" w14:textId="77777777" w:rsidR="00853E29" w:rsidRDefault="00853E29" w:rsidP="00F25229">
      <w:pPr>
        <w:spacing w:after="0" w:line="240" w:lineRule="auto"/>
      </w:pPr>
      <w:r>
        <w:separator/>
      </w:r>
    </w:p>
  </w:endnote>
  <w:endnote w:type="continuationSeparator" w:id="0">
    <w:p w14:paraId="44C80A1C" w14:textId="77777777" w:rsidR="00853E29" w:rsidRDefault="00853E29" w:rsidP="00F252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7EF9E9" w14:textId="789EC524" w:rsidR="00D64955" w:rsidRPr="00D64955" w:rsidRDefault="00D64955" w:rsidP="00D64955">
    <w:pPr>
      <w:pStyle w:val="Pieddepage"/>
      <w:rPr>
        <w:rFonts w:asciiTheme="majorBidi" w:hAnsiTheme="majorBidi" w:cstheme="majorBidi"/>
        <w:b/>
        <w:bCs/>
        <w:sz w:val="32"/>
        <w:szCs w:val="32"/>
      </w:rPr>
    </w:pPr>
    <w:r w:rsidRPr="00D64955">
      <w:rPr>
        <w:rFonts w:asciiTheme="majorBidi" w:hAnsiTheme="majorBidi" w:cstheme="majorBidi"/>
        <w:b/>
        <w:bCs/>
        <w:sz w:val="32"/>
        <w:szCs w:val="32"/>
      </w:rPr>
      <w:fldChar w:fldCharType="begin"/>
    </w:r>
    <w:r w:rsidRPr="00D64955">
      <w:rPr>
        <w:rFonts w:asciiTheme="majorBidi" w:hAnsiTheme="majorBidi" w:cstheme="majorBidi"/>
        <w:b/>
        <w:bCs/>
        <w:sz w:val="32"/>
        <w:szCs w:val="32"/>
      </w:rPr>
      <w:instrText>PAGE   \* MERGEFORMAT</w:instrText>
    </w:r>
    <w:r w:rsidRPr="00D64955">
      <w:rPr>
        <w:rFonts w:asciiTheme="majorBidi" w:hAnsiTheme="majorBidi" w:cstheme="majorBidi"/>
        <w:b/>
        <w:bCs/>
        <w:sz w:val="32"/>
        <w:szCs w:val="32"/>
      </w:rPr>
      <w:fldChar w:fldCharType="separate"/>
    </w:r>
    <w:r w:rsidRPr="00D64955">
      <w:rPr>
        <w:rFonts w:asciiTheme="majorBidi" w:hAnsiTheme="majorBidi" w:cstheme="majorBidi"/>
        <w:b/>
        <w:bCs/>
        <w:sz w:val="32"/>
        <w:szCs w:val="32"/>
        <w:lang w:val="fr-FR"/>
      </w:rPr>
      <w:t>1</w:t>
    </w:r>
    <w:r w:rsidRPr="00D64955">
      <w:rPr>
        <w:rFonts w:asciiTheme="majorBidi" w:hAnsiTheme="majorBidi" w:cstheme="majorBidi"/>
        <w:b/>
        <w:bCs/>
        <w:sz w:val="32"/>
        <w:szCs w:val="3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38949511"/>
      <w:docPartObj>
        <w:docPartGallery w:val="Page Numbers (Bottom of Page)"/>
        <w:docPartUnique/>
      </w:docPartObj>
    </w:sdtPr>
    <w:sdtContent>
      <w:p w14:paraId="03595966" w14:textId="1224A580" w:rsidR="008077DD" w:rsidRDefault="00D64955">
        <w:pPr>
          <w:pStyle w:val="Pieddepage"/>
          <w:jc w:val="center"/>
        </w:pPr>
        <w:r>
          <w:pict w14:anchorId="36247FA4">
            <v:group id="_x0000_s1025" style="width:33pt;height:25.35pt;mso-position-horizontal-relative:char;mso-position-vertical-relative:line" coordorigin="1731,14550" coordsize="660,507">
              <v:shapetype id="_x0000_t4" coordsize="21600,21600" o:spt="4" path="m10800,l,10800,10800,21600,21600,10800xe">
                <v:stroke joinstyle="miter"/>
                <v:path gradientshapeok="t" o:connecttype="rect" textboxrect="5400,5400,16200,16200"/>
              </v:shapetype>
              <v:shape id="_x0000_s1026" type="#_x0000_t4" style="position:absolute;left:1793;top:14550;width:536;height:50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nTVrcMA&#10;AADaAAAADwAAAGRycy9kb3ducmV2LnhtbESPzWrDMBCE74W8g9hAb4mcX4oTJYRCobTpIU4h18Xa&#10;2qbWyrG2tvv2UaDQ4zAz3zDb/eBq1VEbKs8GZtMEFHHubcWFgc/zy+QJVBBki7VnMvBLAfa70cMW&#10;U+t7PlGXSaEihEOKBkqRJtU65CU5DFPfEEfvy7cOJcq20LbFPsJdredJstYOK44LJTb0XFL+nf04&#10;A8f3Ba9mi6Z76yWTS1HZ5fX8YczjeDhsQAkN8h/+a79aA3O4X4k3QO9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nTVrcMAAADaAAAADwAAAAAAAAAAAAAAAACYAgAAZHJzL2Rv&#10;d25yZXYueG1sUEsFBgAAAAAEAAQA9QAAAIgDAAAAAA==&#10;" filled="f" strokecolor="#a5a5a5"/>
              <v:rect id="_x0000_s1027" style="position:absolute;left:1848;top:14616;width:427;height:37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H364cQA&#10;AADaAAAADwAAAGRycy9kb3ducmV2LnhtbESPQWvCQBSE74X+h+UVeqsbLYhEN0GEQi+tNs2h3h7Z&#10;ZzYk+zZkV5P667sFweMwM98wm3yynbjQ4BvHCuazBARx5XTDtYLy++1lBcIHZI2dY1LwSx7y7PFh&#10;g6l2I3/RpQi1iBD2KSowIfSplL4yZNHPXE8cvZMbLIYoh1rqAccIt51cJMlSWmw4LhjsaWeoaouz&#10;VXD42Y/FsfUam7Lt9tdP83FdTUo9P03bNYhAU7iHb+13reAV/q/EGyCz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R9+uHEAAAA2gAAAA8AAAAAAAAAAAAAAAAAmAIAAGRycy9k&#10;b3ducmV2LnhtbFBLBQYAAAAABAAEAPUAAACJAwAAAAA=&#10;" filled="f" strokecolor="#a5a5a5"/>
              <v:shapetype id="_x0000_t202" coordsize="21600,21600" o:spt="202" path="m,l,21600r21600,l21600,xe">
                <v:stroke joinstyle="miter"/>
                <v:path gradientshapeok="t" o:connecttype="rect"/>
              </v:shapetype>
              <v:shape id="Text Box 5" o:spid="_x0000_s1028" type="#_x0000_t202" style="position:absolute;left:1731;top:14639;width:660;height:33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EB3ZcEA&#10;AADaAAAADwAAAGRycy9kb3ducmV2LnhtbESPQYvCMBSE7wv+h/AEL4umyiJajSKC6Glh1YPHZ/Ns&#10;g81LaWJt/70RhD0OM/MNs1y3thQN1d44VjAeJSCIM6cN5wrOp91wBsIHZI2lY1LQkYf1qve1xFS7&#10;J/9Rcwy5iBD2KSooQqhSKX1WkEU/chVx9G6uthiirHOpa3xGuC3lJEmm0qLhuFBgRduCsvvxYRV8&#10;z+/XX7xd9k3otmMzNUnVdGelBv12swARqA3/4U/7oBX8wPtKvAFy9Q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RAd2XBAAAA2gAAAA8AAAAAAAAAAAAAAAAAmAIAAGRycy9kb3du&#10;cmV2LnhtbFBLBQYAAAAABAAEAPUAAACGAwAAAAA=&#10;" filled="f" stroked="f">
                <v:textbox inset="0,2.16pt,0,0">
                  <w:txbxContent>
                    <w:p w14:paraId="314176A5" w14:textId="77777777" w:rsidR="00D64955" w:rsidRDefault="00D64955">
                      <w:pPr>
                        <w:spacing w:after="0" w:line="240" w:lineRule="auto"/>
                        <w:jc w:val="center"/>
                        <w:rPr>
                          <w:color w:val="323E4F" w:themeColor="text2" w:themeShade="BF"/>
                          <w:sz w:val="16"/>
                          <w:szCs w:val="16"/>
                        </w:rPr>
                      </w:pPr>
                      <w:r>
                        <w:fldChar w:fldCharType="begin"/>
                      </w:r>
                      <w:r>
                        <w:instrText>PAGE   \* MERGEFORMAT</w:instrText>
                      </w:r>
                      <w:r>
                        <w:fldChar w:fldCharType="separate"/>
                      </w:r>
                      <w:r>
                        <w:rPr>
                          <w:color w:val="323E4F" w:themeColor="text2" w:themeShade="BF"/>
                          <w:sz w:val="16"/>
                          <w:szCs w:val="16"/>
                          <w:lang w:val="fr-FR"/>
                        </w:rPr>
                        <w:t>1</w:t>
                      </w:r>
                      <w:r>
                        <w:rPr>
                          <w:color w:val="323E4F" w:themeColor="text2" w:themeShade="BF"/>
                          <w:sz w:val="16"/>
                          <w:szCs w:val="16"/>
                        </w:rPr>
                        <w:fldChar w:fldCharType="end"/>
                      </w:r>
                    </w:p>
                  </w:txbxContent>
                </v:textbox>
              </v:shape>
              <v:group id="_x0000_s1029" style="position:absolute;left:1775;top:14647;width:571;height:314" coordorigin="1705,14935" coordsize="682,37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PdmDKMQAAADaAAAA&#10;DwAAAAAAAAAAAAAAAACqAgAAZHJzL2Rvd25yZXYueG1sUEsFBgAAAAAEAAQA+gAAAJsDAAAAAA==&#10;">
                <v:shape id="AutoShape 7" o:spid="_x0000_s1030" style="position:absolute;left:1782;top:14858;width:375;height:530;rotation:-90;visibility:visible;mso-wrap-style:square;v-text-anchor:top" coordsize="21600,216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RpnzcUA&#10;AADaAAAADwAAAGRycy9kb3ducmV2LnhtbESPQWvCQBSE70L/w/IKvemmFqRG16AVS8FeTO3B2yP7&#10;3IRk38bsNqb/3i0UPA4z8w2zzAbbiJ46XzlW8DxJQBAXTldsFBy/duNXED4ga2wck4Jf8pCtHkZL&#10;TLW78oH6PBgRIexTVFCG0KZS+qIki37iWuLonV1nMUTZGak7vEa4beQ0SWbSYsVxocSW3koq6vzH&#10;Kri8m+T7qOef+ealnpvdabvvN1ulnh6H9QJEoCHcw//tD61gBn9X4g2Qq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lGmfNxQAAANoAAAAPAAAAAAAAAAAAAAAAAJgCAABkcnMv&#10;ZG93bnJldi54bWxQSwUGAAAAAAQABAD1AAAAigMAAAAA&#10;" adj="0,,0" path="m,l5400,21600r10800,l21600,,,xe" filled="f" strokecolor="#a5a5a5">
                  <v:stroke joinstyle="miter"/>
                  <v:formulas/>
                  <v:path o:connecttype="custom" o:connectlocs="328,265;188,530;47,265;188,0" o:connectangles="0,0,0,0" textboxrect="4493,4483,17107,17117"/>
                </v:shape>
                <v:shape id="AutoShape 8" o:spid="_x0000_s1031" style="position:absolute;left:1934;top:14858;width:375;height:530;rotation:-90;flip:x;visibility:visible;mso-wrap-style:square;v-text-anchor:top" coordsize="21600,216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e5aeMIA&#10;AADaAAAADwAAAGRycy9kb3ducmV2LnhtbESPQWsCMRSE7wX/Q3hCbzVrQSurUWTV4tVtL94em+du&#10;cPOyJKm77a83gtDjMDPfMKvNYFtxIx+MYwXTSQaCuHLacK3g++vwtgARIrLG1jEp+KUAm/XoZYW5&#10;dj2f6FbGWiQIhxwVNDF2uZShashimLiOOHkX5y3GJH0ttcc+wW0r37NsLi0aTgsNdlQ0VF3LH6ug&#10;mx6HvvDnYvbZ7urF6a/c741R6nU8bJcgIg3xP/xsH7WCD3hcSTdAru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97lp4wgAAANoAAAAPAAAAAAAAAAAAAAAAAJgCAABkcnMvZG93&#10;bnJldi54bWxQSwUGAAAAAAQABAD1AAAAhwMAAAAA&#10;" adj="0,,0" path="m,l5400,21600r10800,l21600,,,xe" filled="f" strokecolor="#a5a5a5">
                  <v:stroke joinstyle="miter"/>
                  <v:formulas/>
                  <v:path o:connecttype="custom" o:connectlocs="328,265;188,530;47,265;188,0" o:connectangles="0,0,0,0" textboxrect="4493,4483,17107,17117"/>
                </v:shape>
              </v:group>
              <w10:anchorlock/>
            </v:group>
          </w:pict>
        </w:r>
        <w:r w:rsidR="008077DD">
          <w:fldChar w:fldCharType="begin"/>
        </w:r>
        <w:r w:rsidR="008077DD">
          <w:instrText>PAGE   \* MERGEFORMAT</w:instrText>
        </w:r>
        <w:r w:rsidR="008077DD">
          <w:fldChar w:fldCharType="separate"/>
        </w:r>
        <w:r w:rsidR="008077DD">
          <w:rPr>
            <w:lang w:val="fr-FR"/>
          </w:rPr>
          <w:t>2</w:t>
        </w:r>
        <w:r w:rsidR="008077DD">
          <w:fldChar w:fldCharType="end"/>
        </w:r>
      </w:p>
    </w:sdtContent>
  </w:sdt>
  <w:p w14:paraId="0995E0F1" w14:textId="7EB4AF5E" w:rsidR="00390729" w:rsidRDefault="00390729">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26088997"/>
      <w:docPartObj>
        <w:docPartGallery w:val="Page Numbers (Bottom of Page)"/>
        <w:docPartUnique/>
      </w:docPartObj>
    </w:sdtPr>
    <w:sdtContent>
      <w:p w14:paraId="5564DC98" w14:textId="79CC8949" w:rsidR="00AA1D34" w:rsidRPr="00F00A93" w:rsidRDefault="00F00A93" w:rsidP="00F00A93">
        <w:pPr>
          <w:pStyle w:val="Pieddepage"/>
          <w:rPr>
            <w:rFonts w:asciiTheme="majorBidi" w:hAnsiTheme="majorBidi" w:cstheme="majorBidi"/>
            <w:b/>
            <w:bCs/>
            <w:sz w:val="32"/>
            <w:szCs w:val="32"/>
          </w:rPr>
        </w:pPr>
        <w:r w:rsidRPr="00D64955">
          <w:rPr>
            <w:rFonts w:asciiTheme="majorBidi" w:hAnsiTheme="majorBidi" w:cstheme="majorBidi"/>
            <w:b/>
            <w:bCs/>
            <w:sz w:val="32"/>
            <w:szCs w:val="32"/>
          </w:rPr>
          <w:fldChar w:fldCharType="begin"/>
        </w:r>
        <w:r w:rsidRPr="00D64955">
          <w:rPr>
            <w:rFonts w:asciiTheme="majorBidi" w:hAnsiTheme="majorBidi" w:cstheme="majorBidi"/>
            <w:b/>
            <w:bCs/>
            <w:sz w:val="32"/>
            <w:szCs w:val="32"/>
          </w:rPr>
          <w:instrText>PAGE   \* MERGEFORMAT</w:instrText>
        </w:r>
        <w:r w:rsidRPr="00D64955">
          <w:rPr>
            <w:rFonts w:asciiTheme="majorBidi" w:hAnsiTheme="majorBidi" w:cstheme="majorBidi"/>
            <w:b/>
            <w:bCs/>
            <w:sz w:val="32"/>
            <w:szCs w:val="32"/>
          </w:rPr>
          <w:fldChar w:fldCharType="separate"/>
        </w:r>
        <w:r>
          <w:rPr>
            <w:rFonts w:asciiTheme="majorBidi" w:hAnsiTheme="majorBidi" w:cstheme="majorBidi"/>
            <w:b/>
            <w:bCs/>
            <w:sz w:val="32"/>
            <w:szCs w:val="32"/>
          </w:rPr>
          <w:t>35</w:t>
        </w:r>
        <w:r w:rsidRPr="00D64955">
          <w:rPr>
            <w:rFonts w:asciiTheme="majorBidi" w:hAnsiTheme="majorBidi" w:cstheme="majorBidi"/>
            <w:b/>
            <w:bCs/>
            <w:sz w:val="32"/>
            <w:szCs w:val="32"/>
          </w:rPr>
          <w:fldChar w:fldCharType="end"/>
        </w:r>
      </w:p>
    </w:sdtContent>
  </w:sdt>
  <w:p w14:paraId="643506BB" w14:textId="0B7B8E87" w:rsidR="008077DD" w:rsidRDefault="008077DD" w:rsidP="00D02241">
    <w:pPr>
      <w:pStyle w:val="Pieddepage"/>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94C281" w14:textId="77777777" w:rsidR="00853E29" w:rsidRDefault="00853E29" w:rsidP="00F25229">
      <w:pPr>
        <w:spacing w:after="0" w:line="240" w:lineRule="auto"/>
      </w:pPr>
      <w:r>
        <w:separator/>
      </w:r>
    </w:p>
  </w:footnote>
  <w:footnote w:type="continuationSeparator" w:id="0">
    <w:p w14:paraId="241F8B9F" w14:textId="77777777" w:rsidR="00853E29" w:rsidRDefault="00853E29" w:rsidP="00F2522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E7FDD"/>
    <w:multiLevelType w:val="multilevel"/>
    <w:tmpl w:val="49220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42BDD"/>
    <w:multiLevelType w:val="multilevel"/>
    <w:tmpl w:val="E3560800"/>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2" w15:restartNumberingAfterBreak="0">
    <w:nsid w:val="02022895"/>
    <w:multiLevelType w:val="multilevel"/>
    <w:tmpl w:val="2D4650B4"/>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3" w15:restartNumberingAfterBreak="0">
    <w:nsid w:val="033D642D"/>
    <w:multiLevelType w:val="multilevel"/>
    <w:tmpl w:val="AB321616"/>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4" w15:restartNumberingAfterBreak="0">
    <w:nsid w:val="07294F7A"/>
    <w:multiLevelType w:val="multilevel"/>
    <w:tmpl w:val="9EDE251A"/>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5" w15:restartNumberingAfterBreak="0">
    <w:nsid w:val="08990689"/>
    <w:multiLevelType w:val="multilevel"/>
    <w:tmpl w:val="B46415CC"/>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6" w15:restartNumberingAfterBreak="0">
    <w:nsid w:val="0D1A4281"/>
    <w:multiLevelType w:val="hybridMultilevel"/>
    <w:tmpl w:val="53D2FAEA"/>
    <w:lvl w:ilvl="0" w:tplc="BFCED4DA">
      <w:start w:val="1"/>
      <w:numFmt w:val="decimal"/>
      <w:lvlText w:val="%1-"/>
      <w:lvlJc w:val="left"/>
      <w:pPr>
        <w:ind w:left="720" w:hanging="360"/>
      </w:pPr>
      <w:rPr>
        <w:rFonts w:hint="default"/>
      </w:rPr>
    </w:lvl>
    <w:lvl w:ilvl="1" w:tplc="380C0019" w:tentative="1">
      <w:start w:val="1"/>
      <w:numFmt w:val="lowerLetter"/>
      <w:lvlText w:val="%2."/>
      <w:lvlJc w:val="left"/>
      <w:pPr>
        <w:ind w:left="1440" w:hanging="360"/>
      </w:pPr>
    </w:lvl>
    <w:lvl w:ilvl="2" w:tplc="380C001B" w:tentative="1">
      <w:start w:val="1"/>
      <w:numFmt w:val="lowerRoman"/>
      <w:lvlText w:val="%3."/>
      <w:lvlJc w:val="right"/>
      <w:pPr>
        <w:ind w:left="2160" w:hanging="180"/>
      </w:pPr>
    </w:lvl>
    <w:lvl w:ilvl="3" w:tplc="380C000F" w:tentative="1">
      <w:start w:val="1"/>
      <w:numFmt w:val="decimal"/>
      <w:lvlText w:val="%4."/>
      <w:lvlJc w:val="left"/>
      <w:pPr>
        <w:ind w:left="2880" w:hanging="360"/>
      </w:pPr>
    </w:lvl>
    <w:lvl w:ilvl="4" w:tplc="380C0019" w:tentative="1">
      <w:start w:val="1"/>
      <w:numFmt w:val="lowerLetter"/>
      <w:lvlText w:val="%5."/>
      <w:lvlJc w:val="left"/>
      <w:pPr>
        <w:ind w:left="3600" w:hanging="360"/>
      </w:pPr>
    </w:lvl>
    <w:lvl w:ilvl="5" w:tplc="380C001B" w:tentative="1">
      <w:start w:val="1"/>
      <w:numFmt w:val="lowerRoman"/>
      <w:lvlText w:val="%6."/>
      <w:lvlJc w:val="right"/>
      <w:pPr>
        <w:ind w:left="4320" w:hanging="180"/>
      </w:pPr>
    </w:lvl>
    <w:lvl w:ilvl="6" w:tplc="380C000F" w:tentative="1">
      <w:start w:val="1"/>
      <w:numFmt w:val="decimal"/>
      <w:lvlText w:val="%7."/>
      <w:lvlJc w:val="left"/>
      <w:pPr>
        <w:ind w:left="5040" w:hanging="360"/>
      </w:pPr>
    </w:lvl>
    <w:lvl w:ilvl="7" w:tplc="380C0019" w:tentative="1">
      <w:start w:val="1"/>
      <w:numFmt w:val="lowerLetter"/>
      <w:lvlText w:val="%8."/>
      <w:lvlJc w:val="left"/>
      <w:pPr>
        <w:ind w:left="5760" w:hanging="360"/>
      </w:pPr>
    </w:lvl>
    <w:lvl w:ilvl="8" w:tplc="380C001B" w:tentative="1">
      <w:start w:val="1"/>
      <w:numFmt w:val="lowerRoman"/>
      <w:lvlText w:val="%9."/>
      <w:lvlJc w:val="right"/>
      <w:pPr>
        <w:ind w:left="6480" w:hanging="180"/>
      </w:pPr>
    </w:lvl>
  </w:abstractNum>
  <w:abstractNum w:abstractNumId="7" w15:restartNumberingAfterBreak="0">
    <w:nsid w:val="0D1D4AA7"/>
    <w:multiLevelType w:val="multilevel"/>
    <w:tmpl w:val="34305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EB13DF9"/>
    <w:multiLevelType w:val="multilevel"/>
    <w:tmpl w:val="600E5A5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10BE7343"/>
    <w:multiLevelType w:val="multilevel"/>
    <w:tmpl w:val="3976F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19296F"/>
    <w:multiLevelType w:val="multilevel"/>
    <w:tmpl w:val="81DEC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C40BA2"/>
    <w:multiLevelType w:val="hybridMultilevel"/>
    <w:tmpl w:val="E4AEA740"/>
    <w:lvl w:ilvl="0" w:tplc="380C0001">
      <w:start w:val="1"/>
      <w:numFmt w:val="bullet"/>
      <w:lvlText w:val=""/>
      <w:lvlJc w:val="left"/>
      <w:pPr>
        <w:ind w:left="502" w:hanging="360"/>
      </w:pPr>
      <w:rPr>
        <w:rFonts w:ascii="Symbol" w:hAnsi="Symbol" w:hint="default"/>
      </w:rPr>
    </w:lvl>
    <w:lvl w:ilvl="1" w:tplc="380C0003" w:tentative="1">
      <w:start w:val="1"/>
      <w:numFmt w:val="bullet"/>
      <w:lvlText w:val="o"/>
      <w:lvlJc w:val="left"/>
      <w:pPr>
        <w:ind w:left="1222" w:hanging="360"/>
      </w:pPr>
      <w:rPr>
        <w:rFonts w:ascii="Courier New" w:hAnsi="Courier New" w:cs="Courier New" w:hint="default"/>
      </w:rPr>
    </w:lvl>
    <w:lvl w:ilvl="2" w:tplc="380C0005" w:tentative="1">
      <w:start w:val="1"/>
      <w:numFmt w:val="bullet"/>
      <w:lvlText w:val=""/>
      <w:lvlJc w:val="left"/>
      <w:pPr>
        <w:ind w:left="1942" w:hanging="360"/>
      </w:pPr>
      <w:rPr>
        <w:rFonts w:ascii="Wingdings" w:hAnsi="Wingdings" w:hint="default"/>
      </w:rPr>
    </w:lvl>
    <w:lvl w:ilvl="3" w:tplc="380C0001" w:tentative="1">
      <w:start w:val="1"/>
      <w:numFmt w:val="bullet"/>
      <w:lvlText w:val=""/>
      <w:lvlJc w:val="left"/>
      <w:pPr>
        <w:ind w:left="2662" w:hanging="360"/>
      </w:pPr>
      <w:rPr>
        <w:rFonts w:ascii="Symbol" w:hAnsi="Symbol" w:hint="default"/>
      </w:rPr>
    </w:lvl>
    <w:lvl w:ilvl="4" w:tplc="380C0003" w:tentative="1">
      <w:start w:val="1"/>
      <w:numFmt w:val="bullet"/>
      <w:lvlText w:val="o"/>
      <w:lvlJc w:val="left"/>
      <w:pPr>
        <w:ind w:left="3382" w:hanging="360"/>
      </w:pPr>
      <w:rPr>
        <w:rFonts w:ascii="Courier New" w:hAnsi="Courier New" w:cs="Courier New" w:hint="default"/>
      </w:rPr>
    </w:lvl>
    <w:lvl w:ilvl="5" w:tplc="380C0005" w:tentative="1">
      <w:start w:val="1"/>
      <w:numFmt w:val="bullet"/>
      <w:lvlText w:val=""/>
      <w:lvlJc w:val="left"/>
      <w:pPr>
        <w:ind w:left="4102" w:hanging="360"/>
      </w:pPr>
      <w:rPr>
        <w:rFonts w:ascii="Wingdings" w:hAnsi="Wingdings" w:hint="default"/>
      </w:rPr>
    </w:lvl>
    <w:lvl w:ilvl="6" w:tplc="380C0001" w:tentative="1">
      <w:start w:val="1"/>
      <w:numFmt w:val="bullet"/>
      <w:lvlText w:val=""/>
      <w:lvlJc w:val="left"/>
      <w:pPr>
        <w:ind w:left="4822" w:hanging="360"/>
      </w:pPr>
      <w:rPr>
        <w:rFonts w:ascii="Symbol" w:hAnsi="Symbol" w:hint="default"/>
      </w:rPr>
    </w:lvl>
    <w:lvl w:ilvl="7" w:tplc="380C0003" w:tentative="1">
      <w:start w:val="1"/>
      <w:numFmt w:val="bullet"/>
      <w:lvlText w:val="o"/>
      <w:lvlJc w:val="left"/>
      <w:pPr>
        <w:ind w:left="5542" w:hanging="360"/>
      </w:pPr>
      <w:rPr>
        <w:rFonts w:ascii="Courier New" w:hAnsi="Courier New" w:cs="Courier New" w:hint="default"/>
      </w:rPr>
    </w:lvl>
    <w:lvl w:ilvl="8" w:tplc="380C0005" w:tentative="1">
      <w:start w:val="1"/>
      <w:numFmt w:val="bullet"/>
      <w:lvlText w:val=""/>
      <w:lvlJc w:val="left"/>
      <w:pPr>
        <w:ind w:left="6262" w:hanging="360"/>
      </w:pPr>
      <w:rPr>
        <w:rFonts w:ascii="Wingdings" w:hAnsi="Wingdings" w:hint="default"/>
      </w:rPr>
    </w:lvl>
  </w:abstractNum>
  <w:abstractNum w:abstractNumId="12" w15:restartNumberingAfterBreak="0">
    <w:nsid w:val="13195ED4"/>
    <w:multiLevelType w:val="hybridMultilevel"/>
    <w:tmpl w:val="96085238"/>
    <w:lvl w:ilvl="0" w:tplc="380C0001">
      <w:start w:val="1"/>
      <w:numFmt w:val="bullet"/>
      <w:lvlText w:val=""/>
      <w:lvlJc w:val="left"/>
      <w:pPr>
        <w:ind w:left="502" w:hanging="360"/>
      </w:pPr>
      <w:rPr>
        <w:rFonts w:ascii="Symbol" w:hAnsi="Symbol" w:hint="default"/>
      </w:rPr>
    </w:lvl>
    <w:lvl w:ilvl="1" w:tplc="380C0003" w:tentative="1">
      <w:start w:val="1"/>
      <w:numFmt w:val="bullet"/>
      <w:lvlText w:val="o"/>
      <w:lvlJc w:val="left"/>
      <w:pPr>
        <w:ind w:left="1222" w:hanging="360"/>
      </w:pPr>
      <w:rPr>
        <w:rFonts w:ascii="Courier New" w:hAnsi="Courier New" w:cs="Courier New" w:hint="default"/>
      </w:rPr>
    </w:lvl>
    <w:lvl w:ilvl="2" w:tplc="380C0005" w:tentative="1">
      <w:start w:val="1"/>
      <w:numFmt w:val="bullet"/>
      <w:lvlText w:val=""/>
      <w:lvlJc w:val="left"/>
      <w:pPr>
        <w:ind w:left="1942" w:hanging="360"/>
      </w:pPr>
      <w:rPr>
        <w:rFonts w:ascii="Wingdings" w:hAnsi="Wingdings" w:hint="default"/>
      </w:rPr>
    </w:lvl>
    <w:lvl w:ilvl="3" w:tplc="380C0001" w:tentative="1">
      <w:start w:val="1"/>
      <w:numFmt w:val="bullet"/>
      <w:lvlText w:val=""/>
      <w:lvlJc w:val="left"/>
      <w:pPr>
        <w:ind w:left="2662" w:hanging="360"/>
      </w:pPr>
      <w:rPr>
        <w:rFonts w:ascii="Symbol" w:hAnsi="Symbol" w:hint="default"/>
      </w:rPr>
    </w:lvl>
    <w:lvl w:ilvl="4" w:tplc="380C0003" w:tentative="1">
      <w:start w:val="1"/>
      <w:numFmt w:val="bullet"/>
      <w:lvlText w:val="o"/>
      <w:lvlJc w:val="left"/>
      <w:pPr>
        <w:ind w:left="3382" w:hanging="360"/>
      </w:pPr>
      <w:rPr>
        <w:rFonts w:ascii="Courier New" w:hAnsi="Courier New" w:cs="Courier New" w:hint="default"/>
      </w:rPr>
    </w:lvl>
    <w:lvl w:ilvl="5" w:tplc="380C0005" w:tentative="1">
      <w:start w:val="1"/>
      <w:numFmt w:val="bullet"/>
      <w:lvlText w:val=""/>
      <w:lvlJc w:val="left"/>
      <w:pPr>
        <w:ind w:left="4102" w:hanging="360"/>
      </w:pPr>
      <w:rPr>
        <w:rFonts w:ascii="Wingdings" w:hAnsi="Wingdings" w:hint="default"/>
      </w:rPr>
    </w:lvl>
    <w:lvl w:ilvl="6" w:tplc="380C0001" w:tentative="1">
      <w:start w:val="1"/>
      <w:numFmt w:val="bullet"/>
      <w:lvlText w:val=""/>
      <w:lvlJc w:val="left"/>
      <w:pPr>
        <w:ind w:left="4822" w:hanging="360"/>
      </w:pPr>
      <w:rPr>
        <w:rFonts w:ascii="Symbol" w:hAnsi="Symbol" w:hint="default"/>
      </w:rPr>
    </w:lvl>
    <w:lvl w:ilvl="7" w:tplc="380C0003" w:tentative="1">
      <w:start w:val="1"/>
      <w:numFmt w:val="bullet"/>
      <w:lvlText w:val="o"/>
      <w:lvlJc w:val="left"/>
      <w:pPr>
        <w:ind w:left="5542" w:hanging="360"/>
      </w:pPr>
      <w:rPr>
        <w:rFonts w:ascii="Courier New" w:hAnsi="Courier New" w:cs="Courier New" w:hint="default"/>
      </w:rPr>
    </w:lvl>
    <w:lvl w:ilvl="8" w:tplc="380C0005" w:tentative="1">
      <w:start w:val="1"/>
      <w:numFmt w:val="bullet"/>
      <w:lvlText w:val=""/>
      <w:lvlJc w:val="left"/>
      <w:pPr>
        <w:ind w:left="6262" w:hanging="360"/>
      </w:pPr>
      <w:rPr>
        <w:rFonts w:ascii="Wingdings" w:hAnsi="Wingdings" w:hint="default"/>
      </w:rPr>
    </w:lvl>
  </w:abstractNum>
  <w:abstractNum w:abstractNumId="13" w15:restartNumberingAfterBreak="0">
    <w:nsid w:val="18FC2F07"/>
    <w:multiLevelType w:val="multilevel"/>
    <w:tmpl w:val="C3B0DDFA"/>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14" w15:restartNumberingAfterBreak="0">
    <w:nsid w:val="1CCD0F9A"/>
    <w:multiLevelType w:val="multilevel"/>
    <w:tmpl w:val="90EAD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C41DFD"/>
    <w:multiLevelType w:val="multilevel"/>
    <w:tmpl w:val="7A3CA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D20DE2"/>
    <w:multiLevelType w:val="multilevel"/>
    <w:tmpl w:val="997CAF54"/>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17" w15:restartNumberingAfterBreak="0">
    <w:nsid w:val="1F6343C8"/>
    <w:multiLevelType w:val="multilevel"/>
    <w:tmpl w:val="20E2C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3358E0"/>
    <w:multiLevelType w:val="hybridMultilevel"/>
    <w:tmpl w:val="CDFCB1FA"/>
    <w:lvl w:ilvl="0" w:tplc="BDA89118">
      <w:start w:val="2"/>
      <w:numFmt w:val="upperRoman"/>
      <w:lvlText w:val="%1."/>
      <w:lvlJc w:val="right"/>
      <w:pPr>
        <w:ind w:left="720" w:hanging="360"/>
      </w:pPr>
      <w:rPr>
        <w:rFonts w:hint="default"/>
      </w:rPr>
    </w:lvl>
    <w:lvl w:ilvl="1" w:tplc="380C0019" w:tentative="1">
      <w:start w:val="1"/>
      <w:numFmt w:val="lowerLetter"/>
      <w:lvlText w:val="%2."/>
      <w:lvlJc w:val="left"/>
      <w:pPr>
        <w:ind w:left="1440" w:hanging="360"/>
      </w:pPr>
    </w:lvl>
    <w:lvl w:ilvl="2" w:tplc="380C001B" w:tentative="1">
      <w:start w:val="1"/>
      <w:numFmt w:val="lowerRoman"/>
      <w:lvlText w:val="%3."/>
      <w:lvlJc w:val="right"/>
      <w:pPr>
        <w:ind w:left="2160" w:hanging="180"/>
      </w:pPr>
    </w:lvl>
    <w:lvl w:ilvl="3" w:tplc="380C000F" w:tentative="1">
      <w:start w:val="1"/>
      <w:numFmt w:val="decimal"/>
      <w:lvlText w:val="%4."/>
      <w:lvlJc w:val="left"/>
      <w:pPr>
        <w:ind w:left="2880" w:hanging="360"/>
      </w:pPr>
    </w:lvl>
    <w:lvl w:ilvl="4" w:tplc="380C0019" w:tentative="1">
      <w:start w:val="1"/>
      <w:numFmt w:val="lowerLetter"/>
      <w:lvlText w:val="%5."/>
      <w:lvlJc w:val="left"/>
      <w:pPr>
        <w:ind w:left="3600" w:hanging="360"/>
      </w:pPr>
    </w:lvl>
    <w:lvl w:ilvl="5" w:tplc="380C001B" w:tentative="1">
      <w:start w:val="1"/>
      <w:numFmt w:val="lowerRoman"/>
      <w:lvlText w:val="%6."/>
      <w:lvlJc w:val="right"/>
      <w:pPr>
        <w:ind w:left="4320" w:hanging="180"/>
      </w:pPr>
    </w:lvl>
    <w:lvl w:ilvl="6" w:tplc="380C000F" w:tentative="1">
      <w:start w:val="1"/>
      <w:numFmt w:val="decimal"/>
      <w:lvlText w:val="%7."/>
      <w:lvlJc w:val="left"/>
      <w:pPr>
        <w:ind w:left="5040" w:hanging="360"/>
      </w:pPr>
    </w:lvl>
    <w:lvl w:ilvl="7" w:tplc="380C0019" w:tentative="1">
      <w:start w:val="1"/>
      <w:numFmt w:val="lowerLetter"/>
      <w:lvlText w:val="%8."/>
      <w:lvlJc w:val="left"/>
      <w:pPr>
        <w:ind w:left="5760" w:hanging="360"/>
      </w:pPr>
    </w:lvl>
    <w:lvl w:ilvl="8" w:tplc="380C001B" w:tentative="1">
      <w:start w:val="1"/>
      <w:numFmt w:val="lowerRoman"/>
      <w:lvlText w:val="%9."/>
      <w:lvlJc w:val="right"/>
      <w:pPr>
        <w:ind w:left="6480" w:hanging="180"/>
      </w:pPr>
    </w:lvl>
  </w:abstractNum>
  <w:abstractNum w:abstractNumId="19" w15:restartNumberingAfterBreak="0">
    <w:nsid w:val="23B21B4F"/>
    <w:multiLevelType w:val="multilevel"/>
    <w:tmpl w:val="9A227228"/>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20" w15:restartNumberingAfterBreak="0">
    <w:nsid w:val="27AA67F4"/>
    <w:multiLevelType w:val="hybridMultilevel"/>
    <w:tmpl w:val="23CED804"/>
    <w:lvl w:ilvl="0" w:tplc="380C0001">
      <w:start w:val="1"/>
      <w:numFmt w:val="bullet"/>
      <w:lvlText w:val=""/>
      <w:lvlJc w:val="left"/>
      <w:pPr>
        <w:ind w:left="502" w:hanging="360"/>
      </w:pPr>
      <w:rPr>
        <w:rFonts w:ascii="Symbol" w:hAnsi="Symbol" w:hint="default"/>
      </w:rPr>
    </w:lvl>
    <w:lvl w:ilvl="1" w:tplc="380C0003" w:tentative="1">
      <w:start w:val="1"/>
      <w:numFmt w:val="bullet"/>
      <w:lvlText w:val="o"/>
      <w:lvlJc w:val="left"/>
      <w:pPr>
        <w:ind w:left="1222" w:hanging="360"/>
      </w:pPr>
      <w:rPr>
        <w:rFonts w:ascii="Courier New" w:hAnsi="Courier New" w:cs="Courier New" w:hint="default"/>
      </w:rPr>
    </w:lvl>
    <w:lvl w:ilvl="2" w:tplc="380C0005" w:tentative="1">
      <w:start w:val="1"/>
      <w:numFmt w:val="bullet"/>
      <w:lvlText w:val=""/>
      <w:lvlJc w:val="left"/>
      <w:pPr>
        <w:ind w:left="1942" w:hanging="360"/>
      </w:pPr>
      <w:rPr>
        <w:rFonts w:ascii="Wingdings" w:hAnsi="Wingdings" w:hint="default"/>
      </w:rPr>
    </w:lvl>
    <w:lvl w:ilvl="3" w:tplc="380C0001" w:tentative="1">
      <w:start w:val="1"/>
      <w:numFmt w:val="bullet"/>
      <w:lvlText w:val=""/>
      <w:lvlJc w:val="left"/>
      <w:pPr>
        <w:ind w:left="2662" w:hanging="360"/>
      </w:pPr>
      <w:rPr>
        <w:rFonts w:ascii="Symbol" w:hAnsi="Symbol" w:hint="default"/>
      </w:rPr>
    </w:lvl>
    <w:lvl w:ilvl="4" w:tplc="380C0003" w:tentative="1">
      <w:start w:val="1"/>
      <w:numFmt w:val="bullet"/>
      <w:lvlText w:val="o"/>
      <w:lvlJc w:val="left"/>
      <w:pPr>
        <w:ind w:left="3382" w:hanging="360"/>
      </w:pPr>
      <w:rPr>
        <w:rFonts w:ascii="Courier New" w:hAnsi="Courier New" w:cs="Courier New" w:hint="default"/>
      </w:rPr>
    </w:lvl>
    <w:lvl w:ilvl="5" w:tplc="380C0005" w:tentative="1">
      <w:start w:val="1"/>
      <w:numFmt w:val="bullet"/>
      <w:lvlText w:val=""/>
      <w:lvlJc w:val="left"/>
      <w:pPr>
        <w:ind w:left="4102" w:hanging="360"/>
      </w:pPr>
      <w:rPr>
        <w:rFonts w:ascii="Wingdings" w:hAnsi="Wingdings" w:hint="default"/>
      </w:rPr>
    </w:lvl>
    <w:lvl w:ilvl="6" w:tplc="380C0001" w:tentative="1">
      <w:start w:val="1"/>
      <w:numFmt w:val="bullet"/>
      <w:lvlText w:val=""/>
      <w:lvlJc w:val="left"/>
      <w:pPr>
        <w:ind w:left="4822" w:hanging="360"/>
      </w:pPr>
      <w:rPr>
        <w:rFonts w:ascii="Symbol" w:hAnsi="Symbol" w:hint="default"/>
      </w:rPr>
    </w:lvl>
    <w:lvl w:ilvl="7" w:tplc="380C0003" w:tentative="1">
      <w:start w:val="1"/>
      <w:numFmt w:val="bullet"/>
      <w:lvlText w:val="o"/>
      <w:lvlJc w:val="left"/>
      <w:pPr>
        <w:ind w:left="5542" w:hanging="360"/>
      </w:pPr>
      <w:rPr>
        <w:rFonts w:ascii="Courier New" w:hAnsi="Courier New" w:cs="Courier New" w:hint="default"/>
      </w:rPr>
    </w:lvl>
    <w:lvl w:ilvl="8" w:tplc="380C0005" w:tentative="1">
      <w:start w:val="1"/>
      <w:numFmt w:val="bullet"/>
      <w:lvlText w:val=""/>
      <w:lvlJc w:val="left"/>
      <w:pPr>
        <w:ind w:left="6262" w:hanging="360"/>
      </w:pPr>
      <w:rPr>
        <w:rFonts w:ascii="Wingdings" w:hAnsi="Wingdings" w:hint="default"/>
      </w:rPr>
    </w:lvl>
  </w:abstractNum>
  <w:abstractNum w:abstractNumId="21" w15:restartNumberingAfterBreak="0">
    <w:nsid w:val="28075CF0"/>
    <w:multiLevelType w:val="multilevel"/>
    <w:tmpl w:val="483A3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D36AAB"/>
    <w:multiLevelType w:val="multilevel"/>
    <w:tmpl w:val="CD4A07E2"/>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23" w15:restartNumberingAfterBreak="0">
    <w:nsid w:val="2A3D2246"/>
    <w:multiLevelType w:val="multilevel"/>
    <w:tmpl w:val="2B525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A7754C"/>
    <w:multiLevelType w:val="multilevel"/>
    <w:tmpl w:val="7930B42E"/>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25" w15:restartNumberingAfterBreak="0">
    <w:nsid w:val="2ABA4D56"/>
    <w:multiLevelType w:val="multilevel"/>
    <w:tmpl w:val="49D25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E0250EE"/>
    <w:multiLevelType w:val="multilevel"/>
    <w:tmpl w:val="F9E20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1C47018"/>
    <w:multiLevelType w:val="multilevel"/>
    <w:tmpl w:val="1E669552"/>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28" w15:restartNumberingAfterBreak="0">
    <w:nsid w:val="31E843D6"/>
    <w:multiLevelType w:val="multilevel"/>
    <w:tmpl w:val="59D84F1C"/>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29" w15:restartNumberingAfterBreak="0">
    <w:nsid w:val="32005C55"/>
    <w:multiLevelType w:val="multilevel"/>
    <w:tmpl w:val="000AB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29D7CD2"/>
    <w:multiLevelType w:val="multilevel"/>
    <w:tmpl w:val="98E05146"/>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31" w15:restartNumberingAfterBreak="0">
    <w:nsid w:val="355A7281"/>
    <w:multiLevelType w:val="multilevel"/>
    <w:tmpl w:val="446C5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935722C"/>
    <w:multiLevelType w:val="multilevel"/>
    <w:tmpl w:val="91283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945585C"/>
    <w:multiLevelType w:val="multilevel"/>
    <w:tmpl w:val="08A2989A"/>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34" w15:restartNumberingAfterBreak="0">
    <w:nsid w:val="3AAB79AE"/>
    <w:multiLevelType w:val="multilevel"/>
    <w:tmpl w:val="975E7812"/>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35" w15:restartNumberingAfterBreak="0">
    <w:nsid w:val="3BD23090"/>
    <w:multiLevelType w:val="multilevel"/>
    <w:tmpl w:val="89786824"/>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D7A423A"/>
    <w:multiLevelType w:val="multilevel"/>
    <w:tmpl w:val="EE002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ED22D55"/>
    <w:multiLevelType w:val="multilevel"/>
    <w:tmpl w:val="9F9CA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333486F"/>
    <w:multiLevelType w:val="hybridMultilevel"/>
    <w:tmpl w:val="812CE1E6"/>
    <w:lvl w:ilvl="0" w:tplc="E094102E">
      <w:start w:val="3"/>
      <w:numFmt w:val="upperRoman"/>
      <w:lvlText w:val="%1."/>
      <w:lvlJc w:val="right"/>
      <w:pPr>
        <w:ind w:left="720" w:hanging="360"/>
      </w:pPr>
      <w:rPr>
        <w:rFonts w:hint="default"/>
      </w:rPr>
    </w:lvl>
    <w:lvl w:ilvl="1" w:tplc="380C0019" w:tentative="1">
      <w:start w:val="1"/>
      <w:numFmt w:val="lowerLetter"/>
      <w:lvlText w:val="%2."/>
      <w:lvlJc w:val="left"/>
      <w:pPr>
        <w:ind w:left="1440" w:hanging="360"/>
      </w:pPr>
    </w:lvl>
    <w:lvl w:ilvl="2" w:tplc="380C001B" w:tentative="1">
      <w:start w:val="1"/>
      <w:numFmt w:val="lowerRoman"/>
      <w:lvlText w:val="%3."/>
      <w:lvlJc w:val="right"/>
      <w:pPr>
        <w:ind w:left="2160" w:hanging="180"/>
      </w:pPr>
    </w:lvl>
    <w:lvl w:ilvl="3" w:tplc="380C000F" w:tentative="1">
      <w:start w:val="1"/>
      <w:numFmt w:val="decimal"/>
      <w:lvlText w:val="%4."/>
      <w:lvlJc w:val="left"/>
      <w:pPr>
        <w:ind w:left="2880" w:hanging="360"/>
      </w:pPr>
    </w:lvl>
    <w:lvl w:ilvl="4" w:tplc="380C0019" w:tentative="1">
      <w:start w:val="1"/>
      <w:numFmt w:val="lowerLetter"/>
      <w:lvlText w:val="%5."/>
      <w:lvlJc w:val="left"/>
      <w:pPr>
        <w:ind w:left="3600" w:hanging="360"/>
      </w:pPr>
    </w:lvl>
    <w:lvl w:ilvl="5" w:tplc="380C001B" w:tentative="1">
      <w:start w:val="1"/>
      <w:numFmt w:val="lowerRoman"/>
      <w:lvlText w:val="%6."/>
      <w:lvlJc w:val="right"/>
      <w:pPr>
        <w:ind w:left="4320" w:hanging="180"/>
      </w:pPr>
    </w:lvl>
    <w:lvl w:ilvl="6" w:tplc="380C000F" w:tentative="1">
      <w:start w:val="1"/>
      <w:numFmt w:val="decimal"/>
      <w:lvlText w:val="%7."/>
      <w:lvlJc w:val="left"/>
      <w:pPr>
        <w:ind w:left="5040" w:hanging="360"/>
      </w:pPr>
    </w:lvl>
    <w:lvl w:ilvl="7" w:tplc="380C0019" w:tentative="1">
      <w:start w:val="1"/>
      <w:numFmt w:val="lowerLetter"/>
      <w:lvlText w:val="%8."/>
      <w:lvlJc w:val="left"/>
      <w:pPr>
        <w:ind w:left="5760" w:hanging="360"/>
      </w:pPr>
    </w:lvl>
    <w:lvl w:ilvl="8" w:tplc="380C001B" w:tentative="1">
      <w:start w:val="1"/>
      <w:numFmt w:val="lowerRoman"/>
      <w:lvlText w:val="%9."/>
      <w:lvlJc w:val="right"/>
      <w:pPr>
        <w:ind w:left="6480" w:hanging="180"/>
      </w:pPr>
    </w:lvl>
  </w:abstractNum>
  <w:abstractNum w:abstractNumId="39" w15:restartNumberingAfterBreak="0">
    <w:nsid w:val="456A3C44"/>
    <w:multiLevelType w:val="multilevel"/>
    <w:tmpl w:val="5F7ED74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0" w15:restartNumberingAfterBreak="0">
    <w:nsid w:val="46EC0F7F"/>
    <w:multiLevelType w:val="multilevel"/>
    <w:tmpl w:val="80385FC2"/>
    <w:lvl w:ilvl="0">
      <w:start w:val="1"/>
      <w:numFmt w:val="decimal"/>
      <w:lvlText w:val="%1."/>
      <w:lvlJc w:val="left"/>
      <w:pPr>
        <w:tabs>
          <w:tab w:val="num" w:pos="502"/>
        </w:tabs>
        <w:ind w:left="502" w:hanging="360"/>
      </w:pPr>
    </w:lvl>
    <w:lvl w:ilvl="1" w:tentative="1">
      <w:start w:val="1"/>
      <w:numFmt w:val="decimal"/>
      <w:lvlText w:val="%2."/>
      <w:lvlJc w:val="left"/>
      <w:pPr>
        <w:tabs>
          <w:tab w:val="num" w:pos="1222"/>
        </w:tabs>
        <w:ind w:left="1222" w:hanging="360"/>
      </w:pPr>
    </w:lvl>
    <w:lvl w:ilvl="2" w:tentative="1">
      <w:start w:val="1"/>
      <w:numFmt w:val="decimal"/>
      <w:lvlText w:val="%3."/>
      <w:lvlJc w:val="left"/>
      <w:pPr>
        <w:tabs>
          <w:tab w:val="num" w:pos="1942"/>
        </w:tabs>
        <w:ind w:left="1942" w:hanging="360"/>
      </w:pPr>
    </w:lvl>
    <w:lvl w:ilvl="3" w:tentative="1">
      <w:start w:val="1"/>
      <w:numFmt w:val="decimal"/>
      <w:lvlText w:val="%4."/>
      <w:lvlJc w:val="left"/>
      <w:pPr>
        <w:tabs>
          <w:tab w:val="num" w:pos="2662"/>
        </w:tabs>
        <w:ind w:left="2662" w:hanging="360"/>
      </w:pPr>
    </w:lvl>
    <w:lvl w:ilvl="4" w:tentative="1">
      <w:start w:val="1"/>
      <w:numFmt w:val="decimal"/>
      <w:lvlText w:val="%5."/>
      <w:lvlJc w:val="left"/>
      <w:pPr>
        <w:tabs>
          <w:tab w:val="num" w:pos="3382"/>
        </w:tabs>
        <w:ind w:left="3382" w:hanging="360"/>
      </w:pPr>
    </w:lvl>
    <w:lvl w:ilvl="5" w:tentative="1">
      <w:start w:val="1"/>
      <w:numFmt w:val="decimal"/>
      <w:lvlText w:val="%6."/>
      <w:lvlJc w:val="left"/>
      <w:pPr>
        <w:tabs>
          <w:tab w:val="num" w:pos="4102"/>
        </w:tabs>
        <w:ind w:left="4102" w:hanging="360"/>
      </w:pPr>
    </w:lvl>
    <w:lvl w:ilvl="6" w:tentative="1">
      <w:start w:val="1"/>
      <w:numFmt w:val="decimal"/>
      <w:lvlText w:val="%7."/>
      <w:lvlJc w:val="left"/>
      <w:pPr>
        <w:tabs>
          <w:tab w:val="num" w:pos="4822"/>
        </w:tabs>
        <w:ind w:left="4822" w:hanging="360"/>
      </w:pPr>
    </w:lvl>
    <w:lvl w:ilvl="7" w:tentative="1">
      <w:start w:val="1"/>
      <w:numFmt w:val="decimal"/>
      <w:lvlText w:val="%8."/>
      <w:lvlJc w:val="left"/>
      <w:pPr>
        <w:tabs>
          <w:tab w:val="num" w:pos="5542"/>
        </w:tabs>
        <w:ind w:left="5542" w:hanging="360"/>
      </w:pPr>
    </w:lvl>
    <w:lvl w:ilvl="8" w:tentative="1">
      <w:start w:val="1"/>
      <w:numFmt w:val="decimal"/>
      <w:lvlText w:val="%9."/>
      <w:lvlJc w:val="left"/>
      <w:pPr>
        <w:tabs>
          <w:tab w:val="num" w:pos="6262"/>
        </w:tabs>
        <w:ind w:left="6262" w:hanging="360"/>
      </w:pPr>
    </w:lvl>
  </w:abstractNum>
  <w:abstractNum w:abstractNumId="41" w15:restartNumberingAfterBreak="0">
    <w:nsid w:val="47136C7C"/>
    <w:multiLevelType w:val="multilevel"/>
    <w:tmpl w:val="BBAC284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77E7A47"/>
    <w:multiLevelType w:val="multilevel"/>
    <w:tmpl w:val="B09CCF0C"/>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43" w15:restartNumberingAfterBreak="0">
    <w:nsid w:val="4799063A"/>
    <w:multiLevelType w:val="multilevel"/>
    <w:tmpl w:val="FF20F3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AEA2FC0"/>
    <w:multiLevelType w:val="multilevel"/>
    <w:tmpl w:val="05028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B802138"/>
    <w:multiLevelType w:val="multilevel"/>
    <w:tmpl w:val="0D0E1182"/>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46" w15:restartNumberingAfterBreak="0">
    <w:nsid w:val="4C1A58DB"/>
    <w:multiLevelType w:val="multilevel"/>
    <w:tmpl w:val="3C722FC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7" w15:restartNumberingAfterBreak="0">
    <w:nsid w:val="4E166832"/>
    <w:multiLevelType w:val="multilevel"/>
    <w:tmpl w:val="41A83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0E118D8"/>
    <w:multiLevelType w:val="multilevel"/>
    <w:tmpl w:val="959E3EC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0F224A9"/>
    <w:multiLevelType w:val="multilevel"/>
    <w:tmpl w:val="45683D26"/>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1434855"/>
    <w:multiLevelType w:val="hybridMultilevel"/>
    <w:tmpl w:val="ACF267E6"/>
    <w:lvl w:ilvl="0" w:tplc="380C0013">
      <w:start w:val="1"/>
      <w:numFmt w:val="upperRoman"/>
      <w:lvlText w:val="%1."/>
      <w:lvlJc w:val="right"/>
      <w:pPr>
        <w:ind w:left="360" w:hanging="360"/>
      </w:pPr>
    </w:lvl>
    <w:lvl w:ilvl="1" w:tplc="380C0019" w:tentative="1">
      <w:start w:val="1"/>
      <w:numFmt w:val="lowerLetter"/>
      <w:lvlText w:val="%2."/>
      <w:lvlJc w:val="left"/>
      <w:pPr>
        <w:ind w:left="1080" w:hanging="360"/>
      </w:pPr>
    </w:lvl>
    <w:lvl w:ilvl="2" w:tplc="380C001B" w:tentative="1">
      <w:start w:val="1"/>
      <w:numFmt w:val="lowerRoman"/>
      <w:lvlText w:val="%3."/>
      <w:lvlJc w:val="right"/>
      <w:pPr>
        <w:ind w:left="1800" w:hanging="180"/>
      </w:pPr>
    </w:lvl>
    <w:lvl w:ilvl="3" w:tplc="380C000F" w:tentative="1">
      <w:start w:val="1"/>
      <w:numFmt w:val="decimal"/>
      <w:lvlText w:val="%4."/>
      <w:lvlJc w:val="left"/>
      <w:pPr>
        <w:ind w:left="2520" w:hanging="360"/>
      </w:pPr>
    </w:lvl>
    <w:lvl w:ilvl="4" w:tplc="380C0019" w:tentative="1">
      <w:start w:val="1"/>
      <w:numFmt w:val="lowerLetter"/>
      <w:lvlText w:val="%5."/>
      <w:lvlJc w:val="left"/>
      <w:pPr>
        <w:ind w:left="3240" w:hanging="360"/>
      </w:pPr>
    </w:lvl>
    <w:lvl w:ilvl="5" w:tplc="380C001B" w:tentative="1">
      <w:start w:val="1"/>
      <w:numFmt w:val="lowerRoman"/>
      <w:lvlText w:val="%6."/>
      <w:lvlJc w:val="right"/>
      <w:pPr>
        <w:ind w:left="3960" w:hanging="180"/>
      </w:pPr>
    </w:lvl>
    <w:lvl w:ilvl="6" w:tplc="380C000F" w:tentative="1">
      <w:start w:val="1"/>
      <w:numFmt w:val="decimal"/>
      <w:lvlText w:val="%7."/>
      <w:lvlJc w:val="left"/>
      <w:pPr>
        <w:ind w:left="4680" w:hanging="360"/>
      </w:pPr>
    </w:lvl>
    <w:lvl w:ilvl="7" w:tplc="380C0019" w:tentative="1">
      <w:start w:val="1"/>
      <w:numFmt w:val="lowerLetter"/>
      <w:lvlText w:val="%8."/>
      <w:lvlJc w:val="left"/>
      <w:pPr>
        <w:ind w:left="5400" w:hanging="360"/>
      </w:pPr>
    </w:lvl>
    <w:lvl w:ilvl="8" w:tplc="380C001B" w:tentative="1">
      <w:start w:val="1"/>
      <w:numFmt w:val="lowerRoman"/>
      <w:lvlText w:val="%9."/>
      <w:lvlJc w:val="right"/>
      <w:pPr>
        <w:ind w:left="6120" w:hanging="180"/>
      </w:pPr>
    </w:lvl>
  </w:abstractNum>
  <w:abstractNum w:abstractNumId="51" w15:restartNumberingAfterBreak="0">
    <w:nsid w:val="52067761"/>
    <w:multiLevelType w:val="multilevel"/>
    <w:tmpl w:val="09E86CF8"/>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52" w15:restartNumberingAfterBreak="0">
    <w:nsid w:val="53D42FBF"/>
    <w:multiLevelType w:val="multilevel"/>
    <w:tmpl w:val="02805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68C7A66"/>
    <w:multiLevelType w:val="multilevel"/>
    <w:tmpl w:val="D9DEB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7192E1F"/>
    <w:multiLevelType w:val="multilevel"/>
    <w:tmpl w:val="0B58A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8185F78"/>
    <w:multiLevelType w:val="multilevel"/>
    <w:tmpl w:val="B8E01722"/>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9196282"/>
    <w:multiLevelType w:val="multilevel"/>
    <w:tmpl w:val="C7A48804"/>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57" w15:restartNumberingAfterBreak="0">
    <w:nsid w:val="5D804EA1"/>
    <w:multiLevelType w:val="multilevel"/>
    <w:tmpl w:val="537AC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01964DB"/>
    <w:multiLevelType w:val="multilevel"/>
    <w:tmpl w:val="0A5A804E"/>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59" w15:restartNumberingAfterBreak="0">
    <w:nsid w:val="60770D95"/>
    <w:multiLevelType w:val="multilevel"/>
    <w:tmpl w:val="74F2D730"/>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60" w15:restartNumberingAfterBreak="0">
    <w:nsid w:val="60C9576F"/>
    <w:multiLevelType w:val="multilevel"/>
    <w:tmpl w:val="F3D6F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1624A25"/>
    <w:multiLevelType w:val="hybridMultilevel"/>
    <w:tmpl w:val="80E43D3A"/>
    <w:lvl w:ilvl="0" w:tplc="70D4F36A">
      <w:start w:val="2"/>
      <w:numFmt w:val="upperRoman"/>
      <w:lvlText w:val="%1."/>
      <w:lvlJc w:val="right"/>
      <w:pPr>
        <w:ind w:left="360" w:hanging="360"/>
      </w:pPr>
      <w:rPr>
        <w:rFonts w:hint="default"/>
      </w:rPr>
    </w:lvl>
    <w:lvl w:ilvl="1" w:tplc="380C0019" w:tentative="1">
      <w:start w:val="1"/>
      <w:numFmt w:val="lowerLetter"/>
      <w:lvlText w:val="%2."/>
      <w:lvlJc w:val="left"/>
      <w:pPr>
        <w:ind w:left="1440" w:hanging="360"/>
      </w:pPr>
    </w:lvl>
    <w:lvl w:ilvl="2" w:tplc="380C001B" w:tentative="1">
      <w:start w:val="1"/>
      <w:numFmt w:val="lowerRoman"/>
      <w:lvlText w:val="%3."/>
      <w:lvlJc w:val="right"/>
      <w:pPr>
        <w:ind w:left="2160" w:hanging="180"/>
      </w:pPr>
    </w:lvl>
    <w:lvl w:ilvl="3" w:tplc="380C000F" w:tentative="1">
      <w:start w:val="1"/>
      <w:numFmt w:val="decimal"/>
      <w:lvlText w:val="%4."/>
      <w:lvlJc w:val="left"/>
      <w:pPr>
        <w:ind w:left="2880" w:hanging="360"/>
      </w:pPr>
    </w:lvl>
    <w:lvl w:ilvl="4" w:tplc="380C0019" w:tentative="1">
      <w:start w:val="1"/>
      <w:numFmt w:val="lowerLetter"/>
      <w:lvlText w:val="%5."/>
      <w:lvlJc w:val="left"/>
      <w:pPr>
        <w:ind w:left="3600" w:hanging="360"/>
      </w:pPr>
    </w:lvl>
    <w:lvl w:ilvl="5" w:tplc="380C001B" w:tentative="1">
      <w:start w:val="1"/>
      <w:numFmt w:val="lowerRoman"/>
      <w:lvlText w:val="%6."/>
      <w:lvlJc w:val="right"/>
      <w:pPr>
        <w:ind w:left="4320" w:hanging="180"/>
      </w:pPr>
    </w:lvl>
    <w:lvl w:ilvl="6" w:tplc="380C000F" w:tentative="1">
      <w:start w:val="1"/>
      <w:numFmt w:val="decimal"/>
      <w:lvlText w:val="%7."/>
      <w:lvlJc w:val="left"/>
      <w:pPr>
        <w:ind w:left="5040" w:hanging="360"/>
      </w:pPr>
    </w:lvl>
    <w:lvl w:ilvl="7" w:tplc="380C0019" w:tentative="1">
      <w:start w:val="1"/>
      <w:numFmt w:val="lowerLetter"/>
      <w:lvlText w:val="%8."/>
      <w:lvlJc w:val="left"/>
      <w:pPr>
        <w:ind w:left="5760" w:hanging="360"/>
      </w:pPr>
    </w:lvl>
    <w:lvl w:ilvl="8" w:tplc="380C001B" w:tentative="1">
      <w:start w:val="1"/>
      <w:numFmt w:val="lowerRoman"/>
      <w:lvlText w:val="%9."/>
      <w:lvlJc w:val="right"/>
      <w:pPr>
        <w:ind w:left="6480" w:hanging="180"/>
      </w:pPr>
    </w:lvl>
  </w:abstractNum>
  <w:abstractNum w:abstractNumId="62" w15:restartNumberingAfterBreak="0">
    <w:nsid w:val="61DE5A52"/>
    <w:multiLevelType w:val="multilevel"/>
    <w:tmpl w:val="A6E64CF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3004FB3"/>
    <w:multiLevelType w:val="multilevel"/>
    <w:tmpl w:val="7F5EAEC0"/>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64" w15:restartNumberingAfterBreak="0">
    <w:nsid w:val="63F57900"/>
    <w:multiLevelType w:val="multilevel"/>
    <w:tmpl w:val="6F429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4B539F5"/>
    <w:multiLevelType w:val="multilevel"/>
    <w:tmpl w:val="5DC0F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7405A18"/>
    <w:multiLevelType w:val="multilevel"/>
    <w:tmpl w:val="06681688"/>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67" w15:restartNumberingAfterBreak="0">
    <w:nsid w:val="687112C8"/>
    <w:multiLevelType w:val="multilevel"/>
    <w:tmpl w:val="8F7C2CB4"/>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68" w15:restartNumberingAfterBreak="0">
    <w:nsid w:val="6F1A10B0"/>
    <w:multiLevelType w:val="multilevel"/>
    <w:tmpl w:val="E578C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4704D23"/>
    <w:multiLevelType w:val="multilevel"/>
    <w:tmpl w:val="A54CE4E6"/>
    <w:lvl w:ilvl="0">
      <w:start w:val="1"/>
      <w:numFmt w:val="upperRoman"/>
      <w:lvlText w:val="%1."/>
      <w:lvlJc w:val="right"/>
      <w:pPr>
        <w:ind w:left="360" w:hanging="360"/>
      </w:pPr>
      <w:rPr>
        <w:b/>
        <w:bCs/>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70" w15:restartNumberingAfterBreak="0">
    <w:nsid w:val="748A2AB0"/>
    <w:multiLevelType w:val="multilevel"/>
    <w:tmpl w:val="C778E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6125187"/>
    <w:multiLevelType w:val="multilevel"/>
    <w:tmpl w:val="E80CADD2"/>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62F2C13"/>
    <w:multiLevelType w:val="multilevel"/>
    <w:tmpl w:val="04A45CEE"/>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73" w15:restartNumberingAfterBreak="0">
    <w:nsid w:val="7A182F6E"/>
    <w:multiLevelType w:val="hybridMultilevel"/>
    <w:tmpl w:val="B50C3B88"/>
    <w:lvl w:ilvl="0" w:tplc="380C0013">
      <w:start w:val="1"/>
      <w:numFmt w:val="upperRoman"/>
      <w:lvlText w:val="%1."/>
      <w:lvlJc w:val="right"/>
      <w:pPr>
        <w:ind w:left="720" w:hanging="360"/>
      </w:pPr>
    </w:lvl>
    <w:lvl w:ilvl="1" w:tplc="380C0019" w:tentative="1">
      <w:start w:val="1"/>
      <w:numFmt w:val="lowerLetter"/>
      <w:lvlText w:val="%2."/>
      <w:lvlJc w:val="left"/>
      <w:pPr>
        <w:ind w:left="1440" w:hanging="360"/>
      </w:pPr>
    </w:lvl>
    <w:lvl w:ilvl="2" w:tplc="380C001B" w:tentative="1">
      <w:start w:val="1"/>
      <w:numFmt w:val="lowerRoman"/>
      <w:lvlText w:val="%3."/>
      <w:lvlJc w:val="right"/>
      <w:pPr>
        <w:ind w:left="2160" w:hanging="180"/>
      </w:pPr>
    </w:lvl>
    <w:lvl w:ilvl="3" w:tplc="380C000F" w:tentative="1">
      <w:start w:val="1"/>
      <w:numFmt w:val="decimal"/>
      <w:lvlText w:val="%4."/>
      <w:lvlJc w:val="left"/>
      <w:pPr>
        <w:ind w:left="2880" w:hanging="360"/>
      </w:pPr>
    </w:lvl>
    <w:lvl w:ilvl="4" w:tplc="380C0019" w:tentative="1">
      <w:start w:val="1"/>
      <w:numFmt w:val="lowerLetter"/>
      <w:lvlText w:val="%5."/>
      <w:lvlJc w:val="left"/>
      <w:pPr>
        <w:ind w:left="3600" w:hanging="360"/>
      </w:pPr>
    </w:lvl>
    <w:lvl w:ilvl="5" w:tplc="380C001B" w:tentative="1">
      <w:start w:val="1"/>
      <w:numFmt w:val="lowerRoman"/>
      <w:lvlText w:val="%6."/>
      <w:lvlJc w:val="right"/>
      <w:pPr>
        <w:ind w:left="4320" w:hanging="180"/>
      </w:pPr>
    </w:lvl>
    <w:lvl w:ilvl="6" w:tplc="380C000F" w:tentative="1">
      <w:start w:val="1"/>
      <w:numFmt w:val="decimal"/>
      <w:lvlText w:val="%7."/>
      <w:lvlJc w:val="left"/>
      <w:pPr>
        <w:ind w:left="5040" w:hanging="360"/>
      </w:pPr>
    </w:lvl>
    <w:lvl w:ilvl="7" w:tplc="380C0019" w:tentative="1">
      <w:start w:val="1"/>
      <w:numFmt w:val="lowerLetter"/>
      <w:lvlText w:val="%8."/>
      <w:lvlJc w:val="left"/>
      <w:pPr>
        <w:ind w:left="5760" w:hanging="360"/>
      </w:pPr>
    </w:lvl>
    <w:lvl w:ilvl="8" w:tplc="380C001B" w:tentative="1">
      <w:start w:val="1"/>
      <w:numFmt w:val="lowerRoman"/>
      <w:lvlText w:val="%9."/>
      <w:lvlJc w:val="right"/>
      <w:pPr>
        <w:ind w:left="6480" w:hanging="180"/>
      </w:pPr>
    </w:lvl>
  </w:abstractNum>
  <w:abstractNum w:abstractNumId="74" w15:restartNumberingAfterBreak="0">
    <w:nsid w:val="7D8E0F18"/>
    <w:multiLevelType w:val="multilevel"/>
    <w:tmpl w:val="792C0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F9D086D"/>
    <w:multiLevelType w:val="multilevel"/>
    <w:tmpl w:val="C2F24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FAF20F8"/>
    <w:multiLevelType w:val="multilevel"/>
    <w:tmpl w:val="01CA031A"/>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77" w15:restartNumberingAfterBreak="0">
    <w:nsid w:val="7FE42972"/>
    <w:multiLevelType w:val="multilevel"/>
    <w:tmpl w:val="674C5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1357245">
    <w:abstractNumId w:val="50"/>
  </w:num>
  <w:num w:numId="2" w16cid:durableId="983856898">
    <w:abstractNumId w:val="30"/>
  </w:num>
  <w:num w:numId="3" w16cid:durableId="557714557">
    <w:abstractNumId w:val="76"/>
  </w:num>
  <w:num w:numId="4" w16cid:durableId="2009943642">
    <w:abstractNumId w:val="69"/>
  </w:num>
  <w:num w:numId="5" w16cid:durableId="142551649">
    <w:abstractNumId w:val="12"/>
  </w:num>
  <w:num w:numId="6" w16cid:durableId="1293055324">
    <w:abstractNumId w:val="63"/>
  </w:num>
  <w:num w:numId="7" w16cid:durableId="1326164">
    <w:abstractNumId w:val="67"/>
  </w:num>
  <w:num w:numId="8" w16cid:durableId="1769502319">
    <w:abstractNumId w:val="61"/>
  </w:num>
  <w:num w:numId="9" w16cid:durableId="121658888">
    <w:abstractNumId w:val="20"/>
  </w:num>
  <w:num w:numId="10" w16cid:durableId="1623344599">
    <w:abstractNumId w:val="11"/>
  </w:num>
  <w:num w:numId="11" w16cid:durableId="1438216893">
    <w:abstractNumId w:val="39"/>
  </w:num>
  <w:num w:numId="12" w16cid:durableId="1055660481">
    <w:abstractNumId w:val="38"/>
  </w:num>
  <w:num w:numId="13" w16cid:durableId="492063455">
    <w:abstractNumId w:val="18"/>
  </w:num>
  <w:num w:numId="14" w16cid:durableId="2045792581">
    <w:abstractNumId w:val="73"/>
  </w:num>
  <w:num w:numId="15" w16cid:durableId="259919486">
    <w:abstractNumId w:val="54"/>
  </w:num>
  <w:num w:numId="16" w16cid:durableId="398094919">
    <w:abstractNumId w:val="77"/>
  </w:num>
  <w:num w:numId="17" w16cid:durableId="784155214">
    <w:abstractNumId w:val="8"/>
  </w:num>
  <w:num w:numId="18" w16cid:durableId="1642273106">
    <w:abstractNumId w:val="52"/>
  </w:num>
  <w:num w:numId="19" w16cid:durableId="469631813">
    <w:abstractNumId w:val="21"/>
  </w:num>
  <w:num w:numId="20" w16cid:durableId="447898037">
    <w:abstractNumId w:val="9"/>
  </w:num>
  <w:num w:numId="21" w16cid:durableId="640959060">
    <w:abstractNumId w:val="68"/>
  </w:num>
  <w:num w:numId="22" w16cid:durableId="303125246">
    <w:abstractNumId w:val="60"/>
  </w:num>
  <w:num w:numId="23" w16cid:durableId="1532448764">
    <w:abstractNumId w:val="62"/>
  </w:num>
  <w:num w:numId="24" w16cid:durableId="697968329">
    <w:abstractNumId w:val="46"/>
  </w:num>
  <w:num w:numId="25" w16cid:durableId="838694745">
    <w:abstractNumId w:val="49"/>
  </w:num>
  <w:num w:numId="26" w16cid:durableId="1628008287">
    <w:abstractNumId w:val="71"/>
  </w:num>
  <w:num w:numId="27" w16cid:durableId="2146772028">
    <w:abstractNumId w:val="64"/>
  </w:num>
  <w:num w:numId="28" w16cid:durableId="857893023">
    <w:abstractNumId w:val="74"/>
  </w:num>
  <w:num w:numId="29" w16cid:durableId="1688943451">
    <w:abstractNumId w:val="42"/>
  </w:num>
  <w:num w:numId="30" w16cid:durableId="231623503">
    <w:abstractNumId w:val="22"/>
  </w:num>
  <w:num w:numId="31" w16cid:durableId="31227148">
    <w:abstractNumId w:val="58"/>
  </w:num>
  <w:num w:numId="32" w16cid:durableId="2133210816">
    <w:abstractNumId w:val="2"/>
  </w:num>
  <w:num w:numId="33" w16cid:durableId="97723557">
    <w:abstractNumId w:val="48"/>
  </w:num>
  <w:num w:numId="34" w16cid:durableId="1681354802">
    <w:abstractNumId w:val="33"/>
  </w:num>
  <w:num w:numId="35" w16cid:durableId="92241272">
    <w:abstractNumId w:val="51"/>
  </w:num>
  <w:num w:numId="36" w16cid:durableId="757989568">
    <w:abstractNumId w:val="75"/>
  </w:num>
  <w:num w:numId="37" w16cid:durableId="1471899676">
    <w:abstractNumId w:val="66"/>
  </w:num>
  <w:num w:numId="38" w16cid:durableId="237057857">
    <w:abstractNumId w:val="29"/>
  </w:num>
  <w:num w:numId="39" w16cid:durableId="9068850">
    <w:abstractNumId w:val="47"/>
  </w:num>
  <w:num w:numId="40" w16cid:durableId="688070797">
    <w:abstractNumId w:val="53"/>
  </w:num>
  <w:num w:numId="41" w16cid:durableId="1380125510">
    <w:abstractNumId w:val="55"/>
  </w:num>
  <w:num w:numId="42" w16cid:durableId="2125268820">
    <w:abstractNumId w:val="1"/>
  </w:num>
  <w:num w:numId="43" w16cid:durableId="1111894232">
    <w:abstractNumId w:val="27"/>
  </w:num>
  <w:num w:numId="44" w16cid:durableId="571543935">
    <w:abstractNumId w:val="40"/>
  </w:num>
  <w:num w:numId="45" w16cid:durableId="2077585691">
    <w:abstractNumId w:val="24"/>
  </w:num>
  <w:num w:numId="46" w16cid:durableId="1597978343">
    <w:abstractNumId w:val="45"/>
  </w:num>
  <w:num w:numId="47" w16cid:durableId="1321272582">
    <w:abstractNumId w:val="32"/>
  </w:num>
  <w:num w:numId="48" w16cid:durableId="245695180">
    <w:abstractNumId w:val="15"/>
  </w:num>
  <w:num w:numId="49" w16cid:durableId="119611118">
    <w:abstractNumId w:val="25"/>
  </w:num>
  <w:num w:numId="50" w16cid:durableId="1793211416">
    <w:abstractNumId w:val="57"/>
  </w:num>
  <w:num w:numId="51" w16cid:durableId="847064220">
    <w:abstractNumId w:val="0"/>
  </w:num>
  <w:num w:numId="52" w16cid:durableId="335156816">
    <w:abstractNumId w:val="37"/>
  </w:num>
  <w:num w:numId="53" w16cid:durableId="806625248">
    <w:abstractNumId w:val="65"/>
  </w:num>
  <w:num w:numId="54" w16cid:durableId="615983104">
    <w:abstractNumId w:val="26"/>
  </w:num>
  <w:num w:numId="55" w16cid:durableId="1595700460">
    <w:abstractNumId w:val="4"/>
  </w:num>
  <w:num w:numId="56" w16cid:durableId="1335256603">
    <w:abstractNumId w:val="34"/>
  </w:num>
  <w:num w:numId="57" w16cid:durableId="526214532">
    <w:abstractNumId w:val="19"/>
  </w:num>
  <w:num w:numId="58" w16cid:durableId="1568493180">
    <w:abstractNumId w:val="13"/>
  </w:num>
  <w:num w:numId="59" w16cid:durableId="75591468">
    <w:abstractNumId w:val="3"/>
  </w:num>
  <w:num w:numId="60" w16cid:durableId="1116486442">
    <w:abstractNumId w:val="28"/>
  </w:num>
  <w:num w:numId="61" w16cid:durableId="1161002894">
    <w:abstractNumId w:val="5"/>
  </w:num>
  <w:num w:numId="62" w16cid:durableId="1588420741">
    <w:abstractNumId w:val="59"/>
  </w:num>
  <w:num w:numId="63" w16cid:durableId="220950285">
    <w:abstractNumId w:val="16"/>
  </w:num>
  <w:num w:numId="64" w16cid:durableId="1487673464">
    <w:abstractNumId w:val="35"/>
  </w:num>
  <w:num w:numId="65" w16cid:durableId="2035303440">
    <w:abstractNumId w:val="56"/>
  </w:num>
  <w:num w:numId="66" w16cid:durableId="1087842654">
    <w:abstractNumId w:val="70"/>
  </w:num>
  <w:num w:numId="67" w16cid:durableId="645938616">
    <w:abstractNumId w:val="36"/>
  </w:num>
  <w:num w:numId="68" w16cid:durableId="1839735684">
    <w:abstractNumId w:val="72"/>
  </w:num>
  <w:num w:numId="69" w16cid:durableId="1201357869">
    <w:abstractNumId w:val="41"/>
  </w:num>
  <w:num w:numId="70" w16cid:durableId="160975376">
    <w:abstractNumId w:val="10"/>
  </w:num>
  <w:num w:numId="71" w16cid:durableId="186916898">
    <w:abstractNumId w:val="17"/>
  </w:num>
  <w:num w:numId="72" w16cid:durableId="1730836779">
    <w:abstractNumId w:val="31"/>
  </w:num>
  <w:num w:numId="73" w16cid:durableId="1240559529">
    <w:abstractNumId w:val="43"/>
  </w:num>
  <w:num w:numId="74" w16cid:durableId="1964725324">
    <w:abstractNumId w:val="23"/>
  </w:num>
  <w:num w:numId="75" w16cid:durableId="978419195">
    <w:abstractNumId w:val="14"/>
  </w:num>
  <w:num w:numId="76" w16cid:durableId="1255356509">
    <w:abstractNumId w:val="44"/>
  </w:num>
  <w:num w:numId="77" w16cid:durableId="66655587">
    <w:abstractNumId w:val="7"/>
  </w:num>
  <w:num w:numId="78" w16cid:durableId="962539892">
    <w:abstractNumId w:val="6"/>
  </w:num>
  <w:numIdMacAtCleanup w:val="7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defaultTabStop w:val="708"/>
  <w:hyphenationZone w:val="425"/>
  <w:characterSpacingControl w:val="doNotCompress"/>
  <w:hdrShapeDefaults>
    <o:shapedefaults v:ext="edit" spidmax="2087"/>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53CF8"/>
    <w:rsid w:val="00022050"/>
    <w:rsid w:val="00034569"/>
    <w:rsid w:val="00035397"/>
    <w:rsid w:val="0003754C"/>
    <w:rsid w:val="00041590"/>
    <w:rsid w:val="00051B06"/>
    <w:rsid w:val="00053CF8"/>
    <w:rsid w:val="00054E7B"/>
    <w:rsid w:val="0006232C"/>
    <w:rsid w:val="00063F80"/>
    <w:rsid w:val="00074ADF"/>
    <w:rsid w:val="000778D1"/>
    <w:rsid w:val="000837C8"/>
    <w:rsid w:val="0008562E"/>
    <w:rsid w:val="000908D7"/>
    <w:rsid w:val="000A3D2F"/>
    <w:rsid w:val="000C4E83"/>
    <w:rsid w:val="000C746C"/>
    <w:rsid w:val="000D17C9"/>
    <w:rsid w:val="000F3CA2"/>
    <w:rsid w:val="000F4C63"/>
    <w:rsid w:val="0010320B"/>
    <w:rsid w:val="00114CC8"/>
    <w:rsid w:val="001208D5"/>
    <w:rsid w:val="00124140"/>
    <w:rsid w:val="0012774D"/>
    <w:rsid w:val="00140D13"/>
    <w:rsid w:val="001448E5"/>
    <w:rsid w:val="00176322"/>
    <w:rsid w:val="0019507B"/>
    <w:rsid w:val="001C22D6"/>
    <w:rsid w:val="001D072B"/>
    <w:rsid w:val="001E2938"/>
    <w:rsid w:val="001F2BD3"/>
    <w:rsid w:val="00221BCD"/>
    <w:rsid w:val="00233BCD"/>
    <w:rsid w:val="002725F6"/>
    <w:rsid w:val="002753A3"/>
    <w:rsid w:val="002A488A"/>
    <w:rsid w:val="002B20FD"/>
    <w:rsid w:val="002C0BD9"/>
    <w:rsid w:val="002F69F9"/>
    <w:rsid w:val="00312520"/>
    <w:rsid w:val="00316462"/>
    <w:rsid w:val="00342B06"/>
    <w:rsid w:val="00352049"/>
    <w:rsid w:val="0036034C"/>
    <w:rsid w:val="00366F8D"/>
    <w:rsid w:val="003827FA"/>
    <w:rsid w:val="00390729"/>
    <w:rsid w:val="003B0031"/>
    <w:rsid w:val="003B139D"/>
    <w:rsid w:val="003B1F12"/>
    <w:rsid w:val="003B280B"/>
    <w:rsid w:val="003C1164"/>
    <w:rsid w:val="003D2A10"/>
    <w:rsid w:val="003D4764"/>
    <w:rsid w:val="003D4BB6"/>
    <w:rsid w:val="003E6832"/>
    <w:rsid w:val="004172EF"/>
    <w:rsid w:val="0042157E"/>
    <w:rsid w:val="004221E5"/>
    <w:rsid w:val="004468BF"/>
    <w:rsid w:val="00467B8A"/>
    <w:rsid w:val="00480588"/>
    <w:rsid w:val="00480F44"/>
    <w:rsid w:val="004A7222"/>
    <w:rsid w:val="004A7DBA"/>
    <w:rsid w:val="004B4994"/>
    <w:rsid w:val="004D02DC"/>
    <w:rsid w:val="004F1EE7"/>
    <w:rsid w:val="004F65B6"/>
    <w:rsid w:val="0052418B"/>
    <w:rsid w:val="00533CED"/>
    <w:rsid w:val="00546068"/>
    <w:rsid w:val="00551E14"/>
    <w:rsid w:val="00556D48"/>
    <w:rsid w:val="00572367"/>
    <w:rsid w:val="00582BEE"/>
    <w:rsid w:val="005D05FC"/>
    <w:rsid w:val="005D1160"/>
    <w:rsid w:val="005D57C6"/>
    <w:rsid w:val="005F2BDB"/>
    <w:rsid w:val="005F4A02"/>
    <w:rsid w:val="006011BA"/>
    <w:rsid w:val="00614883"/>
    <w:rsid w:val="00616A68"/>
    <w:rsid w:val="00617E71"/>
    <w:rsid w:val="00627C07"/>
    <w:rsid w:val="00630A3D"/>
    <w:rsid w:val="0063519D"/>
    <w:rsid w:val="00635F5A"/>
    <w:rsid w:val="00685849"/>
    <w:rsid w:val="006939E6"/>
    <w:rsid w:val="00695295"/>
    <w:rsid w:val="006B49AE"/>
    <w:rsid w:val="006E5E9A"/>
    <w:rsid w:val="00700A24"/>
    <w:rsid w:val="00702DA0"/>
    <w:rsid w:val="0070620A"/>
    <w:rsid w:val="00707ADD"/>
    <w:rsid w:val="007270BE"/>
    <w:rsid w:val="007358A6"/>
    <w:rsid w:val="00792F56"/>
    <w:rsid w:val="00793ECA"/>
    <w:rsid w:val="00794FF1"/>
    <w:rsid w:val="007A7CD1"/>
    <w:rsid w:val="007B3D0C"/>
    <w:rsid w:val="007C1ABE"/>
    <w:rsid w:val="007D757A"/>
    <w:rsid w:val="007E25E0"/>
    <w:rsid w:val="007E7BD0"/>
    <w:rsid w:val="0080505F"/>
    <w:rsid w:val="008077DD"/>
    <w:rsid w:val="00820FFF"/>
    <w:rsid w:val="00853E29"/>
    <w:rsid w:val="00887B43"/>
    <w:rsid w:val="008C3844"/>
    <w:rsid w:val="008C4BC1"/>
    <w:rsid w:val="008D0C43"/>
    <w:rsid w:val="008D2717"/>
    <w:rsid w:val="008E7D86"/>
    <w:rsid w:val="008F1006"/>
    <w:rsid w:val="00904691"/>
    <w:rsid w:val="0090764D"/>
    <w:rsid w:val="009228EB"/>
    <w:rsid w:val="009366D9"/>
    <w:rsid w:val="0094068A"/>
    <w:rsid w:val="00963054"/>
    <w:rsid w:val="009668D5"/>
    <w:rsid w:val="0097733C"/>
    <w:rsid w:val="0098164A"/>
    <w:rsid w:val="00996156"/>
    <w:rsid w:val="009A44CD"/>
    <w:rsid w:val="009A77CE"/>
    <w:rsid w:val="009C4016"/>
    <w:rsid w:val="009E55B7"/>
    <w:rsid w:val="00A03116"/>
    <w:rsid w:val="00A20F7B"/>
    <w:rsid w:val="00A27BA8"/>
    <w:rsid w:val="00A31A78"/>
    <w:rsid w:val="00A37F7A"/>
    <w:rsid w:val="00A54283"/>
    <w:rsid w:val="00A57954"/>
    <w:rsid w:val="00A9030D"/>
    <w:rsid w:val="00AA1D34"/>
    <w:rsid w:val="00AB7E7D"/>
    <w:rsid w:val="00AC7035"/>
    <w:rsid w:val="00AE1418"/>
    <w:rsid w:val="00AE2AF0"/>
    <w:rsid w:val="00B1530C"/>
    <w:rsid w:val="00B34E6A"/>
    <w:rsid w:val="00B641CC"/>
    <w:rsid w:val="00B80D74"/>
    <w:rsid w:val="00B966E3"/>
    <w:rsid w:val="00BC11EB"/>
    <w:rsid w:val="00BE5A52"/>
    <w:rsid w:val="00BE6AB9"/>
    <w:rsid w:val="00BE6D49"/>
    <w:rsid w:val="00BF0109"/>
    <w:rsid w:val="00C32B92"/>
    <w:rsid w:val="00C47C4A"/>
    <w:rsid w:val="00C50F48"/>
    <w:rsid w:val="00C56670"/>
    <w:rsid w:val="00C61BE4"/>
    <w:rsid w:val="00C66CE4"/>
    <w:rsid w:val="00C85C07"/>
    <w:rsid w:val="00CA2A49"/>
    <w:rsid w:val="00CC1D1C"/>
    <w:rsid w:val="00CC5FAF"/>
    <w:rsid w:val="00CE171E"/>
    <w:rsid w:val="00D02241"/>
    <w:rsid w:val="00D1095C"/>
    <w:rsid w:val="00D1351D"/>
    <w:rsid w:val="00D143BD"/>
    <w:rsid w:val="00D33BA3"/>
    <w:rsid w:val="00D34B2D"/>
    <w:rsid w:val="00D43338"/>
    <w:rsid w:val="00D55CCD"/>
    <w:rsid w:val="00D64955"/>
    <w:rsid w:val="00D671FE"/>
    <w:rsid w:val="00DB1F25"/>
    <w:rsid w:val="00DB56C2"/>
    <w:rsid w:val="00DF7A5D"/>
    <w:rsid w:val="00E07DAA"/>
    <w:rsid w:val="00E266DA"/>
    <w:rsid w:val="00E45E44"/>
    <w:rsid w:val="00E5365A"/>
    <w:rsid w:val="00E65B68"/>
    <w:rsid w:val="00E73DBC"/>
    <w:rsid w:val="00E86A26"/>
    <w:rsid w:val="00E972B6"/>
    <w:rsid w:val="00EA0888"/>
    <w:rsid w:val="00EA7984"/>
    <w:rsid w:val="00EB1A4A"/>
    <w:rsid w:val="00F00A93"/>
    <w:rsid w:val="00F0577B"/>
    <w:rsid w:val="00F07137"/>
    <w:rsid w:val="00F21121"/>
    <w:rsid w:val="00F25229"/>
    <w:rsid w:val="00F32770"/>
    <w:rsid w:val="00F37765"/>
    <w:rsid w:val="00F63D61"/>
    <w:rsid w:val="00F70273"/>
    <w:rsid w:val="00F76922"/>
    <w:rsid w:val="00F8055E"/>
    <w:rsid w:val="00F8234D"/>
    <w:rsid w:val="00F84B6E"/>
    <w:rsid w:val="00F9282B"/>
    <w:rsid w:val="00F964FC"/>
    <w:rsid w:val="00FB4058"/>
    <w:rsid w:val="00FC7DD2"/>
    <w:rsid w:val="00FD2510"/>
    <w:rsid w:val="00FD4E60"/>
    <w:rsid w:val="00FD768C"/>
    <w:rsid w:val="00FE0A8B"/>
    <w:rsid w:val="00FF704D"/>
  </w:rsids>
  <m:mathPr>
    <m:mathFont m:val="Cambria Math"/>
    <m:brkBin m:val="before"/>
    <m:brkBinSub m:val="--"/>
    <m:smallFrac m:val="0"/>
    <m:dispDef/>
    <m:lMargin m:val="0"/>
    <m:rMargin m:val="0"/>
    <m:defJc m:val="centerGroup"/>
    <m:wrapIndent m:val="1440"/>
    <m:intLim m:val="subSup"/>
    <m:naryLim m:val="undOvr"/>
  </m:mathPr>
  <w:themeFontLang w:val="fr-MA" w:bidi="ar-SA"/>
  <w:clrSchemeMapping w:bg1="light1" w:t1="dark1" w:bg2="light2" w:t2="dark2" w:accent1="accent1" w:accent2="accent2" w:accent3="accent3" w:accent4="accent4" w:accent5="accent5" w:accent6="accent6" w:hyperlink="hyperlink" w:followedHyperlink="followedHyperlink"/>
  <w:shapeDefaults>
    <o:shapedefaults v:ext="edit" spidmax="2087"/>
    <o:shapelayout v:ext="edit">
      <o:idmap v:ext="edit" data="2"/>
      <o:rules v:ext="edit">
        <o:r id="V:Rule1" type="connector" idref="#_x0000_s2061"/>
      </o:rules>
    </o:shapelayout>
  </w:shapeDefaults>
  <w:decimalSymbol w:val=","/>
  <w:listSeparator w:val=";"/>
  <w14:docId w14:val="18C2E046"/>
  <w15:docId w15:val="{94A2689C-BE19-419A-8811-DA5EFFD1B9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M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3CF8"/>
  </w:style>
  <w:style w:type="paragraph" w:styleId="Titre1">
    <w:name w:val="heading 1"/>
    <w:basedOn w:val="Normal"/>
    <w:next w:val="Normal"/>
    <w:link w:val="Titre1Car"/>
    <w:uiPriority w:val="9"/>
    <w:qFormat/>
    <w:rsid w:val="007B3D0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link w:val="Titre2Car"/>
    <w:uiPriority w:val="9"/>
    <w:qFormat/>
    <w:rsid w:val="001E2938"/>
    <w:pPr>
      <w:spacing w:before="100" w:beforeAutospacing="1" w:after="100" w:afterAutospacing="1" w:line="240" w:lineRule="auto"/>
      <w:outlineLvl w:val="1"/>
    </w:pPr>
    <w:rPr>
      <w:rFonts w:ascii="Times New Roman" w:eastAsia="Times New Roman" w:hAnsi="Times New Roman" w:cs="Times New Roman"/>
      <w:b/>
      <w:bCs/>
      <w:sz w:val="36"/>
      <w:szCs w:val="36"/>
      <w:lang w:eastAsia="fr-MA"/>
    </w:rPr>
  </w:style>
  <w:style w:type="paragraph" w:styleId="Titre3">
    <w:name w:val="heading 3"/>
    <w:basedOn w:val="Normal"/>
    <w:next w:val="Normal"/>
    <w:link w:val="Titre3Car"/>
    <w:uiPriority w:val="9"/>
    <w:unhideWhenUsed/>
    <w:qFormat/>
    <w:rsid w:val="0006232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itre4">
    <w:name w:val="heading 4"/>
    <w:basedOn w:val="Normal"/>
    <w:next w:val="Normal"/>
    <w:link w:val="Titre4Car"/>
    <w:uiPriority w:val="9"/>
    <w:unhideWhenUsed/>
    <w:qFormat/>
    <w:rsid w:val="00034569"/>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1E2938"/>
    <w:rPr>
      <w:rFonts w:ascii="Times New Roman" w:eastAsia="Times New Roman" w:hAnsi="Times New Roman" w:cs="Times New Roman"/>
      <w:b/>
      <w:bCs/>
      <w:sz w:val="36"/>
      <w:szCs w:val="36"/>
      <w:lang w:eastAsia="fr-MA"/>
    </w:rPr>
  </w:style>
  <w:style w:type="character" w:styleId="lev">
    <w:name w:val="Strong"/>
    <w:basedOn w:val="Policepardfaut"/>
    <w:uiPriority w:val="22"/>
    <w:qFormat/>
    <w:rsid w:val="001E2938"/>
    <w:rPr>
      <w:b/>
      <w:bCs/>
    </w:rPr>
  </w:style>
  <w:style w:type="paragraph" w:styleId="NormalWeb">
    <w:name w:val="Normal (Web)"/>
    <w:basedOn w:val="Normal"/>
    <w:uiPriority w:val="99"/>
    <w:unhideWhenUsed/>
    <w:rsid w:val="001E2938"/>
    <w:pPr>
      <w:spacing w:before="100" w:beforeAutospacing="1" w:after="100" w:afterAutospacing="1" w:line="240" w:lineRule="auto"/>
    </w:pPr>
    <w:rPr>
      <w:rFonts w:ascii="Times New Roman" w:eastAsia="Times New Roman" w:hAnsi="Times New Roman" w:cs="Times New Roman"/>
      <w:sz w:val="24"/>
      <w:szCs w:val="24"/>
      <w:lang w:eastAsia="fr-MA"/>
    </w:rPr>
  </w:style>
  <w:style w:type="character" w:styleId="Accentuation">
    <w:name w:val="Emphasis"/>
    <w:basedOn w:val="Policepardfaut"/>
    <w:uiPriority w:val="20"/>
    <w:qFormat/>
    <w:rsid w:val="001E2938"/>
    <w:rPr>
      <w:i/>
      <w:iCs/>
    </w:rPr>
  </w:style>
  <w:style w:type="paragraph" w:styleId="Paragraphedeliste">
    <w:name w:val="List Paragraph"/>
    <w:basedOn w:val="Normal"/>
    <w:uiPriority w:val="34"/>
    <w:qFormat/>
    <w:rsid w:val="009366D9"/>
    <w:pPr>
      <w:ind w:left="720"/>
      <w:contextualSpacing/>
    </w:pPr>
  </w:style>
  <w:style w:type="character" w:customStyle="1" w:styleId="Titre3Car">
    <w:name w:val="Titre 3 Car"/>
    <w:basedOn w:val="Policepardfaut"/>
    <w:link w:val="Titre3"/>
    <w:uiPriority w:val="9"/>
    <w:rsid w:val="0006232C"/>
    <w:rPr>
      <w:rFonts w:asciiTheme="majorHAnsi" w:eastAsiaTheme="majorEastAsia" w:hAnsiTheme="majorHAnsi" w:cstheme="majorBidi"/>
      <w:color w:val="1F3763" w:themeColor="accent1" w:themeShade="7F"/>
      <w:sz w:val="24"/>
      <w:szCs w:val="24"/>
    </w:rPr>
  </w:style>
  <w:style w:type="character" w:customStyle="1" w:styleId="katex-mathml">
    <w:name w:val="katex-mathml"/>
    <w:basedOn w:val="Policepardfaut"/>
    <w:rsid w:val="00022050"/>
  </w:style>
  <w:style w:type="character" w:customStyle="1" w:styleId="mord">
    <w:name w:val="mord"/>
    <w:basedOn w:val="Policepardfaut"/>
    <w:rsid w:val="00022050"/>
  </w:style>
  <w:style w:type="character" w:customStyle="1" w:styleId="mrel">
    <w:name w:val="mrel"/>
    <w:basedOn w:val="Policepardfaut"/>
    <w:rsid w:val="00022050"/>
  </w:style>
  <w:style w:type="character" w:customStyle="1" w:styleId="mbin">
    <w:name w:val="mbin"/>
    <w:basedOn w:val="Policepardfaut"/>
    <w:rsid w:val="00022050"/>
  </w:style>
  <w:style w:type="character" w:customStyle="1" w:styleId="mop">
    <w:name w:val="mop"/>
    <w:basedOn w:val="Policepardfaut"/>
    <w:rsid w:val="00022050"/>
  </w:style>
  <w:style w:type="character" w:customStyle="1" w:styleId="mopen">
    <w:name w:val="mopen"/>
    <w:basedOn w:val="Policepardfaut"/>
    <w:rsid w:val="00022050"/>
  </w:style>
  <w:style w:type="character" w:customStyle="1" w:styleId="mclose">
    <w:name w:val="mclose"/>
    <w:basedOn w:val="Policepardfaut"/>
    <w:rsid w:val="00022050"/>
  </w:style>
  <w:style w:type="paragraph" w:customStyle="1" w:styleId="MdHeading1">
    <w:name w:val="MdHeading1"/>
    <w:qFormat/>
    <w:rsid w:val="00022050"/>
    <w:pPr>
      <w:keepNext/>
      <w:spacing w:before="480" w:after="240" w:line="240" w:lineRule="auto"/>
      <w:outlineLvl w:val="0"/>
    </w:pPr>
    <w:rPr>
      <w:rFonts w:ascii="Times New Roman" w:eastAsia="Times New Roman" w:hAnsi="Times New Roman" w:cs="Times New Roman"/>
      <w:b/>
      <w:bCs/>
      <w:sz w:val="36"/>
      <w:szCs w:val="36"/>
      <w:lang w:eastAsia="fr-MA"/>
    </w:rPr>
  </w:style>
  <w:style w:type="character" w:styleId="Textedelespacerserv">
    <w:name w:val="Placeholder Text"/>
    <w:basedOn w:val="Policepardfaut"/>
    <w:uiPriority w:val="99"/>
    <w:semiHidden/>
    <w:rsid w:val="004A7222"/>
    <w:rPr>
      <w:color w:val="808080"/>
    </w:rPr>
  </w:style>
  <w:style w:type="paragraph" w:customStyle="1" w:styleId="MdSpace">
    <w:name w:val="MdSpace"/>
    <w:qFormat/>
    <w:rsid w:val="00F25229"/>
    <w:pPr>
      <w:spacing w:after="0" w:line="240" w:lineRule="auto"/>
    </w:pPr>
    <w:rPr>
      <w:rFonts w:ascii="Times New Roman" w:eastAsia="Times New Roman" w:hAnsi="Times New Roman" w:cs="Times New Roman"/>
      <w:sz w:val="12"/>
      <w:szCs w:val="12"/>
      <w:lang w:eastAsia="fr-MA"/>
    </w:rPr>
  </w:style>
  <w:style w:type="paragraph" w:customStyle="1" w:styleId="MdParagraph">
    <w:name w:val="MdParagraph"/>
    <w:qFormat/>
    <w:rsid w:val="00F25229"/>
    <w:pPr>
      <w:spacing w:before="120" w:after="120" w:line="240" w:lineRule="auto"/>
    </w:pPr>
    <w:rPr>
      <w:rFonts w:ascii="Times New Roman" w:eastAsia="Times New Roman" w:hAnsi="Times New Roman" w:cs="Times New Roman"/>
      <w:sz w:val="24"/>
      <w:szCs w:val="24"/>
      <w:lang w:eastAsia="fr-MA"/>
    </w:rPr>
  </w:style>
  <w:style w:type="paragraph" w:customStyle="1" w:styleId="MdTableHeader">
    <w:name w:val="MdTableHeader"/>
    <w:qFormat/>
    <w:rsid w:val="00F25229"/>
    <w:pPr>
      <w:spacing w:before="60" w:after="60" w:line="240" w:lineRule="auto"/>
    </w:pPr>
    <w:rPr>
      <w:rFonts w:ascii="Times New Roman" w:eastAsia="Times New Roman" w:hAnsi="Times New Roman" w:cs="Times New Roman"/>
      <w:b/>
      <w:bCs/>
      <w:lang w:eastAsia="fr-MA"/>
    </w:rPr>
  </w:style>
  <w:style w:type="paragraph" w:customStyle="1" w:styleId="MdTableCell">
    <w:name w:val="MdTableCell"/>
    <w:qFormat/>
    <w:rsid w:val="00F25229"/>
    <w:pPr>
      <w:spacing w:before="40" w:after="40" w:line="240" w:lineRule="auto"/>
    </w:pPr>
    <w:rPr>
      <w:rFonts w:ascii="Times New Roman" w:eastAsia="Times New Roman" w:hAnsi="Times New Roman" w:cs="Times New Roman"/>
      <w:sz w:val="20"/>
      <w:szCs w:val="20"/>
      <w:lang w:eastAsia="fr-MA"/>
    </w:rPr>
  </w:style>
  <w:style w:type="paragraph" w:customStyle="1" w:styleId="MdHeading3">
    <w:name w:val="MdHeading3"/>
    <w:qFormat/>
    <w:rsid w:val="00F25229"/>
    <w:pPr>
      <w:keepNext/>
      <w:spacing w:before="320" w:line="240" w:lineRule="auto"/>
      <w:outlineLvl w:val="2"/>
    </w:pPr>
    <w:rPr>
      <w:rFonts w:ascii="Times New Roman" w:eastAsia="Times New Roman" w:hAnsi="Times New Roman" w:cs="Times New Roman"/>
      <w:b/>
      <w:bCs/>
      <w:sz w:val="28"/>
      <w:szCs w:val="28"/>
      <w:lang w:eastAsia="fr-MA"/>
    </w:rPr>
  </w:style>
  <w:style w:type="character" w:customStyle="1" w:styleId="MdStrong">
    <w:name w:val="MdStrong"/>
    <w:uiPriority w:val="99"/>
    <w:unhideWhenUsed/>
    <w:qFormat/>
    <w:rsid w:val="00F25229"/>
    <w:rPr>
      <w:b/>
      <w:bCs/>
    </w:rPr>
  </w:style>
  <w:style w:type="character" w:customStyle="1" w:styleId="MdEm">
    <w:name w:val="MdEm"/>
    <w:uiPriority w:val="99"/>
    <w:unhideWhenUsed/>
    <w:qFormat/>
    <w:rsid w:val="00F25229"/>
    <w:rPr>
      <w:i/>
      <w:iCs/>
    </w:rPr>
  </w:style>
  <w:style w:type="paragraph" w:styleId="En-tte">
    <w:name w:val="header"/>
    <w:basedOn w:val="Normal"/>
    <w:link w:val="En-tteCar"/>
    <w:uiPriority w:val="99"/>
    <w:unhideWhenUsed/>
    <w:rsid w:val="00F25229"/>
    <w:pPr>
      <w:tabs>
        <w:tab w:val="center" w:pos="4536"/>
        <w:tab w:val="right" w:pos="9072"/>
      </w:tabs>
      <w:spacing w:after="0" w:line="240" w:lineRule="auto"/>
    </w:pPr>
  </w:style>
  <w:style w:type="character" w:customStyle="1" w:styleId="En-tteCar">
    <w:name w:val="En-tête Car"/>
    <w:basedOn w:val="Policepardfaut"/>
    <w:link w:val="En-tte"/>
    <w:uiPriority w:val="99"/>
    <w:rsid w:val="00F25229"/>
  </w:style>
  <w:style w:type="paragraph" w:styleId="Pieddepage">
    <w:name w:val="footer"/>
    <w:basedOn w:val="Normal"/>
    <w:link w:val="PieddepageCar"/>
    <w:uiPriority w:val="99"/>
    <w:unhideWhenUsed/>
    <w:rsid w:val="00F25229"/>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25229"/>
  </w:style>
  <w:style w:type="character" w:customStyle="1" w:styleId="Titre4Car">
    <w:name w:val="Titre 4 Car"/>
    <w:basedOn w:val="Policepardfaut"/>
    <w:link w:val="Titre4"/>
    <w:uiPriority w:val="9"/>
    <w:rsid w:val="00034569"/>
    <w:rPr>
      <w:rFonts w:asciiTheme="majorHAnsi" w:eastAsiaTheme="majorEastAsia" w:hAnsiTheme="majorHAnsi" w:cstheme="majorBidi"/>
      <w:i/>
      <w:iCs/>
      <w:color w:val="2F5496" w:themeColor="accent1" w:themeShade="BF"/>
    </w:rPr>
  </w:style>
  <w:style w:type="character" w:styleId="CodeHTML">
    <w:name w:val="HTML Code"/>
    <w:basedOn w:val="Policepardfaut"/>
    <w:uiPriority w:val="99"/>
    <w:semiHidden/>
    <w:unhideWhenUsed/>
    <w:rsid w:val="004221E5"/>
    <w:rPr>
      <w:rFonts w:ascii="Courier New" w:eastAsia="Times New Roman" w:hAnsi="Courier New" w:cs="Courier New"/>
      <w:sz w:val="20"/>
      <w:szCs w:val="20"/>
    </w:rPr>
  </w:style>
  <w:style w:type="paragraph" w:customStyle="1" w:styleId="ds-markdown-paragraph">
    <w:name w:val="ds-markdown-paragraph"/>
    <w:basedOn w:val="Normal"/>
    <w:rsid w:val="0063519D"/>
    <w:pPr>
      <w:spacing w:before="100" w:beforeAutospacing="1" w:after="100" w:afterAutospacing="1" w:line="240" w:lineRule="auto"/>
    </w:pPr>
    <w:rPr>
      <w:rFonts w:ascii="Times New Roman" w:eastAsia="Times New Roman" w:hAnsi="Times New Roman" w:cs="Times New Roman"/>
      <w:sz w:val="24"/>
      <w:szCs w:val="24"/>
      <w:lang w:eastAsia="fr-MA"/>
    </w:rPr>
  </w:style>
  <w:style w:type="character" w:customStyle="1" w:styleId="mpunct">
    <w:name w:val="mpunct"/>
    <w:basedOn w:val="Policepardfaut"/>
    <w:rsid w:val="008C4BC1"/>
  </w:style>
  <w:style w:type="character" w:customStyle="1" w:styleId="vlist-s">
    <w:name w:val="vlist-s"/>
    <w:basedOn w:val="Policepardfaut"/>
    <w:rsid w:val="008C4BC1"/>
  </w:style>
  <w:style w:type="character" w:styleId="Lienhypertexte">
    <w:name w:val="Hyperlink"/>
    <w:basedOn w:val="Policepardfaut"/>
    <w:uiPriority w:val="99"/>
    <w:unhideWhenUsed/>
    <w:rsid w:val="00A03116"/>
    <w:rPr>
      <w:color w:val="0000FF"/>
      <w:u w:val="single"/>
    </w:rPr>
  </w:style>
  <w:style w:type="paragraph" w:styleId="PrformatHTML">
    <w:name w:val="HTML Preformatted"/>
    <w:basedOn w:val="Normal"/>
    <w:link w:val="PrformatHTMLCar"/>
    <w:uiPriority w:val="99"/>
    <w:semiHidden/>
    <w:unhideWhenUsed/>
    <w:rsid w:val="000C4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MA"/>
    </w:rPr>
  </w:style>
  <w:style w:type="character" w:customStyle="1" w:styleId="PrformatHTMLCar">
    <w:name w:val="Préformaté HTML Car"/>
    <w:basedOn w:val="Policepardfaut"/>
    <w:link w:val="PrformatHTML"/>
    <w:uiPriority w:val="99"/>
    <w:semiHidden/>
    <w:rsid w:val="000C4E83"/>
    <w:rPr>
      <w:rFonts w:ascii="Courier New" w:eastAsia="Times New Roman" w:hAnsi="Courier New" w:cs="Courier New"/>
      <w:sz w:val="20"/>
      <w:szCs w:val="20"/>
      <w:lang w:eastAsia="fr-MA"/>
    </w:rPr>
  </w:style>
  <w:style w:type="character" w:customStyle="1" w:styleId="hljs-builtin">
    <w:name w:val="hljs-built_in"/>
    <w:basedOn w:val="Policepardfaut"/>
    <w:rsid w:val="000C4E83"/>
  </w:style>
  <w:style w:type="character" w:customStyle="1" w:styleId="hljs-string">
    <w:name w:val="hljs-string"/>
    <w:basedOn w:val="Policepardfaut"/>
    <w:rsid w:val="000C4E83"/>
  </w:style>
  <w:style w:type="character" w:customStyle="1" w:styleId="hljs-number">
    <w:name w:val="hljs-number"/>
    <w:basedOn w:val="Policepardfaut"/>
    <w:rsid w:val="000C4E83"/>
  </w:style>
  <w:style w:type="character" w:customStyle="1" w:styleId="hljs-comment">
    <w:name w:val="hljs-comment"/>
    <w:basedOn w:val="Policepardfaut"/>
    <w:rsid w:val="000C4E83"/>
  </w:style>
  <w:style w:type="paragraph" w:styleId="z-Hautduformulaire">
    <w:name w:val="HTML Top of Form"/>
    <w:basedOn w:val="Normal"/>
    <w:next w:val="Normal"/>
    <w:link w:val="z-HautduformulaireCar"/>
    <w:hidden/>
    <w:uiPriority w:val="99"/>
    <w:semiHidden/>
    <w:unhideWhenUsed/>
    <w:rsid w:val="000C4E83"/>
    <w:pPr>
      <w:pBdr>
        <w:bottom w:val="single" w:sz="6" w:space="1" w:color="auto"/>
      </w:pBdr>
      <w:spacing w:after="0" w:line="240" w:lineRule="auto"/>
      <w:jc w:val="center"/>
    </w:pPr>
    <w:rPr>
      <w:rFonts w:ascii="Arial" w:eastAsia="Times New Roman" w:hAnsi="Arial" w:cs="Arial"/>
      <w:vanish/>
      <w:sz w:val="16"/>
      <w:szCs w:val="16"/>
      <w:lang w:eastAsia="fr-MA"/>
    </w:rPr>
  </w:style>
  <w:style w:type="character" w:customStyle="1" w:styleId="z-HautduformulaireCar">
    <w:name w:val="z-Haut du formulaire Car"/>
    <w:basedOn w:val="Policepardfaut"/>
    <w:link w:val="z-Hautduformulaire"/>
    <w:uiPriority w:val="99"/>
    <w:semiHidden/>
    <w:rsid w:val="000C4E83"/>
    <w:rPr>
      <w:rFonts w:ascii="Arial" w:eastAsia="Times New Roman" w:hAnsi="Arial" w:cs="Arial"/>
      <w:vanish/>
      <w:sz w:val="16"/>
      <w:szCs w:val="16"/>
      <w:lang w:eastAsia="fr-MA"/>
    </w:rPr>
  </w:style>
  <w:style w:type="paragraph" w:customStyle="1" w:styleId="placeholder">
    <w:name w:val="placeholder"/>
    <w:basedOn w:val="Normal"/>
    <w:rsid w:val="000C4E83"/>
    <w:pPr>
      <w:spacing w:before="100" w:beforeAutospacing="1" w:after="100" w:afterAutospacing="1" w:line="240" w:lineRule="auto"/>
    </w:pPr>
    <w:rPr>
      <w:rFonts w:ascii="Times New Roman" w:eastAsia="Times New Roman" w:hAnsi="Times New Roman" w:cs="Times New Roman"/>
      <w:sz w:val="24"/>
      <w:szCs w:val="24"/>
      <w:lang w:eastAsia="fr-MA"/>
    </w:rPr>
  </w:style>
  <w:style w:type="paragraph" w:styleId="z-Basduformulaire">
    <w:name w:val="HTML Bottom of Form"/>
    <w:basedOn w:val="Normal"/>
    <w:next w:val="Normal"/>
    <w:link w:val="z-BasduformulaireCar"/>
    <w:hidden/>
    <w:uiPriority w:val="99"/>
    <w:semiHidden/>
    <w:unhideWhenUsed/>
    <w:rsid w:val="000C4E83"/>
    <w:pPr>
      <w:pBdr>
        <w:top w:val="single" w:sz="6" w:space="1" w:color="auto"/>
      </w:pBdr>
      <w:spacing w:after="0" w:line="240" w:lineRule="auto"/>
      <w:jc w:val="center"/>
    </w:pPr>
    <w:rPr>
      <w:rFonts w:ascii="Arial" w:eastAsia="Times New Roman" w:hAnsi="Arial" w:cs="Arial"/>
      <w:vanish/>
      <w:sz w:val="16"/>
      <w:szCs w:val="16"/>
      <w:lang w:eastAsia="fr-MA"/>
    </w:rPr>
  </w:style>
  <w:style w:type="character" w:customStyle="1" w:styleId="z-BasduformulaireCar">
    <w:name w:val="z-Bas du formulaire Car"/>
    <w:basedOn w:val="Policepardfaut"/>
    <w:link w:val="z-Basduformulaire"/>
    <w:uiPriority w:val="99"/>
    <w:semiHidden/>
    <w:rsid w:val="000C4E83"/>
    <w:rPr>
      <w:rFonts w:ascii="Arial" w:eastAsia="Times New Roman" w:hAnsi="Arial" w:cs="Arial"/>
      <w:vanish/>
      <w:sz w:val="16"/>
      <w:szCs w:val="16"/>
      <w:lang w:eastAsia="fr-MA"/>
    </w:rPr>
  </w:style>
  <w:style w:type="character" w:customStyle="1" w:styleId="Titre1Car">
    <w:name w:val="Titre 1 Car"/>
    <w:basedOn w:val="Policepardfaut"/>
    <w:link w:val="Titre1"/>
    <w:uiPriority w:val="9"/>
    <w:rsid w:val="007B3D0C"/>
    <w:rPr>
      <w:rFonts w:asciiTheme="majorHAnsi" w:eastAsiaTheme="majorEastAsia" w:hAnsiTheme="majorHAnsi" w:cstheme="majorBidi"/>
      <w:color w:val="2F5496" w:themeColor="accent1" w:themeShade="BF"/>
      <w:sz w:val="32"/>
      <w:szCs w:val="32"/>
    </w:rPr>
  </w:style>
  <w:style w:type="character" w:styleId="Numrodeligne">
    <w:name w:val="line number"/>
    <w:basedOn w:val="Policepardfaut"/>
    <w:uiPriority w:val="99"/>
    <w:semiHidden/>
    <w:unhideWhenUsed/>
    <w:rsid w:val="008077DD"/>
  </w:style>
  <w:style w:type="paragraph" w:styleId="TM2">
    <w:name w:val="toc 2"/>
    <w:basedOn w:val="Normal"/>
    <w:next w:val="Normal"/>
    <w:autoRedefine/>
    <w:uiPriority w:val="39"/>
    <w:unhideWhenUsed/>
    <w:rsid w:val="00035397"/>
    <w:pPr>
      <w:tabs>
        <w:tab w:val="right" w:leader="dot" w:pos="9736"/>
      </w:tabs>
      <w:spacing w:after="100"/>
    </w:pPr>
    <w:rPr>
      <w:rFonts w:asciiTheme="majorBidi" w:eastAsia="Times New Roman" w:hAnsiTheme="majorBidi" w:cstheme="majorBidi"/>
      <w:b/>
      <w:bCs/>
      <w:noProof/>
      <w:sz w:val="28"/>
      <w:szCs w:val="28"/>
      <w:lang w:eastAsia="fr-MA"/>
    </w:rPr>
  </w:style>
  <w:style w:type="paragraph" w:styleId="TM1">
    <w:name w:val="toc 1"/>
    <w:basedOn w:val="Normal"/>
    <w:next w:val="Normal"/>
    <w:autoRedefine/>
    <w:uiPriority w:val="39"/>
    <w:unhideWhenUsed/>
    <w:rsid w:val="00F8234D"/>
    <w:pPr>
      <w:tabs>
        <w:tab w:val="right" w:leader="dot" w:pos="9736"/>
      </w:tabs>
      <w:spacing w:after="100"/>
    </w:pPr>
    <w:rPr>
      <w:rFonts w:asciiTheme="majorBidi" w:eastAsia="Times New Roman" w:hAnsiTheme="majorBidi" w:cstheme="majorBidi"/>
      <w:b/>
      <w:bCs/>
      <w:noProof/>
      <w:sz w:val="26"/>
      <w:szCs w:val="26"/>
      <w:lang w:eastAsia="fr-MA"/>
    </w:rPr>
  </w:style>
  <w:style w:type="paragraph" w:styleId="TM3">
    <w:name w:val="toc 3"/>
    <w:basedOn w:val="Normal"/>
    <w:next w:val="Normal"/>
    <w:autoRedefine/>
    <w:uiPriority w:val="39"/>
    <w:unhideWhenUsed/>
    <w:rsid w:val="002725F6"/>
    <w:pPr>
      <w:tabs>
        <w:tab w:val="right" w:leader="dot" w:pos="9736"/>
      </w:tabs>
      <w:spacing w:after="100"/>
    </w:pPr>
    <w:rPr>
      <w:rFonts w:asciiTheme="majorBidi" w:hAnsiTheme="majorBidi" w:cstheme="majorBidi"/>
      <w:b/>
      <w:bCs/>
      <w:noProof/>
      <w:sz w:val="26"/>
      <w:szCs w:val="26"/>
    </w:rPr>
  </w:style>
  <w:style w:type="paragraph" w:styleId="TM4">
    <w:name w:val="toc 4"/>
    <w:basedOn w:val="Normal"/>
    <w:next w:val="Normal"/>
    <w:autoRedefine/>
    <w:uiPriority w:val="39"/>
    <w:unhideWhenUsed/>
    <w:rsid w:val="00996156"/>
    <w:pPr>
      <w:spacing w:after="100"/>
      <w:ind w:left="660"/>
    </w:pPr>
    <w:rPr>
      <w:rFonts w:eastAsiaTheme="minorEastAsia"/>
      <w:lang w:eastAsia="fr-MA"/>
    </w:rPr>
  </w:style>
  <w:style w:type="paragraph" w:styleId="TM5">
    <w:name w:val="toc 5"/>
    <w:basedOn w:val="Normal"/>
    <w:next w:val="Normal"/>
    <w:autoRedefine/>
    <w:uiPriority w:val="39"/>
    <w:unhideWhenUsed/>
    <w:rsid w:val="00996156"/>
    <w:pPr>
      <w:spacing w:after="100"/>
      <w:ind w:left="880"/>
    </w:pPr>
    <w:rPr>
      <w:rFonts w:eastAsiaTheme="minorEastAsia"/>
      <w:lang w:eastAsia="fr-MA"/>
    </w:rPr>
  </w:style>
  <w:style w:type="paragraph" w:styleId="TM6">
    <w:name w:val="toc 6"/>
    <w:basedOn w:val="Normal"/>
    <w:next w:val="Normal"/>
    <w:autoRedefine/>
    <w:uiPriority w:val="39"/>
    <w:unhideWhenUsed/>
    <w:rsid w:val="00996156"/>
    <w:pPr>
      <w:spacing w:after="100"/>
      <w:ind w:left="1100"/>
    </w:pPr>
    <w:rPr>
      <w:rFonts w:eastAsiaTheme="minorEastAsia"/>
      <w:lang w:eastAsia="fr-MA"/>
    </w:rPr>
  </w:style>
  <w:style w:type="paragraph" w:styleId="TM7">
    <w:name w:val="toc 7"/>
    <w:basedOn w:val="Normal"/>
    <w:next w:val="Normal"/>
    <w:autoRedefine/>
    <w:uiPriority w:val="39"/>
    <w:unhideWhenUsed/>
    <w:rsid w:val="00996156"/>
    <w:pPr>
      <w:spacing w:after="100"/>
      <w:ind w:left="1320"/>
    </w:pPr>
    <w:rPr>
      <w:rFonts w:eastAsiaTheme="minorEastAsia"/>
      <w:lang w:eastAsia="fr-MA"/>
    </w:rPr>
  </w:style>
  <w:style w:type="paragraph" w:styleId="TM8">
    <w:name w:val="toc 8"/>
    <w:basedOn w:val="Normal"/>
    <w:next w:val="Normal"/>
    <w:autoRedefine/>
    <w:uiPriority w:val="39"/>
    <w:unhideWhenUsed/>
    <w:rsid w:val="00996156"/>
    <w:pPr>
      <w:spacing w:after="100"/>
      <w:ind w:left="1540"/>
    </w:pPr>
    <w:rPr>
      <w:rFonts w:eastAsiaTheme="minorEastAsia"/>
      <w:lang w:eastAsia="fr-MA"/>
    </w:rPr>
  </w:style>
  <w:style w:type="paragraph" w:styleId="TM9">
    <w:name w:val="toc 9"/>
    <w:basedOn w:val="Normal"/>
    <w:next w:val="Normal"/>
    <w:autoRedefine/>
    <w:uiPriority w:val="39"/>
    <w:unhideWhenUsed/>
    <w:rsid w:val="00996156"/>
    <w:pPr>
      <w:spacing w:after="100"/>
      <w:ind w:left="1760"/>
    </w:pPr>
    <w:rPr>
      <w:rFonts w:eastAsiaTheme="minorEastAsia"/>
      <w:lang w:eastAsia="fr-MA"/>
    </w:rPr>
  </w:style>
  <w:style w:type="character" w:styleId="Mentionnonrsolue">
    <w:name w:val="Unresolved Mention"/>
    <w:basedOn w:val="Policepardfaut"/>
    <w:uiPriority w:val="99"/>
    <w:semiHidden/>
    <w:unhideWhenUsed/>
    <w:rsid w:val="00996156"/>
    <w:rPr>
      <w:color w:val="605E5C"/>
      <w:shd w:val="clear" w:color="auto" w:fill="E1DFDD"/>
    </w:rPr>
  </w:style>
  <w:style w:type="paragraph" w:styleId="En-ttedetabledesmatires">
    <w:name w:val="TOC Heading"/>
    <w:basedOn w:val="Titre1"/>
    <w:next w:val="Normal"/>
    <w:uiPriority w:val="39"/>
    <w:unhideWhenUsed/>
    <w:qFormat/>
    <w:rsid w:val="00FD4E60"/>
    <w:pPr>
      <w:outlineLvl w:val="9"/>
    </w:pPr>
    <w:rPr>
      <w:lang w:eastAsia="fr-MA"/>
    </w:rPr>
  </w:style>
  <w:style w:type="character" w:customStyle="1" w:styleId="whitespace-normal">
    <w:name w:val="whitespace-normal"/>
    <w:basedOn w:val="Policepardfaut"/>
    <w:rsid w:val="00DB1F25"/>
  </w:style>
  <w:style w:type="table" w:styleId="Grilledutableau">
    <w:name w:val="Table Grid"/>
    <w:basedOn w:val="TableauNormal"/>
    <w:uiPriority w:val="39"/>
    <w:rsid w:val="00480F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tie">
    <w:name w:val="Partie"/>
    <w:basedOn w:val="Normal"/>
    <w:rsid w:val="00F00A93"/>
    <w:pPr>
      <w:spacing w:before="360" w:after="120" w:line="276" w:lineRule="auto"/>
    </w:pPr>
    <w:rPr>
      <w:rFonts w:ascii="Times New Roman" w:eastAsia="Times New Roman" w:hAnsi="Times New Roman"/>
      <w:b/>
      <w:color w:val="C55A11"/>
      <w:sz w:val="26"/>
      <w:szCs w:val="26"/>
      <w:lang w:eastAsia="fr-M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843841">
      <w:bodyDiv w:val="1"/>
      <w:marLeft w:val="0"/>
      <w:marRight w:val="0"/>
      <w:marTop w:val="0"/>
      <w:marBottom w:val="0"/>
      <w:divBdr>
        <w:top w:val="none" w:sz="0" w:space="0" w:color="auto"/>
        <w:left w:val="none" w:sz="0" w:space="0" w:color="auto"/>
        <w:bottom w:val="none" w:sz="0" w:space="0" w:color="auto"/>
        <w:right w:val="none" w:sz="0" w:space="0" w:color="auto"/>
      </w:divBdr>
    </w:div>
    <w:div w:id="24330912">
      <w:bodyDiv w:val="1"/>
      <w:marLeft w:val="0"/>
      <w:marRight w:val="0"/>
      <w:marTop w:val="0"/>
      <w:marBottom w:val="0"/>
      <w:divBdr>
        <w:top w:val="none" w:sz="0" w:space="0" w:color="auto"/>
        <w:left w:val="none" w:sz="0" w:space="0" w:color="auto"/>
        <w:bottom w:val="none" w:sz="0" w:space="0" w:color="auto"/>
        <w:right w:val="none" w:sz="0" w:space="0" w:color="auto"/>
      </w:divBdr>
    </w:div>
    <w:div w:id="32852398">
      <w:bodyDiv w:val="1"/>
      <w:marLeft w:val="0"/>
      <w:marRight w:val="0"/>
      <w:marTop w:val="0"/>
      <w:marBottom w:val="0"/>
      <w:divBdr>
        <w:top w:val="none" w:sz="0" w:space="0" w:color="auto"/>
        <w:left w:val="none" w:sz="0" w:space="0" w:color="auto"/>
        <w:bottom w:val="none" w:sz="0" w:space="0" w:color="auto"/>
        <w:right w:val="none" w:sz="0" w:space="0" w:color="auto"/>
      </w:divBdr>
    </w:div>
    <w:div w:id="37169152">
      <w:bodyDiv w:val="1"/>
      <w:marLeft w:val="0"/>
      <w:marRight w:val="0"/>
      <w:marTop w:val="0"/>
      <w:marBottom w:val="0"/>
      <w:divBdr>
        <w:top w:val="none" w:sz="0" w:space="0" w:color="auto"/>
        <w:left w:val="none" w:sz="0" w:space="0" w:color="auto"/>
        <w:bottom w:val="none" w:sz="0" w:space="0" w:color="auto"/>
        <w:right w:val="none" w:sz="0" w:space="0" w:color="auto"/>
      </w:divBdr>
    </w:div>
    <w:div w:id="38751770">
      <w:bodyDiv w:val="1"/>
      <w:marLeft w:val="0"/>
      <w:marRight w:val="0"/>
      <w:marTop w:val="0"/>
      <w:marBottom w:val="0"/>
      <w:divBdr>
        <w:top w:val="none" w:sz="0" w:space="0" w:color="auto"/>
        <w:left w:val="none" w:sz="0" w:space="0" w:color="auto"/>
        <w:bottom w:val="none" w:sz="0" w:space="0" w:color="auto"/>
        <w:right w:val="none" w:sz="0" w:space="0" w:color="auto"/>
      </w:divBdr>
    </w:div>
    <w:div w:id="60950989">
      <w:bodyDiv w:val="1"/>
      <w:marLeft w:val="0"/>
      <w:marRight w:val="0"/>
      <w:marTop w:val="0"/>
      <w:marBottom w:val="0"/>
      <w:divBdr>
        <w:top w:val="none" w:sz="0" w:space="0" w:color="auto"/>
        <w:left w:val="none" w:sz="0" w:space="0" w:color="auto"/>
        <w:bottom w:val="none" w:sz="0" w:space="0" w:color="auto"/>
        <w:right w:val="none" w:sz="0" w:space="0" w:color="auto"/>
      </w:divBdr>
    </w:div>
    <w:div w:id="61030082">
      <w:bodyDiv w:val="1"/>
      <w:marLeft w:val="0"/>
      <w:marRight w:val="0"/>
      <w:marTop w:val="0"/>
      <w:marBottom w:val="0"/>
      <w:divBdr>
        <w:top w:val="none" w:sz="0" w:space="0" w:color="auto"/>
        <w:left w:val="none" w:sz="0" w:space="0" w:color="auto"/>
        <w:bottom w:val="none" w:sz="0" w:space="0" w:color="auto"/>
        <w:right w:val="none" w:sz="0" w:space="0" w:color="auto"/>
      </w:divBdr>
      <w:divsChild>
        <w:div w:id="145439483">
          <w:marLeft w:val="0"/>
          <w:marRight w:val="0"/>
          <w:marTop w:val="0"/>
          <w:marBottom w:val="240"/>
          <w:divBdr>
            <w:top w:val="none" w:sz="0" w:space="0" w:color="auto"/>
            <w:left w:val="none" w:sz="0" w:space="0" w:color="auto"/>
            <w:bottom w:val="none" w:sz="0" w:space="0" w:color="auto"/>
            <w:right w:val="none" w:sz="0" w:space="0" w:color="auto"/>
          </w:divBdr>
        </w:div>
        <w:div w:id="1192761638">
          <w:marLeft w:val="0"/>
          <w:marRight w:val="0"/>
          <w:marTop w:val="0"/>
          <w:marBottom w:val="240"/>
          <w:divBdr>
            <w:top w:val="none" w:sz="0" w:space="0" w:color="auto"/>
            <w:left w:val="none" w:sz="0" w:space="0" w:color="auto"/>
            <w:bottom w:val="none" w:sz="0" w:space="0" w:color="auto"/>
            <w:right w:val="none" w:sz="0" w:space="0" w:color="auto"/>
          </w:divBdr>
        </w:div>
        <w:div w:id="1604419573">
          <w:marLeft w:val="0"/>
          <w:marRight w:val="0"/>
          <w:marTop w:val="0"/>
          <w:marBottom w:val="0"/>
          <w:divBdr>
            <w:top w:val="none" w:sz="0" w:space="0" w:color="auto"/>
            <w:left w:val="none" w:sz="0" w:space="0" w:color="auto"/>
            <w:bottom w:val="none" w:sz="0" w:space="0" w:color="auto"/>
            <w:right w:val="none" w:sz="0" w:space="0" w:color="auto"/>
          </w:divBdr>
        </w:div>
        <w:div w:id="2130973392">
          <w:marLeft w:val="0"/>
          <w:marRight w:val="0"/>
          <w:marTop w:val="0"/>
          <w:marBottom w:val="0"/>
          <w:divBdr>
            <w:top w:val="none" w:sz="0" w:space="0" w:color="auto"/>
            <w:left w:val="none" w:sz="0" w:space="0" w:color="auto"/>
            <w:bottom w:val="none" w:sz="0" w:space="0" w:color="auto"/>
            <w:right w:val="none" w:sz="0" w:space="0" w:color="auto"/>
          </w:divBdr>
        </w:div>
        <w:div w:id="970673103">
          <w:marLeft w:val="0"/>
          <w:marRight w:val="0"/>
          <w:marTop w:val="0"/>
          <w:marBottom w:val="0"/>
          <w:divBdr>
            <w:top w:val="none" w:sz="0" w:space="0" w:color="auto"/>
            <w:left w:val="none" w:sz="0" w:space="0" w:color="auto"/>
            <w:bottom w:val="none" w:sz="0" w:space="0" w:color="auto"/>
            <w:right w:val="none" w:sz="0" w:space="0" w:color="auto"/>
          </w:divBdr>
        </w:div>
        <w:div w:id="1670711138">
          <w:marLeft w:val="0"/>
          <w:marRight w:val="0"/>
          <w:marTop w:val="0"/>
          <w:marBottom w:val="240"/>
          <w:divBdr>
            <w:top w:val="none" w:sz="0" w:space="0" w:color="auto"/>
            <w:left w:val="none" w:sz="0" w:space="0" w:color="auto"/>
            <w:bottom w:val="none" w:sz="0" w:space="0" w:color="auto"/>
            <w:right w:val="none" w:sz="0" w:space="0" w:color="auto"/>
          </w:divBdr>
        </w:div>
        <w:div w:id="1108962650">
          <w:marLeft w:val="0"/>
          <w:marRight w:val="0"/>
          <w:marTop w:val="0"/>
          <w:marBottom w:val="240"/>
          <w:divBdr>
            <w:top w:val="none" w:sz="0" w:space="0" w:color="auto"/>
            <w:left w:val="none" w:sz="0" w:space="0" w:color="auto"/>
            <w:bottom w:val="none" w:sz="0" w:space="0" w:color="auto"/>
            <w:right w:val="none" w:sz="0" w:space="0" w:color="auto"/>
          </w:divBdr>
        </w:div>
        <w:div w:id="1235582610">
          <w:marLeft w:val="0"/>
          <w:marRight w:val="0"/>
          <w:marTop w:val="0"/>
          <w:marBottom w:val="0"/>
          <w:divBdr>
            <w:top w:val="none" w:sz="0" w:space="0" w:color="auto"/>
            <w:left w:val="none" w:sz="0" w:space="0" w:color="auto"/>
            <w:bottom w:val="none" w:sz="0" w:space="0" w:color="auto"/>
            <w:right w:val="none" w:sz="0" w:space="0" w:color="auto"/>
          </w:divBdr>
        </w:div>
        <w:div w:id="1554078288">
          <w:marLeft w:val="0"/>
          <w:marRight w:val="0"/>
          <w:marTop w:val="0"/>
          <w:marBottom w:val="0"/>
          <w:divBdr>
            <w:top w:val="none" w:sz="0" w:space="0" w:color="auto"/>
            <w:left w:val="none" w:sz="0" w:space="0" w:color="auto"/>
            <w:bottom w:val="none" w:sz="0" w:space="0" w:color="auto"/>
            <w:right w:val="none" w:sz="0" w:space="0" w:color="auto"/>
          </w:divBdr>
        </w:div>
        <w:div w:id="1350571643">
          <w:marLeft w:val="0"/>
          <w:marRight w:val="0"/>
          <w:marTop w:val="0"/>
          <w:marBottom w:val="0"/>
          <w:divBdr>
            <w:top w:val="none" w:sz="0" w:space="0" w:color="auto"/>
            <w:left w:val="none" w:sz="0" w:space="0" w:color="auto"/>
            <w:bottom w:val="none" w:sz="0" w:space="0" w:color="auto"/>
            <w:right w:val="none" w:sz="0" w:space="0" w:color="auto"/>
          </w:divBdr>
        </w:div>
        <w:div w:id="1790855568">
          <w:marLeft w:val="0"/>
          <w:marRight w:val="0"/>
          <w:marTop w:val="0"/>
          <w:marBottom w:val="240"/>
          <w:divBdr>
            <w:top w:val="none" w:sz="0" w:space="0" w:color="auto"/>
            <w:left w:val="none" w:sz="0" w:space="0" w:color="auto"/>
            <w:bottom w:val="none" w:sz="0" w:space="0" w:color="auto"/>
            <w:right w:val="none" w:sz="0" w:space="0" w:color="auto"/>
          </w:divBdr>
        </w:div>
        <w:div w:id="723141471">
          <w:marLeft w:val="0"/>
          <w:marRight w:val="0"/>
          <w:marTop w:val="0"/>
          <w:marBottom w:val="240"/>
          <w:divBdr>
            <w:top w:val="none" w:sz="0" w:space="0" w:color="auto"/>
            <w:left w:val="none" w:sz="0" w:space="0" w:color="auto"/>
            <w:bottom w:val="none" w:sz="0" w:space="0" w:color="auto"/>
            <w:right w:val="none" w:sz="0" w:space="0" w:color="auto"/>
          </w:divBdr>
        </w:div>
        <w:div w:id="1913467936">
          <w:marLeft w:val="0"/>
          <w:marRight w:val="0"/>
          <w:marTop w:val="0"/>
          <w:marBottom w:val="0"/>
          <w:divBdr>
            <w:top w:val="none" w:sz="0" w:space="0" w:color="auto"/>
            <w:left w:val="none" w:sz="0" w:space="0" w:color="auto"/>
            <w:bottom w:val="none" w:sz="0" w:space="0" w:color="auto"/>
            <w:right w:val="none" w:sz="0" w:space="0" w:color="auto"/>
          </w:divBdr>
        </w:div>
        <w:div w:id="1036008530">
          <w:marLeft w:val="0"/>
          <w:marRight w:val="0"/>
          <w:marTop w:val="0"/>
          <w:marBottom w:val="0"/>
          <w:divBdr>
            <w:top w:val="none" w:sz="0" w:space="0" w:color="auto"/>
            <w:left w:val="none" w:sz="0" w:space="0" w:color="auto"/>
            <w:bottom w:val="none" w:sz="0" w:space="0" w:color="auto"/>
            <w:right w:val="none" w:sz="0" w:space="0" w:color="auto"/>
          </w:divBdr>
        </w:div>
        <w:div w:id="760420335">
          <w:marLeft w:val="0"/>
          <w:marRight w:val="0"/>
          <w:marTop w:val="0"/>
          <w:marBottom w:val="0"/>
          <w:divBdr>
            <w:top w:val="none" w:sz="0" w:space="0" w:color="auto"/>
            <w:left w:val="none" w:sz="0" w:space="0" w:color="auto"/>
            <w:bottom w:val="none" w:sz="0" w:space="0" w:color="auto"/>
            <w:right w:val="none" w:sz="0" w:space="0" w:color="auto"/>
          </w:divBdr>
        </w:div>
        <w:div w:id="983899629">
          <w:marLeft w:val="0"/>
          <w:marRight w:val="0"/>
          <w:marTop w:val="0"/>
          <w:marBottom w:val="0"/>
          <w:divBdr>
            <w:top w:val="none" w:sz="0" w:space="0" w:color="auto"/>
            <w:left w:val="none" w:sz="0" w:space="0" w:color="auto"/>
            <w:bottom w:val="none" w:sz="0" w:space="0" w:color="auto"/>
            <w:right w:val="none" w:sz="0" w:space="0" w:color="auto"/>
          </w:divBdr>
        </w:div>
        <w:div w:id="662464603">
          <w:marLeft w:val="0"/>
          <w:marRight w:val="0"/>
          <w:marTop w:val="0"/>
          <w:marBottom w:val="240"/>
          <w:divBdr>
            <w:top w:val="none" w:sz="0" w:space="0" w:color="auto"/>
            <w:left w:val="none" w:sz="0" w:space="0" w:color="auto"/>
            <w:bottom w:val="none" w:sz="0" w:space="0" w:color="auto"/>
            <w:right w:val="none" w:sz="0" w:space="0" w:color="auto"/>
          </w:divBdr>
        </w:div>
      </w:divsChild>
    </w:div>
    <w:div w:id="86656674">
      <w:bodyDiv w:val="1"/>
      <w:marLeft w:val="0"/>
      <w:marRight w:val="0"/>
      <w:marTop w:val="0"/>
      <w:marBottom w:val="0"/>
      <w:divBdr>
        <w:top w:val="none" w:sz="0" w:space="0" w:color="auto"/>
        <w:left w:val="none" w:sz="0" w:space="0" w:color="auto"/>
        <w:bottom w:val="none" w:sz="0" w:space="0" w:color="auto"/>
        <w:right w:val="none" w:sz="0" w:space="0" w:color="auto"/>
      </w:divBdr>
    </w:div>
    <w:div w:id="100145490">
      <w:bodyDiv w:val="1"/>
      <w:marLeft w:val="0"/>
      <w:marRight w:val="0"/>
      <w:marTop w:val="0"/>
      <w:marBottom w:val="0"/>
      <w:divBdr>
        <w:top w:val="none" w:sz="0" w:space="0" w:color="auto"/>
        <w:left w:val="none" w:sz="0" w:space="0" w:color="auto"/>
        <w:bottom w:val="none" w:sz="0" w:space="0" w:color="auto"/>
        <w:right w:val="none" w:sz="0" w:space="0" w:color="auto"/>
      </w:divBdr>
    </w:div>
    <w:div w:id="111871746">
      <w:bodyDiv w:val="1"/>
      <w:marLeft w:val="0"/>
      <w:marRight w:val="0"/>
      <w:marTop w:val="0"/>
      <w:marBottom w:val="0"/>
      <w:divBdr>
        <w:top w:val="none" w:sz="0" w:space="0" w:color="auto"/>
        <w:left w:val="none" w:sz="0" w:space="0" w:color="auto"/>
        <w:bottom w:val="none" w:sz="0" w:space="0" w:color="auto"/>
        <w:right w:val="none" w:sz="0" w:space="0" w:color="auto"/>
      </w:divBdr>
    </w:div>
    <w:div w:id="112556107">
      <w:bodyDiv w:val="1"/>
      <w:marLeft w:val="0"/>
      <w:marRight w:val="0"/>
      <w:marTop w:val="0"/>
      <w:marBottom w:val="0"/>
      <w:divBdr>
        <w:top w:val="none" w:sz="0" w:space="0" w:color="auto"/>
        <w:left w:val="none" w:sz="0" w:space="0" w:color="auto"/>
        <w:bottom w:val="none" w:sz="0" w:space="0" w:color="auto"/>
        <w:right w:val="none" w:sz="0" w:space="0" w:color="auto"/>
      </w:divBdr>
    </w:div>
    <w:div w:id="128516615">
      <w:bodyDiv w:val="1"/>
      <w:marLeft w:val="0"/>
      <w:marRight w:val="0"/>
      <w:marTop w:val="0"/>
      <w:marBottom w:val="0"/>
      <w:divBdr>
        <w:top w:val="none" w:sz="0" w:space="0" w:color="auto"/>
        <w:left w:val="none" w:sz="0" w:space="0" w:color="auto"/>
        <w:bottom w:val="none" w:sz="0" w:space="0" w:color="auto"/>
        <w:right w:val="none" w:sz="0" w:space="0" w:color="auto"/>
      </w:divBdr>
    </w:div>
    <w:div w:id="140468448">
      <w:bodyDiv w:val="1"/>
      <w:marLeft w:val="0"/>
      <w:marRight w:val="0"/>
      <w:marTop w:val="0"/>
      <w:marBottom w:val="0"/>
      <w:divBdr>
        <w:top w:val="none" w:sz="0" w:space="0" w:color="auto"/>
        <w:left w:val="none" w:sz="0" w:space="0" w:color="auto"/>
        <w:bottom w:val="none" w:sz="0" w:space="0" w:color="auto"/>
        <w:right w:val="none" w:sz="0" w:space="0" w:color="auto"/>
      </w:divBdr>
    </w:div>
    <w:div w:id="149256122">
      <w:bodyDiv w:val="1"/>
      <w:marLeft w:val="0"/>
      <w:marRight w:val="0"/>
      <w:marTop w:val="0"/>
      <w:marBottom w:val="0"/>
      <w:divBdr>
        <w:top w:val="none" w:sz="0" w:space="0" w:color="auto"/>
        <w:left w:val="none" w:sz="0" w:space="0" w:color="auto"/>
        <w:bottom w:val="none" w:sz="0" w:space="0" w:color="auto"/>
        <w:right w:val="none" w:sz="0" w:space="0" w:color="auto"/>
      </w:divBdr>
    </w:div>
    <w:div w:id="151724637">
      <w:bodyDiv w:val="1"/>
      <w:marLeft w:val="0"/>
      <w:marRight w:val="0"/>
      <w:marTop w:val="0"/>
      <w:marBottom w:val="0"/>
      <w:divBdr>
        <w:top w:val="none" w:sz="0" w:space="0" w:color="auto"/>
        <w:left w:val="none" w:sz="0" w:space="0" w:color="auto"/>
        <w:bottom w:val="none" w:sz="0" w:space="0" w:color="auto"/>
        <w:right w:val="none" w:sz="0" w:space="0" w:color="auto"/>
      </w:divBdr>
    </w:div>
    <w:div w:id="213082683">
      <w:bodyDiv w:val="1"/>
      <w:marLeft w:val="0"/>
      <w:marRight w:val="0"/>
      <w:marTop w:val="0"/>
      <w:marBottom w:val="0"/>
      <w:divBdr>
        <w:top w:val="none" w:sz="0" w:space="0" w:color="auto"/>
        <w:left w:val="none" w:sz="0" w:space="0" w:color="auto"/>
        <w:bottom w:val="none" w:sz="0" w:space="0" w:color="auto"/>
        <w:right w:val="none" w:sz="0" w:space="0" w:color="auto"/>
      </w:divBdr>
    </w:div>
    <w:div w:id="230697001">
      <w:bodyDiv w:val="1"/>
      <w:marLeft w:val="0"/>
      <w:marRight w:val="0"/>
      <w:marTop w:val="0"/>
      <w:marBottom w:val="0"/>
      <w:divBdr>
        <w:top w:val="none" w:sz="0" w:space="0" w:color="auto"/>
        <w:left w:val="none" w:sz="0" w:space="0" w:color="auto"/>
        <w:bottom w:val="none" w:sz="0" w:space="0" w:color="auto"/>
        <w:right w:val="none" w:sz="0" w:space="0" w:color="auto"/>
      </w:divBdr>
    </w:div>
    <w:div w:id="240256753">
      <w:bodyDiv w:val="1"/>
      <w:marLeft w:val="0"/>
      <w:marRight w:val="0"/>
      <w:marTop w:val="0"/>
      <w:marBottom w:val="0"/>
      <w:divBdr>
        <w:top w:val="none" w:sz="0" w:space="0" w:color="auto"/>
        <w:left w:val="none" w:sz="0" w:space="0" w:color="auto"/>
        <w:bottom w:val="none" w:sz="0" w:space="0" w:color="auto"/>
        <w:right w:val="none" w:sz="0" w:space="0" w:color="auto"/>
      </w:divBdr>
    </w:div>
    <w:div w:id="243612829">
      <w:bodyDiv w:val="1"/>
      <w:marLeft w:val="0"/>
      <w:marRight w:val="0"/>
      <w:marTop w:val="0"/>
      <w:marBottom w:val="0"/>
      <w:divBdr>
        <w:top w:val="none" w:sz="0" w:space="0" w:color="auto"/>
        <w:left w:val="none" w:sz="0" w:space="0" w:color="auto"/>
        <w:bottom w:val="none" w:sz="0" w:space="0" w:color="auto"/>
        <w:right w:val="none" w:sz="0" w:space="0" w:color="auto"/>
      </w:divBdr>
    </w:div>
    <w:div w:id="262156097">
      <w:bodyDiv w:val="1"/>
      <w:marLeft w:val="0"/>
      <w:marRight w:val="0"/>
      <w:marTop w:val="0"/>
      <w:marBottom w:val="0"/>
      <w:divBdr>
        <w:top w:val="none" w:sz="0" w:space="0" w:color="auto"/>
        <w:left w:val="none" w:sz="0" w:space="0" w:color="auto"/>
        <w:bottom w:val="none" w:sz="0" w:space="0" w:color="auto"/>
        <w:right w:val="none" w:sz="0" w:space="0" w:color="auto"/>
      </w:divBdr>
    </w:div>
    <w:div w:id="269551904">
      <w:bodyDiv w:val="1"/>
      <w:marLeft w:val="0"/>
      <w:marRight w:val="0"/>
      <w:marTop w:val="0"/>
      <w:marBottom w:val="0"/>
      <w:divBdr>
        <w:top w:val="none" w:sz="0" w:space="0" w:color="auto"/>
        <w:left w:val="none" w:sz="0" w:space="0" w:color="auto"/>
        <w:bottom w:val="none" w:sz="0" w:space="0" w:color="auto"/>
        <w:right w:val="none" w:sz="0" w:space="0" w:color="auto"/>
      </w:divBdr>
    </w:div>
    <w:div w:id="271599187">
      <w:bodyDiv w:val="1"/>
      <w:marLeft w:val="0"/>
      <w:marRight w:val="0"/>
      <w:marTop w:val="0"/>
      <w:marBottom w:val="0"/>
      <w:divBdr>
        <w:top w:val="none" w:sz="0" w:space="0" w:color="auto"/>
        <w:left w:val="none" w:sz="0" w:space="0" w:color="auto"/>
        <w:bottom w:val="none" w:sz="0" w:space="0" w:color="auto"/>
        <w:right w:val="none" w:sz="0" w:space="0" w:color="auto"/>
      </w:divBdr>
    </w:div>
    <w:div w:id="289553950">
      <w:bodyDiv w:val="1"/>
      <w:marLeft w:val="0"/>
      <w:marRight w:val="0"/>
      <w:marTop w:val="0"/>
      <w:marBottom w:val="0"/>
      <w:divBdr>
        <w:top w:val="none" w:sz="0" w:space="0" w:color="auto"/>
        <w:left w:val="none" w:sz="0" w:space="0" w:color="auto"/>
        <w:bottom w:val="none" w:sz="0" w:space="0" w:color="auto"/>
        <w:right w:val="none" w:sz="0" w:space="0" w:color="auto"/>
      </w:divBdr>
    </w:div>
    <w:div w:id="303124191">
      <w:bodyDiv w:val="1"/>
      <w:marLeft w:val="0"/>
      <w:marRight w:val="0"/>
      <w:marTop w:val="0"/>
      <w:marBottom w:val="0"/>
      <w:divBdr>
        <w:top w:val="none" w:sz="0" w:space="0" w:color="auto"/>
        <w:left w:val="none" w:sz="0" w:space="0" w:color="auto"/>
        <w:bottom w:val="none" w:sz="0" w:space="0" w:color="auto"/>
        <w:right w:val="none" w:sz="0" w:space="0" w:color="auto"/>
      </w:divBdr>
    </w:div>
    <w:div w:id="320622006">
      <w:bodyDiv w:val="1"/>
      <w:marLeft w:val="0"/>
      <w:marRight w:val="0"/>
      <w:marTop w:val="0"/>
      <w:marBottom w:val="0"/>
      <w:divBdr>
        <w:top w:val="none" w:sz="0" w:space="0" w:color="auto"/>
        <w:left w:val="none" w:sz="0" w:space="0" w:color="auto"/>
        <w:bottom w:val="none" w:sz="0" w:space="0" w:color="auto"/>
        <w:right w:val="none" w:sz="0" w:space="0" w:color="auto"/>
      </w:divBdr>
    </w:div>
    <w:div w:id="349792918">
      <w:bodyDiv w:val="1"/>
      <w:marLeft w:val="0"/>
      <w:marRight w:val="0"/>
      <w:marTop w:val="0"/>
      <w:marBottom w:val="0"/>
      <w:divBdr>
        <w:top w:val="none" w:sz="0" w:space="0" w:color="auto"/>
        <w:left w:val="none" w:sz="0" w:space="0" w:color="auto"/>
        <w:bottom w:val="none" w:sz="0" w:space="0" w:color="auto"/>
        <w:right w:val="none" w:sz="0" w:space="0" w:color="auto"/>
      </w:divBdr>
    </w:div>
    <w:div w:id="386027613">
      <w:bodyDiv w:val="1"/>
      <w:marLeft w:val="0"/>
      <w:marRight w:val="0"/>
      <w:marTop w:val="0"/>
      <w:marBottom w:val="0"/>
      <w:divBdr>
        <w:top w:val="none" w:sz="0" w:space="0" w:color="auto"/>
        <w:left w:val="none" w:sz="0" w:space="0" w:color="auto"/>
        <w:bottom w:val="none" w:sz="0" w:space="0" w:color="auto"/>
        <w:right w:val="none" w:sz="0" w:space="0" w:color="auto"/>
      </w:divBdr>
    </w:div>
    <w:div w:id="411394380">
      <w:bodyDiv w:val="1"/>
      <w:marLeft w:val="0"/>
      <w:marRight w:val="0"/>
      <w:marTop w:val="0"/>
      <w:marBottom w:val="0"/>
      <w:divBdr>
        <w:top w:val="none" w:sz="0" w:space="0" w:color="auto"/>
        <w:left w:val="none" w:sz="0" w:space="0" w:color="auto"/>
        <w:bottom w:val="none" w:sz="0" w:space="0" w:color="auto"/>
        <w:right w:val="none" w:sz="0" w:space="0" w:color="auto"/>
      </w:divBdr>
    </w:div>
    <w:div w:id="434516704">
      <w:bodyDiv w:val="1"/>
      <w:marLeft w:val="0"/>
      <w:marRight w:val="0"/>
      <w:marTop w:val="0"/>
      <w:marBottom w:val="0"/>
      <w:divBdr>
        <w:top w:val="none" w:sz="0" w:space="0" w:color="auto"/>
        <w:left w:val="none" w:sz="0" w:space="0" w:color="auto"/>
        <w:bottom w:val="none" w:sz="0" w:space="0" w:color="auto"/>
        <w:right w:val="none" w:sz="0" w:space="0" w:color="auto"/>
      </w:divBdr>
    </w:div>
    <w:div w:id="450588551">
      <w:bodyDiv w:val="1"/>
      <w:marLeft w:val="0"/>
      <w:marRight w:val="0"/>
      <w:marTop w:val="0"/>
      <w:marBottom w:val="0"/>
      <w:divBdr>
        <w:top w:val="none" w:sz="0" w:space="0" w:color="auto"/>
        <w:left w:val="none" w:sz="0" w:space="0" w:color="auto"/>
        <w:bottom w:val="none" w:sz="0" w:space="0" w:color="auto"/>
        <w:right w:val="none" w:sz="0" w:space="0" w:color="auto"/>
      </w:divBdr>
    </w:div>
    <w:div w:id="452987860">
      <w:bodyDiv w:val="1"/>
      <w:marLeft w:val="0"/>
      <w:marRight w:val="0"/>
      <w:marTop w:val="0"/>
      <w:marBottom w:val="0"/>
      <w:divBdr>
        <w:top w:val="none" w:sz="0" w:space="0" w:color="auto"/>
        <w:left w:val="none" w:sz="0" w:space="0" w:color="auto"/>
        <w:bottom w:val="none" w:sz="0" w:space="0" w:color="auto"/>
        <w:right w:val="none" w:sz="0" w:space="0" w:color="auto"/>
      </w:divBdr>
    </w:div>
    <w:div w:id="460852763">
      <w:bodyDiv w:val="1"/>
      <w:marLeft w:val="0"/>
      <w:marRight w:val="0"/>
      <w:marTop w:val="0"/>
      <w:marBottom w:val="0"/>
      <w:divBdr>
        <w:top w:val="none" w:sz="0" w:space="0" w:color="auto"/>
        <w:left w:val="none" w:sz="0" w:space="0" w:color="auto"/>
        <w:bottom w:val="none" w:sz="0" w:space="0" w:color="auto"/>
        <w:right w:val="none" w:sz="0" w:space="0" w:color="auto"/>
      </w:divBdr>
    </w:div>
    <w:div w:id="462816556">
      <w:bodyDiv w:val="1"/>
      <w:marLeft w:val="0"/>
      <w:marRight w:val="0"/>
      <w:marTop w:val="0"/>
      <w:marBottom w:val="0"/>
      <w:divBdr>
        <w:top w:val="none" w:sz="0" w:space="0" w:color="auto"/>
        <w:left w:val="none" w:sz="0" w:space="0" w:color="auto"/>
        <w:bottom w:val="none" w:sz="0" w:space="0" w:color="auto"/>
        <w:right w:val="none" w:sz="0" w:space="0" w:color="auto"/>
      </w:divBdr>
    </w:div>
    <w:div w:id="465902202">
      <w:bodyDiv w:val="1"/>
      <w:marLeft w:val="0"/>
      <w:marRight w:val="0"/>
      <w:marTop w:val="0"/>
      <w:marBottom w:val="0"/>
      <w:divBdr>
        <w:top w:val="none" w:sz="0" w:space="0" w:color="auto"/>
        <w:left w:val="none" w:sz="0" w:space="0" w:color="auto"/>
        <w:bottom w:val="none" w:sz="0" w:space="0" w:color="auto"/>
        <w:right w:val="none" w:sz="0" w:space="0" w:color="auto"/>
      </w:divBdr>
    </w:div>
    <w:div w:id="467164957">
      <w:bodyDiv w:val="1"/>
      <w:marLeft w:val="0"/>
      <w:marRight w:val="0"/>
      <w:marTop w:val="0"/>
      <w:marBottom w:val="0"/>
      <w:divBdr>
        <w:top w:val="none" w:sz="0" w:space="0" w:color="auto"/>
        <w:left w:val="none" w:sz="0" w:space="0" w:color="auto"/>
        <w:bottom w:val="none" w:sz="0" w:space="0" w:color="auto"/>
        <w:right w:val="none" w:sz="0" w:space="0" w:color="auto"/>
      </w:divBdr>
    </w:div>
    <w:div w:id="471021235">
      <w:bodyDiv w:val="1"/>
      <w:marLeft w:val="0"/>
      <w:marRight w:val="0"/>
      <w:marTop w:val="0"/>
      <w:marBottom w:val="0"/>
      <w:divBdr>
        <w:top w:val="none" w:sz="0" w:space="0" w:color="auto"/>
        <w:left w:val="none" w:sz="0" w:space="0" w:color="auto"/>
        <w:bottom w:val="none" w:sz="0" w:space="0" w:color="auto"/>
        <w:right w:val="none" w:sz="0" w:space="0" w:color="auto"/>
      </w:divBdr>
    </w:div>
    <w:div w:id="501088734">
      <w:bodyDiv w:val="1"/>
      <w:marLeft w:val="0"/>
      <w:marRight w:val="0"/>
      <w:marTop w:val="0"/>
      <w:marBottom w:val="0"/>
      <w:divBdr>
        <w:top w:val="none" w:sz="0" w:space="0" w:color="auto"/>
        <w:left w:val="none" w:sz="0" w:space="0" w:color="auto"/>
        <w:bottom w:val="none" w:sz="0" w:space="0" w:color="auto"/>
        <w:right w:val="none" w:sz="0" w:space="0" w:color="auto"/>
      </w:divBdr>
    </w:div>
    <w:div w:id="506477480">
      <w:bodyDiv w:val="1"/>
      <w:marLeft w:val="0"/>
      <w:marRight w:val="0"/>
      <w:marTop w:val="0"/>
      <w:marBottom w:val="0"/>
      <w:divBdr>
        <w:top w:val="none" w:sz="0" w:space="0" w:color="auto"/>
        <w:left w:val="none" w:sz="0" w:space="0" w:color="auto"/>
        <w:bottom w:val="none" w:sz="0" w:space="0" w:color="auto"/>
        <w:right w:val="none" w:sz="0" w:space="0" w:color="auto"/>
      </w:divBdr>
    </w:div>
    <w:div w:id="509219623">
      <w:bodyDiv w:val="1"/>
      <w:marLeft w:val="0"/>
      <w:marRight w:val="0"/>
      <w:marTop w:val="0"/>
      <w:marBottom w:val="0"/>
      <w:divBdr>
        <w:top w:val="none" w:sz="0" w:space="0" w:color="auto"/>
        <w:left w:val="none" w:sz="0" w:space="0" w:color="auto"/>
        <w:bottom w:val="none" w:sz="0" w:space="0" w:color="auto"/>
        <w:right w:val="none" w:sz="0" w:space="0" w:color="auto"/>
      </w:divBdr>
    </w:div>
    <w:div w:id="530264965">
      <w:bodyDiv w:val="1"/>
      <w:marLeft w:val="0"/>
      <w:marRight w:val="0"/>
      <w:marTop w:val="0"/>
      <w:marBottom w:val="0"/>
      <w:divBdr>
        <w:top w:val="none" w:sz="0" w:space="0" w:color="auto"/>
        <w:left w:val="none" w:sz="0" w:space="0" w:color="auto"/>
        <w:bottom w:val="none" w:sz="0" w:space="0" w:color="auto"/>
        <w:right w:val="none" w:sz="0" w:space="0" w:color="auto"/>
      </w:divBdr>
    </w:div>
    <w:div w:id="539825726">
      <w:bodyDiv w:val="1"/>
      <w:marLeft w:val="0"/>
      <w:marRight w:val="0"/>
      <w:marTop w:val="0"/>
      <w:marBottom w:val="0"/>
      <w:divBdr>
        <w:top w:val="none" w:sz="0" w:space="0" w:color="auto"/>
        <w:left w:val="none" w:sz="0" w:space="0" w:color="auto"/>
        <w:bottom w:val="none" w:sz="0" w:space="0" w:color="auto"/>
        <w:right w:val="none" w:sz="0" w:space="0" w:color="auto"/>
      </w:divBdr>
    </w:div>
    <w:div w:id="542719896">
      <w:bodyDiv w:val="1"/>
      <w:marLeft w:val="0"/>
      <w:marRight w:val="0"/>
      <w:marTop w:val="0"/>
      <w:marBottom w:val="0"/>
      <w:divBdr>
        <w:top w:val="none" w:sz="0" w:space="0" w:color="auto"/>
        <w:left w:val="none" w:sz="0" w:space="0" w:color="auto"/>
        <w:bottom w:val="none" w:sz="0" w:space="0" w:color="auto"/>
        <w:right w:val="none" w:sz="0" w:space="0" w:color="auto"/>
      </w:divBdr>
      <w:divsChild>
        <w:div w:id="1282881695">
          <w:marLeft w:val="0"/>
          <w:marRight w:val="0"/>
          <w:marTop w:val="0"/>
          <w:marBottom w:val="240"/>
          <w:divBdr>
            <w:top w:val="none" w:sz="0" w:space="0" w:color="auto"/>
            <w:left w:val="none" w:sz="0" w:space="0" w:color="auto"/>
            <w:bottom w:val="none" w:sz="0" w:space="0" w:color="auto"/>
            <w:right w:val="none" w:sz="0" w:space="0" w:color="auto"/>
          </w:divBdr>
        </w:div>
        <w:div w:id="1257179238">
          <w:marLeft w:val="0"/>
          <w:marRight w:val="0"/>
          <w:marTop w:val="0"/>
          <w:marBottom w:val="0"/>
          <w:divBdr>
            <w:top w:val="none" w:sz="0" w:space="0" w:color="auto"/>
            <w:left w:val="none" w:sz="0" w:space="0" w:color="auto"/>
            <w:bottom w:val="none" w:sz="0" w:space="0" w:color="auto"/>
            <w:right w:val="none" w:sz="0" w:space="0" w:color="auto"/>
          </w:divBdr>
        </w:div>
        <w:div w:id="853153555">
          <w:marLeft w:val="0"/>
          <w:marRight w:val="0"/>
          <w:marTop w:val="0"/>
          <w:marBottom w:val="0"/>
          <w:divBdr>
            <w:top w:val="none" w:sz="0" w:space="0" w:color="auto"/>
            <w:left w:val="none" w:sz="0" w:space="0" w:color="auto"/>
            <w:bottom w:val="none" w:sz="0" w:space="0" w:color="auto"/>
            <w:right w:val="none" w:sz="0" w:space="0" w:color="auto"/>
          </w:divBdr>
        </w:div>
        <w:div w:id="1115901884">
          <w:marLeft w:val="0"/>
          <w:marRight w:val="0"/>
          <w:marTop w:val="0"/>
          <w:marBottom w:val="0"/>
          <w:divBdr>
            <w:top w:val="none" w:sz="0" w:space="0" w:color="auto"/>
            <w:left w:val="none" w:sz="0" w:space="0" w:color="auto"/>
            <w:bottom w:val="none" w:sz="0" w:space="0" w:color="auto"/>
            <w:right w:val="none" w:sz="0" w:space="0" w:color="auto"/>
          </w:divBdr>
        </w:div>
        <w:div w:id="1910312029">
          <w:marLeft w:val="0"/>
          <w:marRight w:val="0"/>
          <w:marTop w:val="0"/>
          <w:marBottom w:val="0"/>
          <w:divBdr>
            <w:top w:val="none" w:sz="0" w:space="0" w:color="auto"/>
            <w:left w:val="none" w:sz="0" w:space="0" w:color="auto"/>
            <w:bottom w:val="none" w:sz="0" w:space="0" w:color="auto"/>
            <w:right w:val="none" w:sz="0" w:space="0" w:color="auto"/>
          </w:divBdr>
        </w:div>
        <w:div w:id="1772966153">
          <w:marLeft w:val="0"/>
          <w:marRight w:val="0"/>
          <w:marTop w:val="0"/>
          <w:marBottom w:val="0"/>
          <w:divBdr>
            <w:top w:val="none" w:sz="0" w:space="0" w:color="auto"/>
            <w:left w:val="none" w:sz="0" w:space="0" w:color="auto"/>
            <w:bottom w:val="none" w:sz="0" w:space="0" w:color="auto"/>
            <w:right w:val="none" w:sz="0" w:space="0" w:color="auto"/>
          </w:divBdr>
        </w:div>
        <w:div w:id="1432239136">
          <w:marLeft w:val="0"/>
          <w:marRight w:val="0"/>
          <w:marTop w:val="0"/>
          <w:marBottom w:val="0"/>
          <w:divBdr>
            <w:top w:val="none" w:sz="0" w:space="0" w:color="auto"/>
            <w:left w:val="none" w:sz="0" w:space="0" w:color="auto"/>
            <w:bottom w:val="none" w:sz="0" w:space="0" w:color="auto"/>
            <w:right w:val="none" w:sz="0" w:space="0" w:color="auto"/>
          </w:divBdr>
        </w:div>
      </w:divsChild>
    </w:div>
    <w:div w:id="543371598">
      <w:bodyDiv w:val="1"/>
      <w:marLeft w:val="0"/>
      <w:marRight w:val="0"/>
      <w:marTop w:val="0"/>
      <w:marBottom w:val="0"/>
      <w:divBdr>
        <w:top w:val="none" w:sz="0" w:space="0" w:color="auto"/>
        <w:left w:val="none" w:sz="0" w:space="0" w:color="auto"/>
        <w:bottom w:val="none" w:sz="0" w:space="0" w:color="auto"/>
        <w:right w:val="none" w:sz="0" w:space="0" w:color="auto"/>
      </w:divBdr>
    </w:div>
    <w:div w:id="559053496">
      <w:bodyDiv w:val="1"/>
      <w:marLeft w:val="0"/>
      <w:marRight w:val="0"/>
      <w:marTop w:val="0"/>
      <w:marBottom w:val="0"/>
      <w:divBdr>
        <w:top w:val="none" w:sz="0" w:space="0" w:color="auto"/>
        <w:left w:val="none" w:sz="0" w:space="0" w:color="auto"/>
        <w:bottom w:val="none" w:sz="0" w:space="0" w:color="auto"/>
        <w:right w:val="none" w:sz="0" w:space="0" w:color="auto"/>
      </w:divBdr>
    </w:div>
    <w:div w:id="573586407">
      <w:bodyDiv w:val="1"/>
      <w:marLeft w:val="0"/>
      <w:marRight w:val="0"/>
      <w:marTop w:val="0"/>
      <w:marBottom w:val="0"/>
      <w:divBdr>
        <w:top w:val="none" w:sz="0" w:space="0" w:color="auto"/>
        <w:left w:val="none" w:sz="0" w:space="0" w:color="auto"/>
        <w:bottom w:val="none" w:sz="0" w:space="0" w:color="auto"/>
        <w:right w:val="none" w:sz="0" w:space="0" w:color="auto"/>
      </w:divBdr>
      <w:divsChild>
        <w:div w:id="474641501">
          <w:marLeft w:val="0"/>
          <w:marRight w:val="0"/>
          <w:marTop w:val="0"/>
          <w:marBottom w:val="240"/>
          <w:divBdr>
            <w:top w:val="none" w:sz="0" w:space="0" w:color="auto"/>
            <w:left w:val="none" w:sz="0" w:space="0" w:color="auto"/>
            <w:bottom w:val="none" w:sz="0" w:space="0" w:color="auto"/>
            <w:right w:val="none" w:sz="0" w:space="0" w:color="auto"/>
          </w:divBdr>
        </w:div>
        <w:div w:id="811412208">
          <w:marLeft w:val="0"/>
          <w:marRight w:val="0"/>
          <w:marTop w:val="0"/>
          <w:marBottom w:val="240"/>
          <w:divBdr>
            <w:top w:val="none" w:sz="0" w:space="0" w:color="auto"/>
            <w:left w:val="none" w:sz="0" w:space="0" w:color="auto"/>
            <w:bottom w:val="none" w:sz="0" w:space="0" w:color="auto"/>
            <w:right w:val="none" w:sz="0" w:space="0" w:color="auto"/>
          </w:divBdr>
        </w:div>
        <w:div w:id="1870223102">
          <w:marLeft w:val="0"/>
          <w:marRight w:val="0"/>
          <w:marTop w:val="0"/>
          <w:marBottom w:val="0"/>
          <w:divBdr>
            <w:top w:val="none" w:sz="0" w:space="0" w:color="auto"/>
            <w:left w:val="none" w:sz="0" w:space="0" w:color="auto"/>
            <w:bottom w:val="none" w:sz="0" w:space="0" w:color="auto"/>
            <w:right w:val="none" w:sz="0" w:space="0" w:color="auto"/>
          </w:divBdr>
        </w:div>
        <w:div w:id="2128086731">
          <w:marLeft w:val="0"/>
          <w:marRight w:val="0"/>
          <w:marTop w:val="0"/>
          <w:marBottom w:val="0"/>
          <w:divBdr>
            <w:top w:val="none" w:sz="0" w:space="0" w:color="auto"/>
            <w:left w:val="none" w:sz="0" w:space="0" w:color="auto"/>
            <w:bottom w:val="none" w:sz="0" w:space="0" w:color="auto"/>
            <w:right w:val="none" w:sz="0" w:space="0" w:color="auto"/>
          </w:divBdr>
        </w:div>
        <w:div w:id="498421257">
          <w:marLeft w:val="0"/>
          <w:marRight w:val="0"/>
          <w:marTop w:val="0"/>
          <w:marBottom w:val="0"/>
          <w:divBdr>
            <w:top w:val="none" w:sz="0" w:space="0" w:color="auto"/>
            <w:left w:val="none" w:sz="0" w:space="0" w:color="auto"/>
            <w:bottom w:val="none" w:sz="0" w:space="0" w:color="auto"/>
            <w:right w:val="none" w:sz="0" w:space="0" w:color="auto"/>
          </w:divBdr>
        </w:div>
        <w:div w:id="1575623281">
          <w:marLeft w:val="0"/>
          <w:marRight w:val="0"/>
          <w:marTop w:val="0"/>
          <w:marBottom w:val="240"/>
          <w:divBdr>
            <w:top w:val="none" w:sz="0" w:space="0" w:color="auto"/>
            <w:left w:val="none" w:sz="0" w:space="0" w:color="auto"/>
            <w:bottom w:val="none" w:sz="0" w:space="0" w:color="auto"/>
            <w:right w:val="none" w:sz="0" w:space="0" w:color="auto"/>
          </w:divBdr>
        </w:div>
        <w:div w:id="1863779373">
          <w:marLeft w:val="0"/>
          <w:marRight w:val="0"/>
          <w:marTop w:val="0"/>
          <w:marBottom w:val="0"/>
          <w:divBdr>
            <w:top w:val="none" w:sz="0" w:space="0" w:color="auto"/>
            <w:left w:val="none" w:sz="0" w:space="0" w:color="auto"/>
            <w:bottom w:val="none" w:sz="0" w:space="0" w:color="auto"/>
            <w:right w:val="none" w:sz="0" w:space="0" w:color="auto"/>
          </w:divBdr>
        </w:div>
        <w:div w:id="956957462">
          <w:marLeft w:val="0"/>
          <w:marRight w:val="0"/>
          <w:marTop w:val="0"/>
          <w:marBottom w:val="0"/>
          <w:divBdr>
            <w:top w:val="none" w:sz="0" w:space="0" w:color="auto"/>
            <w:left w:val="none" w:sz="0" w:space="0" w:color="auto"/>
            <w:bottom w:val="none" w:sz="0" w:space="0" w:color="auto"/>
            <w:right w:val="none" w:sz="0" w:space="0" w:color="auto"/>
          </w:divBdr>
        </w:div>
        <w:div w:id="1752847621">
          <w:marLeft w:val="0"/>
          <w:marRight w:val="0"/>
          <w:marTop w:val="0"/>
          <w:marBottom w:val="0"/>
          <w:divBdr>
            <w:top w:val="none" w:sz="0" w:space="0" w:color="auto"/>
            <w:left w:val="none" w:sz="0" w:space="0" w:color="auto"/>
            <w:bottom w:val="none" w:sz="0" w:space="0" w:color="auto"/>
            <w:right w:val="none" w:sz="0" w:space="0" w:color="auto"/>
          </w:divBdr>
        </w:div>
        <w:div w:id="978147096">
          <w:marLeft w:val="0"/>
          <w:marRight w:val="0"/>
          <w:marTop w:val="0"/>
          <w:marBottom w:val="240"/>
          <w:divBdr>
            <w:top w:val="none" w:sz="0" w:space="0" w:color="auto"/>
            <w:left w:val="none" w:sz="0" w:space="0" w:color="auto"/>
            <w:bottom w:val="none" w:sz="0" w:space="0" w:color="auto"/>
            <w:right w:val="none" w:sz="0" w:space="0" w:color="auto"/>
          </w:divBdr>
        </w:div>
        <w:div w:id="557673490">
          <w:marLeft w:val="0"/>
          <w:marRight w:val="0"/>
          <w:marTop w:val="0"/>
          <w:marBottom w:val="240"/>
          <w:divBdr>
            <w:top w:val="none" w:sz="0" w:space="0" w:color="auto"/>
            <w:left w:val="none" w:sz="0" w:space="0" w:color="auto"/>
            <w:bottom w:val="none" w:sz="0" w:space="0" w:color="auto"/>
            <w:right w:val="none" w:sz="0" w:space="0" w:color="auto"/>
          </w:divBdr>
          <w:divsChild>
            <w:div w:id="1752046070">
              <w:marLeft w:val="0"/>
              <w:marRight w:val="0"/>
              <w:marTop w:val="0"/>
              <w:marBottom w:val="0"/>
              <w:divBdr>
                <w:top w:val="none" w:sz="0" w:space="0" w:color="auto"/>
                <w:left w:val="none" w:sz="0" w:space="0" w:color="auto"/>
                <w:bottom w:val="none" w:sz="0" w:space="0" w:color="auto"/>
                <w:right w:val="none" w:sz="0" w:space="0" w:color="auto"/>
              </w:divBdr>
            </w:div>
            <w:div w:id="1831368279">
              <w:marLeft w:val="0"/>
              <w:marRight w:val="0"/>
              <w:marTop w:val="0"/>
              <w:marBottom w:val="0"/>
              <w:divBdr>
                <w:top w:val="none" w:sz="0" w:space="0" w:color="auto"/>
                <w:left w:val="none" w:sz="0" w:space="0" w:color="auto"/>
                <w:bottom w:val="none" w:sz="0" w:space="0" w:color="auto"/>
                <w:right w:val="none" w:sz="0" w:space="0" w:color="auto"/>
              </w:divBdr>
            </w:div>
          </w:divsChild>
        </w:div>
        <w:div w:id="574365032">
          <w:marLeft w:val="0"/>
          <w:marRight w:val="0"/>
          <w:marTop w:val="0"/>
          <w:marBottom w:val="240"/>
          <w:divBdr>
            <w:top w:val="none" w:sz="0" w:space="0" w:color="auto"/>
            <w:left w:val="none" w:sz="0" w:space="0" w:color="auto"/>
            <w:bottom w:val="none" w:sz="0" w:space="0" w:color="auto"/>
            <w:right w:val="none" w:sz="0" w:space="0" w:color="auto"/>
          </w:divBdr>
        </w:div>
        <w:div w:id="660889122">
          <w:marLeft w:val="0"/>
          <w:marRight w:val="0"/>
          <w:marTop w:val="0"/>
          <w:marBottom w:val="240"/>
          <w:divBdr>
            <w:top w:val="none" w:sz="0" w:space="0" w:color="auto"/>
            <w:left w:val="none" w:sz="0" w:space="0" w:color="auto"/>
            <w:bottom w:val="none" w:sz="0" w:space="0" w:color="auto"/>
            <w:right w:val="none" w:sz="0" w:space="0" w:color="auto"/>
          </w:divBdr>
        </w:div>
        <w:div w:id="1765687892">
          <w:marLeft w:val="0"/>
          <w:marRight w:val="0"/>
          <w:marTop w:val="0"/>
          <w:marBottom w:val="240"/>
          <w:divBdr>
            <w:top w:val="none" w:sz="0" w:space="0" w:color="auto"/>
            <w:left w:val="none" w:sz="0" w:space="0" w:color="auto"/>
            <w:bottom w:val="none" w:sz="0" w:space="0" w:color="auto"/>
            <w:right w:val="none" w:sz="0" w:space="0" w:color="auto"/>
          </w:divBdr>
        </w:div>
        <w:div w:id="1080712636">
          <w:marLeft w:val="0"/>
          <w:marRight w:val="0"/>
          <w:marTop w:val="0"/>
          <w:marBottom w:val="0"/>
          <w:divBdr>
            <w:top w:val="none" w:sz="0" w:space="0" w:color="auto"/>
            <w:left w:val="none" w:sz="0" w:space="0" w:color="auto"/>
            <w:bottom w:val="none" w:sz="0" w:space="0" w:color="auto"/>
            <w:right w:val="none" w:sz="0" w:space="0" w:color="auto"/>
          </w:divBdr>
        </w:div>
        <w:div w:id="493836693">
          <w:marLeft w:val="0"/>
          <w:marRight w:val="0"/>
          <w:marTop w:val="0"/>
          <w:marBottom w:val="0"/>
          <w:divBdr>
            <w:top w:val="none" w:sz="0" w:space="0" w:color="auto"/>
            <w:left w:val="none" w:sz="0" w:space="0" w:color="auto"/>
            <w:bottom w:val="none" w:sz="0" w:space="0" w:color="auto"/>
            <w:right w:val="none" w:sz="0" w:space="0" w:color="auto"/>
          </w:divBdr>
        </w:div>
        <w:div w:id="1008361461">
          <w:marLeft w:val="0"/>
          <w:marRight w:val="0"/>
          <w:marTop w:val="0"/>
          <w:marBottom w:val="0"/>
          <w:divBdr>
            <w:top w:val="none" w:sz="0" w:space="0" w:color="auto"/>
            <w:left w:val="none" w:sz="0" w:space="0" w:color="auto"/>
            <w:bottom w:val="none" w:sz="0" w:space="0" w:color="auto"/>
            <w:right w:val="none" w:sz="0" w:space="0" w:color="auto"/>
          </w:divBdr>
        </w:div>
        <w:div w:id="1408066331">
          <w:marLeft w:val="0"/>
          <w:marRight w:val="0"/>
          <w:marTop w:val="0"/>
          <w:marBottom w:val="240"/>
          <w:divBdr>
            <w:top w:val="none" w:sz="0" w:space="0" w:color="auto"/>
            <w:left w:val="none" w:sz="0" w:space="0" w:color="auto"/>
            <w:bottom w:val="none" w:sz="0" w:space="0" w:color="auto"/>
            <w:right w:val="none" w:sz="0" w:space="0" w:color="auto"/>
          </w:divBdr>
        </w:div>
        <w:div w:id="982082947">
          <w:marLeft w:val="0"/>
          <w:marRight w:val="0"/>
          <w:marTop w:val="0"/>
          <w:marBottom w:val="240"/>
          <w:divBdr>
            <w:top w:val="none" w:sz="0" w:space="0" w:color="auto"/>
            <w:left w:val="none" w:sz="0" w:space="0" w:color="auto"/>
            <w:bottom w:val="none" w:sz="0" w:space="0" w:color="auto"/>
            <w:right w:val="none" w:sz="0" w:space="0" w:color="auto"/>
          </w:divBdr>
        </w:div>
        <w:div w:id="1807746010">
          <w:marLeft w:val="0"/>
          <w:marRight w:val="0"/>
          <w:marTop w:val="0"/>
          <w:marBottom w:val="0"/>
          <w:divBdr>
            <w:top w:val="none" w:sz="0" w:space="0" w:color="auto"/>
            <w:left w:val="none" w:sz="0" w:space="0" w:color="auto"/>
            <w:bottom w:val="none" w:sz="0" w:space="0" w:color="auto"/>
            <w:right w:val="none" w:sz="0" w:space="0" w:color="auto"/>
          </w:divBdr>
        </w:div>
        <w:div w:id="1202861304">
          <w:marLeft w:val="0"/>
          <w:marRight w:val="0"/>
          <w:marTop w:val="0"/>
          <w:marBottom w:val="0"/>
          <w:divBdr>
            <w:top w:val="none" w:sz="0" w:space="0" w:color="auto"/>
            <w:left w:val="none" w:sz="0" w:space="0" w:color="auto"/>
            <w:bottom w:val="none" w:sz="0" w:space="0" w:color="auto"/>
            <w:right w:val="none" w:sz="0" w:space="0" w:color="auto"/>
          </w:divBdr>
        </w:div>
        <w:div w:id="939877717">
          <w:marLeft w:val="0"/>
          <w:marRight w:val="0"/>
          <w:marTop w:val="0"/>
          <w:marBottom w:val="0"/>
          <w:divBdr>
            <w:top w:val="none" w:sz="0" w:space="0" w:color="auto"/>
            <w:left w:val="none" w:sz="0" w:space="0" w:color="auto"/>
            <w:bottom w:val="none" w:sz="0" w:space="0" w:color="auto"/>
            <w:right w:val="none" w:sz="0" w:space="0" w:color="auto"/>
          </w:divBdr>
        </w:div>
        <w:div w:id="472990909">
          <w:marLeft w:val="0"/>
          <w:marRight w:val="0"/>
          <w:marTop w:val="0"/>
          <w:marBottom w:val="240"/>
          <w:divBdr>
            <w:top w:val="none" w:sz="0" w:space="0" w:color="auto"/>
            <w:left w:val="none" w:sz="0" w:space="0" w:color="auto"/>
            <w:bottom w:val="none" w:sz="0" w:space="0" w:color="auto"/>
            <w:right w:val="none" w:sz="0" w:space="0" w:color="auto"/>
          </w:divBdr>
        </w:div>
        <w:div w:id="903612872">
          <w:marLeft w:val="0"/>
          <w:marRight w:val="0"/>
          <w:marTop w:val="0"/>
          <w:marBottom w:val="240"/>
          <w:divBdr>
            <w:top w:val="none" w:sz="0" w:space="0" w:color="auto"/>
            <w:left w:val="none" w:sz="0" w:space="0" w:color="auto"/>
            <w:bottom w:val="none" w:sz="0" w:space="0" w:color="auto"/>
            <w:right w:val="none" w:sz="0" w:space="0" w:color="auto"/>
          </w:divBdr>
        </w:div>
        <w:div w:id="1332565575">
          <w:marLeft w:val="0"/>
          <w:marRight w:val="0"/>
          <w:marTop w:val="0"/>
          <w:marBottom w:val="240"/>
          <w:divBdr>
            <w:top w:val="none" w:sz="0" w:space="0" w:color="auto"/>
            <w:left w:val="none" w:sz="0" w:space="0" w:color="auto"/>
            <w:bottom w:val="none" w:sz="0" w:space="0" w:color="auto"/>
            <w:right w:val="none" w:sz="0" w:space="0" w:color="auto"/>
          </w:divBdr>
        </w:div>
        <w:div w:id="933629710">
          <w:marLeft w:val="0"/>
          <w:marRight w:val="0"/>
          <w:marTop w:val="0"/>
          <w:marBottom w:val="0"/>
          <w:divBdr>
            <w:top w:val="none" w:sz="0" w:space="0" w:color="auto"/>
            <w:left w:val="none" w:sz="0" w:space="0" w:color="auto"/>
            <w:bottom w:val="none" w:sz="0" w:space="0" w:color="auto"/>
            <w:right w:val="none" w:sz="0" w:space="0" w:color="auto"/>
          </w:divBdr>
        </w:div>
        <w:div w:id="178011270">
          <w:marLeft w:val="0"/>
          <w:marRight w:val="0"/>
          <w:marTop w:val="0"/>
          <w:marBottom w:val="0"/>
          <w:divBdr>
            <w:top w:val="none" w:sz="0" w:space="0" w:color="auto"/>
            <w:left w:val="none" w:sz="0" w:space="0" w:color="auto"/>
            <w:bottom w:val="none" w:sz="0" w:space="0" w:color="auto"/>
            <w:right w:val="none" w:sz="0" w:space="0" w:color="auto"/>
          </w:divBdr>
        </w:div>
        <w:div w:id="1863981518">
          <w:marLeft w:val="0"/>
          <w:marRight w:val="0"/>
          <w:marTop w:val="0"/>
          <w:marBottom w:val="0"/>
          <w:divBdr>
            <w:top w:val="none" w:sz="0" w:space="0" w:color="auto"/>
            <w:left w:val="none" w:sz="0" w:space="0" w:color="auto"/>
            <w:bottom w:val="none" w:sz="0" w:space="0" w:color="auto"/>
            <w:right w:val="none" w:sz="0" w:space="0" w:color="auto"/>
          </w:divBdr>
        </w:div>
        <w:div w:id="148404066">
          <w:marLeft w:val="0"/>
          <w:marRight w:val="0"/>
          <w:marTop w:val="0"/>
          <w:marBottom w:val="0"/>
          <w:divBdr>
            <w:top w:val="none" w:sz="0" w:space="0" w:color="auto"/>
            <w:left w:val="none" w:sz="0" w:space="0" w:color="auto"/>
            <w:bottom w:val="none" w:sz="0" w:space="0" w:color="auto"/>
            <w:right w:val="none" w:sz="0" w:space="0" w:color="auto"/>
          </w:divBdr>
        </w:div>
      </w:divsChild>
    </w:div>
    <w:div w:id="573662213">
      <w:bodyDiv w:val="1"/>
      <w:marLeft w:val="0"/>
      <w:marRight w:val="0"/>
      <w:marTop w:val="0"/>
      <w:marBottom w:val="0"/>
      <w:divBdr>
        <w:top w:val="none" w:sz="0" w:space="0" w:color="auto"/>
        <w:left w:val="none" w:sz="0" w:space="0" w:color="auto"/>
        <w:bottom w:val="none" w:sz="0" w:space="0" w:color="auto"/>
        <w:right w:val="none" w:sz="0" w:space="0" w:color="auto"/>
      </w:divBdr>
    </w:div>
    <w:div w:id="595140214">
      <w:bodyDiv w:val="1"/>
      <w:marLeft w:val="0"/>
      <w:marRight w:val="0"/>
      <w:marTop w:val="0"/>
      <w:marBottom w:val="0"/>
      <w:divBdr>
        <w:top w:val="none" w:sz="0" w:space="0" w:color="auto"/>
        <w:left w:val="none" w:sz="0" w:space="0" w:color="auto"/>
        <w:bottom w:val="none" w:sz="0" w:space="0" w:color="auto"/>
        <w:right w:val="none" w:sz="0" w:space="0" w:color="auto"/>
      </w:divBdr>
    </w:div>
    <w:div w:id="615914260">
      <w:bodyDiv w:val="1"/>
      <w:marLeft w:val="0"/>
      <w:marRight w:val="0"/>
      <w:marTop w:val="0"/>
      <w:marBottom w:val="0"/>
      <w:divBdr>
        <w:top w:val="none" w:sz="0" w:space="0" w:color="auto"/>
        <w:left w:val="none" w:sz="0" w:space="0" w:color="auto"/>
        <w:bottom w:val="none" w:sz="0" w:space="0" w:color="auto"/>
        <w:right w:val="none" w:sz="0" w:space="0" w:color="auto"/>
      </w:divBdr>
    </w:div>
    <w:div w:id="625507833">
      <w:bodyDiv w:val="1"/>
      <w:marLeft w:val="0"/>
      <w:marRight w:val="0"/>
      <w:marTop w:val="0"/>
      <w:marBottom w:val="0"/>
      <w:divBdr>
        <w:top w:val="none" w:sz="0" w:space="0" w:color="auto"/>
        <w:left w:val="none" w:sz="0" w:space="0" w:color="auto"/>
        <w:bottom w:val="none" w:sz="0" w:space="0" w:color="auto"/>
        <w:right w:val="none" w:sz="0" w:space="0" w:color="auto"/>
      </w:divBdr>
    </w:div>
    <w:div w:id="633760056">
      <w:bodyDiv w:val="1"/>
      <w:marLeft w:val="0"/>
      <w:marRight w:val="0"/>
      <w:marTop w:val="0"/>
      <w:marBottom w:val="0"/>
      <w:divBdr>
        <w:top w:val="none" w:sz="0" w:space="0" w:color="auto"/>
        <w:left w:val="none" w:sz="0" w:space="0" w:color="auto"/>
        <w:bottom w:val="none" w:sz="0" w:space="0" w:color="auto"/>
        <w:right w:val="none" w:sz="0" w:space="0" w:color="auto"/>
      </w:divBdr>
    </w:div>
    <w:div w:id="634524459">
      <w:bodyDiv w:val="1"/>
      <w:marLeft w:val="0"/>
      <w:marRight w:val="0"/>
      <w:marTop w:val="0"/>
      <w:marBottom w:val="0"/>
      <w:divBdr>
        <w:top w:val="none" w:sz="0" w:space="0" w:color="auto"/>
        <w:left w:val="none" w:sz="0" w:space="0" w:color="auto"/>
        <w:bottom w:val="none" w:sz="0" w:space="0" w:color="auto"/>
        <w:right w:val="none" w:sz="0" w:space="0" w:color="auto"/>
      </w:divBdr>
    </w:div>
    <w:div w:id="635138405">
      <w:bodyDiv w:val="1"/>
      <w:marLeft w:val="0"/>
      <w:marRight w:val="0"/>
      <w:marTop w:val="0"/>
      <w:marBottom w:val="0"/>
      <w:divBdr>
        <w:top w:val="none" w:sz="0" w:space="0" w:color="auto"/>
        <w:left w:val="none" w:sz="0" w:space="0" w:color="auto"/>
        <w:bottom w:val="none" w:sz="0" w:space="0" w:color="auto"/>
        <w:right w:val="none" w:sz="0" w:space="0" w:color="auto"/>
      </w:divBdr>
    </w:div>
    <w:div w:id="638917809">
      <w:bodyDiv w:val="1"/>
      <w:marLeft w:val="0"/>
      <w:marRight w:val="0"/>
      <w:marTop w:val="0"/>
      <w:marBottom w:val="0"/>
      <w:divBdr>
        <w:top w:val="none" w:sz="0" w:space="0" w:color="auto"/>
        <w:left w:val="none" w:sz="0" w:space="0" w:color="auto"/>
        <w:bottom w:val="none" w:sz="0" w:space="0" w:color="auto"/>
        <w:right w:val="none" w:sz="0" w:space="0" w:color="auto"/>
      </w:divBdr>
    </w:div>
    <w:div w:id="640619034">
      <w:bodyDiv w:val="1"/>
      <w:marLeft w:val="0"/>
      <w:marRight w:val="0"/>
      <w:marTop w:val="0"/>
      <w:marBottom w:val="0"/>
      <w:divBdr>
        <w:top w:val="none" w:sz="0" w:space="0" w:color="auto"/>
        <w:left w:val="none" w:sz="0" w:space="0" w:color="auto"/>
        <w:bottom w:val="none" w:sz="0" w:space="0" w:color="auto"/>
        <w:right w:val="none" w:sz="0" w:space="0" w:color="auto"/>
      </w:divBdr>
    </w:div>
    <w:div w:id="645552592">
      <w:bodyDiv w:val="1"/>
      <w:marLeft w:val="0"/>
      <w:marRight w:val="0"/>
      <w:marTop w:val="0"/>
      <w:marBottom w:val="0"/>
      <w:divBdr>
        <w:top w:val="none" w:sz="0" w:space="0" w:color="auto"/>
        <w:left w:val="none" w:sz="0" w:space="0" w:color="auto"/>
        <w:bottom w:val="none" w:sz="0" w:space="0" w:color="auto"/>
        <w:right w:val="none" w:sz="0" w:space="0" w:color="auto"/>
      </w:divBdr>
      <w:divsChild>
        <w:div w:id="271207745">
          <w:marLeft w:val="0"/>
          <w:marRight w:val="0"/>
          <w:marTop w:val="0"/>
          <w:marBottom w:val="240"/>
          <w:divBdr>
            <w:top w:val="none" w:sz="0" w:space="0" w:color="auto"/>
            <w:left w:val="none" w:sz="0" w:space="0" w:color="auto"/>
            <w:bottom w:val="none" w:sz="0" w:space="0" w:color="auto"/>
            <w:right w:val="none" w:sz="0" w:space="0" w:color="auto"/>
          </w:divBdr>
        </w:div>
        <w:div w:id="1274365370">
          <w:marLeft w:val="0"/>
          <w:marRight w:val="0"/>
          <w:marTop w:val="0"/>
          <w:marBottom w:val="240"/>
          <w:divBdr>
            <w:top w:val="none" w:sz="0" w:space="0" w:color="auto"/>
            <w:left w:val="none" w:sz="0" w:space="0" w:color="auto"/>
            <w:bottom w:val="none" w:sz="0" w:space="0" w:color="auto"/>
            <w:right w:val="none" w:sz="0" w:space="0" w:color="auto"/>
          </w:divBdr>
        </w:div>
        <w:div w:id="1985696562">
          <w:marLeft w:val="0"/>
          <w:marRight w:val="0"/>
          <w:marTop w:val="0"/>
          <w:marBottom w:val="0"/>
          <w:divBdr>
            <w:top w:val="none" w:sz="0" w:space="0" w:color="auto"/>
            <w:left w:val="none" w:sz="0" w:space="0" w:color="auto"/>
            <w:bottom w:val="none" w:sz="0" w:space="0" w:color="auto"/>
            <w:right w:val="none" w:sz="0" w:space="0" w:color="auto"/>
          </w:divBdr>
        </w:div>
        <w:div w:id="1273512900">
          <w:marLeft w:val="0"/>
          <w:marRight w:val="0"/>
          <w:marTop w:val="0"/>
          <w:marBottom w:val="0"/>
          <w:divBdr>
            <w:top w:val="none" w:sz="0" w:space="0" w:color="auto"/>
            <w:left w:val="none" w:sz="0" w:space="0" w:color="auto"/>
            <w:bottom w:val="none" w:sz="0" w:space="0" w:color="auto"/>
            <w:right w:val="none" w:sz="0" w:space="0" w:color="auto"/>
          </w:divBdr>
        </w:div>
        <w:div w:id="1379086145">
          <w:marLeft w:val="0"/>
          <w:marRight w:val="0"/>
          <w:marTop w:val="0"/>
          <w:marBottom w:val="0"/>
          <w:divBdr>
            <w:top w:val="none" w:sz="0" w:space="0" w:color="auto"/>
            <w:left w:val="none" w:sz="0" w:space="0" w:color="auto"/>
            <w:bottom w:val="none" w:sz="0" w:space="0" w:color="auto"/>
            <w:right w:val="none" w:sz="0" w:space="0" w:color="auto"/>
          </w:divBdr>
        </w:div>
        <w:div w:id="1791364645">
          <w:marLeft w:val="0"/>
          <w:marRight w:val="0"/>
          <w:marTop w:val="0"/>
          <w:marBottom w:val="240"/>
          <w:divBdr>
            <w:top w:val="none" w:sz="0" w:space="0" w:color="auto"/>
            <w:left w:val="none" w:sz="0" w:space="0" w:color="auto"/>
            <w:bottom w:val="none" w:sz="0" w:space="0" w:color="auto"/>
            <w:right w:val="none" w:sz="0" w:space="0" w:color="auto"/>
          </w:divBdr>
        </w:div>
        <w:div w:id="711154801">
          <w:marLeft w:val="0"/>
          <w:marRight w:val="0"/>
          <w:marTop w:val="0"/>
          <w:marBottom w:val="240"/>
          <w:divBdr>
            <w:top w:val="none" w:sz="0" w:space="0" w:color="auto"/>
            <w:left w:val="none" w:sz="0" w:space="0" w:color="auto"/>
            <w:bottom w:val="none" w:sz="0" w:space="0" w:color="auto"/>
            <w:right w:val="none" w:sz="0" w:space="0" w:color="auto"/>
          </w:divBdr>
        </w:div>
        <w:div w:id="1555971603">
          <w:marLeft w:val="0"/>
          <w:marRight w:val="0"/>
          <w:marTop w:val="0"/>
          <w:marBottom w:val="0"/>
          <w:divBdr>
            <w:top w:val="none" w:sz="0" w:space="0" w:color="auto"/>
            <w:left w:val="none" w:sz="0" w:space="0" w:color="auto"/>
            <w:bottom w:val="none" w:sz="0" w:space="0" w:color="auto"/>
            <w:right w:val="none" w:sz="0" w:space="0" w:color="auto"/>
          </w:divBdr>
        </w:div>
        <w:div w:id="1911650664">
          <w:marLeft w:val="0"/>
          <w:marRight w:val="0"/>
          <w:marTop w:val="0"/>
          <w:marBottom w:val="0"/>
          <w:divBdr>
            <w:top w:val="none" w:sz="0" w:space="0" w:color="auto"/>
            <w:left w:val="none" w:sz="0" w:space="0" w:color="auto"/>
            <w:bottom w:val="none" w:sz="0" w:space="0" w:color="auto"/>
            <w:right w:val="none" w:sz="0" w:space="0" w:color="auto"/>
          </w:divBdr>
        </w:div>
        <w:div w:id="1148519935">
          <w:marLeft w:val="0"/>
          <w:marRight w:val="0"/>
          <w:marTop w:val="0"/>
          <w:marBottom w:val="0"/>
          <w:divBdr>
            <w:top w:val="none" w:sz="0" w:space="0" w:color="auto"/>
            <w:left w:val="none" w:sz="0" w:space="0" w:color="auto"/>
            <w:bottom w:val="none" w:sz="0" w:space="0" w:color="auto"/>
            <w:right w:val="none" w:sz="0" w:space="0" w:color="auto"/>
          </w:divBdr>
        </w:div>
        <w:div w:id="402064096">
          <w:marLeft w:val="0"/>
          <w:marRight w:val="0"/>
          <w:marTop w:val="0"/>
          <w:marBottom w:val="240"/>
          <w:divBdr>
            <w:top w:val="none" w:sz="0" w:space="0" w:color="auto"/>
            <w:left w:val="none" w:sz="0" w:space="0" w:color="auto"/>
            <w:bottom w:val="none" w:sz="0" w:space="0" w:color="auto"/>
            <w:right w:val="none" w:sz="0" w:space="0" w:color="auto"/>
          </w:divBdr>
        </w:div>
        <w:div w:id="1194463324">
          <w:marLeft w:val="0"/>
          <w:marRight w:val="0"/>
          <w:marTop w:val="0"/>
          <w:marBottom w:val="240"/>
          <w:divBdr>
            <w:top w:val="none" w:sz="0" w:space="0" w:color="auto"/>
            <w:left w:val="none" w:sz="0" w:space="0" w:color="auto"/>
            <w:bottom w:val="none" w:sz="0" w:space="0" w:color="auto"/>
            <w:right w:val="none" w:sz="0" w:space="0" w:color="auto"/>
          </w:divBdr>
        </w:div>
        <w:div w:id="773743546">
          <w:marLeft w:val="0"/>
          <w:marRight w:val="0"/>
          <w:marTop w:val="0"/>
          <w:marBottom w:val="240"/>
          <w:divBdr>
            <w:top w:val="none" w:sz="0" w:space="0" w:color="auto"/>
            <w:left w:val="none" w:sz="0" w:space="0" w:color="auto"/>
            <w:bottom w:val="none" w:sz="0" w:space="0" w:color="auto"/>
            <w:right w:val="none" w:sz="0" w:space="0" w:color="auto"/>
          </w:divBdr>
        </w:div>
        <w:div w:id="2013948835">
          <w:marLeft w:val="0"/>
          <w:marRight w:val="0"/>
          <w:marTop w:val="0"/>
          <w:marBottom w:val="240"/>
          <w:divBdr>
            <w:top w:val="none" w:sz="0" w:space="0" w:color="auto"/>
            <w:left w:val="none" w:sz="0" w:space="0" w:color="auto"/>
            <w:bottom w:val="none" w:sz="0" w:space="0" w:color="auto"/>
            <w:right w:val="none" w:sz="0" w:space="0" w:color="auto"/>
          </w:divBdr>
        </w:div>
        <w:div w:id="1886990984">
          <w:marLeft w:val="0"/>
          <w:marRight w:val="0"/>
          <w:marTop w:val="0"/>
          <w:marBottom w:val="240"/>
          <w:divBdr>
            <w:top w:val="none" w:sz="0" w:space="0" w:color="auto"/>
            <w:left w:val="none" w:sz="0" w:space="0" w:color="auto"/>
            <w:bottom w:val="none" w:sz="0" w:space="0" w:color="auto"/>
            <w:right w:val="none" w:sz="0" w:space="0" w:color="auto"/>
          </w:divBdr>
        </w:div>
        <w:div w:id="525677720">
          <w:marLeft w:val="0"/>
          <w:marRight w:val="0"/>
          <w:marTop w:val="0"/>
          <w:marBottom w:val="240"/>
          <w:divBdr>
            <w:top w:val="none" w:sz="0" w:space="0" w:color="auto"/>
            <w:left w:val="none" w:sz="0" w:space="0" w:color="auto"/>
            <w:bottom w:val="none" w:sz="0" w:space="0" w:color="auto"/>
            <w:right w:val="none" w:sz="0" w:space="0" w:color="auto"/>
          </w:divBdr>
        </w:div>
        <w:div w:id="1290697319">
          <w:marLeft w:val="0"/>
          <w:marRight w:val="0"/>
          <w:marTop w:val="0"/>
          <w:marBottom w:val="240"/>
          <w:divBdr>
            <w:top w:val="none" w:sz="0" w:space="0" w:color="auto"/>
            <w:left w:val="none" w:sz="0" w:space="0" w:color="auto"/>
            <w:bottom w:val="none" w:sz="0" w:space="0" w:color="auto"/>
            <w:right w:val="none" w:sz="0" w:space="0" w:color="auto"/>
          </w:divBdr>
        </w:div>
        <w:div w:id="2143963814">
          <w:marLeft w:val="0"/>
          <w:marRight w:val="0"/>
          <w:marTop w:val="0"/>
          <w:marBottom w:val="240"/>
          <w:divBdr>
            <w:top w:val="none" w:sz="0" w:space="0" w:color="auto"/>
            <w:left w:val="none" w:sz="0" w:space="0" w:color="auto"/>
            <w:bottom w:val="none" w:sz="0" w:space="0" w:color="auto"/>
            <w:right w:val="none" w:sz="0" w:space="0" w:color="auto"/>
          </w:divBdr>
        </w:div>
        <w:div w:id="365756781">
          <w:marLeft w:val="0"/>
          <w:marRight w:val="0"/>
          <w:marTop w:val="0"/>
          <w:marBottom w:val="0"/>
          <w:divBdr>
            <w:top w:val="none" w:sz="0" w:space="0" w:color="auto"/>
            <w:left w:val="none" w:sz="0" w:space="0" w:color="auto"/>
            <w:bottom w:val="none" w:sz="0" w:space="0" w:color="auto"/>
            <w:right w:val="none" w:sz="0" w:space="0" w:color="auto"/>
          </w:divBdr>
        </w:div>
        <w:div w:id="1116870801">
          <w:marLeft w:val="0"/>
          <w:marRight w:val="0"/>
          <w:marTop w:val="0"/>
          <w:marBottom w:val="0"/>
          <w:divBdr>
            <w:top w:val="none" w:sz="0" w:space="0" w:color="auto"/>
            <w:left w:val="none" w:sz="0" w:space="0" w:color="auto"/>
            <w:bottom w:val="none" w:sz="0" w:space="0" w:color="auto"/>
            <w:right w:val="none" w:sz="0" w:space="0" w:color="auto"/>
          </w:divBdr>
        </w:div>
        <w:div w:id="1965503152">
          <w:marLeft w:val="0"/>
          <w:marRight w:val="0"/>
          <w:marTop w:val="0"/>
          <w:marBottom w:val="240"/>
          <w:divBdr>
            <w:top w:val="none" w:sz="0" w:space="0" w:color="auto"/>
            <w:left w:val="none" w:sz="0" w:space="0" w:color="auto"/>
            <w:bottom w:val="none" w:sz="0" w:space="0" w:color="auto"/>
            <w:right w:val="none" w:sz="0" w:space="0" w:color="auto"/>
          </w:divBdr>
        </w:div>
      </w:divsChild>
    </w:div>
    <w:div w:id="681934412">
      <w:bodyDiv w:val="1"/>
      <w:marLeft w:val="0"/>
      <w:marRight w:val="0"/>
      <w:marTop w:val="0"/>
      <w:marBottom w:val="0"/>
      <w:divBdr>
        <w:top w:val="none" w:sz="0" w:space="0" w:color="auto"/>
        <w:left w:val="none" w:sz="0" w:space="0" w:color="auto"/>
        <w:bottom w:val="none" w:sz="0" w:space="0" w:color="auto"/>
        <w:right w:val="none" w:sz="0" w:space="0" w:color="auto"/>
      </w:divBdr>
    </w:div>
    <w:div w:id="694112133">
      <w:bodyDiv w:val="1"/>
      <w:marLeft w:val="0"/>
      <w:marRight w:val="0"/>
      <w:marTop w:val="0"/>
      <w:marBottom w:val="0"/>
      <w:divBdr>
        <w:top w:val="none" w:sz="0" w:space="0" w:color="auto"/>
        <w:left w:val="none" w:sz="0" w:space="0" w:color="auto"/>
        <w:bottom w:val="none" w:sz="0" w:space="0" w:color="auto"/>
        <w:right w:val="none" w:sz="0" w:space="0" w:color="auto"/>
      </w:divBdr>
    </w:div>
    <w:div w:id="696391760">
      <w:bodyDiv w:val="1"/>
      <w:marLeft w:val="0"/>
      <w:marRight w:val="0"/>
      <w:marTop w:val="0"/>
      <w:marBottom w:val="0"/>
      <w:divBdr>
        <w:top w:val="none" w:sz="0" w:space="0" w:color="auto"/>
        <w:left w:val="none" w:sz="0" w:space="0" w:color="auto"/>
        <w:bottom w:val="none" w:sz="0" w:space="0" w:color="auto"/>
        <w:right w:val="none" w:sz="0" w:space="0" w:color="auto"/>
      </w:divBdr>
    </w:div>
    <w:div w:id="719476192">
      <w:bodyDiv w:val="1"/>
      <w:marLeft w:val="0"/>
      <w:marRight w:val="0"/>
      <w:marTop w:val="0"/>
      <w:marBottom w:val="0"/>
      <w:divBdr>
        <w:top w:val="none" w:sz="0" w:space="0" w:color="auto"/>
        <w:left w:val="none" w:sz="0" w:space="0" w:color="auto"/>
        <w:bottom w:val="none" w:sz="0" w:space="0" w:color="auto"/>
        <w:right w:val="none" w:sz="0" w:space="0" w:color="auto"/>
      </w:divBdr>
    </w:div>
    <w:div w:id="757675383">
      <w:bodyDiv w:val="1"/>
      <w:marLeft w:val="0"/>
      <w:marRight w:val="0"/>
      <w:marTop w:val="0"/>
      <w:marBottom w:val="0"/>
      <w:divBdr>
        <w:top w:val="none" w:sz="0" w:space="0" w:color="auto"/>
        <w:left w:val="none" w:sz="0" w:space="0" w:color="auto"/>
        <w:bottom w:val="none" w:sz="0" w:space="0" w:color="auto"/>
        <w:right w:val="none" w:sz="0" w:space="0" w:color="auto"/>
      </w:divBdr>
    </w:div>
    <w:div w:id="764417816">
      <w:bodyDiv w:val="1"/>
      <w:marLeft w:val="0"/>
      <w:marRight w:val="0"/>
      <w:marTop w:val="0"/>
      <w:marBottom w:val="0"/>
      <w:divBdr>
        <w:top w:val="none" w:sz="0" w:space="0" w:color="auto"/>
        <w:left w:val="none" w:sz="0" w:space="0" w:color="auto"/>
        <w:bottom w:val="none" w:sz="0" w:space="0" w:color="auto"/>
        <w:right w:val="none" w:sz="0" w:space="0" w:color="auto"/>
      </w:divBdr>
    </w:div>
    <w:div w:id="766389544">
      <w:bodyDiv w:val="1"/>
      <w:marLeft w:val="0"/>
      <w:marRight w:val="0"/>
      <w:marTop w:val="0"/>
      <w:marBottom w:val="0"/>
      <w:divBdr>
        <w:top w:val="none" w:sz="0" w:space="0" w:color="auto"/>
        <w:left w:val="none" w:sz="0" w:space="0" w:color="auto"/>
        <w:bottom w:val="none" w:sz="0" w:space="0" w:color="auto"/>
        <w:right w:val="none" w:sz="0" w:space="0" w:color="auto"/>
      </w:divBdr>
    </w:div>
    <w:div w:id="791170724">
      <w:bodyDiv w:val="1"/>
      <w:marLeft w:val="0"/>
      <w:marRight w:val="0"/>
      <w:marTop w:val="0"/>
      <w:marBottom w:val="0"/>
      <w:divBdr>
        <w:top w:val="none" w:sz="0" w:space="0" w:color="auto"/>
        <w:left w:val="none" w:sz="0" w:space="0" w:color="auto"/>
        <w:bottom w:val="none" w:sz="0" w:space="0" w:color="auto"/>
        <w:right w:val="none" w:sz="0" w:space="0" w:color="auto"/>
      </w:divBdr>
      <w:divsChild>
        <w:div w:id="1943144937">
          <w:marLeft w:val="0"/>
          <w:marRight w:val="0"/>
          <w:marTop w:val="0"/>
          <w:marBottom w:val="240"/>
          <w:divBdr>
            <w:top w:val="none" w:sz="0" w:space="0" w:color="auto"/>
            <w:left w:val="none" w:sz="0" w:space="0" w:color="auto"/>
            <w:bottom w:val="none" w:sz="0" w:space="0" w:color="auto"/>
            <w:right w:val="none" w:sz="0" w:space="0" w:color="auto"/>
          </w:divBdr>
        </w:div>
        <w:div w:id="1132482844">
          <w:marLeft w:val="0"/>
          <w:marRight w:val="0"/>
          <w:marTop w:val="0"/>
          <w:marBottom w:val="240"/>
          <w:divBdr>
            <w:top w:val="none" w:sz="0" w:space="0" w:color="auto"/>
            <w:left w:val="none" w:sz="0" w:space="0" w:color="auto"/>
            <w:bottom w:val="none" w:sz="0" w:space="0" w:color="auto"/>
            <w:right w:val="none" w:sz="0" w:space="0" w:color="auto"/>
          </w:divBdr>
        </w:div>
      </w:divsChild>
    </w:div>
    <w:div w:id="808284303">
      <w:bodyDiv w:val="1"/>
      <w:marLeft w:val="0"/>
      <w:marRight w:val="0"/>
      <w:marTop w:val="0"/>
      <w:marBottom w:val="0"/>
      <w:divBdr>
        <w:top w:val="none" w:sz="0" w:space="0" w:color="auto"/>
        <w:left w:val="none" w:sz="0" w:space="0" w:color="auto"/>
        <w:bottom w:val="none" w:sz="0" w:space="0" w:color="auto"/>
        <w:right w:val="none" w:sz="0" w:space="0" w:color="auto"/>
      </w:divBdr>
    </w:div>
    <w:div w:id="885871617">
      <w:bodyDiv w:val="1"/>
      <w:marLeft w:val="0"/>
      <w:marRight w:val="0"/>
      <w:marTop w:val="0"/>
      <w:marBottom w:val="0"/>
      <w:divBdr>
        <w:top w:val="none" w:sz="0" w:space="0" w:color="auto"/>
        <w:left w:val="none" w:sz="0" w:space="0" w:color="auto"/>
        <w:bottom w:val="none" w:sz="0" w:space="0" w:color="auto"/>
        <w:right w:val="none" w:sz="0" w:space="0" w:color="auto"/>
      </w:divBdr>
      <w:divsChild>
        <w:div w:id="1019428439">
          <w:marLeft w:val="0"/>
          <w:marRight w:val="0"/>
          <w:marTop w:val="0"/>
          <w:marBottom w:val="240"/>
          <w:divBdr>
            <w:top w:val="none" w:sz="0" w:space="0" w:color="auto"/>
            <w:left w:val="none" w:sz="0" w:space="0" w:color="auto"/>
            <w:bottom w:val="none" w:sz="0" w:space="0" w:color="auto"/>
            <w:right w:val="none" w:sz="0" w:space="0" w:color="auto"/>
          </w:divBdr>
        </w:div>
        <w:div w:id="899285677">
          <w:marLeft w:val="0"/>
          <w:marRight w:val="0"/>
          <w:marTop w:val="0"/>
          <w:marBottom w:val="240"/>
          <w:divBdr>
            <w:top w:val="none" w:sz="0" w:space="0" w:color="auto"/>
            <w:left w:val="none" w:sz="0" w:space="0" w:color="auto"/>
            <w:bottom w:val="none" w:sz="0" w:space="0" w:color="auto"/>
            <w:right w:val="none" w:sz="0" w:space="0" w:color="auto"/>
          </w:divBdr>
        </w:div>
      </w:divsChild>
    </w:div>
    <w:div w:id="926890335">
      <w:bodyDiv w:val="1"/>
      <w:marLeft w:val="0"/>
      <w:marRight w:val="0"/>
      <w:marTop w:val="0"/>
      <w:marBottom w:val="0"/>
      <w:divBdr>
        <w:top w:val="none" w:sz="0" w:space="0" w:color="auto"/>
        <w:left w:val="none" w:sz="0" w:space="0" w:color="auto"/>
        <w:bottom w:val="none" w:sz="0" w:space="0" w:color="auto"/>
        <w:right w:val="none" w:sz="0" w:space="0" w:color="auto"/>
      </w:divBdr>
    </w:div>
    <w:div w:id="941645664">
      <w:bodyDiv w:val="1"/>
      <w:marLeft w:val="0"/>
      <w:marRight w:val="0"/>
      <w:marTop w:val="0"/>
      <w:marBottom w:val="0"/>
      <w:divBdr>
        <w:top w:val="none" w:sz="0" w:space="0" w:color="auto"/>
        <w:left w:val="none" w:sz="0" w:space="0" w:color="auto"/>
        <w:bottom w:val="none" w:sz="0" w:space="0" w:color="auto"/>
        <w:right w:val="none" w:sz="0" w:space="0" w:color="auto"/>
      </w:divBdr>
    </w:div>
    <w:div w:id="966593924">
      <w:bodyDiv w:val="1"/>
      <w:marLeft w:val="0"/>
      <w:marRight w:val="0"/>
      <w:marTop w:val="0"/>
      <w:marBottom w:val="0"/>
      <w:divBdr>
        <w:top w:val="none" w:sz="0" w:space="0" w:color="auto"/>
        <w:left w:val="none" w:sz="0" w:space="0" w:color="auto"/>
        <w:bottom w:val="none" w:sz="0" w:space="0" w:color="auto"/>
        <w:right w:val="none" w:sz="0" w:space="0" w:color="auto"/>
      </w:divBdr>
    </w:div>
    <w:div w:id="980572131">
      <w:bodyDiv w:val="1"/>
      <w:marLeft w:val="0"/>
      <w:marRight w:val="0"/>
      <w:marTop w:val="0"/>
      <w:marBottom w:val="0"/>
      <w:divBdr>
        <w:top w:val="none" w:sz="0" w:space="0" w:color="auto"/>
        <w:left w:val="none" w:sz="0" w:space="0" w:color="auto"/>
        <w:bottom w:val="none" w:sz="0" w:space="0" w:color="auto"/>
        <w:right w:val="none" w:sz="0" w:space="0" w:color="auto"/>
      </w:divBdr>
      <w:divsChild>
        <w:div w:id="1871607853">
          <w:marLeft w:val="0"/>
          <w:marRight w:val="0"/>
          <w:marTop w:val="0"/>
          <w:marBottom w:val="240"/>
          <w:divBdr>
            <w:top w:val="none" w:sz="0" w:space="0" w:color="auto"/>
            <w:left w:val="none" w:sz="0" w:space="0" w:color="auto"/>
            <w:bottom w:val="none" w:sz="0" w:space="0" w:color="auto"/>
            <w:right w:val="none" w:sz="0" w:space="0" w:color="auto"/>
          </w:divBdr>
        </w:div>
        <w:div w:id="2096514844">
          <w:marLeft w:val="0"/>
          <w:marRight w:val="0"/>
          <w:marTop w:val="0"/>
          <w:marBottom w:val="240"/>
          <w:divBdr>
            <w:top w:val="none" w:sz="0" w:space="0" w:color="auto"/>
            <w:left w:val="none" w:sz="0" w:space="0" w:color="auto"/>
            <w:bottom w:val="none" w:sz="0" w:space="0" w:color="auto"/>
            <w:right w:val="none" w:sz="0" w:space="0" w:color="auto"/>
          </w:divBdr>
        </w:div>
        <w:div w:id="2075156295">
          <w:marLeft w:val="0"/>
          <w:marRight w:val="0"/>
          <w:marTop w:val="0"/>
          <w:marBottom w:val="0"/>
          <w:divBdr>
            <w:top w:val="none" w:sz="0" w:space="0" w:color="auto"/>
            <w:left w:val="none" w:sz="0" w:space="0" w:color="auto"/>
            <w:bottom w:val="none" w:sz="0" w:space="0" w:color="auto"/>
            <w:right w:val="none" w:sz="0" w:space="0" w:color="auto"/>
          </w:divBdr>
        </w:div>
        <w:div w:id="990056704">
          <w:marLeft w:val="0"/>
          <w:marRight w:val="0"/>
          <w:marTop w:val="0"/>
          <w:marBottom w:val="0"/>
          <w:divBdr>
            <w:top w:val="none" w:sz="0" w:space="0" w:color="auto"/>
            <w:left w:val="none" w:sz="0" w:space="0" w:color="auto"/>
            <w:bottom w:val="none" w:sz="0" w:space="0" w:color="auto"/>
            <w:right w:val="none" w:sz="0" w:space="0" w:color="auto"/>
          </w:divBdr>
        </w:div>
        <w:div w:id="1199272844">
          <w:marLeft w:val="0"/>
          <w:marRight w:val="0"/>
          <w:marTop w:val="0"/>
          <w:marBottom w:val="0"/>
          <w:divBdr>
            <w:top w:val="none" w:sz="0" w:space="0" w:color="auto"/>
            <w:left w:val="none" w:sz="0" w:space="0" w:color="auto"/>
            <w:bottom w:val="none" w:sz="0" w:space="0" w:color="auto"/>
            <w:right w:val="none" w:sz="0" w:space="0" w:color="auto"/>
          </w:divBdr>
        </w:div>
        <w:div w:id="1862427136">
          <w:marLeft w:val="0"/>
          <w:marRight w:val="0"/>
          <w:marTop w:val="0"/>
          <w:marBottom w:val="240"/>
          <w:divBdr>
            <w:top w:val="none" w:sz="0" w:space="0" w:color="auto"/>
            <w:left w:val="none" w:sz="0" w:space="0" w:color="auto"/>
            <w:bottom w:val="none" w:sz="0" w:space="0" w:color="auto"/>
            <w:right w:val="none" w:sz="0" w:space="0" w:color="auto"/>
          </w:divBdr>
        </w:div>
        <w:div w:id="630794665">
          <w:marLeft w:val="0"/>
          <w:marRight w:val="0"/>
          <w:marTop w:val="0"/>
          <w:marBottom w:val="0"/>
          <w:divBdr>
            <w:top w:val="none" w:sz="0" w:space="0" w:color="auto"/>
            <w:left w:val="none" w:sz="0" w:space="0" w:color="auto"/>
            <w:bottom w:val="none" w:sz="0" w:space="0" w:color="auto"/>
            <w:right w:val="none" w:sz="0" w:space="0" w:color="auto"/>
          </w:divBdr>
        </w:div>
        <w:div w:id="967394297">
          <w:marLeft w:val="0"/>
          <w:marRight w:val="0"/>
          <w:marTop w:val="0"/>
          <w:marBottom w:val="0"/>
          <w:divBdr>
            <w:top w:val="none" w:sz="0" w:space="0" w:color="auto"/>
            <w:left w:val="none" w:sz="0" w:space="0" w:color="auto"/>
            <w:bottom w:val="none" w:sz="0" w:space="0" w:color="auto"/>
            <w:right w:val="none" w:sz="0" w:space="0" w:color="auto"/>
          </w:divBdr>
        </w:div>
        <w:div w:id="1442065370">
          <w:marLeft w:val="0"/>
          <w:marRight w:val="0"/>
          <w:marTop w:val="0"/>
          <w:marBottom w:val="0"/>
          <w:divBdr>
            <w:top w:val="none" w:sz="0" w:space="0" w:color="auto"/>
            <w:left w:val="none" w:sz="0" w:space="0" w:color="auto"/>
            <w:bottom w:val="none" w:sz="0" w:space="0" w:color="auto"/>
            <w:right w:val="none" w:sz="0" w:space="0" w:color="auto"/>
          </w:divBdr>
        </w:div>
        <w:div w:id="1750883024">
          <w:marLeft w:val="0"/>
          <w:marRight w:val="0"/>
          <w:marTop w:val="0"/>
          <w:marBottom w:val="240"/>
          <w:divBdr>
            <w:top w:val="none" w:sz="0" w:space="0" w:color="auto"/>
            <w:left w:val="none" w:sz="0" w:space="0" w:color="auto"/>
            <w:bottom w:val="none" w:sz="0" w:space="0" w:color="auto"/>
            <w:right w:val="none" w:sz="0" w:space="0" w:color="auto"/>
          </w:divBdr>
        </w:div>
        <w:div w:id="1854490292">
          <w:marLeft w:val="0"/>
          <w:marRight w:val="0"/>
          <w:marTop w:val="0"/>
          <w:marBottom w:val="240"/>
          <w:divBdr>
            <w:top w:val="none" w:sz="0" w:space="0" w:color="auto"/>
            <w:left w:val="none" w:sz="0" w:space="0" w:color="auto"/>
            <w:bottom w:val="none" w:sz="0" w:space="0" w:color="auto"/>
            <w:right w:val="none" w:sz="0" w:space="0" w:color="auto"/>
          </w:divBdr>
          <w:divsChild>
            <w:div w:id="220143117">
              <w:marLeft w:val="0"/>
              <w:marRight w:val="0"/>
              <w:marTop w:val="0"/>
              <w:marBottom w:val="0"/>
              <w:divBdr>
                <w:top w:val="none" w:sz="0" w:space="0" w:color="auto"/>
                <w:left w:val="none" w:sz="0" w:space="0" w:color="auto"/>
                <w:bottom w:val="none" w:sz="0" w:space="0" w:color="auto"/>
                <w:right w:val="none" w:sz="0" w:space="0" w:color="auto"/>
              </w:divBdr>
            </w:div>
            <w:div w:id="105388320">
              <w:marLeft w:val="0"/>
              <w:marRight w:val="0"/>
              <w:marTop w:val="0"/>
              <w:marBottom w:val="0"/>
              <w:divBdr>
                <w:top w:val="none" w:sz="0" w:space="0" w:color="auto"/>
                <w:left w:val="none" w:sz="0" w:space="0" w:color="auto"/>
                <w:bottom w:val="none" w:sz="0" w:space="0" w:color="auto"/>
                <w:right w:val="none" w:sz="0" w:space="0" w:color="auto"/>
              </w:divBdr>
            </w:div>
          </w:divsChild>
        </w:div>
        <w:div w:id="2057654067">
          <w:marLeft w:val="0"/>
          <w:marRight w:val="0"/>
          <w:marTop w:val="0"/>
          <w:marBottom w:val="240"/>
          <w:divBdr>
            <w:top w:val="none" w:sz="0" w:space="0" w:color="auto"/>
            <w:left w:val="none" w:sz="0" w:space="0" w:color="auto"/>
            <w:bottom w:val="none" w:sz="0" w:space="0" w:color="auto"/>
            <w:right w:val="none" w:sz="0" w:space="0" w:color="auto"/>
          </w:divBdr>
        </w:div>
        <w:div w:id="26178851">
          <w:marLeft w:val="0"/>
          <w:marRight w:val="0"/>
          <w:marTop w:val="0"/>
          <w:marBottom w:val="240"/>
          <w:divBdr>
            <w:top w:val="none" w:sz="0" w:space="0" w:color="auto"/>
            <w:left w:val="none" w:sz="0" w:space="0" w:color="auto"/>
            <w:bottom w:val="none" w:sz="0" w:space="0" w:color="auto"/>
            <w:right w:val="none" w:sz="0" w:space="0" w:color="auto"/>
          </w:divBdr>
        </w:div>
        <w:div w:id="1998804763">
          <w:marLeft w:val="0"/>
          <w:marRight w:val="0"/>
          <w:marTop w:val="0"/>
          <w:marBottom w:val="240"/>
          <w:divBdr>
            <w:top w:val="none" w:sz="0" w:space="0" w:color="auto"/>
            <w:left w:val="none" w:sz="0" w:space="0" w:color="auto"/>
            <w:bottom w:val="none" w:sz="0" w:space="0" w:color="auto"/>
            <w:right w:val="none" w:sz="0" w:space="0" w:color="auto"/>
          </w:divBdr>
        </w:div>
        <w:div w:id="1358384926">
          <w:marLeft w:val="0"/>
          <w:marRight w:val="0"/>
          <w:marTop w:val="0"/>
          <w:marBottom w:val="0"/>
          <w:divBdr>
            <w:top w:val="none" w:sz="0" w:space="0" w:color="auto"/>
            <w:left w:val="none" w:sz="0" w:space="0" w:color="auto"/>
            <w:bottom w:val="none" w:sz="0" w:space="0" w:color="auto"/>
            <w:right w:val="none" w:sz="0" w:space="0" w:color="auto"/>
          </w:divBdr>
        </w:div>
        <w:div w:id="1607037158">
          <w:marLeft w:val="0"/>
          <w:marRight w:val="0"/>
          <w:marTop w:val="0"/>
          <w:marBottom w:val="0"/>
          <w:divBdr>
            <w:top w:val="none" w:sz="0" w:space="0" w:color="auto"/>
            <w:left w:val="none" w:sz="0" w:space="0" w:color="auto"/>
            <w:bottom w:val="none" w:sz="0" w:space="0" w:color="auto"/>
            <w:right w:val="none" w:sz="0" w:space="0" w:color="auto"/>
          </w:divBdr>
        </w:div>
        <w:div w:id="1137799460">
          <w:marLeft w:val="0"/>
          <w:marRight w:val="0"/>
          <w:marTop w:val="0"/>
          <w:marBottom w:val="0"/>
          <w:divBdr>
            <w:top w:val="none" w:sz="0" w:space="0" w:color="auto"/>
            <w:left w:val="none" w:sz="0" w:space="0" w:color="auto"/>
            <w:bottom w:val="none" w:sz="0" w:space="0" w:color="auto"/>
            <w:right w:val="none" w:sz="0" w:space="0" w:color="auto"/>
          </w:divBdr>
        </w:div>
        <w:div w:id="717438721">
          <w:marLeft w:val="0"/>
          <w:marRight w:val="0"/>
          <w:marTop w:val="0"/>
          <w:marBottom w:val="240"/>
          <w:divBdr>
            <w:top w:val="none" w:sz="0" w:space="0" w:color="auto"/>
            <w:left w:val="none" w:sz="0" w:space="0" w:color="auto"/>
            <w:bottom w:val="none" w:sz="0" w:space="0" w:color="auto"/>
            <w:right w:val="none" w:sz="0" w:space="0" w:color="auto"/>
          </w:divBdr>
        </w:div>
        <w:div w:id="442112916">
          <w:marLeft w:val="0"/>
          <w:marRight w:val="0"/>
          <w:marTop w:val="0"/>
          <w:marBottom w:val="240"/>
          <w:divBdr>
            <w:top w:val="none" w:sz="0" w:space="0" w:color="auto"/>
            <w:left w:val="none" w:sz="0" w:space="0" w:color="auto"/>
            <w:bottom w:val="none" w:sz="0" w:space="0" w:color="auto"/>
            <w:right w:val="none" w:sz="0" w:space="0" w:color="auto"/>
          </w:divBdr>
        </w:div>
        <w:div w:id="1473210738">
          <w:marLeft w:val="0"/>
          <w:marRight w:val="0"/>
          <w:marTop w:val="0"/>
          <w:marBottom w:val="0"/>
          <w:divBdr>
            <w:top w:val="none" w:sz="0" w:space="0" w:color="auto"/>
            <w:left w:val="none" w:sz="0" w:space="0" w:color="auto"/>
            <w:bottom w:val="none" w:sz="0" w:space="0" w:color="auto"/>
            <w:right w:val="none" w:sz="0" w:space="0" w:color="auto"/>
          </w:divBdr>
        </w:div>
        <w:div w:id="1693728708">
          <w:marLeft w:val="0"/>
          <w:marRight w:val="0"/>
          <w:marTop w:val="0"/>
          <w:marBottom w:val="0"/>
          <w:divBdr>
            <w:top w:val="none" w:sz="0" w:space="0" w:color="auto"/>
            <w:left w:val="none" w:sz="0" w:space="0" w:color="auto"/>
            <w:bottom w:val="none" w:sz="0" w:space="0" w:color="auto"/>
            <w:right w:val="none" w:sz="0" w:space="0" w:color="auto"/>
          </w:divBdr>
        </w:div>
        <w:div w:id="1344892831">
          <w:marLeft w:val="0"/>
          <w:marRight w:val="0"/>
          <w:marTop w:val="0"/>
          <w:marBottom w:val="0"/>
          <w:divBdr>
            <w:top w:val="none" w:sz="0" w:space="0" w:color="auto"/>
            <w:left w:val="none" w:sz="0" w:space="0" w:color="auto"/>
            <w:bottom w:val="none" w:sz="0" w:space="0" w:color="auto"/>
            <w:right w:val="none" w:sz="0" w:space="0" w:color="auto"/>
          </w:divBdr>
        </w:div>
        <w:div w:id="1087389114">
          <w:marLeft w:val="0"/>
          <w:marRight w:val="0"/>
          <w:marTop w:val="0"/>
          <w:marBottom w:val="240"/>
          <w:divBdr>
            <w:top w:val="none" w:sz="0" w:space="0" w:color="auto"/>
            <w:left w:val="none" w:sz="0" w:space="0" w:color="auto"/>
            <w:bottom w:val="none" w:sz="0" w:space="0" w:color="auto"/>
            <w:right w:val="none" w:sz="0" w:space="0" w:color="auto"/>
          </w:divBdr>
        </w:div>
        <w:div w:id="590090981">
          <w:marLeft w:val="0"/>
          <w:marRight w:val="0"/>
          <w:marTop w:val="0"/>
          <w:marBottom w:val="240"/>
          <w:divBdr>
            <w:top w:val="none" w:sz="0" w:space="0" w:color="auto"/>
            <w:left w:val="none" w:sz="0" w:space="0" w:color="auto"/>
            <w:bottom w:val="none" w:sz="0" w:space="0" w:color="auto"/>
            <w:right w:val="none" w:sz="0" w:space="0" w:color="auto"/>
          </w:divBdr>
        </w:div>
        <w:div w:id="1590576765">
          <w:marLeft w:val="0"/>
          <w:marRight w:val="0"/>
          <w:marTop w:val="0"/>
          <w:marBottom w:val="240"/>
          <w:divBdr>
            <w:top w:val="none" w:sz="0" w:space="0" w:color="auto"/>
            <w:left w:val="none" w:sz="0" w:space="0" w:color="auto"/>
            <w:bottom w:val="none" w:sz="0" w:space="0" w:color="auto"/>
            <w:right w:val="none" w:sz="0" w:space="0" w:color="auto"/>
          </w:divBdr>
        </w:div>
        <w:div w:id="33116799">
          <w:marLeft w:val="0"/>
          <w:marRight w:val="0"/>
          <w:marTop w:val="0"/>
          <w:marBottom w:val="0"/>
          <w:divBdr>
            <w:top w:val="none" w:sz="0" w:space="0" w:color="auto"/>
            <w:left w:val="none" w:sz="0" w:space="0" w:color="auto"/>
            <w:bottom w:val="none" w:sz="0" w:space="0" w:color="auto"/>
            <w:right w:val="none" w:sz="0" w:space="0" w:color="auto"/>
          </w:divBdr>
        </w:div>
        <w:div w:id="1992753777">
          <w:marLeft w:val="0"/>
          <w:marRight w:val="0"/>
          <w:marTop w:val="0"/>
          <w:marBottom w:val="0"/>
          <w:divBdr>
            <w:top w:val="none" w:sz="0" w:space="0" w:color="auto"/>
            <w:left w:val="none" w:sz="0" w:space="0" w:color="auto"/>
            <w:bottom w:val="none" w:sz="0" w:space="0" w:color="auto"/>
            <w:right w:val="none" w:sz="0" w:space="0" w:color="auto"/>
          </w:divBdr>
        </w:div>
        <w:div w:id="920721623">
          <w:marLeft w:val="0"/>
          <w:marRight w:val="0"/>
          <w:marTop w:val="0"/>
          <w:marBottom w:val="0"/>
          <w:divBdr>
            <w:top w:val="none" w:sz="0" w:space="0" w:color="auto"/>
            <w:left w:val="none" w:sz="0" w:space="0" w:color="auto"/>
            <w:bottom w:val="none" w:sz="0" w:space="0" w:color="auto"/>
            <w:right w:val="none" w:sz="0" w:space="0" w:color="auto"/>
          </w:divBdr>
        </w:div>
        <w:div w:id="61757888">
          <w:marLeft w:val="0"/>
          <w:marRight w:val="0"/>
          <w:marTop w:val="0"/>
          <w:marBottom w:val="0"/>
          <w:divBdr>
            <w:top w:val="none" w:sz="0" w:space="0" w:color="auto"/>
            <w:left w:val="none" w:sz="0" w:space="0" w:color="auto"/>
            <w:bottom w:val="none" w:sz="0" w:space="0" w:color="auto"/>
            <w:right w:val="none" w:sz="0" w:space="0" w:color="auto"/>
          </w:divBdr>
        </w:div>
      </w:divsChild>
    </w:div>
    <w:div w:id="981226507">
      <w:bodyDiv w:val="1"/>
      <w:marLeft w:val="0"/>
      <w:marRight w:val="0"/>
      <w:marTop w:val="0"/>
      <w:marBottom w:val="0"/>
      <w:divBdr>
        <w:top w:val="none" w:sz="0" w:space="0" w:color="auto"/>
        <w:left w:val="none" w:sz="0" w:space="0" w:color="auto"/>
        <w:bottom w:val="none" w:sz="0" w:space="0" w:color="auto"/>
        <w:right w:val="none" w:sz="0" w:space="0" w:color="auto"/>
      </w:divBdr>
    </w:div>
    <w:div w:id="984116300">
      <w:bodyDiv w:val="1"/>
      <w:marLeft w:val="0"/>
      <w:marRight w:val="0"/>
      <w:marTop w:val="0"/>
      <w:marBottom w:val="0"/>
      <w:divBdr>
        <w:top w:val="none" w:sz="0" w:space="0" w:color="auto"/>
        <w:left w:val="none" w:sz="0" w:space="0" w:color="auto"/>
        <w:bottom w:val="none" w:sz="0" w:space="0" w:color="auto"/>
        <w:right w:val="none" w:sz="0" w:space="0" w:color="auto"/>
      </w:divBdr>
      <w:divsChild>
        <w:div w:id="277760832">
          <w:marLeft w:val="0"/>
          <w:marRight w:val="0"/>
          <w:marTop w:val="0"/>
          <w:marBottom w:val="0"/>
          <w:divBdr>
            <w:top w:val="none" w:sz="0" w:space="0" w:color="auto"/>
            <w:left w:val="none" w:sz="0" w:space="0" w:color="auto"/>
            <w:bottom w:val="none" w:sz="0" w:space="0" w:color="auto"/>
            <w:right w:val="none" w:sz="0" w:space="0" w:color="auto"/>
          </w:divBdr>
          <w:divsChild>
            <w:div w:id="2046445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579684">
      <w:bodyDiv w:val="1"/>
      <w:marLeft w:val="0"/>
      <w:marRight w:val="0"/>
      <w:marTop w:val="0"/>
      <w:marBottom w:val="0"/>
      <w:divBdr>
        <w:top w:val="none" w:sz="0" w:space="0" w:color="auto"/>
        <w:left w:val="none" w:sz="0" w:space="0" w:color="auto"/>
        <w:bottom w:val="none" w:sz="0" w:space="0" w:color="auto"/>
        <w:right w:val="none" w:sz="0" w:space="0" w:color="auto"/>
      </w:divBdr>
    </w:div>
    <w:div w:id="1039401278">
      <w:bodyDiv w:val="1"/>
      <w:marLeft w:val="0"/>
      <w:marRight w:val="0"/>
      <w:marTop w:val="0"/>
      <w:marBottom w:val="0"/>
      <w:divBdr>
        <w:top w:val="none" w:sz="0" w:space="0" w:color="auto"/>
        <w:left w:val="none" w:sz="0" w:space="0" w:color="auto"/>
        <w:bottom w:val="none" w:sz="0" w:space="0" w:color="auto"/>
        <w:right w:val="none" w:sz="0" w:space="0" w:color="auto"/>
      </w:divBdr>
    </w:div>
    <w:div w:id="1041520820">
      <w:bodyDiv w:val="1"/>
      <w:marLeft w:val="0"/>
      <w:marRight w:val="0"/>
      <w:marTop w:val="0"/>
      <w:marBottom w:val="0"/>
      <w:divBdr>
        <w:top w:val="none" w:sz="0" w:space="0" w:color="auto"/>
        <w:left w:val="none" w:sz="0" w:space="0" w:color="auto"/>
        <w:bottom w:val="none" w:sz="0" w:space="0" w:color="auto"/>
        <w:right w:val="none" w:sz="0" w:space="0" w:color="auto"/>
      </w:divBdr>
    </w:div>
    <w:div w:id="1041711796">
      <w:bodyDiv w:val="1"/>
      <w:marLeft w:val="0"/>
      <w:marRight w:val="0"/>
      <w:marTop w:val="0"/>
      <w:marBottom w:val="0"/>
      <w:divBdr>
        <w:top w:val="none" w:sz="0" w:space="0" w:color="auto"/>
        <w:left w:val="none" w:sz="0" w:space="0" w:color="auto"/>
        <w:bottom w:val="none" w:sz="0" w:space="0" w:color="auto"/>
        <w:right w:val="none" w:sz="0" w:space="0" w:color="auto"/>
      </w:divBdr>
    </w:div>
    <w:div w:id="1066224287">
      <w:bodyDiv w:val="1"/>
      <w:marLeft w:val="0"/>
      <w:marRight w:val="0"/>
      <w:marTop w:val="0"/>
      <w:marBottom w:val="0"/>
      <w:divBdr>
        <w:top w:val="none" w:sz="0" w:space="0" w:color="auto"/>
        <w:left w:val="none" w:sz="0" w:space="0" w:color="auto"/>
        <w:bottom w:val="none" w:sz="0" w:space="0" w:color="auto"/>
        <w:right w:val="none" w:sz="0" w:space="0" w:color="auto"/>
      </w:divBdr>
    </w:div>
    <w:div w:id="1079325417">
      <w:bodyDiv w:val="1"/>
      <w:marLeft w:val="0"/>
      <w:marRight w:val="0"/>
      <w:marTop w:val="0"/>
      <w:marBottom w:val="0"/>
      <w:divBdr>
        <w:top w:val="none" w:sz="0" w:space="0" w:color="auto"/>
        <w:left w:val="none" w:sz="0" w:space="0" w:color="auto"/>
        <w:bottom w:val="none" w:sz="0" w:space="0" w:color="auto"/>
        <w:right w:val="none" w:sz="0" w:space="0" w:color="auto"/>
      </w:divBdr>
    </w:div>
    <w:div w:id="1099637557">
      <w:bodyDiv w:val="1"/>
      <w:marLeft w:val="0"/>
      <w:marRight w:val="0"/>
      <w:marTop w:val="0"/>
      <w:marBottom w:val="0"/>
      <w:divBdr>
        <w:top w:val="none" w:sz="0" w:space="0" w:color="auto"/>
        <w:left w:val="none" w:sz="0" w:space="0" w:color="auto"/>
        <w:bottom w:val="none" w:sz="0" w:space="0" w:color="auto"/>
        <w:right w:val="none" w:sz="0" w:space="0" w:color="auto"/>
      </w:divBdr>
      <w:divsChild>
        <w:div w:id="762802533">
          <w:marLeft w:val="0"/>
          <w:marRight w:val="0"/>
          <w:marTop w:val="0"/>
          <w:marBottom w:val="240"/>
          <w:divBdr>
            <w:top w:val="none" w:sz="0" w:space="0" w:color="auto"/>
            <w:left w:val="none" w:sz="0" w:space="0" w:color="auto"/>
            <w:bottom w:val="none" w:sz="0" w:space="0" w:color="auto"/>
            <w:right w:val="none" w:sz="0" w:space="0" w:color="auto"/>
          </w:divBdr>
        </w:div>
        <w:div w:id="1296988465">
          <w:marLeft w:val="0"/>
          <w:marRight w:val="0"/>
          <w:marTop w:val="0"/>
          <w:marBottom w:val="240"/>
          <w:divBdr>
            <w:top w:val="none" w:sz="0" w:space="0" w:color="auto"/>
            <w:left w:val="none" w:sz="0" w:space="0" w:color="auto"/>
            <w:bottom w:val="none" w:sz="0" w:space="0" w:color="auto"/>
            <w:right w:val="none" w:sz="0" w:space="0" w:color="auto"/>
          </w:divBdr>
        </w:div>
        <w:div w:id="1893223961">
          <w:marLeft w:val="0"/>
          <w:marRight w:val="0"/>
          <w:marTop w:val="0"/>
          <w:marBottom w:val="240"/>
          <w:divBdr>
            <w:top w:val="none" w:sz="0" w:space="0" w:color="auto"/>
            <w:left w:val="none" w:sz="0" w:space="0" w:color="auto"/>
            <w:bottom w:val="none" w:sz="0" w:space="0" w:color="auto"/>
            <w:right w:val="none" w:sz="0" w:space="0" w:color="auto"/>
          </w:divBdr>
        </w:div>
        <w:div w:id="872497405">
          <w:marLeft w:val="0"/>
          <w:marRight w:val="0"/>
          <w:marTop w:val="0"/>
          <w:marBottom w:val="240"/>
          <w:divBdr>
            <w:top w:val="none" w:sz="0" w:space="0" w:color="auto"/>
            <w:left w:val="none" w:sz="0" w:space="0" w:color="auto"/>
            <w:bottom w:val="none" w:sz="0" w:space="0" w:color="auto"/>
            <w:right w:val="none" w:sz="0" w:space="0" w:color="auto"/>
          </w:divBdr>
        </w:div>
      </w:divsChild>
    </w:div>
    <w:div w:id="1108502481">
      <w:bodyDiv w:val="1"/>
      <w:marLeft w:val="0"/>
      <w:marRight w:val="0"/>
      <w:marTop w:val="0"/>
      <w:marBottom w:val="0"/>
      <w:divBdr>
        <w:top w:val="none" w:sz="0" w:space="0" w:color="auto"/>
        <w:left w:val="none" w:sz="0" w:space="0" w:color="auto"/>
        <w:bottom w:val="none" w:sz="0" w:space="0" w:color="auto"/>
        <w:right w:val="none" w:sz="0" w:space="0" w:color="auto"/>
      </w:divBdr>
    </w:div>
    <w:div w:id="1122842068">
      <w:bodyDiv w:val="1"/>
      <w:marLeft w:val="0"/>
      <w:marRight w:val="0"/>
      <w:marTop w:val="0"/>
      <w:marBottom w:val="0"/>
      <w:divBdr>
        <w:top w:val="none" w:sz="0" w:space="0" w:color="auto"/>
        <w:left w:val="none" w:sz="0" w:space="0" w:color="auto"/>
        <w:bottom w:val="none" w:sz="0" w:space="0" w:color="auto"/>
        <w:right w:val="none" w:sz="0" w:space="0" w:color="auto"/>
      </w:divBdr>
      <w:divsChild>
        <w:div w:id="1936093047">
          <w:marLeft w:val="0"/>
          <w:marRight w:val="0"/>
          <w:marTop w:val="0"/>
          <w:marBottom w:val="240"/>
          <w:divBdr>
            <w:top w:val="none" w:sz="0" w:space="0" w:color="auto"/>
            <w:left w:val="none" w:sz="0" w:space="0" w:color="auto"/>
            <w:bottom w:val="none" w:sz="0" w:space="0" w:color="auto"/>
            <w:right w:val="none" w:sz="0" w:space="0" w:color="auto"/>
          </w:divBdr>
        </w:div>
        <w:div w:id="1544756364">
          <w:marLeft w:val="0"/>
          <w:marRight w:val="0"/>
          <w:marTop w:val="0"/>
          <w:marBottom w:val="240"/>
          <w:divBdr>
            <w:top w:val="none" w:sz="0" w:space="0" w:color="auto"/>
            <w:left w:val="none" w:sz="0" w:space="0" w:color="auto"/>
            <w:bottom w:val="none" w:sz="0" w:space="0" w:color="auto"/>
            <w:right w:val="none" w:sz="0" w:space="0" w:color="auto"/>
          </w:divBdr>
        </w:div>
        <w:div w:id="1136752225">
          <w:marLeft w:val="0"/>
          <w:marRight w:val="0"/>
          <w:marTop w:val="0"/>
          <w:marBottom w:val="0"/>
          <w:divBdr>
            <w:top w:val="none" w:sz="0" w:space="0" w:color="auto"/>
            <w:left w:val="none" w:sz="0" w:space="0" w:color="auto"/>
            <w:bottom w:val="none" w:sz="0" w:space="0" w:color="auto"/>
            <w:right w:val="none" w:sz="0" w:space="0" w:color="auto"/>
          </w:divBdr>
        </w:div>
        <w:div w:id="933487">
          <w:marLeft w:val="0"/>
          <w:marRight w:val="0"/>
          <w:marTop w:val="0"/>
          <w:marBottom w:val="0"/>
          <w:divBdr>
            <w:top w:val="none" w:sz="0" w:space="0" w:color="auto"/>
            <w:left w:val="none" w:sz="0" w:space="0" w:color="auto"/>
            <w:bottom w:val="none" w:sz="0" w:space="0" w:color="auto"/>
            <w:right w:val="none" w:sz="0" w:space="0" w:color="auto"/>
          </w:divBdr>
        </w:div>
        <w:div w:id="1158962602">
          <w:marLeft w:val="0"/>
          <w:marRight w:val="0"/>
          <w:marTop w:val="0"/>
          <w:marBottom w:val="240"/>
          <w:divBdr>
            <w:top w:val="none" w:sz="0" w:space="0" w:color="auto"/>
            <w:left w:val="none" w:sz="0" w:space="0" w:color="auto"/>
            <w:bottom w:val="none" w:sz="0" w:space="0" w:color="auto"/>
            <w:right w:val="none" w:sz="0" w:space="0" w:color="auto"/>
          </w:divBdr>
        </w:div>
        <w:div w:id="1568682037">
          <w:marLeft w:val="0"/>
          <w:marRight w:val="0"/>
          <w:marTop w:val="0"/>
          <w:marBottom w:val="240"/>
          <w:divBdr>
            <w:top w:val="none" w:sz="0" w:space="0" w:color="auto"/>
            <w:left w:val="none" w:sz="0" w:space="0" w:color="auto"/>
            <w:bottom w:val="none" w:sz="0" w:space="0" w:color="auto"/>
            <w:right w:val="none" w:sz="0" w:space="0" w:color="auto"/>
          </w:divBdr>
        </w:div>
        <w:div w:id="1169373087">
          <w:marLeft w:val="0"/>
          <w:marRight w:val="0"/>
          <w:marTop w:val="0"/>
          <w:marBottom w:val="0"/>
          <w:divBdr>
            <w:top w:val="none" w:sz="0" w:space="0" w:color="auto"/>
            <w:left w:val="none" w:sz="0" w:space="0" w:color="auto"/>
            <w:bottom w:val="none" w:sz="0" w:space="0" w:color="auto"/>
            <w:right w:val="none" w:sz="0" w:space="0" w:color="auto"/>
          </w:divBdr>
        </w:div>
        <w:div w:id="1429426390">
          <w:marLeft w:val="0"/>
          <w:marRight w:val="0"/>
          <w:marTop w:val="0"/>
          <w:marBottom w:val="0"/>
          <w:divBdr>
            <w:top w:val="none" w:sz="0" w:space="0" w:color="auto"/>
            <w:left w:val="none" w:sz="0" w:space="0" w:color="auto"/>
            <w:bottom w:val="none" w:sz="0" w:space="0" w:color="auto"/>
            <w:right w:val="none" w:sz="0" w:space="0" w:color="auto"/>
          </w:divBdr>
        </w:div>
        <w:div w:id="790823204">
          <w:marLeft w:val="0"/>
          <w:marRight w:val="0"/>
          <w:marTop w:val="0"/>
          <w:marBottom w:val="0"/>
          <w:divBdr>
            <w:top w:val="none" w:sz="0" w:space="0" w:color="auto"/>
            <w:left w:val="none" w:sz="0" w:space="0" w:color="auto"/>
            <w:bottom w:val="none" w:sz="0" w:space="0" w:color="auto"/>
            <w:right w:val="none" w:sz="0" w:space="0" w:color="auto"/>
          </w:divBdr>
        </w:div>
        <w:div w:id="1337658012">
          <w:marLeft w:val="0"/>
          <w:marRight w:val="0"/>
          <w:marTop w:val="0"/>
          <w:marBottom w:val="240"/>
          <w:divBdr>
            <w:top w:val="none" w:sz="0" w:space="0" w:color="auto"/>
            <w:left w:val="none" w:sz="0" w:space="0" w:color="auto"/>
            <w:bottom w:val="none" w:sz="0" w:space="0" w:color="auto"/>
            <w:right w:val="none" w:sz="0" w:space="0" w:color="auto"/>
          </w:divBdr>
        </w:div>
        <w:div w:id="462701899">
          <w:marLeft w:val="0"/>
          <w:marRight w:val="0"/>
          <w:marTop w:val="0"/>
          <w:marBottom w:val="240"/>
          <w:divBdr>
            <w:top w:val="none" w:sz="0" w:space="0" w:color="auto"/>
            <w:left w:val="none" w:sz="0" w:space="0" w:color="auto"/>
            <w:bottom w:val="none" w:sz="0" w:space="0" w:color="auto"/>
            <w:right w:val="none" w:sz="0" w:space="0" w:color="auto"/>
          </w:divBdr>
        </w:div>
        <w:div w:id="410855523">
          <w:marLeft w:val="0"/>
          <w:marRight w:val="0"/>
          <w:marTop w:val="0"/>
          <w:marBottom w:val="0"/>
          <w:divBdr>
            <w:top w:val="none" w:sz="0" w:space="0" w:color="auto"/>
            <w:left w:val="none" w:sz="0" w:space="0" w:color="auto"/>
            <w:bottom w:val="none" w:sz="0" w:space="0" w:color="auto"/>
            <w:right w:val="none" w:sz="0" w:space="0" w:color="auto"/>
          </w:divBdr>
        </w:div>
        <w:div w:id="1760373007">
          <w:marLeft w:val="0"/>
          <w:marRight w:val="0"/>
          <w:marTop w:val="0"/>
          <w:marBottom w:val="0"/>
          <w:divBdr>
            <w:top w:val="none" w:sz="0" w:space="0" w:color="auto"/>
            <w:left w:val="none" w:sz="0" w:space="0" w:color="auto"/>
            <w:bottom w:val="none" w:sz="0" w:space="0" w:color="auto"/>
            <w:right w:val="none" w:sz="0" w:space="0" w:color="auto"/>
          </w:divBdr>
        </w:div>
        <w:div w:id="1200312668">
          <w:marLeft w:val="0"/>
          <w:marRight w:val="0"/>
          <w:marTop w:val="0"/>
          <w:marBottom w:val="0"/>
          <w:divBdr>
            <w:top w:val="none" w:sz="0" w:space="0" w:color="auto"/>
            <w:left w:val="none" w:sz="0" w:space="0" w:color="auto"/>
            <w:bottom w:val="none" w:sz="0" w:space="0" w:color="auto"/>
            <w:right w:val="none" w:sz="0" w:space="0" w:color="auto"/>
          </w:divBdr>
        </w:div>
        <w:div w:id="1133332990">
          <w:marLeft w:val="0"/>
          <w:marRight w:val="0"/>
          <w:marTop w:val="0"/>
          <w:marBottom w:val="240"/>
          <w:divBdr>
            <w:top w:val="none" w:sz="0" w:space="0" w:color="auto"/>
            <w:left w:val="none" w:sz="0" w:space="0" w:color="auto"/>
            <w:bottom w:val="none" w:sz="0" w:space="0" w:color="auto"/>
            <w:right w:val="none" w:sz="0" w:space="0" w:color="auto"/>
          </w:divBdr>
        </w:div>
        <w:div w:id="954410726">
          <w:marLeft w:val="0"/>
          <w:marRight w:val="0"/>
          <w:marTop w:val="0"/>
          <w:marBottom w:val="240"/>
          <w:divBdr>
            <w:top w:val="none" w:sz="0" w:space="0" w:color="auto"/>
            <w:left w:val="none" w:sz="0" w:space="0" w:color="auto"/>
            <w:bottom w:val="none" w:sz="0" w:space="0" w:color="auto"/>
            <w:right w:val="none" w:sz="0" w:space="0" w:color="auto"/>
          </w:divBdr>
        </w:div>
        <w:div w:id="1282490581">
          <w:marLeft w:val="0"/>
          <w:marRight w:val="0"/>
          <w:marTop w:val="0"/>
          <w:marBottom w:val="240"/>
          <w:divBdr>
            <w:top w:val="none" w:sz="0" w:space="0" w:color="auto"/>
            <w:left w:val="none" w:sz="0" w:space="0" w:color="auto"/>
            <w:bottom w:val="none" w:sz="0" w:space="0" w:color="auto"/>
            <w:right w:val="none" w:sz="0" w:space="0" w:color="auto"/>
          </w:divBdr>
        </w:div>
        <w:div w:id="935943062">
          <w:marLeft w:val="0"/>
          <w:marRight w:val="0"/>
          <w:marTop w:val="0"/>
          <w:marBottom w:val="0"/>
          <w:divBdr>
            <w:top w:val="none" w:sz="0" w:space="0" w:color="auto"/>
            <w:left w:val="none" w:sz="0" w:space="0" w:color="auto"/>
            <w:bottom w:val="none" w:sz="0" w:space="0" w:color="auto"/>
            <w:right w:val="none" w:sz="0" w:space="0" w:color="auto"/>
          </w:divBdr>
        </w:div>
        <w:div w:id="614216462">
          <w:marLeft w:val="0"/>
          <w:marRight w:val="0"/>
          <w:marTop w:val="0"/>
          <w:marBottom w:val="0"/>
          <w:divBdr>
            <w:top w:val="none" w:sz="0" w:space="0" w:color="auto"/>
            <w:left w:val="none" w:sz="0" w:space="0" w:color="auto"/>
            <w:bottom w:val="none" w:sz="0" w:space="0" w:color="auto"/>
            <w:right w:val="none" w:sz="0" w:space="0" w:color="auto"/>
          </w:divBdr>
        </w:div>
        <w:div w:id="626198863">
          <w:marLeft w:val="0"/>
          <w:marRight w:val="0"/>
          <w:marTop w:val="0"/>
          <w:marBottom w:val="0"/>
          <w:divBdr>
            <w:top w:val="none" w:sz="0" w:space="0" w:color="auto"/>
            <w:left w:val="none" w:sz="0" w:space="0" w:color="auto"/>
            <w:bottom w:val="none" w:sz="0" w:space="0" w:color="auto"/>
            <w:right w:val="none" w:sz="0" w:space="0" w:color="auto"/>
          </w:divBdr>
        </w:div>
        <w:div w:id="584611527">
          <w:marLeft w:val="0"/>
          <w:marRight w:val="0"/>
          <w:marTop w:val="0"/>
          <w:marBottom w:val="240"/>
          <w:divBdr>
            <w:top w:val="none" w:sz="0" w:space="0" w:color="auto"/>
            <w:left w:val="none" w:sz="0" w:space="0" w:color="auto"/>
            <w:bottom w:val="none" w:sz="0" w:space="0" w:color="auto"/>
            <w:right w:val="none" w:sz="0" w:space="0" w:color="auto"/>
          </w:divBdr>
        </w:div>
        <w:div w:id="384531572">
          <w:marLeft w:val="0"/>
          <w:marRight w:val="0"/>
          <w:marTop w:val="0"/>
          <w:marBottom w:val="0"/>
          <w:divBdr>
            <w:top w:val="none" w:sz="0" w:space="0" w:color="auto"/>
            <w:left w:val="none" w:sz="0" w:space="0" w:color="auto"/>
            <w:bottom w:val="none" w:sz="0" w:space="0" w:color="auto"/>
            <w:right w:val="none" w:sz="0" w:space="0" w:color="auto"/>
          </w:divBdr>
        </w:div>
        <w:div w:id="436485133">
          <w:marLeft w:val="0"/>
          <w:marRight w:val="0"/>
          <w:marTop w:val="0"/>
          <w:marBottom w:val="0"/>
          <w:divBdr>
            <w:top w:val="none" w:sz="0" w:space="0" w:color="auto"/>
            <w:left w:val="none" w:sz="0" w:space="0" w:color="auto"/>
            <w:bottom w:val="none" w:sz="0" w:space="0" w:color="auto"/>
            <w:right w:val="none" w:sz="0" w:space="0" w:color="auto"/>
          </w:divBdr>
        </w:div>
        <w:div w:id="1526669112">
          <w:marLeft w:val="0"/>
          <w:marRight w:val="0"/>
          <w:marTop w:val="0"/>
          <w:marBottom w:val="0"/>
          <w:divBdr>
            <w:top w:val="none" w:sz="0" w:space="0" w:color="auto"/>
            <w:left w:val="none" w:sz="0" w:space="0" w:color="auto"/>
            <w:bottom w:val="none" w:sz="0" w:space="0" w:color="auto"/>
            <w:right w:val="none" w:sz="0" w:space="0" w:color="auto"/>
          </w:divBdr>
        </w:div>
        <w:div w:id="800271557">
          <w:marLeft w:val="0"/>
          <w:marRight w:val="0"/>
          <w:marTop w:val="0"/>
          <w:marBottom w:val="240"/>
          <w:divBdr>
            <w:top w:val="none" w:sz="0" w:space="0" w:color="auto"/>
            <w:left w:val="none" w:sz="0" w:space="0" w:color="auto"/>
            <w:bottom w:val="none" w:sz="0" w:space="0" w:color="auto"/>
            <w:right w:val="none" w:sz="0" w:space="0" w:color="auto"/>
          </w:divBdr>
        </w:div>
        <w:div w:id="84811433">
          <w:marLeft w:val="0"/>
          <w:marRight w:val="0"/>
          <w:marTop w:val="0"/>
          <w:marBottom w:val="240"/>
          <w:divBdr>
            <w:top w:val="none" w:sz="0" w:space="0" w:color="auto"/>
            <w:left w:val="none" w:sz="0" w:space="0" w:color="auto"/>
            <w:bottom w:val="none" w:sz="0" w:space="0" w:color="auto"/>
            <w:right w:val="none" w:sz="0" w:space="0" w:color="auto"/>
          </w:divBdr>
        </w:div>
      </w:divsChild>
    </w:div>
    <w:div w:id="1130975296">
      <w:bodyDiv w:val="1"/>
      <w:marLeft w:val="0"/>
      <w:marRight w:val="0"/>
      <w:marTop w:val="0"/>
      <w:marBottom w:val="0"/>
      <w:divBdr>
        <w:top w:val="none" w:sz="0" w:space="0" w:color="auto"/>
        <w:left w:val="none" w:sz="0" w:space="0" w:color="auto"/>
        <w:bottom w:val="none" w:sz="0" w:space="0" w:color="auto"/>
        <w:right w:val="none" w:sz="0" w:space="0" w:color="auto"/>
      </w:divBdr>
    </w:div>
    <w:div w:id="1131049216">
      <w:bodyDiv w:val="1"/>
      <w:marLeft w:val="0"/>
      <w:marRight w:val="0"/>
      <w:marTop w:val="0"/>
      <w:marBottom w:val="0"/>
      <w:divBdr>
        <w:top w:val="none" w:sz="0" w:space="0" w:color="auto"/>
        <w:left w:val="none" w:sz="0" w:space="0" w:color="auto"/>
        <w:bottom w:val="none" w:sz="0" w:space="0" w:color="auto"/>
        <w:right w:val="none" w:sz="0" w:space="0" w:color="auto"/>
      </w:divBdr>
    </w:div>
    <w:div w:id="1132940365">
      <w:bodyDiv w:val="1"/>
      <w:marLeft w:val="0"/>
      <w:marRight w:val="0"/>
      <w:marTop w:val="0"/>
      <w:marBottom w:val="0"/>
      <w:divBdr>
        <w:top w:val="none" w:sz="0" w:space="0" w:color="auto"/>
        <w:left w:val="none" w:sz="0" w:space="0" w:color="auto"/>
        <w:bottom w:val="none" w:sz="0" w:space="0" w:color="auto"/>
        <w:right w:val="none" w:sz="0" w:space="0" w:color="auto"/>
      </w:divBdr>
    </w:div>
    <w:div w:id="1134953261">
      <w:bodyDiv w:val="1"/>
      <w:marLeft w:val="0"/>
      <w:marRight w:val="0"/>
      <w:marTop w:val="0"/>
      <w:marBottom w:val="0"/>
      <w:divBdr>
        <w:top w:val="none" w:sz="0" w:space="0" w:color="auto"/>
        <w:left w:val="none" w:sz="0" w:space="0" w:color="auto"/>
        <w:bottom w:val="none" w:sz="0" w:space="0" w:color="auto"/>
        <w:right w:val="none" w:sz="0" w:space="0" w:color="auto"/>
      </w:divBdr>
    </w:div>
    <w:div w:id="1143275854">
      <w:bodyDiv w:val="1"/>
      <w:marLeft w:val="0"/>
      <w:marRight w:val="0"/>
      <w:marTop w:val="0"/>
      <w:marBottom w:val="0"/>
      <w:divBdr>
        <w:top w:val="none" w:sz="0" w:space="0" w:color="auto"/>
        <w:left w:val="none" w:sz="0" w:space="0" w:color="auto"/>
        <w:bottom w:val="none" w:sz="0" w:space="0" w:color="auto"/>
        <w:right w:val="none" w:sz="0" w:space="0" w:color="auto"/>
      </w:divBdr>
    </w:div>
    <w:div w:id="1162424898">
      <w:bodyDiv w:val="1"/>
      <w:marLeft w:val="0"/>
      <w:marRight w:val="0"/>
      <w:marTop w:val="0"/>
      <w:marBottom w:val="0"/>
      <w:divBdr>
        <w:top w:val="none" w:sz="0" w:space="0" w:color="auto"/>
        <w:left w:val="none" w:sz="0" w:space="0" w:color="auto"/>
        <w:bottom w:val="none" w:sz="0" w:space="0" w:color="auto"/>
        <w:right w:val="none" w:sz="0" w:space="0" w:color="auto"/>
      </w:divBdr>
    </w:div>
    <w:div w:id="1180117550">
      <w:bodyDiv w:val="1"/>
      <w:marLeft w:val="0"/>
      <w:marRight w:val="0"/>
      <w:marTop w:val="0"/>
      <w:marBottom w:val="0"/>
      <w:divBdr>
        <w:top w:val="none" w:sz="0" w:space="0" w:color="auto"/>
        <w:left w:val="none" w:sz="0" w:space="0" w:color="auto"/>
        <w:bottom w:val="none" w:sz="0" w:space="0" w:color="auto"/>
        <w:right w:val="none" w:sz="0" w:space="0" w:color="auto"/>
      </w:divBdr>
    </w:div>
    <w:div w:id="1188718169">
      <w:bodyDiv w:val="1"/>
      <w:marLeft w:val="0"/>
      <w:marRight w:val="0"/>
      <w:marTop w:val="0"/>
      <w:marBottom w:val="0"/>
      <w:divBdr>
        <w:top w:val="none" w:sz="0" w:space="0" w:color="auto"/>
        <w:left w:val="none" w:sz="0" w:space="0" w:color="auto"/>
        <w:bottom w:val="none" w:sz="0" w:space="0" w:color="auto"/>
        <w:right w:val="none" w:sz="0" w:space="0" w:color="auto"/>
      </w:divBdr>
    </w:div>
    <w:div w:id="1202286722">
      <w:bodyDiv w:val="1"/>
      <w:marLeft w:val="0"/>
      <w:marRight w:val="0"/>
      <w:marTop w:val="0"/>
      <w:marBottom w:val="0"/>
      <w:divBdr>
        <w:top w:val="none" w:sz="0" w:space="0" w:color="auto"/>
        <w:left w:val="none" w:sz="0" w:space="0" w:color="auto"/>
        <w:bottom w:val="none" w:sz="0" w:space="0" w:color="auto"/>
        <w:right w:val="none" w:sz="0" w:space="0" w:color="auto"/>
      </w:divBdr>
      <w:divsChild>
        <w:div w:id="1318919527">
          <w:marLeft w:val="0"/>
          <w:marRight w:val="0"/>
          <w:marTop w:val="0"/>
          <w:marBottom w:val="0"/>
          <w:divBdr>
            <w:top w:val="none" w:sz="0" w:space="0" w:color="auto"/>
            <w:left w:val="none" w:sz="0" w:space="0" w:color="auto"/>
            <w:bottom w:val="none" w:sz="0" w:space="0" w:color="auto"/>
            <w:right w:val="none" w:sz="0" w:space="0" w:color="auto"/>
          </w:divBdr>
          <w:divsChild>
            <w:div w:id="166215056">
              <w:marLeft w:val="0"/>
              <w:marRight w:val="0"/>
              <w:marTop w:val="0"/>
              <w:marBottom w:val="0"/>
              <w:divBdr>
                <w:top w:val="none" w:sz="0" w:space="0" w:color="auto"/>
                <w:left w:val="none" w:sz="0" w:space="0" w:color="auto"/>
                <w:bottom w:val="none" w:sz="0" w:space="0" w:color="auto"/>
                <w:right w:val="none" w:sz="0" w:space="0" w:color="auto"/>
              </w:divBdr>
              <w:divsChild>
                <w:div w:id="670766205">
                  <w:marLeft w:val="0"/>
                  <w:marRight w:val="0"/>
                  <w:marTop w:val="0"/>
                  <w:marBottom w:val="0"/>
                  <w:divBdr>
                    <w:top w:val="none" w:sz="0" w:space="0" w:color="auto"/>
                    <w:left w:val="none" w:sz="0" w:space="0" w:color="auto"/>
                    <w:bottom w:val="none" w:sz="0" w:space="0" w:color="auto"/>
                    <w:right w:val="none" w:sz="0" w:space="0" w:color="auto"/>
                  </w:divBdr>
                  <w:divsChild>
                    <w:div w:id="1017191457">
                      <w:marLeft w:val="0"/>
                      <w:marRight w:val="0"/>
                      <w:marTop w:val="0"/>
                      <w:marBottom w:val="0"/>
                      <w:divBdr>
                        <w:top w:val="none" w:sz="0" w:space="0" w:color="auto"/>
                        <w:left w:val="none" w:sz="0" w:space="0" w:color="auto"/>
                        <w:bottom w:val="none" w:sz="0" w:space="0" w:color="auto"/>
                        <w:right w:val="none" w:sz="0" w:space="0" w:color="auto"/>
                      </w:divBdr>
                      <w:divsChild>
                        <w:div w:id="437532234">
                          <w:marLeft w:val="0"/>
                          <w:marRight w:val="0"/>
                          <w:marTop w:val="0"/>
                          <w:marBottom w:val="0"/>
                          <w:divBdr>
                            <w:top w:val="none" w:sz="0" w:space="0" w:color="auto"/>
                            <w:left w:val="none" w:sz="0" w:space="0" w:color="auto"/>
                            <w:bottom w:val="none" w:sz="0" w:space="0" w:color="auto"/>
                            <w:right w:val="none" w:sz="0" w:space="0" w:color="auto"/>
                          </w:divBdr>
                          <w:divsChild>
                            <w:div w:id="1366446063">
                              <w:marLeft w:val="0"/>
                              <w:marRight w:val="0"/>
                              <w:marTop w:val="0"/>
                              <w:marBottom w:val="0"/>
                              <w:divBdr>
                                <w:top w:val="none" w:sz="0" w:space="0" w:color="auto"/>
                                <w:left w:val="none" w:sz="0" w:space="0" w:color="auto"/>
                                <w:bottom w:val="none" w:sz="0" w:space="0" w:color="auto"/>
                                <w:right w:val="none" w:sz="0" w:space="0" w:color="auto"/>
                              </w:divBdr>
                              <w:divsChild>
                                <w:div w:id="665133571">
                                  <w:marLeft w:val="0"/>
                                  <w:marRight w:val="0"/>
                                  <w:marTop w:val="0"/>
                                  <w:marBottom w:val="0"/>
                                  <w:divBdr>
                                    <w:top w:val="none" w:sz="0" w:space="0" w:color="auto"/>
                                    <w:left w:val="none" w:sz="0" w:space="0" w:color="auto"/>
                                    <w:bottom w:val="none" w:sz="0" w:space="0" w:color="auto"/>
                                    <w:right w:val="none" w:sz="0" w:space="0" w:color="auto"/>
                                  </w:divBdr>
                                  <w:divsChild>
                                    <w:div w:id="1042482995">
                                      <w:marLeft w:val="0"/>
                                      <w:marRight w:val="0"/>
                                      <w:marTop w:val="0"/>
                                      <w:marBottom w:val="0"/>
                                      <w:divBdr>
                                        <w:top w:val="none" w:sz="0" w:space="0" w:color="auto"/>
                                        <w:left w:val="none" w:sz="0" w:space="0" w:color="auto"/>
                                        <w:bottom w:val="none" w:sz="0" w:space="0" w:color="auto"/>
                                        <w:right w:val="none" w:sz="0" w:space="0" w:color="auto"/>
                                      </w:divBdr>
                                      <w:divsChild>
                                        <w:div w:id="108084792">
                                          <w:marLeft w:val="0"/>
                                          <w:marRight w:val="0"/>
                                          <w:marTop w:val="0"/>
                                          <w:marBottom w:val="0"/>
                                          <w:divBdr>
                                            <w:top w:val="none" w:sz="0" w:space="0" w:color="auto"/>
                                            <w:left w:val="none" w:sz="0" w:space="0" w:color="auto"/>
                                            <w:bottom w:val="none" w:sz="0" w:space="0" w:color="auto"/>
                                            <w:right w:val="none" w:sz="0" w:space="0" w:color="auto"/>
                                          </w:divBdr>
                                          <w:divsChild>
                                            <w:div w:id="1975207951">
                                              <w:marLeft w:val="0"/>
                                              <w:marRight w:val="0"/>
                                              <w:marTop w:val="0"/>
                                              <w:marBottom w:val="0"/>
                                              <w:divBdr>
                                                <w:top w:val="none" w:sz="0" w:space="0" w:color="auto"/>
                                                <w:left w:val="none" w:sz="0" w:space="0" w:color="auto"/>
                                                <w:bottom w:val="none" w:sz="0" w:space="0" w:color="auto"/>
                                                <w:right w:val="none" w:sz="0" w:space="0" w:color="auto"/>
                                              </w:divBdr>
                                            </w:div>
                                          </w:divsChild>
                                        </w:div>
                                        <w:div w:id="700520867">
                                          <w:marLeft w:val="0"/>
                                          <w:marRight w:val="0"/>
                                          <w:marTop w:val="0"/>
                                          <w:marBottom w:val="0"/>
                                          <w:divBdr>
                                            <w:top w:val="none" w:sz="0" w:space="0" w:color="auto"/>
                                            <w:left w:val="none" w:sz="0" w:space="0" w:color="auto"/>
                                            <w:bottom w:val="none" w:sz="0" w:space="0" w:color="auto"/>
                                            <w:right w:val="none" w:sz="0" w:space="0" w:color="auto"/>
                                          </w:divBdr>
                                          <w:divsChild>
                                            <w:div w:id="351612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30931673">
          <w:marLeft w:val="0"/>
          <w:marRight w:val="0"/>
          <w:marTop w:val="0"/>
          <w:marBottom w:val="0"/>
          <w:divBdr>
            <w:top w:val="none" w:sz="0" w:space="0" w:color="auto"/>
            <w:left w:val="none" w:sz="0" w:space="0" w:color="auto"/>
            <w:bottom w:val="none" w:sz="0" w:space="0" w:color="auto"/>
            <w:right w:val="none" w:sz="0" w:space="0" w:color="auto"/>
          </w:divBdr>
          <w:divsChild>
            <w:div w:id="573127029">
              <w:marLeft w:val="0"/>
              <w:marRight w:val="0"/>
              <w:marTop w:val="0"/>
              <w:marBottom w:val="0"/>
              <w:divBdr>
                <w:top w:val="none" w:sz="0" w:space="0" w:color="auto"/>
                <w:left w:val="none" w:sz="0" w:space="0" w:color="auto"/>
                <w:bottom w:val="none" w:sz="0" w:space="0" w:color="auto"/>
                <w:right w:val="none" w:sz="0" w:space="0" w:color="auto"/>
              </w:divBdr>
              <w:divsChild>
                <w:div w:id="363751983">
                  <w:marLeft w:val="0"/>
                  <w:marRight w:val="0"/>
                  <w:marTop w:val="0"/>
                  <w:marBottom w:val="0"/>
                  <w:divBdr>
                    <w:top w:val="none" w:sz="0" w:space="0" w:color="auto"/>
                    <w:left w:val="none" w:sz="0" w:space="0" w:color="auto"/>
                    <w:bottom w:val="none" w:sz="0" w:space="0" w:color="auto"/>
                    <w:right w:val="none" w:sz="0" w:space="0" w:color="auto"/>
                  </w:divBdr>
                  <w:divsChild>
                    <w:div w:id="1073965357">
                      <w:marLeft w:val="0"/>
                      <w:marRight w:val="0"/>
                      <w:marTop w:val="0"/>
                      <w:marBottom w:val="0"/>
                      <w:divBdr>
                        <w:top w:val="none" w:sz="0" w:space="0" w:color="auto"/>
                        <w:left w:val="none" w:sz="0" w:space="0" w:color="auto"/>
                        <w:bottom w:val="none" w:sz="0" w:space="0" w:color="auto"/>
                        <w:right w:val="none" w:sz="0" w:space="0" w:color="auto"/>
                      </w:divBdr>
                      <w:divsChild>
                        <w:div w:id="630211330">
                          <w:marLeft w:val="0"/>
                          <w:marRight w:val="0"/>
                          <w:marTop w:val="0"/>
                          <w:marBottom w:val="0"/>
                          <w:divBdr>
                            <w:top w:val="none" w:sz="0" w:space="0" w:color="auto"/>
                            <w:left w:val="none" w:sz="0" w:space="0" w:color="auto"/>
                            <w:bottom w:val="none" w:sz="0" w:space="0" w:color="auto"/>
                            <w:right w:val="none" w:sz="0" w:space="0" w:color="auto"/>
                          </w:divBdr>
                          <w:divsChild>
                            <w:div w:id="949973795">
                              <w:marLeft w:val="0"/>
                              <w:marRight w:val="0"/>
                              <w:marTop w:val="0"/>
                              <w:marBottom w:val="0"/>
                              <w:divBdr>
                                <w:top w:val="none" w:sz="0" w:space="0" w:color="auto"/>
                                <w:left w:val="none" w:sz="0" w:space="0" w:color="auto"/>
                                <w:bottom w:val="none" w:sz="0" w:space="0" w:color="auto"/>
                                <w:right w:val="none" w:sz="0" w:space="0" w:color="auto"/>
                              </w:divBdr>
                              <w:divsChild>
                                <w:div w:id="673605494">
                                  <w:marLeft w:val="0"/>
                                  <w:marRight w:val="0"/>
                                  <w:marTop w:val="0"/>
                                  <w:marBottom w:val="0"/>
                                  <w:divBdr>
                                    <w:top w:val="none" w:sz="0" w:space="0" w:color="auto"/>
                                    <w:left w:val="none" w:sz="0" w:space="0" w:color="auto"/>
                                    <w:bottom w:val="none" w:sz="0" w:space="0" w:color="auto"/>
                                    <w:right w:val="none" w:sz="0" w:space="0" w:color="auto"/>
                                  </w:divBdr>
                                  <w:divsChild>
                                    <w:div w:id="314184506">
                                      <w:marLeft w:val="0"/>
                                      <w:marRight w:val="0"/>
                                      <w:marTop w:val="0"/>
                                      <w:marBottom w:val="0"/>
                                      <w:divBdr>
                                        <w:top w:val="none" w:sz="0" w:space="0" w:color="auto"/>
                                        <w:left w:val="none" w:sz="0" w:space="0" w:color="auto"/>
                                        <w:bottom w:val="none" w:sz="0" w:space="0" w:color="auto"/>
                                        <w:right w:val="none" w:sz="0" w:space="0" w:color="auto"/>
                                      </w:divBdr>
                                      <w:divsChild>
                                        <w:div w:id="683358759">
                                          <w:marLeft w:val="0"/>
                                          <w:marRight w:val="0"/>
                                          <w:marTop w:val="0"/>
                                          <w:marBottom w:val="0"/>
                                          <w:divBdr>
                                            <w:top w:val="none" w:sz="0" w:space="0" w:color="auto"/>
                                            <w:left w:val="none" w:sz="0" w:space="0" w:color="auto"/>
                                            <w:bottom w:val="none" w:sz="0" w:space="0" w:color="auto"/>
                                            <w:right w:val="none" w:sz="0" w:space="0" w:color="auto"/>
                                          </w:divBdr>
                                          <w:divsChild>
                                            <w:div w:id="2003194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11384403">
      <w:bodyDiv w:val="1"/>
      <w:marLeft w:val="0"/>
      <w:marRight w:val="0"/>
      <w:marTop w:val="0"/>
      <w:marBottom w:val="0"/>
      <w:divBdr>
        <w:top w:val="none" w:sz="0" w:space="0" w:color="auto"/>
        <w:left w:val="none" w:sz="0" w:space="0" w:color="auto"/>
        <w:bottom w:val="none" w:sz="0" w:space="0" w:color="auto"/>
        <w:right w:val="none" w:sz="0" w:space="0" w:color="auto"/>
      </w:divBdr>
    </w:div>
    <w:div w:id="1228952262">
      <w:bodyDiv w:val="1"/>
      <w:marLeft w:val="0"/>
      <w:marRight w:val="0"/>
      <w:marTop w:val="0"/>
      <w:marBottom w:val="0"/>
      <w:divBdr>
        <w:top w:val="none" w:sz="0" w:space="0" w:color="auto"/>
        <w:left w:val="none" w:sz="0" w:space="0" w:color="auto"/>
        <w:bottom w:val="none" w:sz="0" w:space="0" w:color="auto"/>
        <w:right w:val="none" w:sz="0" w:space="0" w:color="auto"/>
      </w:divBdr>
    </w:div>
    <w:div w:id="1237396260">
      <w:bodyDiv w:val="1"/>
      <w:marLeft w:val="0"/>
      <w:marRight w:val="0"/>
      <w:marTop w:val="0"/>
      <w:marBottom w:val="0"/>
      <w:divBdr>
        <w:top w:val="none" w:sz="0" w:space="0" w:color="auto"/>
        <w:left w:val="none" w:sz="0" w:space="0" w:color="auto"/>
        <w:bottom w:val="none" w:sz="0" w:space="0" w:color="auto"/>
        <w:right w:val="none" w:sz="0" w:space="0" w:color="auto"/>
      </w:divBdr>
    </w:div>
    <w:div w:id="1243566799">
      <w:bodyDiv w:val="1"/>
      <w:marLeft w:val="0"/>
      <w:marRight w:val="0"/>
      <w:marTop w:val="0"/>
      <w:marBottom w:val="0"/>
      <w:divBdr>
        <w:top w:val="none" w:sz="0" w:space="0" w:color="auto"/>
        <w:left w:val="none" w:sz="0" w:space="0" w:color="auto"/>
        <w:bottom w:val="none" w:sz="0" w:space="0" w:color="auto"/>
        <w:right w:val="none" w:sz="0" w:space="0" w:color="auto"/>
      </w:divBdr>
    </w:div>
    <w:div w:id="1244413185">
      <w:bodyDiv w:val="1"/>
      <w:marLeft w:val="0"/>
      <w:marRight w:val="0"/>
      <w:marTop w:val="0"/>
      <w:marBottom w:val="0"/>
      <w:divBdr>
        <w:top w:val="none" w:sz="0" w:space="0" w:color="auto"/>
        <w:left w:val="none" w:sz="0" w:space="0" w:color="auto"/>
        <w:bottom w:val="none" w:sz="0" w:space="0" w:color="auto"/>
        <w:right w:val="none" w:sz="0" w:space="0" w:color="auto"/>
      </w:divBdr>
    </w:div>
    <w:div w:id="1248541596">
      <w:bodyDiv w:val="1"/>
      <w:marLeft w:val="0"/>
      <w:marRight w:val="0"/>
      <w:marTop w:val="0"/>
      <w:marBottom w:val="0"/>
      <w:divBdr>
        <w:top w:val="none" w:sz="0" w:space="0" w:color="auto"/>
        <w:left w:val="none" w:sz="0" w:space="0" w:color="auto"/>
        <w:bottom w:val="none" w:sz="0" w:space="0" w:color="auto"/>
        <w:right w:val="none" w:sz="0" w:space="0" w:color="auto"/>
      </w:divBdr>
    </w:div>
    <w:div w:id="1255437506">
      <w:bodyDiv w:val="1"/>
      <w:marLeft w:val="0"/>
      <w:marRight w:val="0"/>
      <w:marTop w:val="0"/>
      <w:marBottom w:val="0"/>
      <w:divBdr>
        <w:top w:val="none" w:sz="0" w:space="0" w:color="auto"/>
        <w:left w:val="none" w:sz="0" w:space="0" w:color="auto"/>
        <w:bottom w:val="none" w:sz="0" w:space="0" w:color="auto"/>
        <w:right w:val="none" w:sz="0" w:space="0" w:color="auto"/>
      </w:divBdr>
    </w:div>
    <w:div w:id="1276789981">
      <w:bodyDiv w:val="1"/>
      <w:marLeft w:val="0"/>
      <w:marRight w:val="0"/>
      <w:marTop w:val="0"/>
      <w:marBottom w:val="0"/>
      <w:divBdr>
        <w:top w:val="none" w:sz="0" w:space="0" w:color="auto"/>
        <w:left w:val="none" w:sz="0" w:space="0" w:color="auto"/>
        <w:bottom w:val="none" w:sz="0" w:space="0" w:color="auto"/>
        <w:right w:val="none" w:sz="0" w:space="0" w:color="auto"/>
      </w:divBdr>
    </w:div>
    <w:div w:id="1280575908">
      <w:bodyDiv w:val="1"/>
      <w:marLeft w:val="0"/>
      <w:marRight w:val="0"/>
      <w:marTop w:val="0"/>
      <w:marBottom w:val="0"/>
      <w:divBdr>
        <w:top w:val="none" w:sz="0" w:space="0" w:color="auto"/>
        <w:left w:val="none" w:sz="0" w:space="0" w:color="auto"/>
        <w:bottom w:val="none" w:sz="0" w:space="0" w:color="auto"/>
        <w:right w:val="none" w:sz="0" w:space="0" w:color="auto"/>
      </w:divBdr>
    </w:div>
    <w:div w:id="1281648076">
      <w:bodyDiv w:val="1"/>
      <w:marLeft w:val="0"/>
      <w:marRight w:val="0"/>
      <w:marTop w:val="0"/>
      <w:marBottom w:val="0"/>
      <w:divBdr>
        <w:top w:val="none" w:sz="0" w:space="0" w:color="auto"/>
        <w:left w:val="none" w:sz="0" w:space="0" w:color="auto"/>
        <w:bottom w:val="none" w:sz="0" w:space="0" w:color="auto"/>
        <w:right w:val="none" w:sz="0" w:space="0" w:color="auto"/>
      </w:divBdr>
    </w:div>
    <w:div w:id="1281912229">
      <w:bodyDiv w:val="1"/>
      <w:marLeft w:val="0"/>
      <w:marRight w:val="0"/>
      <w:marTop w:val="0"/>
      <w:marBottom w:val="0"/>
      <w:divBdr>
        <w:top w:val="none" w:sz="0" w:space="0" w:color="auto"/>
        <w:left w:val="none" w:sz="0" w:space="0" w:color="auto"/>
        <w:bottom w:val="none" w:sz="0" w:space="0" w:color="auto"/>
        <w:right w:val="none" w:sz="0" w:space="0" w:color="auto"/>
      </w:divBdr>
    </w:div>
    <w:div w:id="1284923906">
      <w:bodyDiv w:val="1"/>
      <w:marLeft w:val="0"/>
      <w:marRight w:val="0"/>
      <w:marTop w:val="0"/>
      <w:marBottom w:val="0"/>
      <w:divBdr>
        <w:top w:val="none" w:sz="0" w:space="0" w:color="auto"/>
        <w:left w:val="none" w:sz="0" w:space="0" w:color="auto"/>
        <w:bottom w:val="none" w:sz="0" w:space="0" w:color="auto"/>
        <w:right w:val="none" w:sz="0" w:space="0" w:color="auto"/>
      </w:divBdr>
    </w:div>
    <w:div w:id="1350524127">
      <w:bodyDiv w:val="1"/>
      <w:marLeft w:val="0"/>
      <w:marRight w:val="0"/>
      <w:marTop w:val="0"/>
      <w:marBottom w:val="0"/>
      <w:divBdr>
        <w:top w:val="none" w:sz="0" w:space="0" w:color="auto"/>
        <w:left w:val="none" w:sz="0" w:space="0" w:color="auto"/>
        <w:bottom w:val="none" w:sz="0" w:space="0" w:color="auto"/>
        <w:right w:val="none" w:sz="0" w:space="0" w:color="auto"/>
      </w:divBdr>
    </w:div>
    <w:div w:id="1384670012">
      <w:bodyDiv w:val="1"/>
      <w:marLeft w:val="0"/>
      <w:marRight w:val="0"/>
      <w:marTop w:val="0"/>
      <w:marBottom w:val="0"/>
      <w:divBdr>
        <w:top w:val="none" w:sz="0" w:space="0" w:color="auto"/>
        <w:left w:val="none" w:sz="0" w:space="0" w:color="auto"/>
        <w:bottom w:val="none" w:sz="0" w:space="0" w:color="auto"/>
        <w:right w:val="none" w:sz="0" w:space="0" w:color="auto"/>
      </w:divBdr>
    </w:div>
    <w:div w:id="1393312488">
      <w:bodyDiv w:val="1"/>
      <w:marLeft w:val="0"/>
      <w:marRight w:val="0"/>
      <w:marTop w:val="0"/>
      <w:marBottom w:val="0"/>
      <w:divBdr>
        <w:top w:val="none" w:sz="0" w:space="0" w:color="auto"/>
        <w:left w:val="none" w:sz="0" w:space="0" w:color="auto"/>
        <w:bottom w:val="none" w:sz="0" w:space="0" w:color="auto"/>
        <w:right w:val="none" w:sz="0" w:space="0" w:color="auto"/>
      </w:divBdr>
    </w:div>
    <w:div w:id="1405296412">
      <w:bodyDiv w:val="1"/>
      <w:marLeft w:val="0"/>
      <w:marRight w:val="0"/>
      <w:marTop w:val="0"/>
      <w:marBottom w:val="0"/>
      <w:divBdr>
        <w:top w:val="none" w:sz="0" w:space="0" w:color="auto"/>
        <w:left w:val="none" w:sz="0" w:space="0" w:color="auto"/>
        <w:bottom w:val="none" w:sz="0" w:space="0" w:color="auto"/>
        <w:right w:val="none" w:sz="0" w:space="0" w:color="auto"/>
      </w:divBdr>
    </w:div>
    <w:div w:id="1429740254">
      <w:bodyDiv w:val="1"/>
      <w:marLeft w:val="0"/>
      <w:marRight w:val="0"/>
      <w:marTop w:val="0"/>
      <w:marBottom w:val="0"/>
      <w:divBdr>
        <w:top w:val="none" w:sz="0" w:space="0" w:color="auto"/>
        <w:left w:val="none" w:sz="0" w:space="0" w:color="auto"/>
        <w:bottom w:val="none" w:sz="0" w:space="0" w:color="auto"/>
        <w:right w:val="none" w:sz="0" w:space="0" w:color="auto"/>
      </w:divBdr>
    </w:div>
    <w:div w:id="1437796488">
      <w:bodyDiv w:val="1"/>
      <w:marLeft w:val="0"/>
      <w:marRight w:val="0"/>
      <w:marTop w:val="0"/>
      <w:marBottom w:val="0"/>
      <w:divBdr>
        <w:top w:val="none" w:sz="0" w:space="0" w:color="auto"/>
        <w:left w:val="none" w:sz="0" w:space="0" w:color="auto"/>
        <w:bottom w:val="none" w:sz="0" w:space="0" w:color="auto"/>
        <w:right w:val="none" w:sz="0" w:space="0" w:color="auto"/>
      </w:divBdr>
    </w:div>
    <w:div w:id="1441534981">
      <w:bodyDiv w:val="1"/>
      <w:marLeft w:val="0"/>
      <w:marRight w:val="0"/>
      <w:marTop w:val="0"/>
      <w:marBottom w:val="0"/>
      <w:divBdr>
        <w:top w:val="none" w:sz="0" w:space="0" w:color="auto"/>
        <w:left w:val="none" w:sz="0" w:space="0" w:color="auto"/>
        <w:bottom w:val="none" w:sz="0" w:space="0" w:color="auto"/>
        <w:right w:val="none" w:sz="0" w:space="0" w:color="auto"/>
      </w:divBdr>
    </w:div>
    <w:div w:id="1456407114">
      <w:bodyDiv w:val="1"/>
      <w:marLeft w:val="0"/>
      <w:marRight w:val="0"/>
      <w:marTop w:val="0"/>
      <w:marBottom w:val="0"/>
      <w:divBdr>
        <w:top w:val="none" w:sz="0" w:space="0" w:color="auto"/>
        <w:left w:val="none" w:sz="0" w:space="0" w:color="auto"/>
        <w:bottom w:val="none" w:sz="0" w:space="0" w:color="auto"/>
        <w:right w:val="none" w:sz="0" w:space="0" w:color="auto"/>
      </w:divBdr>
    </w:div>
    <w:div w:id="1462919312">
      <w:bodyDiv w:val="1"/>
      <w:marLeft w:val="0"/>
      <w:marRight w:val="0"/>
      <w:marTop w:val="0"/>
      <w:marBottom w:val="0"/>
      <w:divBdr>
        <w:top w:val="none" w:sz="0" w:space="0" w:color="auto"/>
        <w:left w:val="none" w:sz="0" w:space="0" w:color="auto"/>
        <w:bottom w:val="none" w:sz="0" w:space="0" w:color="auto"/>
        <w:right w:val="none" w:sz="0" w:space="0" w:color="auto"/>
      </w:divBdr>
    </w:div>
    <w:div w:id="1498228204">
      <w:bodyDiv w:val="1"/>
      <w:marLeft w:val="0"/>
      <w:marRight w:val="0"/>
      <w:marTop w:val="0"/>
      <w:marBottom w:val="0"/>
      <w:divBdr>
        <w:top w:val="none" w:sz="0" w:space="0" w:color="auto"/>
        <w:left w:val="none" w:sz="0" w:space="0" w:color="auto"/>
        <w:bottom w:val="none" w:sz="0" w:space="0" w:color="auto"/>
        <w:right w:val="none" w:sz="0" w:space="0" w:color="auto"/>
      </w:divBdr>
    </w:div>
    <w:div w:id="1500543387">
      <w:bodyDiv w:val="1"/>
      <w:marLeft w:val="0"/>
      <w:marRight w:val="0"/>
      <w:marTop w:val="0"/>
      <w:marBottom w:val="0"/>
      <w:divBdr>
        <w:top w:val="none" w:sz="0" w:space="0" w:color="auto"/>
        <w:left w:val="none" w:sz="0" w:space="0" w:color="auto"/>
        <w:bottom w:val="none" w:sz="0" w:space="0" w:color="auto"/>
        <w:right w:val="none" w:sz="0" w:space="0" w:color="auto"/>
      </w:divBdr>
    </w:div>
    <w:div w:id="1502508883">
      <w:bodyDiv w:val="1"/>
      <w:marLeft w:val="0"/>
      <w:marRight w:val="0"/>
      <w:marTop w:val="0"/>
      <w:marBottom w:val="0"/>
      <w:divBdr>
        <w:top w:val="none" w:sz="0" w:space="0" w:color="auto"/>
        <w:left w:val="none" w:sz="0" w:space="0" w:color="auto"/>
        <w:bottom w:val="none" w:sz="0" w:space="0" w:color="auto"/>
        <w:right w:val="none" w:sz="0" w:space="0" w:color="auto"/>
      </w:divBdr>
    </w:div>
    <w:div w:id="1505125506">
      <w:bodyDiv w:val="1"/>
      <w:marLeft w:val="0"/>
      <w:marRight w:val="0"/>
      <w:marTop w:val="0"/>
      <w:marBottom w:val="0"/>
      <w:divBdr>
        <w:top w:val="none" w:sz="0" w:space="0" w:color="auto"/>
        <w:left w:val="none" w:sz="0" w:space="0" w:color="auto"/>
        <w:bottom w:val="none" w:sz="0" w:space="0" w:color="auto"/>
        <w:right w:val="none" w:sz="0" w:space="0" w:color="auto"/>
      </w:divBdr>
    </w:div>
    <w:div w:id="1506550708">
      <w:bodyDiv w:val="1"/>
      <w:marLeft w:val="0"/>
      <w:marRight w:val="0"/>
      <w:marTop w:val="0"/>
      <w:marBottom w:val="0"/>
      <w:divBdr>
        <w:top w:val="none" w:sz="0" w:space="0" w:color="auto"/>
        <w:left w:val="none" w:sz="0" w:space="0" w:color="auto"/>
        <w:bottom w:val="none" w:sz="0" w:space="0" w:color="auto"/>
        <w:right w:val="none" w:sz="0" w:space="0" w:color="auto"/>
      </w:divBdr>
    </w:div>
    <w:div w:id="1516726251">
      <w:bodyDiv w:val="1"/>
      <w:marLeft w:val="0"/>
      <w:marRight w:val="0"/>
      <w:marTop w:val="0"/>
      <w:marBottom w:val="0"/>
      <w:divBdr>
        <w:top w:val="none" w:sz="0" w:space="0" w:color="auto"/>
        <w:left w:val="none" w:sz="0" w:space="0" w:color="auto"/>
        <w:bottom w:val="none" w:sz="0" w:space="0" w:color="auto"/>
        <w:right w:val="none" w:sz="0" w:space="0" w:color="auto"/>
      </w:divBdr>
    </w:div>
    <w:div w:id="1535851645">
      <w:bodyDiv w:val="1"/>
      <w:marLeft w:val="0"/>
      <w:marRight w:val="0"/>
      <w:marTop w:val="0"/>
      <w:marBottom w:val="0"/>
      <w:divBdr>
        <w:top w:val="none" w:sz="0" w:space="0" w:color="auto"/>
        <w:left w:val="none" w:sz="0" w:space="0" w:color="auto"/>
        <w:bottom w:val="none" w:sz="0" w:space="0" w:color="auto"/>
        <w:right w:val="none" w:sz="0" w:space="0" w:color="auto"/>
      </w:divBdr>
      <w:divsChild>
        <w:div w:id="989669837">
          <w:marLeft w:val="0"/>
          <w:marRight w:val="0"/>
          <w:marTop w:val="0"/>
          <w:marBottom w:val="240"/>
          <w:divBdr>
            <w:top w:val="none" w:sz="0" w:space="0" w:color="auto"/>
            <w:left w:val="none" w:sz="0" w:space="0" w:color="auto"/>
            <w:bottom w:val="none" w:sz="0" w:space="0" w:color="auto"/>
            <w:right w:val="none" w:sz="0" w:space="0" w:color="auto"/>
          </w:divBdr>
        </w:div>
        <w:div w:id="682511689">
          <w:marLeft w:val="0"/>
          <w:marRight w:val="0"/>
          <w:marTop w:val="0"/>
          <w:marBottom w:val="240"/>
          <w:divBdr>
            <w:top w:val="none" w:sz="0" w:space="0" w:color="auto"/>
            <w:left w:val="none" w:sz="0" w:space="0" w:color="auto"/>
            <w:bottom w:val="none" w:sz="0" w:space="0" w:color="auto"/>
            <w:right w:val="none" w:sz="0" w:space="0" w:color="auto"/>
          </w:divBdr>
        </w:div>
        <w:div w:id="455686241">
          <w:marLeft w:val="0"/>
          <w:marRight w:val="0"/>
          <w:marTop w:val="0"/>
          <w:marBottom w:val="240"/>
          <w:divBdr>
            <w:top w:val="none" w:sz="0" w:space="0" w:color="auto"/>
            <w:left w:val="none" w:sz="0" w:space="0" w:color="auto"/>
            <w:bottom w:val="none" w:sz="0" w:space="0" w:color="auto"/>
            <w:right w:val="none" w:sz="0" w:space="0" w:color="auto"/>
          </w:divBdr>
        </w:div>
        <w:div w:id="1510832781">
          <w:marLeft w:val="0"/>
          <w:marRight w:val="0"/>
          <w:marTop w:val="0"/>
          <w:marBottom w:val="0"/>
          <w:divBdr>
            <w:top w:val="none" w:sz="0" w:space="0" w:color="auto"/>
            <w:left w:val="none" w:sz="0" w:space="0" w:color="auto"/>
            <w:bottom w:val="none" w:sz="0" w:space="0" w:color="auto"/>
            <w:right w:val="none" w:sz="0" w:space="0" w:color="auto"/>
          </w:divBdr>
        </w:div>
        <w:div w:id="405105812">
          <w:marLeft w:val="0"/>
          <w:marRight w:val="0"/>
          <w:marTop w:val="0"/>
          <w:marBottom w:val="0"/>
          <w:divBdr>
            <w:top w:val="none" w:sz="0" w:space="0" w:color="auto"/>
            <w:left w:val="none" w:sz="0" w:space="0" w:color="auto"/>
            <w:bottom w:val="none" w:sz="0" w:space="0" w:color="auto"/>
            <w:right w:val="none" w:sz="0" w:space="0" w:color="auto"/>
          </w:divBdr>
        </w:div>
        <w:div w:id="250697465">
          <w:marLeft w:val="0"/>
          <w:marRight w:val="0"/>
          <w:marTop w:val="0"/>
          <w:marBottom w:val="0"/>
          <w:divBdr>
            <w:top w:val="none" w:sz="0" w:space="0" w:color="auto"/>
            <w:left w:val="none" w:sz="0" w:space="0" w:color="auto"/>
            <w:bottom w:val="none" w:sz="0" w:space="0" w:color="auto"/>
            <w:right w:val="none" w:sz="0" w:space="0" w:color="auto"/>
          </w:divBdr>
        </w:div>
        <w:div w:id="749085693">
          <w:marLeft w:val="0"/>
          <w:marRight w:val="0"/>
          <w:marTop w:val="0"/>
          <w:marBottom w:val="240"/>
          <w:divBdr>
            <w:top w:val="none" w:sz="0" w:space="0" w:color="auto"/>
            <w:left w:val="none" w:sz="0" w:space="0" w:color="auto"/>
            <w:bottom w:val="none" w:sz="0" w:space="0" w:color="auto"/>
            <w:right w:val="none" w:sz="0" w:space="0" w:color="auto"/>
          </w:divBdr>
        </w:div>
        <w:div w:id="924145265">
          <w:marLeft w:val="0"/>
          <w:marRight w:val="0"/>
          <w:marTop w:val="0"/>
          <w:marBottom w:val="0"/>
          <w:divBdr>
            <w:top w:val="none" w:sz="0" w:space="0" w:color="auto"/>
            <w:left w:val="none" w:sz="0" w:space="0" w:color="auto"/>
            <w:bottom w:val="none" w:sz="0" w:space="0" w:color="auto"/>
            <w:right w:val="none" w:sz="0" w:space="0" w:color="auto"/>
          </w:divBdr>
        </w:div>
        <w:div w:id="1351569453">
          <w:marLeft w:val="0"/>
          <w:marRight w:val="0"/>
          <w:marTop w:val="0"/>
          <w:marBottom w:val="0"/>
          <w:divBdr>
            <w:top w:val="none" w:sz="0" w:space="0" w:color="auto"/>
            <w:left w:val="none" w:sz="0" w:space="0" w:color="auto"/>
            <w:bottom w:val="none" w:sz="0" w:space="0" w:color="auto"/>
            <w:right w:val="none" w:sz="0" w:space="0" w:color="auto"/>
          </w:divBdr>
        </w:div>
        <w:div w:id="1752509845">
          <w:marLeft w:val="0"/>
          <w:marRight w:val="0"/>
          <w:marTop w:val="0"/>
          <w:marBottom w:val="0"/>
          <w:divBdr>
            <w:top w:val="none" w:sz="0" w:space="0" w:color="auto"/>
            <w:left w:val="none" w:sz="0" w:space="0" w:color="auto"/>
            <w:bottom w:val="none" w:sz="0" w:space="0" w:color="auto"/>
            <w:right w:val="none" w:sz="0" w:space="0" w:color="auto"/>
          </w:divBdr>
        </w:div>
        <w:div w:id="1199464592">
          <w:marLeft w:val="0"/>
          <w:marRight w:val="0"/>
          <w:marTop w:val="0"/>
          <w:marBottom w:val="240"/>
          <w:divBdr>
            <w:top w:val="none" w:sz="0" w:space="0" w:color="auto"/>
            <w:left w:val="none" w:sz="0" w:space="0" w:color="auto"/>
            <w:bottom w:val="none" w:sz="0" w:space="0" w:color="auto"/>
            <w:right w:val="none" w:sz="0" w:space="0" w:color="auto"/>
          </w:divBdr>
        </w:div>
        <w:div w:id="659818588">
          <w:marLeft w:val="0"/>
          <w:marRight w:val="0"/>
          <w:marTop w:val="0"/>
          <w:marBottom w:val="0"/>
          <w:divBdr>
            <w:top w:val="none" w:sz="0" w:space="0" w:color="auto"/>
            <w:left w:val="none" w:sz="0" w:space="0" w:color="auto"/>
            <w:bottom w:val="none" w:sz="0" w:space="0" w:color="auto"/>
            <w:right w:val="none" w:sz="0" w:space="0" w:color="auto"/>
          </w:divBdr>
        </w:div>
        <w:div w:id="734014948">
          <w:marLeft w:val="0"/>
          <w:marRight w:val="0"/>
          <w:marTop w:val="0"/>
          <w:marBottom w:val="0"/>
          <w:divBdr>
            <w:top w:val="none" w:sz="0" w:space="0" w:color="auto"/>
            <w:left w:val="none" w:sz="0" w:space="0" w:color="auto"/>
            <w:bottom w:val="none" w:sz="0" w:space="0" w:color="auto"/>
            <w:right w:val="none" w:sz="0" w:space="0" w:color="auto"/>
          </w:divBdr>
        </w:div>
        <w:div w:id="567612704">
          <w:marLeft w:val="0"/>
          <w:marRight w:val="0"/>
          <w:marTop w:val="0"/>
          <w:marBottom w:val="0"/>
          <w:divBdr>
            <w:top w:val="none" w:sz="0" w:space="0" w:color="auto"/>
            <w:left w:val="none" w:sz="0" w:space="0" w:color="auto"/>
            <w:bottom w:val="none" w:sz="0" w:space="0" w:color="auto"/>
            <w:right w:val="none" w:sz="0" w:space="0" w:color="auto"/>
          </w:divBdr>
        </w:div>
        <w:div w:id="2011905993">
          <w:marLeft w:val="0"/>
          <w:marRight w:val="0"/>
          <w:marTop w:val="0"/>
          <w:marBottom w:val="240"/>
          <w:divBdr>
            <w:top w:val="none" w:sz="0" w:space="0" w:color="auto"/>
            <w:left w:val="none" w:sz="0" w:space="0" w:color="auto"/>
            <w:bottom w:val="none" w:sz="0" w:space="0" w:color="auto"/>
            <w:right w:val="none" w:sz="0" w:space="0" w:color="auto"/>
          </w:divBdr>
        </w:div>
        <w:div w:id="1273634797">
          <w:marLeft w:val="0"/>
          <w:marRight w:val="0"/>
          <w:marTop w:val="0"/>
          <w:marBottom w:val="0"/>
          <w:divBdr>
            <w:top w:val="none" w:sz="0" w:space="0" w:color="auto"/>
            <w:left w:val="none" w:sz="0" w:space="0" w:color="auto"/>
            <w:bottom w:val="none" w:sz="0" w:space="0" w:color="auto"/>
            <w:right w:val="none" w:sz="0" w:space="0" w:color="auto"/>
          </w:divBdr>
        </w:div>
        <w:div w:id="1670601170">
          <w:marLeft w:val="0"/>
          <w:marRight w:val="0"/>
          <w:marTop w:val="0"/>
          <w:marBottom w:val="0"/>
          <w:divBdr>
            <w:top w:val="none" w:sz="0" w:space="0" w:color="auto"/>
            <w:left w:val="none" w:sz="0" w:space="0" w:color="auto"/>
            <w:bottom w:val="none" w:sz="0" w:space="0" w:color="auto"/>
            <w:right w:val="none" w:sz="0" w:space="0" w:color="auto"/>
          </w:divBdr>
        </w:div>
        <w:div w:id="1817213396">
          <w:marLeft w:val="0"/>
          <w:marRight w:val="0"/>
          <w:marTop w:val="0"/>
          <w:marBottom w:val="0"/>
          <w:divBdr>
            <w:top w:val="none" w:sz="0" w:space="0" w:color="auto"/>
            <w:left w:val="none" w:sz="0" w:space="0" w:color="auto"/>
            <w:bottom w:val="none" w:sz="0" w:space="0" w:color="auto"/>
            <w:right w:val="none" w:sz="0" w:space="0" w:color="auto"/>
          </w:divBdr>
        </w:div>
        <w:div w:id="1880045350">
          <w:marLeft w:val="0"/>
          <w:marRight w:val="0"/>
          <w:marTop w:val="0"/>
          <w:marBottom w:val="0"/>
          <w:divBdr>
            <w:top w:val="none" w:sz="0" w:space="0" w:color="auto"/>
            <w:left w:val="none" w:sz="0" w:space="0" w:color="auto"/>
            <w:bottom w:val="none" w:sz="0" w:space="0" w:color="auto"/>
            <w:right w:val="none" w:sz="0" w:space="0" w:color="auto"/>
          </w:divBdr>
        </w:div>
        <w:div w:id="1029648106">
          <w:marLeft w:val="0"/>
          <w:marRight w:val="0"/>
          <w:marTop w:val="0"/>
          <w:marBottom w:val="0"/>
          <w:divBdr>
            <w:top w:val="none" w:sz="0" w:space="0" w:color="auto"/>
            <w:left w:val="none" w:sz="0" w:space="0" w:color="auto"/>
            <w:bottom w:val="none" w:sz="0" w:space="0" w:color="auto"/>
            <w:right w:val="none" w:sz="0" w:space="0" w:color="auto"/>
          </w:divBdr>
        </w:div>
        <w:div w:id="1547839477">
          <w:marLeft w:val="0"/>
          <w:marRight w:val="0"/>
          <w:marTop w:val="0"/>
          <w:marBottom w:val="0"/>
          <w:divBdr>
            <w:top w:val="none" w:sz="0" w:space="0" w:color="auto"/>
            <w:left w:val="none" w:sz="0" w:space="0" w:color="auto"/>
            <w:bottom w:val="none" w:sz="0" w:space="0" w:color="auto"/>
            <w:right w:val="none" w:sz="0" w:space="0" w:color="auto"/>
          </w:divBdr>
        </w:div>
        <w:div w:id="1759909586">
          <w:marLeft w:val="0"/>
          <w:marRight w:val="0"/>
          <w:marTop w:val="0"/>
          <w:marBottom w:val="240"/>
          <w:divBdr>
            <w:top w:val="none" w:sz="0" w:space="0" w:color="auto"/>
            <w:left w:val="none" w:sz="0" w:space="0" w:color="auto"/>
            <w:bottom w:val="none" w:sz="0" w:space="0" w:color="auto"/>
            <w:right w:val="none" w:sz="0" w:space="0" w:color="auto"/>
          </w:divBdr>
        </w:div>
        <w:div w:id="1981185647">
          <w:marLeft w:val="0"/>
          <w:marRight w:val="0"/>
          <w:marTop w:val="0"/>
          <w:marBottom w:val="240"/>
          <w:divBdr>
            <w:top w:val="none" w:sz="0" w:space="0" w:color="auto"/>
            <w:left w:val="none" w:sz="0" w:space="0" w:color="auto"/>
            <w:bottom w:val="none" w:sz="0" w:space="0" w:color="auto"/>
            <w:right w:val="none" w:sz="0" w:space="0" w:color="auto"/>
          </w:divBdr>
        </w:div>
        <w:div w:id="576742488">
          <w:marLeft w:val="0"/>
          <w:marRight w:val="0"/>
          <w:marTop w:val="0"/>
          <w:marBottom w:val="0"/>
          <w:divBdr>
            <w:top w:val="none" w:sz="0" w:space="0" w:color="auto"/>
            <w:left w:val="none" w:sz="0" w:space="0" w:color="auto"/>
            <w:bottom w:val="none" w:sz="0" w:space="0" w:color="auto"/>
            <w:right w:val="none" w:sz="0" w:space="0" w:color="auto"/>
          </w:divBdr>
        </w:div>
        <w:div w:id="979656883">
          <w:marLeft w:val="0"/>
          <w:marRight w:val="0"/>
          <w:marTop w:val="0"/>
          <w:marBottom w:val="0"/>
          <w:divBdr>
            <w:top w:val="none" w:sz="0" w:space="0" w:color="auto"/>
            <w:left w:val="none" w:sz="0" w:space="0" w:color="auto"/>
            <w:bottom w:val="none" w:sz="0" w:space="0" w:color="auto"/>
            <w:right w:val="none" w:sz="0" w:space="0" w:color="auto"/>
          </w:divBdr>
        </w:div>
        <w:div w:id="1760178639">
          <w:marLeft w:val="0"/>
          <w:marRight w:val="0"/>
          <w:marTop w:val="0"/>
          <w:marBottom w:val="240"/>
          <w:divBdr>
            <w:top w:val="none" w:sz="0" w:space="0" w:color="auto"/>
            <w:left w:val="none" w:sz="0" w:space="0" w:color="auto"/>
            <w:bottom w:val="none" w:sz="0" w:space="0" w:color="auto"/>
            <w:right w:val="none" w:sz="0" w:space="0" w:color="auto"/>
          </w:divBdr>
        </w:div>
        <w:div w:id="1589537105">
          <w:marLeft w:val="0"/>
          <w:marRight w:val="0"/>
          <w:marTop w:val="0"/>
          <w:marBottom w:val="240"/>
          <w:divBdr>
            <w:top w:val="none" w:sz="0" w:space="0" w:color="auto"/>
            <w:left w:val="none" w:sz="0" w:space="0" w:color="auto"/>
            <w:bottom w:val="none" w:sz="0" w:space="0" w:color="auto"/>
            <w:right w:val="none" w:sz="0" w:space="0" w:color="auto"/>
          </w:divBdr>
        </w:div>
        <w:div w:id="146558915">
          <w:marLeft w:val="0"/>
          <w:marRight w:val="0"/>
          <w:marTop w:val="0"/>
          <w:marBottom w:val="0"/>
          <w:divBdr>
            <w:top w:val="none" w:sz="0" w:space="0" w:color="auto"/>
            <w:left w:val="none" w:sz="0" w:space="0" w:color="auto"/>
            <w:bottom w:val="none" w:sz="0" w:space="0" w:color="auto"/>
            <w:right w:val="none" w:sz="0" w:space="0" w:color="auto"/>
          </w:divBdr>
        </w:div>
        <w:div w:id="8026647">
          <w:marLeft w:val="0"/>
          <w:marRight w:val="0"/>
          <w:marTop w:val="0"/>
          <w:marBottom w:val="0"/>
          <w:divBdr>
            <w:top w:val="none" w:sz="0" w:space="0" w:color="auto"/>
            <w:left w:val="none" w:sz="0" w:space="0" w:color="auto"/>
            <w:bottom w:val="none" w:sz="0" w:space="0" w:color="auto"/>
            <w:right w:val="none" w:sz="0" w:space="0" w:color="auto"/>
          </w:divBdr>
        </w:div>
        <w:div w:id="1793671056">
          <w:marLeft w:val="0"/>
          <w:marRight w:val="0"/>
          <w:marTop w:val="0"/>
          <w:marBottom w:val="0"/>
          <w:divBdr>
            <w:top w:val="none" w:sz="0" w:space="0" w:color="auto"/>
            <w:left w:val="none" w:sz="0" w:space="0" w:color="auto"/>
            <w:bottom w:val="none" w:sz="0" w:space="0" w:color="auto"/>
            <w:right w:val="none" w:sz="0" w:space="0" w:color="auto"/>
          </w:divBdr>
        </w:div>
        <w:div w:id="606159552">
          <w:marLeft w:val="0"/>
          <w:marRight w:val="0"/>
          <w:marTop w:val="0"/>
          <w:marBottom w:val="240"/>
          <w:divBdr>
            <w:top w:val="none" w:sz="0" w:space="0" w:color="auto"/>
            <w:left w:val="none" w:sz="0" w:space="0" w:color="auto"/>
            <w:bottom w:val="none" w:sz="0" w:space="0" w:color="auto"/>
            <w:right w:val="none" w:sz="0" w:space="0" w:color="auto"/>
          </w:divBdr>
        </w:div>
      </w:divsChild>
    </w:div>
    <w:div w:id="1541242692">
      <w:bodyDiv w:val="1"/>
      <w:marLeft w:val="0"/>
      <w:marRight w:val="0"/>
      <w:marTop w:val="0"/>
      <w:marBottom w:val="0"/>
      <w:divBdr>
        <w:top w:val="none" w:sz="0" w:space="0" w:color="auto"/>
        <w:left w:val="none" w:sz="0" w:space="0" w:color="auto"/>
        <w:bottom w:val="none" w:sz="0" w:space="0" w:color="auto"/>
        <w:right w:val="none" w:sz="0" w:space="0" w:color="auto"/>
      </w:divBdr>
    </w:div>
    <w:div w:id="1546259753">
      <w:bodyDiv w:val="1"/>
      <w:marLeft w:val="0"/>
      <w:marRight w:val="0"/>
      <w:marTop w:val="0"/>
      <w:marBottom w:val="0"/>
      <w:divBdr>
        <w:top w:val="none" w:sz="0" w:space="0" w:color="auto"/>
        <w:left w:val="none" w:sz="0" w:space="0" w:color="auto"/>
        <w:bottom w:val="none" w:sz="0" w:space="0" w:color="auto"/>
        <w:right w:val="none" w:sz="0" w:space="0" w:color="auto"/>
      </w:divBdr>
    </w:div>
    <w:div w:id="1571496114">
      <w:bodyDiv w:val="1"/>
      <w:marLeft w:val="0"/>
      <w:marRight w:val="0"/>
      <w:marTop w:val="0"/>
      <w:marBottom w:val="0"/>
      <w:divBdr>
        <w:top w:val="none" w:sz="0" w:space="0" w:color="auto"/>
        <w:left w:val="none" w:sz="0" w:space="0" w:color="auto"/>
        <w:bottom w:val="none" w:sz="0" w:space="0" w:color="auto"/>
        <w:right w:val="none" w:sz="0" w:space="0" w:color="auto"/>
      </w:divBdr>
    </w:div>
    <w:div w:id="1585260362">
      <w:bodyDiv w:val="1"/>
      <w:marLeft w:val="0"/>
      <w:marRight w:val="0"/>
      <w:marTop w:val="0"/>
      <w:marBottom w:val="0"/>
      <w:divBdr>
        <w:top w:val="none" w:sz="0" w:space="0" w:color="auto"/>
        <w:left w:val="none" w:sz="0" w:space="0" w:color="auto"/>
        <w:bottom w:val="none" w:sz="0" w:space="0" w:color="auto"/>
        <w:right w:val="none" w:sz="0" w:space="0" w:color="auto"/>
      </w:divBdr>
    </w:div>
    <w:div w:id="1616861523">
      <w:bodyDiv w:val="1"/>
      <w:marLeft w:val="0"/>
      <w:marRight w:val="0"/>
      <w:marTop w:val="0"/>
      <w:marBottom w:val="0"/>
      <w:divBdr>
        <w:top w:val="none" w:sz="0" w:space="0" w:color="auto"/>
        <w:left w:val="none" w:sz="0" w:space="0" w:color="auto"/>
        <w:bottom w:val="none" w:sz="0" w:space="0" w:color="auto"/>
        <w:right w:val="none" w:sz="0" w:space="0" w:color="auto"/>
      </w:divBdr>
    </w:div>
    <w:div w:id="1620524844">
      <w:bodyDiv w:val="1"/>
      <w:marLeft w:val="0"/>
      <w:marRight w:val="0"/>
      <w:marTop w:val="0"/>
      <w:marBottom w:val="0"/>
      <w:divBdr>
        <w:top w:val="none" w:sz="0" w:space="0" w:color="auto"/>
        <w:left w:val="none" w:sz="0" w:space="0" w:color="auto"/>
        <w:bottom w:val="none" w:sz="0" w:space="0" w:color="auto"/>
        <w:right w:val="none" w:sz="0" w:space="0" w:color="auto"/>
      </w:divBdr>
    </w:div>
    <w:div w:id="1645813116">
      <w:bodyDiv w:val="1"/>
      <w:marLeft w:val="0"/>
      <w:marRight w:val="0"/>
      <w:marTop w:val="0"/>
      <w:marBottom w:val="0"/>
      <w:divBdr>
        <w:top w:val="none" w:sz="0" w:space="0" w:color="auto"/>
        <w:left w:val="none" w:sz="0" w:space="0" w:color="auto"/>
        <w:bottom w:val="none" w:sz="0" w:space="0" w:color="auto"/>
        <w:right w:val="none" w:sz="0" w:space="0" w:color="auto"/>
      </w:divBdr>
    </w:div>
    <w:div w:id="1666087286">
      <w:bodyDiv w:val="1"/>
      <w:marLeft w:val="0"/>
      <w:marRight w:val="0"/>
      <w:marTop w:val="0"/>
      <w:marBottom w:val="0"/>
      <w:divBdr>
        <w:top w:val="none" w:sz="0" w:space="0" w:color="auto"/>
        <w:left w:val="none" w:sz="0" w:space="0" w:color="auto"/>
        <w:bottom w:val="none" w:sz="0" w:space="0" w:color="auto"/>
        <w:right w:val="none" w:sz="0" w:space="0" w:color="auto"/>
      </w:divBdr>
    </w:div>
    <w:div w:id="1670674837">
      <w:bodyDiv w:val="1"/>
      <w:marLeft w:val="0"/>
      <w:marRight w:val="0"/>
      <w:marTop w:val="0"/>
      <w:marBottom w:val="0"/>
      <w:divBdr>
        <w:top w:val="none" w:sz="0" w:space="0" w:color="auto"/>
        <w:left w:val="none" w:sz="0" w:space="0" w:color="auto"/>
        <w:bottom w:val="none" w:sz="0" w:space="0" w:color="auto"/>
        <w:right w:val="none" w:sz="0" w:space="0" w:color="auto"/>
      </w:divBdr>
    </w:div>
    <w:div w:id="1671367324">
      <w:bodyDiv w:val="1"/>
      <w:marLeft w:val="0"/>
      <w:marRight w:val="0"/>
      <w:marTop w:val="0"/>
      <w:marBottom w:val="0"/>
      <w:divBdr>
        <w:top w:val="none" w:sz="0" w:space="0" w:color="auto"/>
        <w:left w:val="none" w:sz="0" w:space="0" w:color="auto"/>
        <w:bottom w:val="none" w:sz="0" w:space="0" w:color="auto"/>
        <w:right w:val="none" w:sz="0" w:space="0" w:color="auto"/>
      </w:divBdr>
    </w:div>
    <w:div w:id="1684697280">
      <w:bodyDiv w:val="1"/>
      <w:marLeft w:val="0"/>
      <w:marRight w:val="0"/>
      <w:marTop w:val="0"/>
      <w:marBottom w:val="0"/>
      <w:divBdr>
        <w:top w:val="none" w:sz="0" w:space="0" w:color="auto"/>
        <w:left w:val="none" w:sz="0" w:space="0" w:color="auto"/>
        <w:bottom w:val="none" w:sz="0" w:space="0" w:color="auto"/>
        <w:right w:val="none" w:sz="0" w:space="0" w:color="auto"/>
      </w:divBdr>
    </w:div>
    <w:div w:id="1689065346">
      <w:bodyDiv w:val="1"/>
      <w:marLeft w:val="0"/>
      <w:marRight w:val="0"/>
      <w:marTop w:val="0"/>
      <w:marBottom w:val="0"/>
      <w:divBdr>
        <w:top w:val="none" w:sz="0" w:space="0" w:color="auto"/>
        <w:left w:val="none" w:sz="0" w:space="0" w:color="auto"/>
        <w:bottom w:val="none" w:sz="0" w:space="0" w:color="auto"/>
        <w:right w:val="none" w:sz="0" w:space="0" w:color="auto"/>
      </w:divBdr>
      <w:divsChild>
        <w:div w:id="1627352657">
          <w:marLeft w:val="0"/>
          <w:marRight w:val="0"/>
          <w:marTop w:val="0"/>
          <w:marBottom w:val="240"/>
          <w:divBdr>
            <w:top w:val="none" w:sz="0" w:space="0" w:color="auto"/>
            <w:left w:val="none" w:sz="0" w:space="0" w:color="auto"/>
            <w:bottom w:val="none" w:sz="0" w:space="0" w:color="auto"/>
            <w:right w:val="none" w:sz="0" w:space="0" w:color="auto"/>
          </w:divBdr>
        </w:div>
        <w:div w:id="835076475">
          <w:marLeft w:val="0"/>
          <w:marRight w:val="0"/>
          <w:marTop w:val="0"/>
          <w:marBottom w:val="240"/>
          <w:divBdr>
            <w:top w:val="none" w:sz="0" w:space="0" w:color="auto"/>
            <w:left w:val="none" w:sz="0" w:space="0" w:color="auto"/>
            <w:bottom w:val="none" w:sz="0" w:space="0" w:color="auto"/>
            <w:right w:val="none" w:sz="0" w:space="0" w:color="auto"/>
          </w:divBdr>
        </w:div>
        <w:div w:id="459885502">
          <w:marLeft w:val="0"/>
          <w:marRight w:val="0"/>
          <w:marTop w:val="0"/>
          <w:marBottom w:val="240"/>
          <w:divBdr>
            <w:top w:val="none" w:sz="0" w:space="0" w:color="auto"/>
            <w:left w:val="none" w:sz="0" w:space="0" w:color="auto"/>
            <w:bottom w:val="none" w:sz="0" w:space="0" w:color="auto"/>
            <w:right w:val="none" w:sz="0" w:space="0" w:color="auto"/>
          </w:divBdr>
        </w:div>
      </w:divsChild>
    </w:div>
    <w:div w:id="1703826687">
      <w:bodyDiv w:val="1"/>
      <w:marLeft w:val="0"/>
      <w:marRight w:val="0"/>
      <w:marTop w:val="0"/>
      <w:marBottom w:val="0"/>
      <w:divBdr>
        <w:top w:val="none" w:sz="0" w:space="0" w:color="auto"/>
        <w:left w:val="none" w:sz="0" w:space="0" w:color="auto"/>
        <w:bottom w:val="none" w:sz="0" w:space="0" w:color="auto"/>
        <w:right w:val="none" w:sz="0" w:space="0" w:color="auto"/>
      </w:divBdr>
    </w:div>
    <w:div w:id="1714309533">
      <w:bodyDiv w:val="1"/>
      <w:marLeft w:val="0"/>
      <w:marRight w:val="0"/>
      <w:marTop w:val="0"/>
      <w:marBottom w:val="0"/>
      <w:divBdr>
        <w:top w:val="none" w:sz="0" w:space="0" w:color="auto"/>
        <w:left w:val="none" w:sz="0" w:space="0" w:color="auto"/>
        <w:bottom w:val="none" w:sz="0" w:space="0" w:color="auto"/>
        <w:right w:val="none" w:sz="0" w:space="0" w:color="auto"/>
      </w:divBdr>
    </w:div>
    <w:div w:id="1729183048">
      <w:bodyDiv w:val="1"/>
      <w:marLeft w:val="0"/>
      <w:marRight w:val="0"/>
      <w:marTop w:val="0"/>
      <w:marBottom w:val="0"/>
      <w:divBdr>
        <w:top w:val="none" w:sz="0" w:space="0" w:color="auto"/>
        <w:left w:val="none" w:sz="0" w:space="0" w:color="auto"/>
        <w:bottom w:val="none" w:sz="0" w:space="0" w:color="auto"/>
        <w:right w:val="none" w:sz="0" w:space="0" w:color="auto"/>
      </w:divBdr>
    </w:div>
    <w:div w:id="1734541522">
      <w:bodyDiv w:val="1"/>
      <w:marLeft w:val="0"/>
      <w:marRight w:val="0"/>
      <w:marTop w:val="0"/>
      <w:marBottom w:val="0"/>
      <w:divBdr>
        <w:top w:val="none" w:sz="0" w:space="0" w:color="auto"/>
        <w:left w:val="none" w:sz="0" w:space="0" w:color="auto"/>
        <w:bottom w:val="none" w:sz="0" w:space="0" w:color="auto"/>
        <w:right w:val="none" w:sz="0" w:space="0" w:color="auto"/>
      </w:divBdr>
    </w:div>
    <w:div w:id="1738631088">
      <w:bodyDiv w:val="1"/>
      <w:marLeft w:val="0"/>
      <w:marRight w:val="0"/>
      <w:marTop w:val="0"/>
      <w:marBottom w:val="0"/>
      <w:divBdr>
        <w:top w:val="none" w:sz="0" w:space="0" w:color="auto"/>
        <w:left w:val="none" w:sz="0" w:space="0" w:color="auto"/>
        <w:bottom w:val="none" w:sz="0" w:space="0" w:color="auto"/>
        <w:right w:val="none" w:sz="0" w:space="0" w:color="auto"/>
      </w:divBdr>
    </w:div>
    <w:div w:id="1753893177">
      <w:bodyDiv w:val="1"/>
      <w:marLeft w:val="0"/>
      <w:marRight w:val="0"/>
      <w:marTop w:val="0"/>
      <w:marBottom w:val="0"/>
      <w:divBdr>
        <w:top w:val="none" w:sz="0" w:space="0" w:color="auto"/>
        <w:left w:val="none" w:sz="0" w:space="0" w:color="auto"/>
        <w:bottom w:val="none" w:sz="0" w:space="0" w:color="auto"/>
        <w:right w:val="none" w:sz="0" w:space="0" w:color="auto"/>
      </w:divBdr>
    </w:div>
    <w:div w:id="1764835563">
      <w:bodyDiv w:val="1"/>
      <w:marLeft w:val="0"/>
      <w:marRight w:val="0"/>
      <w:marTop w:val="0"/>
      <w:marBottom w:val="0"/>
      <w:divBdr>
        <w:top w:val="none" w:sz="0" w:space="0" w:color="auto"/>
        <w:left w:val="none" w:sz="0" w:space="0" w:color="auto"/>
        <w:bottom w:val="none" w:sz="0" w:space="0" w:color="auto"/>
        <w:right w:val="none" w:sz="0" w:space="0" w:color="auto"/>
      </w:divBdr>
      <w:divsChild>
        <w:div w:id="494154242">
          <w:marLeft w:val="0"/>
          <w:marRight w:val="0"/>
          <w:marTop w:val="0"/>
          <w:marBottom w:val="240"/>
          <w:divBdr>
            <w:top w:val="none" w:sz="0" w:space="0" w:color="auto"/>
            <w:left w:val="none" w:sz="0" w:space="0" w:color="auto"/>
            <w:bottom w:val="none" w:sz="0" w:space="0" w:color="auto"/>
            <w:right w:val="none" w:sz="0" w:space="0" w:color="auto"/>
          </w:divBdr>
        </w:div>
        <w:div w:id="2114204805">
          <w:marLeft w:val="0"/>
          <w:marRight w:val="0"/>
          <w:marTop w:val="0"/>
          <w:marBottom w:val="240"/>
          <w:divBdr>
            <w:top w:val="none" w:sz="0" w:space="0" w:color="auto"/>
            <w:left w:val="none" w:sz="0" w:space="0" w:color="auto"/>
            <w:bottom w:val="none" w:sz="0" w:space="0" w:color="auto"/>
            <w:right w:val="none" w:sz="0" w:space="0" w:color="auto"/>
          </w:divBdr>
        </w:div>
        <w:div w:id="1794906540">
          <w:marLeft w:val="0"/>
          <w:marRight w:val="0"/>
          <w:marTop w:val="0"/>
          <w:marBottom w:val="240"/>
          <w:divBdr>
            <w:top w:val="none" w:sz="0" w:space="0" w:color="auto"/>
            <w:left w:val="none" w:sz="0" w:space="0" w:color="auto"/>
            <w:bottom w:val="none" w:sz="0" w:space="0" w:color="auto"/>
            <w:right w:val="none" w:sz="0" w:space="0" w:color="auto"/>
          </w:divBdr>
        </w:div>
      </w:divsChild>
    </w:div>
    <w:div w:id="1767647617">
      <w:bodyDiv w:val="1"/>
      <w:marLeft w:val="0"/>
      <w:marRight w:val="0"/>
      <w:marTop w:val="0"/>
      <w:marBottom w:val="0"/>
      <w:divBdr>
        <w:top w:val="none" w:sz="0" w:space="0" w:color="auto"/>
        <w:left w:val="none" w:sz="0" w:space="0" w:color="auto"/>
        <w:bottom w:val="none" w:sz="0" w:space="0" w:color="auto"/>
        <w:right w:val="none" w:sz="0" w:space="0" w:color="auto"/>
      </w:divBdr>
    </w:div>
    <w:div w:id="1775131334">
      <w:bodyDiv w:val="1"/>
      <w:marLeft w:val="0"/>
      <w:marRight w:val="0"/>
      <w:marTop w:val="0"/>
      <w:marBottom w:val="0"/>
      <w:divBdr>
        <w:top w:val="none" w:sz="0" w:space="0" w:color="auto"/>
        <w:left w:val="none" w:sz="0" w:space="0" w:color="auto"/>
        <w:bottom w:val="none" w:sz="0" w:space="0" w:color="auto"/>
        <w:right w:val="none" w:sz="0" w:space="0" w:color="auto"/>
      </w:divBdr>
    </w:div>
    <w:div w:id="1776168440">
      <w:bodyDiv w:val="1"/>
      <w:marLeft w:val="0"/>
      <w:marRight w:val="0"/>
      <w:marTop w:val="0"/>
      <w:marBottom w:val="0"/>
      <w:divBdr>
        <w:top w:val="none" w:sz="0" w:space="0" w:color="auto"/>
        <w:left w:val="none" w:sz="0" w:space="0" w:color="auto"/>
        <w:bottom w:val="none" w:sz="0" w:space="0" w:color="auto"/>
        <w:right w:val="none" w:sz="0" w:space="0" w:color="auto"/>
      </w:divBdr>
    </w:div>
    <w:div w:id="1782067754">
      <w:bodyDiv w:val="1"/>
      <w:marLeft w:val="0"/>
      <w:marRight w:val="0"/>
      <w:marTop w:val="0"/>
      <w:marBottom w:val="0"/>
      <w:divBdr>
        <w:top w:val="none" w:sz="0" w:space="0" w:color="auto"/>
        <w:left w:val="none" w:sz="0" w:space="0" w:color="auto"/>
        <w:bottom w:val="none" w:sz="0" w:space="0" w:color="auto"/>
        <w:right w:val="none" w:sz="0" w:space="0" w:color="auto"/>
      </w:divBdr>
    </w:div>
    <w:div w:id="1785999146">
      <w:bodyDiv w:val="1"/>
      <w:marLeft w:val="0"/>
      <w:marRight w:val="0"/>
      <w:marTop w:val="0"/>
      <w:marBottom w:val="0"/>
      <w:divBdr>
        <w:top w:val="none" w:sz="0" w:space="0" w:color="auto"/>
        <w:left w:val="none" w:sz="0" w:space="0" w:color="auto"/>
        <w:bottom w:val="none" w:sz="0" w:space="0" w:color="auto"/>
        <w:right w:val="none" w:sz="0" w:space="0" w:color="auto"/>
      </w:divBdr>
    </w:div>
    <w:div w:id="1821312277">
      <w:bodyDiv w:val="1"/>
      <w:marLeft w:val="0"/>
      <w:marRight w:val="0"/>
      <w:marTop w:val="0"/>
      <w:marBottom w:val="0"/>
      <w:divBdr>
        <w:top w:val="none" w:sz="0" w:space="0" w:color="auto"/>
        <w:left w:val="none" w:sz="0" w:space="0" w:color="auto"/>
        <w:bottom w:val="none" w:sz="0" w:space="0" w:color="auto"/>
        <w:right w:val="none" w:sz="0" w:space="0" w:color="auto"/>
      </w:divBdr>
    </w:div>
    <w:div w:id="1826701932">
      <w:bodyDiv w:val="1"/>
      <w:marLeft w:val="0"/>
      <w:marRight w:val="0"/>
      <w:marTop w:val="0"/>
      <w:marBottom w:val="0"/>
      <w:divBdr>
        <w:top w:val="none" w:sz="0" w:space="0" w:color="auto"/>
        <w:left w:val="none" w:sz="0" w:space="0" w:color="auto"/>
        <w:bottom w:val="none" w:sz="0" w:space="0" w:color="auto"/>
        <w:right w:val="none" w:sz="0" w:space="0" w:color="auto"/>
      </w:divBdr>
    </w:div>
    <w:div w:id="1840343590">
      <w:bodyDiv w:val="1"/>
      <w:marLeft w:val="0"/>
      <w:marRight w:val="0"/>
      <w:marTop w:val="0"/>
      <w:marBottom w:val="0"/>
      <w:divBdr>
        <w:top w:val="none" w:sz="0" w:space="0" w:color="auto"/>
        <w:left w:val="none" w:sz="0" w:space="0" w:color="auto"/>
        <w:bottom w:val="none" w:sz="0" w:space="0" w:color="auto"/>
        <w:right w:val="none" w:sz="0" w:space="0" w:color="auto"/>
      </w:divBdr>
    </w:div>
    <w:div w:id="1876890235">
      <w:bodyDiv w:val="1"/>
      <w:marLeft w:val="0"/>
      <w:marRight w:val="0"/>
      <w:marTop w:val="0"/>
      <w:marBottom w:val="0"/>
      <w:divBdr>
        <w:top w:val="none" w:sz="0" w:space="0" w:color="auto"/>
        <w:left w:val="none" w:sz="0" w:space="0" w:color="auto"/>
        <w:bottom w:val="none" w:sz="0" w:space="0" w:color="auto"/>
        <w:right w:val="none" w:sz="0" w:space="0" w:color="auto"/>
      </w:divBdr>
    </w:div>
    <w:div w:id="1880430138">
      <w:bodyDiv w:val="1"/>
      <w:marLeft w:val="0"/>
      <w:marRight w:val="0"/>
      <w:marTop w:val="0"/>
      <w:marBottom w:val="0"/>
      <w:divBdr>
        <w:top w:val="none" w:sz="0" w:space="0" w:color="auto"/>
        <w:left w:val="none" w:sz="0" w:space="0" w:color="auto"/>
        <w:bottom w:val="none" w:sz="0" w:space="0" w:color="auto"/>
        <w:right w:val="none" w:sz="0" w:space="0" w:color="auto"/>
      </w:divBdr>
    </w:div>
    <w:div w:id="1881893992">
      <w:bodyDiv w:val="1"/>
      <w:marLeft w:val="0"/>
      <w:marRight w:val="0"/>
      <w:marTop w:val="0"/>
      <w:marBottom w:val="0"/>
      <w:divBdr>
        <w:top w:val="none" w:sz="0" w:space="0" w:color="auto"/>
        <w:left w:val="none" w:sz="0" w:space="0" w:color="auto"/>
        <w:bottom w:val="none" w:sz="0" w:space="0" w:color="auto"/>
        <w:right w:val="none" w:sz="0" w:space="0" w:color="auto"/>
      </w:divBdr>
    </w:div>
    <w:div w:id="1886065854">
      <w:bodyDiv w:val="1"/>
      <w:marLeft w:val="0"/>
      <w:marRight w:val="0"/>
      <w:marTop w:val="0"/>
      <w:marBottom w:val="0"/>
      <w:divBdr>
        <w:top w:val="none" w:sz="0" w:space="0" w:color="auto"/>
        <w:left w:val="none" w:sz="0" w:space="0" w:color="auto"/>
        <w:bottom w:val="none" w:sz="0" w:space="0" w:color="auto"/>
        <w:right w:val="none" w:sz="0" w:space="0" w:color="auto"/>
      </w:divBdr>
    </w:div>
    <w:div w:id="1887133722">
      <w:bodyDiv w:val="1"/>
      <w:marLeft w:val="0"/>
      <w:marRight w:val="0"/>
      <w:marTop w:val="0"/>
      <w:marBottom w:val="0"/>
      <w:divBdr>
        <w:top w:val="none" w:sz="0" w:space="0" w:color="auto"/>
        <w:left w:val="none" w:sz="0" w:space="0" w:color="auto"/>
        <w:bottom w:val="none" w:sz="0" w:space="0" w:color="auto"/>
        <w:right w:val="none" w:sz="0" w:space="0" w:color="auto"/>
      </w:divBdr>
    </w:div>
    <w:div w:id="1924145329">
      <w:bodyDiv w:val="1"/>
      <w:marLeft w:val="0"/>
      <w:marRight w:val="0"/>
      <w:marTop w:val="0"/>
      <w:marBottom w:val="0"/>
      <w:divBdr>
        <w:top w:val="none" w:sz="0" w:space="0" w:color="auto"/>
        <w:left w:val="none" w:sz="0" w:space="0" w:color="auto"/>
        <w:bottom w:val="none" w:sz="0" w:space="0" w:color="auto"/>
        <w:right w:val="none" w:sz="0" w:space="0" w:color="auto"/>
      </w:divBdr>
      <w:divsChild>
        <w:div w:id="1879078765">
          <w:marLeft w:val="0"/>
          <w:marRight w:val="0"/>
          <w:marTop w:val="0"/>
          <w:marBottom w:val="240"/>
          <w:divBdr>
            <w:top w:val="none" w:sz="0" w:space="0" w:color="auto"/>
            <w:left w:val="none" w:sz="0" w:space="0" w:color="auto"/>
            <w:bottom w:val="none" w:sz="0" w:space="0" w:color="auto"/>
            <w:right w:val="none" w:sz="0" w:space="0" w:color="auto"/>
          </w:divBdr>
        </w:div>
        <w:div w:id="1103111818">
          <w:marLeft w:val="0"/>
          <w:marRight w:val="0"/>
          <w:marTop w:val="0"/>
          <w:marBottom w:val="240"/>
          <w:divBdr>
            <w:top w:val="none" w:sz="0" w:space="0" w:color="auto"/>
            <w:left w:val="none" w:sz="0" w:space="0" w:color="auto"/>
            <w:bottom w:val="none" w:sz="0" w:space="0" w:color="auto"/>
            <w:right w:val="none" w:sz="0" w:space="0" w:color="auto"/>
          </w:divBdr>
        </w:div>
        <w:div w:id="2117358958">
          <w:marLeft w:val="0"/>
          <w:marRight w:val="0"/>
          <w:marTop w:val="0"/>
          <w:marBottom w:val="240"/>
          <w:divBdr>
            <w:top w:val="none" w:sz="0" w:space="0" w:color="auto"/>
            <w:left w:val="none" w:sz="0" w:space="0" w:color="auto"/>
            <w:bottom w:val="none" w:sz="0" w:space="0" w:color="auto"/>
            <w:right w:val="none" w:sz="0" w:space="0" w:color="auto"/>
          </w:divBdr>
        </w:div>
      </w:divsChild>
    </w:div>
    <w:div w:id="1935282971">
      <w:bodyDiv w:val="1"/>
      <w:marLeft w:val="0"/>
      <w:marRight w:val="0"/>
      <w:marTop w:val="0"/>
      <w:marBottom w:val="0"/>
      <w:divBdr>
        <w:top w:val="none" w:sz="0" w:space="0" w:color="auto"/>
        <w:left w:val="none" w:sz="0" w:space="0" w:color="auto"/>
        <w:bottom w:val="none" w:sz="0" w:space="0" w:color="auto"/>
        <w:right w:val="none" w:sz="0" w:space="0" w:color="auto"/>
      </w:divBdr>
    </w:div>
    <w:div w:id="1940946096">
      <w:bodyDiv w:val="1"/>
      <w:marLeft w:val="0"/>
      <w:marRight w:val="0"/>
      <w:marTop w:val="0"/>
      <w:marBottom w:val="0"/>
      <w:divBdr>
        <w:top w:val="none" w:sz="0" w:space="0" w:color="auto"/>
        <w:left w:val="none" w:sz="0" w:space="0" w:color="auto"/>
        <w:bottom w:val="none" w:sz="0" w:space="0" w:color="auto"/>
        <w:right w:val="none" w:sz="0" w:space="0" w:color="auto"/>
      </w:divBdr>
    </w:div>
    <w:div w:id="2009942471">
      <w:bodyDiv w:val="1"/>
      <w:marLeft w:val="0"/>
      <w:marRight w:val="0"/>
      <w:marTop w:val="0"/>
      <w:marBottom w:val="0"/>
      <w:divBdr>
        <w:top w:val="none" w:sz="0" w:space="0" w:color="auto"/>
        <w:left w:val="none" w:sz="0" w:space="0" w:color="auto"/>
        <w:bottom w:val="none" w:sz="0" w:space="0" w:color="auto"/>
        <w:right w:val="none" w:sz="0" w:space="0" w:color="auto"/>
      </w:divBdr>
    </w:div>
    <w:div w:id="2020615974">
      <w:bodyDiv w:val="1"/>
      <w:marLeft w:val="0"/>
      <w:marRight w:val="0"/>
      <w:marTop w:val="0"/>
      <w:marBottom w:val="0"/>
      <w:divBdr>
        <w:top w:val="none" w:sz="0" w:space="0" w:color="auto"/>
        <w:left w:val="none" w:sz="0" w:space="0" w:color="auto"/>
        <w:bottom w:val="none" w:sz="0" w:space="0" w:color="auto"/>
        <w:right w:val="none" w:sz="0" w:space="0" w:color="auto"/>
      </w:divBdr>
    </w:div>
    <w:div w:id="2030452379">
      <w:bodyDiv w:val="1"/>
      <w:marLeft w:val="0"/>
      <w:marRight w:val="0"/>
      <w:marTop w:val="0"/>
      <w:marBottom w:val="0"/>
      <w:divBdr>
        <w:top w:val="none" w:sz="0" w:space="0" w:color="auto"/>
        <w:left w:val="none" w:sz="0" w:space="0" w:color="auto"/>
        <w:bottom w:val="none" w:sz="0" w:space="0" w:color="auto"/>
        <w:right w:val="none" w:sz="0" w:space="0" w:color="auto"/>
      </w:divBdr>
    </w:div>
    <w:div w:id="2070884552">
      <w:bodyDiv w:val="1"/>
      <w:marLeft w:val="0"/>
      <w:marRight w:val="0"/>
      <w:marTop w:val="0"/>
      <w:marBottom w:val="0"/>
      <w:divBdr>
        <w:top w:val="none" w:sz="0" w:space="0" w:color="auto"/>
        <w:left w:val="none" w:sz="0" w:space="0" w:color="auto"/>
        <w:bottom w:val="none" w:sz="0" w:space="0" w:color="auto"/>
        <w:right w:val="none" w:sz="0" w:space="0" w:color="auto"/>
      </w:divBdr>
    </w:div>
    <w:div w:id="2093039058">
      <w:bodyDiv w:val="1"/>
      <w:marLeft w:val="0"/>
      <w:marRight w:val="0"/>
      <w:marTop w:val="0"/>
      <w:marBottom w:val="0"/>
      <w:divBdr>
        <w:top w:val="none" w:sz="0" w:space="0" w:color="auto"/>
        <w:left w:val="none" w:sz="0" w:space="0" w:color="auto"/>
        <w:bottom w:val="none" w:sz="0" w:space="0" w:color="auto"/>
        <w:right w:val="none" w:sz="0" w:space="0" w:color="auto"/>
      </w:divBdr>
    </w:div>
    <w:div w:id="2097360315">
      <w:bodyDiv w:val="1"/>
      <w:marLeft w:val="0"/>
      <w:marRight w:val="0"/>
      <w:marTop w:val="0"/>
      <w:marBottom w:val="0"/>
      <w:divBdr>
        <w:top w:val="none" w:sz="0" w:space="0" w:color="auto"/>
        <w:left w:val="none" w:sz="0" w:space="0" w:color="auto"/>
        <w:bottom w:val="none" w:sz="0" w:space="0" w:color="auto"/>
        <w:right w:val="none" w:sz="0" w:space="0" w:color="auto"/>
      </w:divBdr>
    </w:div>
    <w:div w:id="2112434120">
      <w:bodyDiv w:val="1"/>
      <w:marLeft w:val="0"/>
      <w:marRight w:val="0"/>
      <w:marTop w:val="0"/>
      <w:marBottom w:val="0"/>
      <w:divBdr>
        <w:top w:val="none" w:sz="0" w:space="0" w:color="auto"/>
        <w:left w:val="none" w:sz="0" w:space="0" w:color="auto"/>
        <w:bottom w:val="none" w:sz="0" w:space="0" w:color="auto"/>
        <w:right w:val="none" w:sz="0" w:space="0" w:color="auto"/>
      </w:divBdr>
    </w:div>
    <w:div w:id="2122066496">
      <w:bodyDiv w:val="1"/>
      <w:marLeft w:val="0"/>
      <w:marRight w:val="0"/>
      <w:marTop w:val="0"/>
      <w:marBottom w:val="0"/>
      <w:divBdr>
        <w:top w:val="none" w:sz="0" w:space="0" w:color="auto"/>
        <w:left w:val="none" w:sz="0" w:space="0" w:color="auto"/>
        <w:bottom w:val="none" w:sz="0" w:space="0" w:color="auto"/>
        <w:right w:val="none" w:sz="0" w:space="0" w:color="auto"/>
      </w:divBdr>
    </w:div>
    <w:div w:id="212881652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image" Target="media/image52.png"/><Relationship Id="rId68" Type="http://schemas.openxmlformats.org/officeDocument/2006/relationships/image" Target="media/image57.png"/><Relationship Id="rId84" Type="http://schemas.openxmlformats.org/officeDocument/2006/relationships/image" Target="media/image73.png"/><Relationship Id="rId89" Type="http://schemas.openxmlformats.org/officeDocument/2006/relationships/image" Target="media/image78.png"/><Relationship Id="rId7" Type="http://schemas.openxmlformats.org/officeDocument/2006/relationships/endnotes" Target="endnotes.xml"/><Relationship Id="rId71" Type="http://schemas.openxmlformats.org/officeDocument/2006/relationships/image" Target="media/image60.png"/><Relationship Id="rId92" Type="http://schemas.openxmlformats.org/officeDocument/2006/relationships/image" Target="media/image81.png"/><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18.png"/><Relationship Id="rId107" Type="http://schemas.openxmlformats.org/officeDocument/2006/relationships/theme" Target="theme/theme1.xml"/><Relationship Id="rId11" Type="http://schemas.openxmlformats.org/officeDocument/2006/relationships/footer" Target="footer1.xml"/><Relationship Id="rId24" Type="http://schemas.openxmlformats.org/officeDocument/2006/relationships/image" Target="media/image14.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2.png"/><Relationship Id="rId58" Type="http://schemas.openxmlformats.org/officeDocument/2006/relationships/image" Target="media/image47.png"/><Relationship Id="rId66" Type="http://schemas.openxmlformats.org/officeDocument/2006/relationships/image" Target="media/image55.png"/><Relationship Id="rId74" Type="http://schemas.openxmlformats.org/officeDocument/2006/relationships/image" Target="media/image63.png"/><Relationship Id="rId79" Type="http://schemas.openxmlformats.org/officeDocument/2006/relationships/image" Target="media/image68.png"/><Relationship Id="rId87" Type="http://schemas.openxmlformats.org/officeDocument/2006/relationships/image" Target="media/image76.png"/><Relationship Id="rId102" Type="http://schemas.openxmlformats.org/officeDocument/2006/relationships/hyperlink" Target="https://icesat-2.gsfc.nasa.gov/" TargetMode="External"/><Relationship Id="rId5" Type="http://schemas.openxmlformats.org/officeDocument/2006/relationships/webSettings" Target="webSettings.xml"/><Relationship Id="rId61" Type="http://schemas.openxmlformats.org/officeDocument/2006/relationships/image" Target="media/image50.png"/><Relationship Id="rId82" Type="http://schemas.openxmlformats.org/officeDocument/2006/relationships/image" Target="media/image71.png"/><Relationship Id="rId90" Type="http://schemas.openxmlformats.org/officeDocument/2006/relationships/image" Target="media/image79.png"/><Relationship Id="rId95" Type="http://schemas.openxmlformats.org/officeDocument/2006/relationships/image" Target="media/image84.png"/><Relationship Id="rId19" Type="http://schemas.openxmlformats.org/officeDocument/2006/relationships/image" Target="media/image9.png"/><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chart" Target="charts/chart2.xml"/><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5.png"/><Relationship Id="rId64" Type="http://schemas.openxmlformats.org/officeDocument/2006/relationships/image" Target="media/image53.png"/><Relationship Id="rId69" Type="http://schemas.openxmlformats.org/officeDocument/2006/relationships/image" Target="media/image58.png"/><Relationship Id="rId77" Type="http://schemas.openxmlformats.org/officeDocument/2006/relationships/image" Target="media/image66.png"/><Relationship Id="rId100" Type="http://schemas.openxmlformats.org/officeDocument/2006/relationships/image" Target="media/image89.png"/><Relationship Id="rId105" Type="http://schemas.openxmlformats.org/officeDocument/2006/relationships/footer" Target="footer3.xml"/><Relationship Id="rId8" Type="http://schemas.openxmlformats.org/officeDocument/2006/relationships/image" Target="media/image1.jpeg"/><Relationship Id="rId51" Type="http://schemas.openxmlformats.org/officeDocument/2006/relationships/image" Target="media/image40.png"/><Relationship Id="rId72" Type="http://schemas.openxmlformats.org/officeDocument/2006/relationships/image" Target="media/image61.png"/><Relationship Id="rId80" Type="http://schemas.openxmlformats.org/officeDocument/2006/relationships/image" Target="media/image69.png"/><Relationship Id="rId85" Type="http://schemas.openxmlformats.org/officeDocument/2006/relationships/image" Target="media/image74.jpeg"/><Relationship Id="rId93" Type="http://schemas.openxmlformats.org/officeDocument/2006/relationships/image" Target="media/image82.png"/><Relationship Id="rId98" Type="http://schemas.openxmlformats.org/officeDocument/2006/relationships/image" Target="media/image87.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chart" Target="charts/chart1.xml"/><Relationship Id="rId25" Type="http://schemas.openxmlformats.org/officeDocument/2006/relationships/image" Target="media/image15.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8.png"/><Relationship Id="rId67" Type="http://schemas.openxmlformats.org/officeDocument/2006/relationships/image" Target="media/image56.png"/><Relationship Id="rId103" Type="http://schemas.openxmlformats.org/officeDocument/2006/relationships/hyperlink" Target="https://earthdata.nasa.gov/" TargetMode="External"/><Relationship Id="rId20" Type="http://schemas.openxmlformats.org/officeDocument/2006/relationships/image" Target="media/image10.pn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image" Target="media/image51.png"/><Relationship Id="rId70" Type="http://schemas.openxmlformats.org/officeDocument/2006/relationships/image" Target="media/image59.png"/><Relationship Id="rId75" Type="http://schemas.openxmlformats.org/officeDocument/2006/relationships/image" Target="media/image64.png"/><Relationship Id="rId83" Type="http://schemas.openxmlformats.org/officeDocument/2006/relationships/image" Target="media/image72.png"/><Relationship Id="rId88" Type="http://schemas.openxmlformats.org/officeDocument/2006/relationships/image" Target="media/image77.png"/><Relationship Id="rId91" Type="http://schemas.openxmlformats.org/officeDocument/2006/relationships/image" Target="media/image80.png"/><Relationship Id="rId96" Type="http://schemas.openxmlformats.org/officeDocument/2006/relationships/image" Target="media/image8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3.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png"/><Relationship Id="rId106" Type="http://schemas.openxmlformats.org/officeDocument/2006/relationships/fontTable" Target="fontTable.xml"/><Relationship Id="rId10" Type="http://schemas.openxmlformats.org/officeDocument/2006/relationships/image" Target="media/image3.png"/><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image" Target="media/image54.png"/><Relationship Id="rId73" Type="http://schemas.openxmlformats.org/officeDocument/2006/relationships/image" Target="media/image62.png"/><Relationship Id="rId78" Type="http://schemas.openxmlformats.org/officeDocument/2006/relationships/image" Target="media/image67.png"/><Relationship Id="rId81" Type="http://schemas.openxmlformats.org/officeDocument/2006/relationships/image" Target="media/image70.png"/><Relationship Id="rId86" Type="http://schemas.openxmlformats.org/officeDocument/2006/relationships/image" Target="media/image75.png"/><Relationship Id="rId94" Type="http://schemas.openxmlformats.org/officeDocument/2006/relationships/image" Target="media/image83.png"/><Relationship Id="rId99" Type="http://schemas.openxmlformats.org/officeDocument/2006/relationships/image" Target="media/image88.png"/><Relationship Id="rId101" Type="http://schemas.openxmlformats.org/officeDocument/2006/relationships/hyperlink" Target="https://earthengine.google.com/" TargetMode="Externa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4.png"/><Relationship Id="rId18" Type="http://schemas.openxmlformats.org/officeDocument/2006/relationships/image" Target="media/image8.png"/><Relationship Id="rId39" Type="http://schemas.openxmlformats.org/officeDocument/2006/relationships/image" Target="media/image28.png"/><Relationship Id="rId34" Type="http://schemas.openxmlformats.org/officeDocument/2006/relationships/image" Target="media/image23.png"/><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image" Target="media/image65.png"/><Relationship Id="rId97" Type="http://schemas.openxmlformats.org/officeDocument/2006/relationships/image" Target="media/image86.png"/><Relationship Id="rId104" Type="http://schemas.openxmlformats.org/officeDocument/2006/relationships/hyperlink" Target="https://openaltimetry.org/"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Classeur1"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1" Type="http://schemas.openxmlformats.org/officeDocument/2006/relationships/oleObject" Target="file:///C:\Users\Harry_000\Desktop\article%20de%20pfe\Classeur3%20(version%201).xlsb"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0" i="0" u="none" strike="noStrike" kern="1200" spc="70" baseline="0">
                <a:solidFill>
                  <a:schemeClr val="dk1">
                    <a:lumMod val="50000"/>
                    <a:lumOff val="50000"/>
                  </a:schemeClr>
                </a:solidFill>
                <a:latin typeface="+mn-lt"/>
                <a:ea typeface="+mn-ea"/>
                <a:cs typeface="+mn-cs"/>
              </a:defRPr>
            </a:pPr>
            <a:r>
              <a:rPr lang="fr-MA"/>
              <a:t>Courbe de régression:B2</a:t>
            </a:r>
          </a:p>
        </c:rich>
      </c:tx>
      <c:overlay val="0"/>
      <c:spPr>
        <a:noFill/>
        <a:ln>
          <a:noFill/>
        </a:ln>
        <a:effectLst/>
      </c:spPr>
      <c:txPr>
        <a:bodyPr rot="0" spcFirstLastPara="1" vertOverflow="ellipsis" vert="horz" wrap="square" anchor="ctr" anchorCtr="1"/>
        <a:lstStyle/>
        <a:p>
          <a:pPr>
            <a:defRPr sz="1600" b="0" i="0" u="none" strike="noStrike" kern="1200" spc="70" baseline="0">
              <a:solidFill>
                <a:schemeClr val="dk1">
                  <a:lumMod val="50000"/>
                  <a:lumOff val="50000"/>
                </a:schemeClr>
              </a:solidFill>
              <a:latin typeface="+mn-lt"/>
              <a:ea typeface="+mn-ea"/>
              <a:cs typeface="+mn-cs"/>
            </a:defRPr>
          </a:pPr>
          <a:endParaRPr lang="fr-FR"/>
        </a:p>
      </c:txPr>
    </c:title>
    <c:autoTitleDeleted val="0"/>
    <c:plotArea>
      <c:layout>
        <c:manualLayout>
          <c:layoutTarget val="inner"/>
          <c:xMode val="edge"/>
          <c:yMode val="edge"/>
          <c:x val="0.179411720821719"/>
          <c:y val="0.20333333333333334"/>
          <c:w val="0.73458476605153034"/>
          <c:h val="0.70541077913206052"/>
        </c:manualLayout>
      </c:layout>
      <c:scatterChart>
        <c:scatterStyle val="lineMarker"/>
        <c:varyColors val="0"/>
        <c:ser>
          <c:idx val="0"/>
          <c:order val="0"/>
          <c:tx>
            <c:v>Y</c:v>
          </c:tx>
          <c:spPr>
            <a:ln w="25400">
              <a:noFill/>
            </a:ln>
            <a:effectLst/>
          </c:spPr>
          <c:marker>
            <c:symbol val="circle"/>
            <c:size val="4"/>
            <c:spPr>
              <a:solidFill>
                <a:schemeClr val="accent1"/>
              </a:solidFill>
              <a:ln w="9525" cap="flat" cmpd="sng" algn="ctr">
                <a:solidFill>
                  <a:schemeClr val="accent1"/>
                </a:solidFill>
                <a:round/>
              </a:ln>
              <a:effectLst/>
            </c:spPr>
          </c:marker>
          <c:trendline>
            <c:spPr>
              <a:ln w="63500" cap="rnd" cmpd="sng" algn="ctr">
                <a:solidFill>
                  <a:schemeClr val="accent1">
                    <a:alpha val="25000"/>
                  </a:schemeClr>
                </a:solidFill>
                <a:round/>
              </a:ln>
              <a:effectLst/>
            </c:spPr>
            <c:trendlineType val="linear"/>
            <c:dispRSqr val="1"/>
            <c:dispEq val="1"/>
            <c:trendlineLbl>
              <c:layout>
                <c:manualLayout>
                  <c:x val="0.13835506561679789"/>
                  <c:y val="0.4945136857892764"/>
                </c:manualLayout>
              </c:layout>
              <c:tx>
                <c:rich>
                  <a:bodyPr rot="0" spcFirstLastPara="1" vertOverflow="ellipsis" vert="horz" wrap="square" anchor="ctr" anchorCtr="1"/>
                  <a:lstStyle/>
                  <a:p>
                    <a:pPr>
                      <a:defRPr sz="900" b="0" i="0" u="none" strike="noStrike" kern="1200" baseline="0">
                        <a:solidFill>
                          <a:schemeClr val="dk1">
                            <a:lumMod val="50000"/>
                            <a:lumOff val="50000"/>
                          </a:schemeClr>
                        </a:solidFill>
                        <a:latin typeface="+mn-lt"/>
                        <a:ea typeface="+mn-ea"/>
                        <a:cs typeface="+mn-cs"/>
                      </a:defRPr>
                    </a:pPr>
                    <a:r>
                      <a:rPr lang="en-US" sz="1050" b="1" baseline="0">
                        <a:solidFill>
                          <a:sysClr val="windowText" lastClr="000000"/>
                        </a:solidFill>
                        <a:latin typeface="Times New Roman" panose="02020603050405020304" pitchFamily="18" charset="0"/>
                        <a:cs typeface="Times New Roman" panose="02020603050405020304" pitchFamily="18" charset="0"/>
                      </a:rPr>
                      <a:t>y = 0,0435x - 0,0024</a:t>
                    </a:r>
                    <a:br>
                      <a:rPr lang="en-US" sz="1050" b="1" baseline="0">
                        <a:solidFill>
                          <a:sysClr val="windowText" lastClr="000000"/>
                        </a:solidFill>
                        <a:latin typeface="Times New Roman" panose="02020603050405020304" pitchFamily="18" charset="0"/>
                        <a:cs typeface="Times New Roman" panose="02020603050405020304" pitchFamily="18" charset="0"/>
                      </a:rPr>
                    </a:br>
                    <a:r>
                      <a:rPr lang="en-US" sz="1050" b="1" baseline="0">
                        <a:solidFill>
                          <a:sysClr val="windowText" lastClr="000000"/>
                        </a:solidFill>
                        <a:latin typeface="Times New Roman" panose="02020603050405020304" pitchFamily="18" charset="0"/>
                        <a:cs typeface="Times New Roman" panose="02020603050405020304" pitchFamily="18" charset="0"/>
                      </a:rPr>
                      <a:t>R² = 0,0138</a:t>
                    </a:r>
                    <a:endParaRPr lang="en-US" sz="1200" b="1">
                      <a:solidFill>
                        <a:sysClr val="windowText" lastClr="000000"/>
                      </a:solidFill>
                      <a:latin typeface="Times New Roman" panose="02020603050405020304" pitchFamily="18" charset="0"/>
                      <a:cs typeface="Times New Roman" panose="02020603050405020304" pitchFamily="18" charset="0"/>
                    </a:endParaRPr>
                  </a:p>
                </c:rich>
              </c:tx>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dk1">
                          <a:lumMod val="50000"/>
                          <a:lumOff val="50000"/>
                        </a:schemeClr>
                      </a:solidFill>
                      <a:latin typeface="+mn-lt"/>
                      <a:ea typeface="+mn-ea"/>
                      <a:cs typeface="+mn-cs"/>
                    </a:defRPr>
                  </a:pPr>
                  <a:endParaRPr lang="fr-FR"/>
                </a:p>
              </c:txPr>
            </c:trendlineLbl>
          </c:trendline>
          <c:xVal>
            <c:numRef>
              <c:f>Feuil1!$B$16:$B$3045</c:f>
              <c:numCache>
                <c:formatCode>General</c:formatCode>
                <c:ptCount val="3030"/>
                <c:pt idx="0">
                  <c:v>2.5097656249999899E-2</c:v>
                </c:pt>
                <c:pt idx="1">
                  <c:v>2.4511718749999901E-2</c:v>
                </c:pt>
                <c:pt idx="2">
                  <c:v>2.41992187499999E-2</c:v>
                </c:pt>
                <c:pt idx="3">
                  <c:v>2.3808593749999898E-2</c:v>
                </c:pt>
                <c:pt idx="4">
                  <c:v>2.3808593749999898E-2</c:v>
                </c:pt>
                <c:pt idx="5">
                  <c:v>2.361328125E-2</c:v>
                </c:pt>
                <c:pt idx="6">
                  <c:v>2.34179687499999E-2</c:v>
                </c:pt>
                <c:pt idx="7">
                  <c:v>2.3300781249999999E-2</c:v>
                </c:pt>
                <c:pt idx="8">
                  <c:v>2.3300781249999999E-2</c:v>
                </c:pt>
                <c:pt idx="9">
                  <c:v>2.3183593749999998E-2</c:v>
                </c:pt>
                <c:pt idx="10">
                  <c:v>2.3183593749999998E-2</c:v>
                </c:pt>
                <c:pt idx="11">
                  <c:v>2.31054687499999E-2</c:v>
                </c:pt>
                <c:pt idx="12">
                  <c:v>2.31054687499999E-2</c:v>
                </c:pt>
                <c:pt idx="13">
                  <c:v>2.2988281249999999E-2</c:v>
                </c:pt>
                <c:pt idx="14">
                  <c:v>2.2988281249999999E-2</c:v>
                </c:pt>
                <c:pt idx="15">
                  <c:v>2.2910156250000001E-2</c:v>
                </c:pt>
                <c:pt idx="16">
                  <c:v>2.2792968749999899E-2</c:v>
                </c:pt>
                <c:pt idx="17">
                  <c:v>2.2792968749999899E-2</c:v>
                </c:pt>
                <c:pt idx="18">
                  <c:v>2.2714843749999901E-2</c:v>
                </c:pt>
                <c:pt idx="19">
                  <c:v>2.2597656250000001E-2</c:v>
                </c:pt>
                <c:pt idx="20">
                  <c:v>2.2597656250000001E-2</c:v>
                </c:pt>
                <c:pt idx="21">
                  <c:v>2.2597656250000001E-2</c:v>
                </c:pt>
                <c:pt idx="22">
                  <c:v>2.2597656250000001E-2</c:v>
                </c:pt>
                <c:pt idx="23">
                  <c:v>2.2519531249999999E-2</c:v>
                </c:pt>
                <c:pt idx="24">
                  <c:v>2.2519531249999999E-2</c:v>
                </c:pt>
                <c:pt idx="25">
                  <c:v>2.2519531249999999E-2</c:v>
                </c:pt>
                <c:pt idx="26">
                  <c:v>2.2519531249999999E-2</c:v>
                </c:pt>
                <c:pt idx="27">
                  <c:v>2.2402343749999901E-2</c:v>
                </c:pt>
                <c:pt idx="28">
                  <c:v>2.228515625E-2</c:v>
                </c:pt>
                <c:pt idx="29">
                  <c:v>2.228515625E-2</c:v>
                </c:pt>
                <c:pt idx="30">
                  <c:v>2.228515625E-2</c:v>
                </c:pt>
                <c:pt idx="31">
                  <c:v>2.228515625E-2</c:v>
                </c:pt>
                <c:pt idx="32">
                  <c:v>2.2207031249999998E-2</c:v>
                </c:pt>
                <c:pt idx="33">
                  <c:v>2.2207031249999998E-2</c:v>
                </c:pt>
                <c:pt idx="34">
                  <c:v>2.2207031249999998E-2</c:v>
                </c:pt>
                <c:pt idx="35">
                  <c:v>2.20898437499999E-2</c:v>
                </c:pt>
                <c:pt idx="36">
                  <c:v>2.2011718749999999E-2</c:v>
                </c:pt>
                <c:pt idx="37">
                  <c:v>2.2011718749999999E-2</c:v>
                </c:pt>
                <c:pt idx="38">
                  <c:v>2.2011718749999999E-2</c:v>
                </c:pt>
                <c:pt idx="39">
                  <c:v>2.2011718749999999E-2</c:v>
                </c:pt>
                <c:pt idx="40">
                  <c:v>2.1894531249999901E-2</c:v>
                </c:pt>
                <c:pt idx="41">
                  <c:v>2.1894531249999901E-2</c:v>
                </c:pt>
                <c:pt idx="42">
                  <c:v>2.1894531249999901E-2</c:v>
                </c:pt>
                <c:pt idx="43">
                  <c:v>2.1894531249999901E-2</c:v>
                </c:pt>
                <c:pt idx="44">
                  <c:v>2.1816406249999899E-2</c:v>
                </c:pt>
                <c:pt idx="45">
                  <c:v>2.1816406249999899E-2</c:v>
                </c:pt>
                <c:pt idx="46">
                  <c:v>2.1816406249999899E-2</c:v>
                </c:pt>
                <c:pt idx="47">
                  <c:v>2.1816406249999899E-2</c:v>
                </c:pt>
                <c:pt idx="48">
                  <c:v>2.1816406249999899E-2</c:v>
                </c:pt>
                <c:pt idx="49">
                  <c:v>2.1816406249999899E-2</c:v>
                </c:pt>
                <c:pt idx="50">
                  <c:v>2.1699218749999999E-2</c:v>
                </c:pt>
                <c:pt idx="51">
                  <c:v>2.1699218749999999E-2</c:v>
                </c:pt>
                <c:pt idx="52">
                  <c:v>2.1699218749999999E-2</c:v>
                </c:pt>
                <c:pt idx="53">
                  <c:v>2.1699218749999999E-2</c:v>
                </c:pt>
                <c:pt idx="54">
                  <c:v>2.1699218749999999E-2</c:v>
                </c:pt>
                <c:pt idx="55">
                  <c:v>2.1582031249999901E-2</c:v>
                </c:pt>
                <c:pt idx="56">
                  <c:v>2.1582031249999901E-2</c:v>
                </c:pt>
                <c:pt idx="57">
                  <c:v>2.1582031249999901E-2</c:v>
                </c:pt>
                <c:pt idx="58">
                  <c:v>2.1582031249999901E-2</c:v>
                </c:pt>
                <c:pt idx="59">
                  <c:v>2.1582031249999901E-2</c:v>
                </c:pt>
                <c:pt idx="60">
                  <c:v>2.1582031249999901E-2</c:v>
                </c:pt>
                <c:pt idx="61">
                  <c:v>2.1582031249999901E-2</c:v>
                </c:pt>
                <c:pt idx="62">
                  <c:v>2.1582031249999901E-2</c:v>
                </c:pt>
                <c:pt idx="63">
                  <c:v>2.1582031249999901E-2</c:v>
                </c:pt>
                <c:pt idx="64">
                  <c:v>2.1503906249999899E-2</c:v>
                </c:pt>
                <c:pt idx="65">
                  <c:v>2.1503906249999899E-2</c:v>
                </c:pt>
                <c:pt idx="66">
                  <c:v>2.1503906249999899E-2</c:v>
                </c:pt>
                <c:pt idx="67">
                  <c:v>2.1503906249999899E-2</c:v>
                </c:pt>
                <c:pt idx="68">
                  <c:v>2.1386718749999999E-2</c:v>
                </c:pt>
                <c:pt idx="69">
                  <c:v>2.1386718749999999E-2</c:v>
                </c:pt>
                <c:pt idx="70">
                  <c:v>2.1386718749999999E-2</c:v>
                </c:pt>
                <c:pt idx="71">
                  <c:v>2.130859375E-2</c:v>
                </c:pt>
                <c:pt idx="72">
                  <c:v>2.130859375E-2</c:v>
                </c:pt>
                <c:pt idx="73">
                  <c:v>2.130859375E-2</c:v>
                </c:pt>
                <c:pt idx="74">
                  <c:v>2.130859375E-2</c:v>
                </c:pt>
                <c:pt idx="75">
                  <c:v>2.130859375E-2</c:v>
                </c:pt>
                <c:pt idx="76">
                  <c:v>2.1191406249999999E-2</c:v>
                </c:pt>
                <c:pt idx="77">
                  <c:v>2.1191406249999999E-2</c:v>
                </c:pt>
                <c:pt idx="78">
                  <c:v>2.1191406249999999E-2</c:v>
                </c:pt>
                <c:pt idx="79">
                  <c:v>2.1191406249999999E-2</c:v>
                </c:pt>
                <c:pt idx="80">
                  <c:v>2.1191406249999999E-2</c:v>
                </c:pt>
                <c:pt idx="81">
                  <c:v>2.1191406249999999E-2</c:v>
                </c:pt>
                <c:pt idx="82">
                  <c:v>2.1191406249999999E-2</c:v>
                </c:pt>
                <c:pt idx="83">
                  <c:v>2.1191406249999999E-2</c:v>
                </c:pt>
                <c:pt idx="84">
                  <c:v>2.1191406249999999E-2</c:v>
                </c:pt>
                <c:pt idx="85">
                  <c:v>2.1191406249999999E-2</c:v>
                </c:pt>
                <c:pt idx="86">
                  <c:v>2.11132812499999E-2</c:v>
                </c:pt>
                <c:pt idx="87">
                  <c:v>2.11132812499999E-2</c:v>
                </c:pt>
                <c:pt idx="88">
                  <c:v>2.11132812499999E-2</c:v>
                </c:pt>
                <c:pt idx="89">
                  <c:v>2.11132812499999E-2</c:v>
                </c:pt>
                <c:pt idx="90">
                  <c:v>2.11132812499999E-2</c:v>
                </c:pt>
                <c:pt idx="91">
                  <c:v>2.11132812499999E-2</c:v>
                </c:pt>
                <c:pt idx="92">
                  <c:v>2.11132812499999E-2</c:v>
                </c:pt>
                <c:pt idx="93">
                  <c:v>2.099609375E-2</c:v>
                </c:pt>
                <c:pt idx="94">
                  <c:v>2.099609375E-2</c:v>
                </c:pt>
                <c:pt idx="95">
                  <c:v>2.099609375E-2</c:v>
                </c:pt>
                <c:pt idx="96">
                  <c:v>2.099609375E-2</c:v>
                </c:pt>
                <c:pt idx="97">
                  <c:v>2.099609375E-2</c:v>
                </c:pt>
                <c:pt idx="98">
                  <c:v>2.099609375E-2</c:v>
                </c:pt>
                <c:pt idx="99">
                  <c:v>2.099609375E-2</c:v>
                </c:pt>
                <c:pt idx="100">
                  <c:v>2.099609375E-2</c:v>
                </c:pt>
                <c:pt idx="101">
                  <c:v>2.0917968749999901E-2</c:v>
                </c:pt>
                <c:pt idx="102">
                  <c:v>2.0917968749999901E-2</c:v>
                </c:pt>
                <c:pt idx="103">
                  <c:v>2.0917968749999901E-2</c:v>
                </c:pt>
                <c:pt idx="104">
                  <c:v>2.0917968749999901E-2</c:v>
                </c:pt>
                <c:pt idx="105">
                  <c:v>2.0917968749999901E-2</c:v>
                </c:pt>
                <c:pt idx="106">
                  <c:v>2.0917968749999901E-2</c:v>
                </c:pt>
                <c:pt idx="107">
                  <c:v>2.0917968749999901E-2</c:v>
                </c:pt>
                <c:pt idx="108">
                  <c:v>2.08007812499999E-2</c:v>
                </c:pt>
                <c:pt idx="109">
                  <c:v>2.08007812499999E-2</c:v>
                </c:pt>
                <c:pt idx="110">
                  <c:v>2.08007812499999E-2</c:v>
                </c:pt>
                <c:pt idx="111">
                  <c:v>2.08007812499999E-2</c:v>
                </c:pt>
                <c:pt idx="112">
                  <c:v>2.08007812499999E-2</c:v>
                </c:pt>
                <c:pt idx="113">
                  <c:v>2.08007812499999E-2</c:v>
                </c:pt>
                <c:pt idx="114">
                  <c:v>2.08007812499999E-2</c:v>
                </c:pt>
                <c:pt idx="115">
                  <c:v>2.08007812499999E-2</c:v>
                </c:pt>
                <c:pt idx="116">
                  <c:v>2.08007812499999E-2</c:v>
                </c:pt>
                <c:pt idx="117">
                  <c:v>2.08007812499999E-2</c:v>
                </c:pt>
                <c:pt idx="118">
                  <c:v>2.08007812499999E-2</c:v>
                </c:pt>
                <c:pt idx="119">
                  <c:v>2.08007812499999E-2</c:v>
                </c:pt>
                <c:pt idx="120">
                  <c:v>2.068359375E-2</c:v>
                </c:pt>
                <c:pt idx="121">
                  <c:v>2.068359375E-2</c:v>
                </c:pt>
                <c:pt idx="122">
                  <c:v>2.068359375E-2</c:v>
                </c:pt>
                <c:pt idx="123">
                  <c:v>2.068359375E-2</c:v>
                </c:pt>
                <c:pt idx="124">
                  <c:v>2.0605468749999901E-2</c:v>
                </c:pt>
                <c:pt idx="125">
                  <c:v>2.0605468749999901E-2</c:v>
                </c:pt>
                <c:pt idx="126">
                  <c:v>2.0605468749999901E-2</c:v>
                </c:pt>
                <c:pt idx="127">
                  <c:v>2.0605468749999901E-2</c:v>
                </c:pt>
                <c:pt idx="128">
                  <c:v>2.0605468749999901E-2</c:v>
                </c:pt>
                <c:pt idx="129">
                  <c:v>2.0605468749999901E-2</c:v>
                </c:pt>
                <c:pt idx="130">
                  <c:v>2.0605468749999901E-2</c:v>
                </c:pt>
                <c:pt idx="131">
                  <c:v>2.0605468749999901E-2</c:v>
                </c:pt>
                <c:pt idx="132">
                  <c:v>2.0605468749999901E-2</c:v>
                </c:pt>
                <c:pt idx="133">
                  <c:v>2.0605468749999901E-2</c:v>
                </c:pt>
                <c:pt idx="134">
                  <c:v>2.04882812499999E-2</c:v>
                </c:pt>
                <c:pt idx="135">
                  <c:v>2.04882812499999E-2</c:v>
                </c:pt>
                <c:pt idx="136">
                  <c:v>2.04882812499999E-2</c:v>
                </c:pt>
                <c:pt idx="137">
                  <c:v>2.04882812499999E-2</c:v>
                </c:pt>
                <c:pt idx="138">
                  <c:v>2.0410156249999999E-2</c:v>
                </c:pt>
                <c:pt idx="139">
                  <c:v>2.0410156249999999E-2</c:v>
                </c:pt>
                <c:pt idx="140">
                  <c:v>2.0410156249999999E-2</c:v>
                </c:pt>
                <c:pt idx="141">
                  <c:v>2.0410156249999999E-2</c:v>
                </c:pt>
                <c:pt idx="142">
                  <c:v>2.0410156249999999E-2</c:v>
                </c:pt>
                <c:pt idx="143">
                  <c:v>2.0410156249999999E-2</c:v>
                </c:pt>
                <c:pt idx="144">
                  <c:v>2.0410156249999999E-2</c:v>
                </c:pt>
                <c:pt idx="145">
                  <c:v>2.0410156249999999E-2</c:v>
                </c:pt>
                <c:pt idx="146">
                  <c:v>2.0410156249999999E-2</c:v>
                </c:pt>
                <c:pt idx="147">
                  <c:v>2.0410156249999999E-2</c:v>
                </c:pt>
                <c:pt idx="148">
                  <c:v>2.0410156249999999E-2</c:v>
                </c:pt>
                <c:pt idx="149">
                  <c:v>2.0410156249999999E-2</c:v>
                </c:pt>
                <c:pt idx="150">
                  <c:v>2.0410156249999999E-2</c:v>
                </c:pt>
                <c:pt idx="151">
                  <c:v>2.0410156249999999E-2</c:v>
                </c:pt>
                <c:pt idx="152">
                  <c:v>2.0292968750000001E-2</c:v>
                </c:pt>
                <c:pt idx="153">
                  <c:v>2.0292968750000001E-2</c:v>
                </c:pt>
                <c:pt idx="154">
                  <c:v>2.0292968750000001E-2</c:v>
                </c:pt>
                <c:pt idx="155">
                  <c:v>2.0292968750000001E-2</c:v>
                </c:pt>
                <c:pt idx="156">
                  <c:v>2.0292968750000001E-2</c:v>
                </c:pt>
                <c:pt idx="157">
                  <c:v>2.0292968750000001E-2</c:v>
                </c:pt>
                <c:pt idx="158">
                  <c:v>2.0292968750000001E-2</c:v>
                </c:pt>
                <c:pt idx="159">
                  <c:v>2.0292968750000001E-2</c:v>
                </c:pt>
                <c:pt idx="160">
                  <c:v>2.0292968750000001E-2</c:v>
                </c:pt>
                <c:pt idx="161">
                  <c:v>2.0292968750000001E-2</c:v>
                </c:pt>
                <c:pt idx="162">
                  <c:v>2.0292968750000001E-2</c:v>
                </c:pt>
                <c:pt idx="163">
                  <c:v>2.0292968750000001E-2</c:v>
                </c:pt>
                <c:pt idx="164">
                  <c:v>2.0214843749999999E-2</c:v>
                </c:pt>
                <c:pt idx="165">
                  <c:v>2.0214843749999999E-2</c:v>
                </c:pt>
                <c:pt idx="166">
                  <c:v>2.0214843749999999E-2</c:v>
                </c:pt>
                <c:pt idx="167">
                  <c:v>2.0214843749999999E-2</c:v>
                </c:pt>
                <c:pt idx="168">
                  <c:v>2.0214843749999999E-2</c:v>
                </c:pt>
                <c:pt idx="169">
                  <c:v>2.0214843749999999E-2</c:v>
                </c:pt>
                <c:pt idx="170">
                  <c:v>2.0214843749999999E-2</c:v>
                </c:pt>
                <c:pt idx="171">
                  <c:v>2.0214843749999999E-2</c:v>
                </c:pt>
                <c:pt idx="172">
                  <c:v>2.0214843749999999E-2</c:v>
                </c:pt>
                <c:pt idx="173">
                  <c:v>2.0214843749999999E-2</c:v>
                </c:pt>
                <c:pt idx="174">
                  <c:v>2.0214843749999999E-2</c:v>
                </c:pt>
                <c:pt idx="175">
                  <c:v>2.0214843749999999E-2</c:v>
                </c:pt>
                <c:pt idx="176">
                  <c:v>2.0097656249999998E-2</c:v>
                </c:pt>
                <c:pt idx="177">
                  <c:v>2.0097656249999998E-2</c:v>
                </c:pt>
                <c:pt idx="178">
                  <c:v>2.0097656249999998E-2</c:v>
                </c:pt>
                <c:pt idx="179">
                  <c:v>2.0097656249999998E-2</c:v>
                </c:pt>
                <c:pt idx="180">
                  <c:v>2.0097656249999998E-2</c:v>
                </c:pt>
                <c:pt idx="181">
                  <c:v>2.0097656249999998E-2</c:v>
                </c:pt>
                <c:pt idx="182">
                  <c:v>2.0097656249999998E-2</c:v>
                </c:pt>
                <c:pt idx="183">
                  <c:v>2.0097656249999998E-2</c:v>
                </c:pt>
                <c:pt idx="184">
                  <c:v>2.0097656249999998E-2</c:v>
                </c:pt>
                <c:pt idx="185">
                  <c:v>2.001953125E-2</c:v>
                </c:pt>
                <c:pt idx="186">
                  <c:v>2.001953125E-2</c:v>
                </c:pt>
                <c:pt idx="187">
                  <c:v>2.001953125E-2</c:v>
                </c:pt>
                <c:pt idx="188">
                  <c:v>2.001953125E-2</c:v>
                </c:pt>
                <c:pt idx="189">
                  <c:v>2.001953125E-2</c:v>
                </c:pt>
                <c:pt idx="190">
                  <c:v>2.001953125E-2</c:v>
                </c:pt>
                <c:pt idx="191">
                  <c:v>2.001953125E-2</c:v>
                </c:pt>
                <c:pt idx="192">
                  <c:v>2.001953125E-2</c:v>
                </c:pt>
                <c:pt idx="193">
                  <c:v>2.001953125E-2</c:v>
                </c:pt>
                <c:pt idx="194">
                  <c:v>2.001953125E-2</c:v>
                </c:pt>
                <c:pt idx="195">
                  <c:v>2.001953125E-2</c:v>
                </c:pt>
                <c:pt idx="196">
                  <c:v>2.001953125E-2</c:v>
                </c:pt>
                <c:pt idx="197">
                  <c:v>2.001953125E-2</c:v>
                </c:pt>
                <c:pt idx="198">
                  <c:v>2.001953125E-2</c:v>
                </c:pt>
                <c:pt idx="199">
                  <c:v>1.9902343749999999E-2</c:v>
                </c:pt>
                <c:pt idx="200">
                  <c:v>1.9902343749999999E-2</c:v>
                </c:pt>
                <c:pt idx="201">
                  <c:v>1.9902343749999999E-2</c:v>
                </c:pt>
                <c:pt idx="202">
                  <c:v>1.9902343749999999E-2</c:v>
                </c:pt>
                <c:pt idx="203">
                  <c:v>1.9902343749999999E-2</c:v>
                </c:pt>
                <c:pt idx="204">
                  <c:v>1.9902343749999999E-2</c:v>
                </c:pt>
                <c:pt idx="205">
                  <c:v>1.9902343749999999E-2</c:v>
                </c:pt>
                <c:pt idx="206">
                  <c:v>1.9902343749999999E-2</c:v>
                </c:pt>
                <c:pt idx="207">
                  <c:v>1.9902343749999999E-2</c:v>
                </c:pt>
                <c:pt idx="208">
                  <c:v>1.9902343749999999E-2</c:v>
                </c:pt>
                <c:pt idx="209">
                  <c:v>1.9785156249999901E-2</c:v>
                </c:pt>
                <c:pt idx="210">
                  <c:v>1.9785156249999901E-2</c:v>
                </c:pt>
                <c:pt idx="211">
                  <c:v>1.9785156249999901E-2</c:v>
                </c:pt>
                <c:pt idx="212">
                  <c:v>1.9785156249999901E-2</c:v>
                </c:pt>
                <c:pt idx="213">
                  <c:v>1.9785156249999901E-2</c:v>
                </c:pt>
                <c:pt idx="214">
                  <c:v>1.9785156249999901E-2</c:v>
                </c:pt>
                <c:pt idx="215">
                  <c:v>1.9785156249999901E-2</c:v>
                </c:pt>
                <c:pt idx="216">
                  <c:v>1.9785156249999901E-2</c:v>
                </c:pt>
                <c:pt idx="217">
                  <c:v>1.9785156249999901E-2</c:v>
                </c:pt>
                <c:pt idx="218">
                  <c:v>1.9785156249999901E-2</c:v>
                </c:pt>
                <c:pt idx="219">
                  <c:v>1.9785156249999901E-2</c:v>
                </c:pt>
                <c:pt idx="220">
                  <c:v>1.9785156249999901E-2</c:v>
                </c:pt>
                <c:pt idx="221">
                  <c:v>1.9785156249999901E-2</c:v>
                </c:pt>
                <c:pt idx="222">
                  <c:v>1.9785156249999901E-2</c:v>
                </c:pt>
                <c:pt idx="223">
                  <c:v>1.9785156249999901E-2</c:v>
                </c:pt>
                <c:pt idx="224">
                  <c:v>1.9785156249999901E-2</c:v>
                </c:pt>
                <c:pt idx="225">
                  <c:v>1.9785156249999901E-2</c:v>
                </c:pt>
                <c:pt idx="226">
                  <c:v>1.9785156249999901E-2</c:v>
                </c:pt>
                <c:pt idx="227">
                  <c:v>1.970703125E-2</c:v>
                </c:pt>
                <c:pt idx="228">
                  <c:v>1.970703125E-2</c:v>
                </c:pt>
                <c:pt idx="229">
                  <c:v>1.970703125E-2</c:v>
                </c:pt>
                <c:pt idx="230">
                  <c:v>1.970703125E-2</c:v>
                </c:pt>
                <c:pt idx="231">
                  <c:v>1.970703125E-2</c:v>
                </c:pt>
                <c:pt idx="232">
                  <c:v>1.970703125E-2</c:v>
                </c:pt>
                <c:pt idx="233">
                  <c:v>1.970703125E-2</c:v>
                </c:pt>
                <c:pt idx="234">
                  <c:v>1.970703125E-2</c:v>
                </c:pt>
                <c:pt idx="235">
                  <c:v>1.970703125E-2</c:v>
                </c:pt>
                <c:pt idx="236">
                  <c:v>1.970703125E-2</c:v>
                </c:pt>
                <c:pt idx="237">
                  <c:v>1.970703125E-2</c:v>
                </c:pt>
                <c:pt idx="238">
                  <c:v>1.970703125E-2</c:v>
                </c:pt>
                <c:pt idx="239">
                  <c:v>1.970703125E-2</c:v>
                </c:pt>
                <c:pt idx="240">
                  <c:v>1.970703125E-2</c:v>
                </c:pt>
                <c:pt idx="241">
                  <c:v>1.9589843749999999E-2</c:v>
                </c:pt>
                <c:pt idx="242">
                  <c:v>1.9589843749999999E-2</c:v>
                </c:pt>
                <c:pt idx="243">
                  <c:v>1.9589843749999999E-2</c:v>
                </c:pt>
                <c:pt idx="244">
                  <c:v>1.9589843749999999E-2</c:v>
                </c:pt>
                <c:pt idx="245">
                  <c:v>1.9589843749999999E-2</c:v>
                </c:pt>
                <c:pt idx="246">
                  <c:v>1.9589843749999999E-2</c:v>
                </c:pt>
                <c:pt idx="247">
                  <c:v>1.9589843749999999E-2</c:v>
                </c:pt>
                <c:pt idx="248">
                  <c:v>1.9589843749999999E-2</c:v>
                </c:pt>
                <c:pt idx="249">
                  <c:v>1.9589843749999999E-2</c:v>
                </c:pt>
                <c:pt idx="250">
                  <c:v>1.9589843749999999E-2</c:v>
                </c:pt>
                <c:pt idx="251">
                  <c:v>1.9589843749999999E-2</c:v>
                </c:pt>
                <c:pt idx="252">
                  <c:v>1.9589843749999999E-2</c:v>
                </c:pt>
                <c:pt idx="253">
                  <c:v>1.9589843749999999E-2</c:v>
                </c:pt>
                <c:pt idx="254">
                  <c:v>1.9589843749999999E-2</c:v>
                </c:pt>
                <c:pt idx="255">
                  <c:v>1.9589843749999999E-2</c:v>
                </c:pt>
                <c:pt idx="256">
                  <c:v>1.9589843749999999E-2</c:v>
                </c:pt>
                <c:pt idx="257">
                  <c:v>1.9589843749999999E-2</c:v>
                </c:pt>
                <c:pt idx="258">
                  <c:v>1.9589843749999999E-2</c:v>
                </c:pt>
                <c:pt idx="259">
                  <c:v>1.9589843749999999E-2</c:v>
                </c:pt>
                <c:pt idx="260">
                  <c:v>1.9589843749999999E-2</c:v>
                </c:pt>
                <c:pt idx="261">
                  <c:v>1.95117187499999E-2</c:v>
                </c:pt>
                <c:pt idx="262">
                  <c:v>1.95117187499999E-2</c:v>
                </c:pt>
                <c:pt idx="263">
                  <c:v>1.95117187499999E-2</c:v>
                </c:pt>
                <c:pt idx="264">
                  <c:v>1.95117187499999E-2</c:v>
                </c:pt>
                <c:pt idx="265">
                  <c:v>1.95117187499999E-2</c:v>
                </c:pt>
                <c:pt idx="266">
                  <c:v>1.95117187499999E-2</c:v>
                </c:pt>
                <c:pt idx="267">
                  <c:v>1.95117187499999E-2</c:v>
                </c:pt>
                <c:pt idx="268">
                  <c:v>1.95117187499999E-2</c:v>
                </c:pt>
                <c:pt idx="269">
                  <c:v>1.95117187499999E-2</c:v>
                </c:pt>
                <c:pt idx="270">
                  <c:v>1.95117187499999E-2</c:v>
                </c:pt>
                <c:pt idx="271">
                  <c:v>1.95117187499999E-2</c:v>
                </c:pt>
                <c:pt idx="272">
                  <c:v>1.95117187499999E-2</c:v>
                </c:pt>
                <c:pt idx="273">
                  <c:v>1.95117187499999E-2</c:v>
                </c:pt>
                <c:pt idx="274">
                  <c:v>1.95117187499999E-2</c:v>
                </c:pt>
                <c:pt idx="275">
                  <c:v>1.95117187499999E-2</c:v>
                </c:pt>
                <c:pt idx="276">
                  <c:v>1.95117187499999E-2</c:v>
                </c:pt>
                <c:pt idx="277">
                  <c:v>1.9394531249999999E-2</c:v>
                </c:pt>
                <c:pt idx="278">
                  <c:v>1.9394531249999999E-2</c:v>
                </c:pt>
                <c:pt idx="279">
                  <c:v>1.9394531249999999E-2</c:v>
                </c:pt>
                <c:pt idx="280">
                  <c:v>1.9394531249999999E-2</c:v>
                </c:pt>
                <c:pt idx="281">
                  <c:v>1.9394531249999999E-2</c:v>
                </c:pt>
                <c:pt idx="282">
                  <c:v>1.9394531249999999E-2</c:v>
                </c:pt>
                <c:pt idx="283">
                  <c:v>1.9394531249999999E-2</c:v>
                </c:pt>
                <c:pt idx="284">
                  <c:v>1.9394531249999999E-2</c:v>
                </c:pt>
                <c:pt idx="285">
                  <c:v>1.9394531249999999E-2</c:v>
                </c:pt>
                <c:pt idx="286">
                  <c:v>1.9394531249999999E-2</c:v>
                </c:pt>
                <c:pt idx="287">
                  <c:v>1.9394531249999999E-2</c:v>
                </c:pt>
                <c:pt idx="288">
                  <c:v>1.9394531249999999E-2</c:v>
                </c:pt>
                <c:pt idx="289">
                  <c:v>1.9394531249999999E-2</c:v>
                </c:pt>
                <c:pt idx="290">
                  <c:v>1.9394531249999999E-2</c:v>
                </c:pt>
                <c:pt idx="291">
                  <c:v>1.9394531249999999E-2</c:v>
                </c:pt>
                <c:pt idx="292">
                  <c:v>1.9394531249999999E-2</c:v>
                </c:pt>
                <c:pt idx="293">
                  <c:v>1.9394531249999999E-2</c:v>
                </c:pt>
                <c:pt idx="294">
                  <c:v>1.9394531249999999E-2</c:v>
                </c:pt>
                <c:pt idx="295">
                  <c:v>1.9394531249999999E-2</c:v>
                </c:pt>
                <c:pt idx="296">
                  <c:v>1.9316406250000001E-2</c:v>
                </c:pt>
                <c:pt idx="297">
                  <c:v>1.9316406250000001E-2</c:v>
                </c:pt>
                <c:pt idx="298">
                  <c:v>1.9316406250000001E-2</c:v>
                </c:pt>
                <c:pt idx="299">
                  <c:v>1.9316406250000001E-2</c:v>
                </c:pt>
                <c:pt idx="300">
                  <c:v>1.9316406250000001E-2</c:v>
                </c:pt>
                <c:pt idx="301">
                  <c:v>1.9316406250000001E-2</c:v>
                </c:pt>
                <c:pt idx="302">
                  <c:v>1.9316406250000001E-2</c:v>
                </c:pt>
                <c:pt idx="303">
                  <c:v>1.9316406250000001E-2</c:v>
                </c:pt>
                <c:pt idx="304">
                  <c:v>1.9316406250000001E-2</c:v>
                </c:pt>
                <c:pt idx="305">
                  <c:v>1.9316406250000001E-2</c:v>
                </c:pt>
                <c:pt idx="306">
                  <c:v>1.9316406250000001E-2</c:v>
                </c:pt>
                <c:pt idx="307">
                  <c:v>1.9316406250000001E-2</c:v>
                </c:pt>
                <c:pt idx="308">
                  <c:v>1.9316406250000001E-2</c:v>
                </c:pt>
                <c:pt idx="309">
                  <c:v>1.9316406250000001E-2</c:v>
                </c:pt>
                <c:pt idx="310">
                  <c:v>1.9316406250000001E-2</c:v>
                </c:pt>
                <c:pt idx="311">
                  <c:v>1.9316406250000001E-2</c:v>
                </c:pt>
                <c:pt idx="312">
                  <c:v>1.9316406250000001E-2</c:v>
                </c:pt>
                <c:pt idx="313">
                  <c:v>1.9316406250000001E-2</c:v>
                </c:pt>
                <c:pt idx="314">
                  <c:v>1.9316406250000001E-2</c:v>
                </c:pt>
                <c:pt idx="315">
                  <c:v>1.91992187499999E-2</c:v>
                </c:pt>
                <c:pt idx="316">
                  <c:v>1.91992187499999E-2</c:v>
                </c:pt>
                <c:pt idx="317">
                  <c:v>1.91992187499999E-2</c:v>
                </c:pt>
                <c:pt idx="318">
                  <c:v>1.91992187499999E-2</c:v>
                </c:pt>
                <c:pt idx="319">
                  <c:v>1.91992187499999E-2</c:v>
                </c:pt>
                <c:pt idx="320">
                  <c:v>1.91992187499999E-2</c:v>
                </c:pt>
                <c:pt idx="321">
                  <c:v>1.91992187499999E-2</c:v>
                </c:pt>
                <c:pt idx="322">
                  <c:v>1.91992187499999E-2</c:v>
                </c:pt>
                <c:pt idx="323">
                  <c:v>1.91992187499999E-2</c:v>
                </c:pt>
                <c:pt idx="324">
                  <c:v>1.91992187499999E-2</c:v>
                </c:pt>
                <c:pt idx="325">
                  <c:v>1.91992187499999E-2</c:v>
                </c:pt>
                <c:pt idx="326">
                  <c:v>1.91992187499999E-2</c:v>
                </c:pt>
                <c:pt idx="327">
                  <c:v>1.91992187499999E-2</c:v>
                </c:pt>
                <c:pt idx="328">
                  <c:v>1.91992187499999E-2</c:v>
                </c:pt>
                <c:pt idx="329">
                  <c:v>1.91992187499999E-2</c:v>
                </c:pt>
                <c:pt idx="330">
                  <c:v>1.91992187499999E-2</c:v>
                </c:pt>
                <c:pt idx="331">
                  <c:v>1.9082031249999999E-2</c:v>
                </c:pt>
                <c:pt idx="332">
                  <c:v>1.9082031249999999E-2</c:v>
                </c:pt>
                <c:pt idx="333">
                  <c:v>1.9082031249999999E-2</c:v>
                </c:pt>
                <c:pt idx="334">
                  <c:v>1.9082031249999999E-2</c:v>
                </c:pt>
                <c:pt idx="335">
                  <c:v>1.9082031249999999E-2</c:v>
                </c:pt>
                <c:pt idx="336">
                  <c:v>1.9082031249999999E-2</c:v>
                </c:pt>
                <c:pt idx="337">
                  <c:v>1.9082031249999999E-2</c:v>
                </c:pt>
                <c:pt idx="338">
                  <c:v>1.9082031249999999E-2</c:v>
                </c:pt>
                <c:pt idx="339">
                  <c:v>1.9082031249999999E-2</c:v>
                </c:pt>
                <c:pt idx="340">
                  <c:v>1.9082031249999999E-2</c:v>
                </c:pt>
                <c:pt idx="341">
                  <c:v>1.9082031249999999E-2</c:v>
                </c:pt>
                <c:pt idx="342">
                  <c:v>1.9082031249999999E-2</c:v>
                </c:pt>
                <c:pt idx="343">
                  <c:v>1.9082031249999999E-2</c:v>
                </c:pt>
                <c:pt idx="344">
                  <c:v>1.9082031249999999E-2</c:v>
                </c:pt>
                <c:pt idx="345">
                  <c:v>1.9082031249999999E-2</c:v>
                </c:pt>
                <c:pt idx="346">
                  <c:v>1.9082031249999999E-2</c:v>
                </c:pt>
                <c:pt idx="347">
                  <c:v>1.9082031249999999E-2</c:v>
                </c:pt>
                <c:pt idx="348">
                  <c:v>1.9082031249999999E-2</c:v>
                </c:pt>
                <c:pt idx="349">
                  <c:v>1.9082031249999999E-2</c:v>
                </c:pt>
                <c:pt idx="350">
                  <c:v>1.9003906250000001E-2</c:v>
                </c:pt>
                <c:pt idx="351">
                  <c:v>1.9003906250000001E-2</c:v>
                </c:pt>
                <c:pt idx="352">
                  <c:v>1.9003906250000001E-2</c:v>
                </c:pt>
                <c:pt idx="353">
                  <c:v>1.9003906250000001E-2</c:v>
                </c:pt>
                <c:pt idx="354">
                  <c:v>1.9003906250000001E-2</c:v>
                </c:pt>
                <c:pt idx="355">
                  <c:v>1.9003906250000001E-2</c:v>
                </c:pt>
                <c:pt idx="356">
                  <c:v>1.9003906250000001E-2</c:v>
                </c:pt>
                <c:pt idx="357">
                  <c:v>1.9003906250000001E-2</c:v>
                </c:pt>
                <c:pt idx="358">
                  <c:v>1.9003906250000001E-2</c:v>
                </c:pt>
                <c:pt idx="359">
                  <c:v>1.9003906250000001E-2</c:v>
                </c:pt>
                <c:pt idx="360">
                  <c:v>1.9003906250000001E-2</c:v>
                </c:pt>
                <c:pt idx="361">
                  <c:v>1.9003906250000001E-2</c:v>
                </c:pt>
                <c:pt idx="362">
                  <c:v>1.9003906250000001E-2</c:v>
                </c:pt>
                <c:pt idx="363">
                  <c:v>1.9003906250000001E-2</c:v>
                </c:pt>
                <c:pt idx="364">
                  <c:v>1.9003906250000001E-2</c:v>
                </c:pt>
                <c:pt idx="365">
                  <c:v>1.9003906250000001E-2</c:v>
                </c:pt>
                <c:pt idx="366">
                  <c:v>1.9003906250000001E-2</c:v>
                </c:pt>
                <c:pt idx="367">
                  <c:v>1.9003906250000001E-2</c:v>
                </c:pt>
                <c:pt idx="368">
                  <c:v>1.9003906250000001E-2</c:v>
                </c:pt>
                <c:pt idx="369">
                  <c:v>1.9003906250000001E-2</c:v>
                </c:pt>
                <c:pt idx="370">
                  <c:v>1.9003906250000001E-2</c:v>
                </c:pt>
                <c:pt idx="371">
                  <c:v>1.9003906250000001E-2</c:v>
                </c:pt>
                <c:pt idx="372">
                  <c:v>1.8886718749999899E-2</c:v>
                </c:pt>
                <c:pt idx="373">
                  <c:v>1.8886718749999899E-2</c:v>
                </c:pt>
                <c:pt idx="374">
                  <c:v>1.8886718749999899E-2</c:v>
                </c:pt>
                <c:pt idx="375">
                  <c:v>1.8886718749999899E-2</c:v>
                </c:pt>
                <c:pt idx="376">
                  <c:v>1.8886718749999899E-2</c:v>
                </c:pt>
                <c:pt idx="377">
                  <c:v>1.8886718749999899E-2</c:v>
                </c:pt>
                <c:pt idx="378">
                  <c:v>1.8886718749999899E-2</c:v>
                </c:pt>
                <c:pt idx="379">
                  <c:v>1.8886718749999899E-2</c:v>
                </c:pt>
                <c:pt idx="380">
                  <c:v>1.8886718749999899E-2</c:v>
                </c:pt>
                <c:pt idx="381">
                  <c:v>1.8886718749999899E-2</c:v>
                </c:pt>
                <c:pt idx="382">
                  <c:v>1.8886718749999899E-2</c:v>
                </c:pt>
                <c:pt idx="383">
                  <c:v>1.8886718749999899E-2</c:v>
                </c:pt>
                <c:pt idx="384">
                  <c:v>1.8886718749999899E-2</c:v>
                </c:pt>
                <c:pt idx="385">
                  <c:v>1.8886718749999899E-2</c:v>
                </c:pt>
                <c:pt idx="386">
                  <c:v>1.8886718749999899E-2</c:v>
                </c:pt>
                <c:pt idx="387">
                  <c:v>1.8886718749999899E-2</c:v>
                </c:pt>
                <c:pt idx="388">
                  <c:v>1.8886718749999899E-2</c:v>
                </c:pt>
                <c:pt idx="389">
                  <c:v>1.8886718749999899E-2</c:v>
                </c:pt>
                <c:pt idx="390">
                  <c:v>1.8886718749999899E-2</c:v>
                </c:pt>
                <c:pt idx="391">
                  <c:v>1.8886718749999899E-2</c:v>
                </c:pt>
                <c:pt idx="392">
                  <c:v>1.8886718749999899E-2</c:v>
                </c:pt>
                <c:pt idx="393">
                  <c:v>1.8886718749999899E-2</c:v>
                </c:pt>
                <c:pt idx="394">
                  <c:v>1.8808593749999901E-2</c:v>
                </c:pt>
                <c:pt idx="395">
                  <c:v>1.8808593749999901E-2</c:v>
                </c:pt>
                <c:pt idx="396">
                  <c:v>1.8808593749999901E-2</c:v>
                </c:pt>
                <c:pt idx="397">
                  <c:v>1.8808593749999901E-2</c:v>
                </c:pt>
                <c:pt idx="398">
                  <c:v>1.8808593749999901E-2</c:v>
                </c:pt>
                <c:pt idx="399">
                  <c:v>1.8808593749999901E-2</c:v>
                </c:pt>
                <c:pt idx="400">
                  <c:v>1.8808593749999901E-2</c:v>
                </c:pt>
                <c:pt idx="401">
                  <c:v>1.8808593749999901E-2</c:v>
                </c:pt>
                <c:pt idx="402">
                  <c:v>1.8808593749999901E-2</c:v>
                </c:pt>
                <c:pt idx="403">
                  <c:v>1.8808593749999901E-2</c:v>
                </c:pt>
                <c:pt idx="404">
                  <c:v>1.8808593749999901E-2</c:v>
                </c:pt>
                <c:pt idx="405">
                  <c:v>1.8808593749999901E-2</c:v>
                </c:pt>
                <c:pt idx="406">
                  <c:v>1.8808593749999901E-2</c:v>
                </c:pt>
                <c:pt idx="407">
                  <c:v>1.8808593749999901E-2</c:v>
                </c:pt>
                <c:pt idx="408">
                  <c:v>1.8808593749999901E-2</c:v>
                </c:pt>
                <c:pt idx="409">
                  <c:v>1.8808593749999901E-2</c:v>
                </c:pt>
                <c:pt idx="410">
                  <c:v>1.8808593749999901E-2</c:v>
                </c:pt>
                <c:pt idx="411">
                  <c:v>1.8808593749999901E-2</c:v>
                </c:pt>
                <c:pt idx="412">
                  <c:v>1.8808593749999901E-2</c:v>
                </c:pt>
                <c:pt idx="413">
                  <c:v>1.8808593749999901E-2</c:v>
                </c:pt>
                <c:pt idx="414">
                  <c:v>1.8808593749999901E-2</c:v>
                </c:pt>
                <c:pt idx="415">
                  <c:v>1.8808593749999901E-2</c:v>
                </c:pt>
                <c:pt idx="416">
                  <c:v>1.8808593749999901E-2</c:v>
                </c:pt>
                <c:pt idx="417">
                  <c:v>1.8808593749999901E-2</c:v>
                </c:pt>
                <c:pt idx="418">
                  <c:v>1.8808593749999901E-2</c:v>
                </c:pt>
                <c:pt idx="419">
                  <c:v>1.8808593749999901E-2</c:v>
                </c:pt>
                <c:pt idx="420">
                  <c:v>1.8808593749999901E-2</c:v>
                </c:pt>
                <c:pt idx="421">
                  <c:v>1.8808593749999901E-2</c:v>
                </c:pt>
                <c:pt idx="422">
                  <c:v>1.8691406250000001E-2</c:v>
                </c:pt>
                <c:pt idx="423">
                  <c:v>1.8691406250000001E-2</c:v>
                </c:pt>
                <c:pt idx="424">
                  <c:v>1.8691406250000001E-2</c:v>
                </c:pt>
                <c:pt idx="425">
                  <c:v>1.8691406250000001E-2</c:v>
                </c:pt>
                <c:pt idx="426">
                  <c:v>1.8691406250000001E-2</c:v>
                </c:pt>
                <c:pt idx="427">
                  <c:v>1.8691406250000001E-2</c:v>
                </c:pt>
                <c:pt idx="428">
                  <c:v>1.8691406250000001E-2</c:v>
                </c:pt>
                <c:pt idx="429">
                  <c:v>1.8691406250000001E-2</c:v>
                </c:pt>
                <c:pt idx="430">
                  <c:v>1.8691406250000001E-2</c:v>
                </c:pt>
                <c:pt idx="431">
                  <c:v>1.8691406250000001E-2</c:v>
                </c:pt>
                <c:pt idx="432">
                  <c:v>1.8691406250000001E-2</c:v>
                </c:pt>
                <c:pt idx="433">
                  <c:v>1.8691406250000001E-2</c:v>
                </c:pt>
                <c:pt idx="434">
                  <c:v>1.8691406250000001E-2</c:v>
                </c:pt>
                <c:pt idx="435">
                  <c:v>1.8691406250000001E-2</c:v>
                </c:pt>
                <c:pt idx="436">
                  <c:v>1.8691406250000001E-2</c:v>
                </c:pt>
                <c:pt idx="437">
                  <c:v>1.8691406250000001E-2</c:v>
                </c:pt>
                <c:pt idx="438">
                  <c:v>1.8691406250000001E-2</c:v>
                </c:pt>
                <c:pt idx="439">
                  <c:v>1.8691406250000001E-2</c:v>
                </c:pt>
                <c:pt idx="440">
                  <c:v>1.8691406250000001E-2</c:v>
                </c:pt>
                <c:pt idx="441">
                  <c:v>1.8691406250000001E-2</c:v>
                </c:pt>
                <c:pt idx="442">
                  <c:v>1.8691406250000001E-2</c:v>
                </c:pt>
                <c:pt idx="443">
                  <c:v>1.8691406250000001E-2</c:v>
                </c:pt>
                <c:pt idx="444">
                  <c:v>1.8691406250000001E-2</c:v>
                </c:pt>
                <c:pt idx="445">
                  <c:v>1.8691406250000001E-2</c:v>
                </c:pt>
                <c:pt idx="446">
                  <c:v>1.8613281249999999E-2</c:v>
                </c:pt>
                <c:pt idx="447">
                  <c:v>1.8613281249999999E-2</c:v>
                </c:pt>
                <c:pt idx="448">
                  <c:v>1.8613281249999999E-2</c:v>
                </c:pt>
                <c:pt idx="449">
                  <c:v>1.8613281249999999E-2</c:v>
                </c:pt>
                <c:pt idx="450">
                  <c:v>1.8613281249999999E-2</c:v>
                </c:pt>
                <c:pt idx="451">
                  <c:v>1.8613281249999999E-2</c:v>
                </c:pt>
                <c:pt idx="452">
                  <c:v>1.8613281249999999E-2</c:v>
                </c:pt>
                <c:pt idx="453">
                  <c:v>1.8613281249999999E-2</c:v>
                </c:pt>
                <c:pt idx="454">
                  <c:v>1.8613281249999999E-2</c:v>
                </c:pt>
                <c:pt idx="455">
                  <c:v>1.8613281249999999E-2</c:v>
                </c:pt>
                <c:pt idx="456">
                  <c:v>1.8613281249999999E-2</c:v>
                </c:pt>
                <c:pt idx="457">
                  <c:v>1.8613281249999999E-2</c:v>
                </c:pt>
                <c:pt idx="458">
                  <c:v>1.8613281249999999E-2</c:v>
                </c:pt>
                <c:pt idx="459">
                  <c:v>1.8613281249999999E-2</c:v>
                </c:pt>
                <c:pt idx="460">
                  <c:v>1.8613281249999999E-2</c:v>
                </c:pt>
                <c:pt idx="461">
                  <c:v>1.8613281249999999E-2</c:v>
                </c:pt>
                <c:pt idx="462">
                  <c:v>1.8613281249999999E-2</c:v>
                </c:pt>
                <c:pt idx="463">
                  <c:v>1.8613281249999999E-2</c:v>
                </c:pt>
                <c:pt idx="464">
                  <c:v>1.8613281249999999E-2</c:v>
                </c:pt>
                <c:pt idx="465">
                  <c:v>1.8613281249999999E-2</c:v>
                </c:pt>
                <c:pt idx="466">
                  <c:v>1.8613281249999999E-2</c:v>
                </c:pt>
                <c:pt idx="467">
                  <c:v>1.8613281249999999E-2</c:v>
                </c:pt>
                <c:pt idx="468">
                  <c:v>1.8613281249999999E-2</c:v>
                </c:pt>
                <c:pt idx="469">
                  <c:v>1.8613281249999999E-2</c:v>
                </c:pt>
                <c:pt idx="470">
                  <c:v>1.8613281249999999E-2</c:v>
                </c:pt>
                <c:pt idx="471">
                  <c:v>1.8613281249999999E-2</c:v>
                </c:pt>
                <c:pt idx="472">
                  <c:v>1.8613281249999999E-2</c:v>
                </c:pt>
                <c:pt idx="473">
                  <c:v>1.8613281249999999E-2</c:v>
                </c:pt>
                <c:pt idx="474">
                  <c:v>1.8496093749999901E-2</c:v>
                </c:pt>
                <c:pt idx="475">
                  <c:v>1.8496093749999901E-2</c:v>
                </c:pt>
                <c:pt idx="476">
                  <c:v>1.8496093749999901E-2</c:v>
                </c:pt>
                <c:pt idx="477">
                  <c:v>1.8496093749999901E-2</c:v>
                </c:pt>
                <c:pt idx="478">
                  <c:v>1.8496093749999901E-2</c:v>
                </c:pt>
                <c:pt idx="479">
                  <c:v>1.8496093749999901E-2</c:v>
                </c:pt>
                <c:pt idx="480">
                  <c:v>1.8496093749999901E-2</c:v>
                </c:pt>
                <c:pt idx="481">
                  <c:v>1.8496093749999901E-2</c:v>
                </c:pt>
                <c:pt idx="482">
                  <c:v>1.8496093749999901E-2</c:v>
                </c:pt>
                <c:pt idx="483">
                  <c:v>1.8496093749999901E-2</c:v>
                </c:pt>
                <c:pt idx="484">
                  <c:v>1.8496093749999901E-2</c:v>
                </c:pt>
                <c:pt idx="485">
                  <c:v>1.8496093749999901E-2</c:v>
                </c:pt>
                <c:pt idx="486">
                  <c:v>1.8496093749999901E-2</c:v>
                </c:pt>
                <c:pt idx="487">
                  <c:v>1.8496093749999901E-2</c:v>
                </c:pt>
                <c:pt idx="488">
                  <c:v>1.8496093749999901E-2</c:v>
                </c:pt>
                <c:pt idx="489">
                  <c:v>1.8496093749999901E-2</c:v>
                </c:pt>
                <c:pt idx="490">
                  <c:v>1.8496093749999901E-2</c:v>
                </c:pt>
                <c:pt idx="491">
                  <c:v>1.8496093749999901E-2</c:v>
                </c:pt>
                <c:pt idx="492">
                  <c:v>1.8496093749999901E-2</c:v>
                </c:pt>
                <c:pt idx="493">
                  <c:v>1.8496093749999901E-2</c:v>
                </c:pt>
                <c:pt idx="494">
                  <c:v>1.8496093749999901E-2</c:v>
                </c:pt>
                <c:pt idx="495">
                  <c:v>1.8496093749999901E-2</c:v>
                </c:pt>
                <c:pt idx="496">
                  <c:v>1.8417968749999999E-2</c:v>
                </c:pt>
                <c:pt idx="497">
                  <c:v>1.8417968749999999E-2</c:v>
                </c:pt>
                <c:pt idx="498">
                  <c:v>1.8417968749999999E-2</c:v>
                </c:pt>
                <c:pt idx="499">
                  <c:v>1.8417968749999999E-2</c:v>
                </c:pt>
                <c:pt idx="500">
                  <c:v>1.8417968749999999E-2</c:v>
                </c:pt>
                <c:pt idx="501">
                  <c:v>1.8417968749999999E-2</c:v>
                </c:pt>
                <c:pt idx="502">
                  <c:v>1.8417968749999999E-2</c:v>
                </c:pt>
                <c:pt idx="503">
                  <c:v>1.8417968749999999E-2</c:v>
                </c:pt>
                <c:pt idx="504">
                  <c:v>1.8417968749999999E-2</c:v>
                </c:pt>
                <c:pt idx="505">
                  <c:v>1.8417968749999999E-2</c:v>
                </c:pt>
                <c:pt idx="506">
                  <c:v>1.8417968749999999E-2</c:v>
                </c:pt>
                <c:pt idx="507">
                  <c:v>1.8417968749999999E-2</c:v>
                </c:pt>
                <c:pt idx="508">
                  <c:v>1.8417968749999999E-2</c:v>
                </c:pt>
                <c:pt idx="509">
                  <c:v>1.8417968749999999E-2</c:v>
                </c:pt>
                <c:pt idx="510">
                  <c:v>1.8417968749999999E-2</c:v>
                </c:pt>
                <c:pt idx="511">
                  <c:v>1.8417968749999999E-2</c:v>
                </c:pt>
                <c:pt idx="512">
                  <c:v>1.8417968749999999E-2</c:v>
                </c:pt>
                <c:pt idx="513">
                  <c:v>1.8417968749999999E-2</c:v>
                </c:pt>
                <c:pt idx="514">
                  <c:v>1.8417968749999999E-2</c:v>
                </c:pt>
                <c:pt idx="515">
                  <c:v>1.8417968749999999E-2</c:v>
                </c:pt>
                <c:pt idx="516">
                  <c:v>1.8417968749999999E-2</c:v>
                </c:pt>
                <c:pt idx="517">
                  <c:v>1.8417968749999999E-2</c:v>
                </c:pt>
                <c:pt idx="518">
                  <c:v>1.8417968749999999E-2</c:v>
                </c:pt>
                <c:pt idx="519">
                  <c:v>1.8417968749999999E-2</c:v>
                </c:pt>
                <c:pt idx="520">
                  <c:v>1.8417968749999999E-2</c:v>
                </c:pt>
                <c:pt idx="521">
                  <c:v>1.8300781249999998E-2</c:v>
                </c:pt>
                <c:pt idx="522">
                  <c:v>1.8300781249999998E-2</c:v>
                </c:pt>
                <c:pt idx="523">
                  <c:v>1.8300781249999998E-2</c:v>
                </c:pt>
                <c:pt idx="524">
                  <c:v>1.8300781249999998E-2</c:v>
                </c:pt>
                <c:pt idx="525">
                  <c:v>1.8300781249999998E-2</c:v>
                </c:pt>
                <c:pt idx="526">
                  <c:v>1.8300781249999998E-2</c:v>
                </c:pt>
                <c:pt idx="527">
                  <c:v>1.8300781249999998E-2</c:v>
                </c:pt>
                <c:pt idx="528">
                  <c:v>1.8300781249999998E-2</c:v>
                </c:pt>
                <c:pt idx="529">
                  <c:v>1.8300781249999998E-2</c:v>
                </c:pt>
                <c:pt idx="530">
                  <c:v>1.8300781249999998E-2</c:v>
                </c:pt>
                <c:pt idx="531">
                  <c:v>1.8300781249999998E-2</c:v>
                </c:pt>
                <c:pt idx="532">
                  <c:v>1.8300781249999998E-2</c:v>
                </c:pt>
                <c:pt idx="533">
                  <c:v>1.8300781249999998E-2</c:v>
                </c:pt>
                <c:pt idx="534">
                  <c:v>1.8300781249999998E-2</c:v>
                </c:pt>
                <c:pt idx="535">
                  <c:v>1.8300781249999998E-2</c:v>
                </c:pt>
                <c:pt idx="536">
                  <c:v>1.8300781249999998E-2</c:v>
                </c:pt>
                <c:pt idx="537">
                  <c:v>1.8300781249999998E-2</c:v>
                </c:pt>
                <c:pt idx="538">
                  <c:v>1.8300781249999998E-2</c:v>
                </c:pt>
                <c:pt idx="539">
                  <c:v>1.8300781249999998E-2</c:v>
                </c:pt>
                <c:pt idx="540">
                  <c:v>1.8300781249999998E-2</c:v>
                </c:pt>
                <c:pt idx="541">
                  <c:v>1.8300781249999998E-2</c:v>
                </c:pt>
                <c:pt idx="542">
                  <c:v>1.8300781249999998E-2</c:v>
                </c:pt>
                <c:pt idx="543">
                  <c:v>1.8300781249999998E-2</c:v>
                </c:pt>
                <c:pt idx="544">
                  <c:v>1.8300781249999998E-2</c:v>
                </c:pt>
                <c:pt idx="545">
                  <c:v>1.8300781249999998E-2</c:v>
                </c:pt>
                <c:pt idx="546">
                  <c:v>1.8300781249999998E-2</c:v>
                </c:pt>
                <c:pt idx="547">
                  <c:v>1.81835937499999E-2</c:v>
                </c:pt>
                <c:pt idx="548">
                  <c:v>1.81835937499999E-2</c:v>
                </c:pt>
                <c:pt idx="549">
                  <c:v>1.81835937499999E-2</c:v>
                </c:pt>
                <c:pt idx="550">
                  <c:v>1.81835937499999E-2</c:v>
                </c:pt>
                <c:pt idx="551">
                  <c:v>1.81835937499999E-2</c:v>
                </c:pt>
                <c:pt idx="552">
                  <c:v>1.81835937499999E-2</c:v>
                </c:pt>
                <c:pt idx="553">
                  <c:v>1.81835937499999E-2</c:v>
                </c:pt>
                <c:pt idx="554">
                  <c:v>1.81835937499999E-2</c:v>
                </c:pt>
                <c:pt idx="555">
                  <c:v>1.81835937499999E-2</c:v>
                </c:pt>
                <c:pt idx="556">
                  <c:v>1.81835937499999E-2</c:v>
                </c:pt>
                <c:pt idx="557">
                  <c:v>1.81835937499999E-2</c:v>
                </c:pt>
                <c:pt idx="558">
                  <c:v>1.81835937499999E-2</c:v>
                </c:pt>
                <c:pt idx="559">
                  <c:v>1.81835937499999E-2</c:v>
                </c:pt>
                <c:pt idx="560">
                  <c:v>1.81835937499999E-2</c:v>
                </c:pt>
                <c:pt idx="561">
                  <c:v>1.81835937499999E-2</c:v>
                </c:pt>
                <c:pt idx="562">
                  <c:v>1.81835937499999E-2</c:v>
                </c:pt>
                <c:pt idx="563">
                  <c:v>1.81835937499999E-2</c:v>
                </c:pt>
                <c:pt idx="564">
                  <c:v>1.81835937499999E-2</c:v>
                </c:pt>
                <c:pt idx="565">
                  <c:v>1.81835937499999E-2</c:v>
                </c:pt>
                <c:pt idx="566">
                  <c:v>1.81835937499999E-2</c:v>
                </c:pt>
                <c:pt idx="567">
                  <c:v>1.81835937499999E-2</c:v>
                </c:pt>
                <c:pt idx="568">
                  <c:v>1.81835937499999E-2</c:v>
                </c:pt>
                <c:pt idx="569">
                  <c:v>1.81835937499999E-2</c:v>
                </c:pt>
                <c:pt idx="570">
                  <c:v>1.81835937499999E-2</c:v>
                </c:pt>
                <c:pt idx="571">
                  <c:v>1.81835937499999E-2</c:v>
                </c:pt>
                <c:pt idx="572">
                  <c:v>1.81835937499999E-2</c:v>
                </c:pt>
                <c:pt idx="573">
                  <c:v>1.81835937499999E-2</c:v>
                </c:pt>
                <c:pt idx="574">
                  <c:v>1.81835937499999E-2</c:v>
                </c:pt>
                <c:pt idx="575">
                  <c:v>1.81835937499999E-2</c:v>
                </c:pt>
                <c:pt idx="576">
                  <c:v>1.81835937499999E-2</c:v>
                </c:pt>
                <c:pt idx="577">
                  <c:v>1.8105468749999999E-2</c:v>
                </c:pt>
                <c:pt idx="578">
                  <c:v>1.8105468749999999E-2</c:v>
                </c:pt>
                <c:pt idx="579">
                  <c:v>1.8105468749999999E-2</c:v>
                </c:pt>
                <c:pt idx="580">
                  <c:v>1.8105468749999999E-2</c:v>
                </c:pt>
                <c:pt idx="581">
                  <c:v>1.8105468749999999E-2</c:v>
                </c:pt>
                <c:pt idx="582">
                  <c:v>1.8105468749999999E-2</c:v>
                </c:pt>
                <c:pt idx="583">
                  <c:v>1.8105468749999999E-2</c:v>
                </c:pt>
                <c:pt idx="584">
                  <c:v>1.8105468749999999E-2</c:v>
                </c:pt>
                <c:pt idx="585">
                  <c:v>1.8105468749999999E-2</c:v>
                </c:pt>
                <c:pt idx="586">
                  <c:v>1.8105468749999999E-2</c:v>
                </c:pt>
                <c:pt idx="587">
                  <c:v>1.8105468749999999E-2</c:v>
                </c:pt>
                <c:pt idx="588">
                  <c:v>1.8105468749999999E-2</c:v>
                </c:pt>
                <c:pt idx="589">
                  <c:v>1.8105468749999999E-2</c:v>
                </c:pt>
                <c:pt idx="590">
                  <c:v>1.8105468749999999E-2</c:v>
                </c:pt>
                <c:pt idx="591">
                  <c:v>1.8105468749999999E-2</c:v>
                </c:pt>
                <c:pt idx="592">
                  <c:v>1.8105468749999999E-2</c:v>
                </c:pt>
                <c:pt idx="593">
                  <c:v>1.8105468749999999E-2</c:v>
                </c:pt>
                <c:pt idx="594">
                  <c:v>1.8105468749999999E-2</c:v>
                </c:pt>
                <c:pt idx="595">
                  <c:v>1.8105468749999999E-2</c:v>
                </c:pt>
                <c:pt idx="596">
                  <c:v>1.8105468749999999E-2</c:v>
                </c:pt>
                <c:pt idx="597">
                  <c:v>1.8105468749999999E-2</c:v>
                </c:pt>
                <c:pt idx="598">
                  <c:v>1.8105468749999999E-2</c:v>
                </c:pt>
                <c:pt idx="599">
                  <c:v>1.8105468749999999E-2</c:v>
                </c:pt>
                <c:pt idx="600">
                  <c:v>1.8105468749999999E-2</c:v>
                </c:pt>
                <c:pt idx="601">
                  <c:v>1.8105468749999999E-2</c:v>
                </c:pt>
                <c:pt idx="602">
                  <c:v>1.7988281249999901E-2</c:v>
                </c:pt>
                <c:pt idx="603">
                  <c:v>1.7988281249999901E-2</c:v>
                </c:pt>
                <c:pt idx="604">
                  <c:v>1.7988281249999901E-2</c:v>
                </c:pt>
                <c:pt idx="605">
                  <c:v>1.7988281249999901E-2</c:v>
                </c:pt>
                <c:pt idx="606">
                  <c:v>1.7988281249999901E-2</c:v>
                </c:pt>
                <c:pt idx="607">
                  <c:v>1.7988281249999901E-2</c:v>
                </c:pt>
                <c:pt idx="608">
                  <c:v>1.7988281249999901E-2</c:v>
                </c:pt>
                <c:pt idx="609">
                  <c:v>1.7988281249999901E-2</c:v>
                </c:pt>
                <c:pt idx="610">
                  <c:v>1.7988281249999901E-2</c:v>
                </c:pt>
                <c:pt idx="611">
                  <c:v>1.7988281249999901E-2</c:v>
                </c:pt>
                <c:pt idx="612">
                  <c:v>1.7988281249999901E-2</c:v>
                </c:pt>
                <c:pt idx="613">
                  <c:v>1.7988281249999901E-2</c:v>
                </c:pt>
                <c:pt idx="614">
                  <c:v>1.7988281249999901E-2</c:v>
                </c:pt>
                <c:pt idx="615">
                  <c:v>1.7988281249999901E-2</c:v>
                </c:pt>
                <c:pt idx="616">
                  <c:v>1.7988281249999901E-2</c:v>
                </c:pt>
                <c:pt idx="617">
                  <c:v>1.7988281249999901E-2</c:v>
                </c:pt>
                <c:pt idx="618">
                  <c:v>1.7988281249999901E-2</c:v>
                </c:pt>
                <c:pt idx="619">
                  <c:v>1.7988281249999901E-2</c:v>
                </c:pt>
                <c:pt idx="620">
                  <c:v>1.7988281249999901E-2</c:v>
                </c:pt>
                <c:pt idx="621">
                  <c:v>1.7988281249999901E-2</c:v>
                </c:pt>
                <c:pt idx="622">
                  <c:v>1.7988281249999901E-2</c:v>
                </c:pt>
                <c:pt idx="623">
                  <c:v>1.7988281249999901E-2</c:v>
                </c:pt>
                <c:pt idx="624">
                  <c:v>1.7988281249999901E-2</c:v>
                </c:pt>
                <c:pt idx="625">
                  <c:v>1.7988281249999901E-2</c:v>
                </c:pt>
                <c:pt idx="626">
                  <c:v>1.7988281249999901E-2</c:v>
                </c:pt>
                <c:pt idx="627">
                  <c:v>1.7988281249999901E-2</c:v>
                </c:pt>
                <c:pt idx="628">
                  <c:v>1.791015625E-2</c:v>
                </c:pt>
                <c:pt idx="629">
                  <c:v>1.791015625E-2</c:v>
                </c:pt>
                <c:pt idx="630">
                  <c:v>1.791015625E-2</c:v>
                </c:pt>
                <c:pt idx="631">
                  <c:v>1.791015625E-2</c:v>
                </c:pt>
                <c:pt idx="632">
                  <c:v>1.791015625E-2</c:v>
                </c:pt>
                <c:pt idx="633">
                  <c:v>1.791015625E-2</c:v>
                </c:pt>
                <c:pt idx="634">
                  <c:v>1.791015625E-2</c:v>
                </c:pt>
                <c:pt idx="635">
                  <c:v>1.791015625E-2</c:v>
                </c:pt>
                <c:pt idx="636">
                  <c:v>1.791015625E-2</c:v>
                </c:pt>
                <c:pt idx="637">
                  <c:v>1.791015625E-2</c:v>
                </c:pt>
                <c:pt idx="638">
                  <c:v>1.791015625E-2</c:v>
                </c:pt>
                <c:pt idx="639">
                  <c:v>1.791015625E-2</c:v>
                </c:pt>
                <c:pt idx="640">
                  <c:v>1.791015625E-2</c:v>
                </c:pt>
                <c:pt idx="641">
                  <c:v>1.791015625E-2</c:v>
                </c:pt>
                <c:pt idx="642">
                  <c:v>1.791015625E-2</c:v>
                </c:pt>
                <c:pt idx="643">
                  <c:v>1.791015625E-2</c:v>
                </c:pt>
                <c:pt idx="644">
                  <c:v>1.791015625E-2</c:v>
                </c:pt>
                <c:pt idx="645">
                  <c:v>1.791015625E-2</c:v>
                </c:pt>
                <c:pt idx="646">
                  <c:v>1.791015625E-2</c:v>
                </c:pt>
                <c:pt idx="647">
                  <c:v>1.791015625E-2</c:v>
                </c:pt>
                <c:pt idx="648">
                  <c:v>1.791015625E-2</c:v>
                </c:pt>
                <c:pt idx="649">
                  <c:v>1.791015625E-2</c:v>
                </c:pt>
                <c:pt idx="650">
                  <c:v>1.791015625E-2</c:v>
                </c:pt>
                <c:pt idx="651">
                  <c:v>1.791015625E-2</c:v>
                </c:pt>
                <c:pt idx="652">
                  <c:v>1.791015625E-2</c:v>
                </c:pt>
                <c:pt idx="653">
                  <c:v>1.791015625E-2</c:v>
                </c:pt>
                <c:pt idx="654">
                  <c:v>1.7792968749999999E-2</c:v>
                </c:pt>
                <c:pt idx="655">
                  <c:v>1.7792968749999999E-2</c:v>
                </c:pt>
                <c:pt idx="656">
                  <c:v>1.7792968749999999E-2</c:v>
                </c:pt>
                <c:pt idx="657">
                  <c:v>1.7792968749999999E-2</c:v>
                </c:pt>
                <c:pt idx="658">
                  <c:v>1.7792968749999999E-2</c:v>
                </c:pt>
                <c:pt idx="659">
                  <c:v>1.7792968749999999E-2</c:v>
                </c:pt>
                <c:pt idx="660">
                  <c:v>1.7792968749999999E-2</c:v>
                </c:pt>
                <c:pt idx="661">
                  <c:v>1.7792968749999999E-2</c:v>
                </c:pt>
                <c:pt idx="662">
                  <c:v>1.7792968749999999E-2</c:v>
                </c:pt>
                <c:pt idx="663">
                  <c:v>1.7792968749999999E-2</c:v>
                </c:pt>
                <c:pt idx="664">
                  <c:v>1.7792968749999999E-2</c:v>
                </c:pt>
                <c:pt idx="665">
                  <c:v>1.7792968749999999E-2</c:v>
                </c:pt>
                <c:pt idx="666">
                  <c:v>1.7792968749999999E-2</c:v>
                </c:pt>
                <c:pt idx="667">
                  <c:v>1.7792968749999999E-2</c:v>
                </c:pt>
                <c:pt idx="668">
                  <c:v>1.7792968749999999E-2</c:v>
                </c:pt>
                <c:pt idx="669">
                  <c:v>1.7792968749999999E-2</c:v>
                </c:pt>
                <c:pt idx="670">
                  <c:v>1.7792968749999999E-2</c:v>
                </c:pt>
                <c:pt idx="671">
                  <c:v>1.7792968749999999E-2</c:v>
                </c:pt>
                <c:pt idx="672">
                  <c:v>1.7792968749999999E-2</c:v>
                </c:pt>
                <c:pt idx="673">
                  <c:v>1.7792968749999999E-2</c:v>
                </c:pt>
                <c:pt idx="674">
                  <c:v>1.7792968749999999E-2</c:v>
                </c:pt>
                <c:pt idx="675">
                  <c:v>1.7792968749999999E-2</c:v>
                </c:pt>
                <c:pt idx="676">
                  <c:v>1.7792968749999999E-2</c:v>
                </c:pt>
                <c:pt idx="677">
                  <c:v>1.7792968749999999E-2</c:v>
                </c:pt>
                <c:pt idx="678">
                  <c:v>1.7792968749999999E-2</c:v>
                </c:pt>
                <c:pt idx="679">
                  <c:v>1.7792968749999999E-2</c:v>
                </c:pt>
                <c:pt idx="680">
                  <c:v>1.7714843750000001E-2</c:v>
                </c:pt>
                <c:pt idx="681">
                  <c:v>1.7714843750000001E-2</c:v>
                </c:pt>
                <c:pt idx="682">
                  <c:v>1.7714843750000001E-2</c:v>
                </c:pt>
                <c:pt idx="683">
                  <c:v>1.7714843750000001E-2</c:v>
                </c:pt>
                <c:pt idx="684">
                  <c:v>1.7714843750000001E-2</c:v>
                </c:pt>
                <c:pt idx="685">
                  <c:v>1.7714843750000001E-2</c:v>
                </c:pt>
                <c:pt idx="686">
                  <c:v>1.7714843750000001E-2</c:v>
                </c:pt>
                <c:pt idx="687">
                  <c:v>1.7714843750000001E-2</c:v>
                </c:pt>
                <c:pt idx="688">
                  <c:v>1.7714843750000001E-2</c:v>
                </c:pt>
                <c:pt idx="689">
                  <c:v>1.7714843750000001E-2</c:v>
                </c:pt>
                <c:pt idx="690">
                  <c:v>1.7714843750000001E-2</c:v>
                </c:pt>
                <c:pt idx="691">
                  <c:v>1.7714843750000001E-2</c:v>
                </c:pt>
                <c:pt idx="692">
                  <c:v>1.7714843750000001E-2</c:v>
                </c:pt>
                <c:pt idx="693">
                  <c:v>1.7714843750000001E-2</c:v>
                </c:pt>
                <c:pt idx="694">
                  <c:v>1.7714843750000001E-2</c:v>
                </c:pt>
                <c:pt idx="695">
                  <c:v>1.7714843750000001E-2</c:v>
                </c:pt>
                <c:pt idx="696">
                  <c:v>1.7714843750000001E-2</c:v>
                </c:pt>
                <c:pt idx="697">
                  <c:v>1.7714843750000001E-2</c:v>
                </c:pt>
                <c:pt idx="698">
                  <c:v>1.7714843750000001E-2</c:v>
                </c:pt>
                <c:pt idx="699">
                  <c:v>1.7714843750000001E-2</c:v>
                </c:pt>
                <c:pt idx="700">
                  <c:v>1.7714843750000001E-2</c:v>
                </c:pt>
                <c:pt idx="701">
                  <c:v>1.7714843750000001E-2</c:v>
                </c:pt>
                <c:pt idx="702">
                  <c:v>1.7714843750000001E-2</c:v>
                </c:pt>
                <c:pt idx="703">
                  <c:v>1.7714843750000001E-2</c:v>
                </c:pt>
                <c:pt idx="704">
                  <c:v>1.7714843750000001E-2</c:v>
                </c:pt>
                <c:pt idx="705">
                  <c:v>1.7714843750000001E-2</c:v>
                </c:pt>
                <c:pt idx="706">
                  <c:v>1.7714843750000001E-2</c:v>
                </c:pt>
                <c:pt idx="707">
                  <c:v>1.7714843750000001E-2</c:v>
                </c:pt>
                <c:pt idx="708">
                  <c:v>1.759765625E-2</c:v>
                </c:pt>
                <c:pt idx="709">
                  <c:v>1.759765625E-2</c:v>
                </c:pt>
                <c:pt idx="710">
                  <c:v>1.759765625E-2</c:v>
                </c:pt>
                <c:pt idx="711">
                  <c:v>1.759765625E-2</c:v>
                </c:pt>
                <c:pt idx="712">
                  <c:v>1.759765625E-2</c:v>
                </c:pt>
                <c:pt idx="713">
                  <c:v>1.759765625E-2</c:v>
                </c:pt>
                <c:pt idx="714">
                  <c:v>1.759765625E-2</c:v>
                </c:pt>
                <c:pt idx="715">
                  <c:v>1.759765625E-2</c:v>
                </c:pt>
                <c:pt idx="716">
                  <c:v>1.759765625E-2</c:v>
                </c:pt>
                <c:pt idx="717">
                  <c:v>1.759765625E-2</c:v>
                </c:pt>
                <c:pt idx="718">
                  <c:v>1.759765625E-2</c:v>
                </c:pt>
                <c:pt idx="719">
                  <c:v>1.759765625E-2</c:v>
                </c:pt>
                <c:pt idx="720">
                  <c:v>1.759765625E-2</c:v>
                </c:pt>
                <c:pt idx="721">
                  <c:v>1.759765625E-2</c:v>
                </c:pt>
                <c:pt idx="722">
                  <c:v>1.759765625E-2</c:v>
                </c:pt>
                <c:pt idx="723">
                  <c:v>1.759765625E-2</c:v>
                </c:pt>
                <c:pt idx="724">
                  <c:v>1.759765625E-2</c:v>
                </c:pt>
                <c:pt idx="725">
                  <c:v>1.759765625E-2</c:v>
                </c:pt>
                <c:pt idx="726">
                  <c:v>1.759765625E-2</c:v>
                </c:pt>
                <c:pt idx="727">
                  <c:v>1.759765625E-2</c:v>
                </c:pt>
                <c:pt idx="728">
                  <c:v>1.759765625E-2</c:v>
                </c:pt>
                <c:pt idx="729">
                  <c:v>1.759765625E-2</c:v>
                </c:pt>
                <c:pt idx="730">
                  <c:v>1.759765625E-2</c:v>
                </c:pt>
                <c:pt idx="731">
                  <c:v>1.759765625E-2</c:v>
                </c:pt>
                <c:pt idx="732">
                  <c:v>1.759765625E-2</c:v>
                </c:pt>
                <c:pt idx="733">
                  <c:v>1.759765625E-2</c:v>
                </c:pt>
                <c:pt idx="734">
                  <c:v>1.759765625E-2</c:v>
                </c:pt>
                <c:pt idx="735">
                  <c:v>1.7519531249999901E-2</c:v>
                </c:pt>
                <c:pt idx="736">
                  <c:v>1.7519531249999901E-2</c:v>
                </c:pt>
                <c:pt idx="737">
                  <c:v>1.7519531249999901E-2</c:v>
                </c:pt>
                <c:pt idx="738">
                  <c:v>1.7519531249999901E-2</c:v>
                </c:pt>
                <c:pt idx="739">
                  <c:v>1.7519531249999901E-2</c:v>
                </c:pt>
                <c:pt idx="740">
                  <c:v>1.7519531249999901E-2</c:v>
                </c:pt>
                <c:pt idx="741">
                  <c:v>1.7519531249999901E-2</c:v>
                </c:pt>
                <c:pt idx="742">
                  <c:v>1.7519531249999901E-2</c:v>
                </c:pt>
                <c:pt idx="743">
                  <c:v>1.7519531249999901E-2</c:v>
                </c:pt>
                <c:pt idx="744">
                  <c:v>1.7519531249999901E-2</c:v>
                </c:pt>
                <c:pt idx="745">
                  <c:v>1.7519531249999901E-2</c:v>
                </c:pt>
                <c:pt idx="746">
                  <c:v>1.7519531249999901E-2</c:v>
                </c:pt>
                <c:pt idx="747">
                  <c:v>1.7519531249999901E-2</c:v>
                </c:pt>
                <c:pt idx="748">
                  <c:v>1.7519531249999901E-2</c:v>
                </c:pt>
                <c:pt idx="749">
                  <c:v>1.7519531249999901E-2</c:v>
                </c:pt>
                <c:pt idx="750">
                  <c:v>1.7519531249999901E-2</c:v>
                </c:pt>
                <c:pt idx="751">
                  <c:v>1.7519531249999901E-2</c:v>
                </c:pt>
                <c:pt idx="752">
                  <c:v>1.7519531249999901E-2</c:v>
                </c:pt>
                <c:pt idx="753">
                  <c:v>1.7519531249999901E-2</c:v>
                </c:pt>
                <c:pt idx="754">
                  <c:v>1.7519531249999901E-2</c:v>
                </c:pt>
                <c:pt idx="755">
                  <c:v>1.7519531249999901E-2</c:v>
                </c:pt>
                <c:pt idx="756">
                  <c:v>1.7519531249999901E-2</c:v>
                </c:pt>
                <c:pt idx="757">
                  <c:v>1.7519531249999901E-2</c:v>
                </c:pt>
                <c:pt idx="758">
                  <c:v>1.7519531249999901E-2</c:v>
                </c:pt>
                <c:pt idx="759">
                  <c:v>1.740234375E-2</c:v>
                </c:pt>
                <c:pt idx="760">
                  <c:v>1.740234375E-2</c:v>
                </c:pt>
                <c:pt idx="761">
                  <c:v>1.740234375E-2</c:v>
                </c:pt>
                <c:pt idx="762">
                  <c:v>1.740234375E-2</c:v>
                </c:pt>
                <c:pt idx="763">
                  <c:v>1.740234375E-2</c:v>
                </c:pt>
                <c:pt idx="764">
                  <c:v>1.740234375E-2</c:v>
                </c:pt>
                <c:pt idx="765">
                  <c:v>1.740234375E-2</c:v>
                </c:pt>
                <c:pt idx="766">
                  <c:v>1.740234375E-2</c:v>
                </c:pt>
                <c:pt idx="767">
                  <c:v>1.740234375E-2</c:v>
                </c:pt>
                <c:pt idx="768">
                  <c:v>1.740234375E-2</c:v>
                </c:pt>
                <c:pt idx="769">
                  <c:v>1.740234375E-2</c:v>
                </c:pt>
                <c:pt idx="770">
                  <c:v>1.740234375E-2</c:v>
                </c:pt>
                <c:pt idx="771">
                  <c:v>1.740234375E-2</c:v>
                </c:pt>
                <c:pt idx="772">
                  <c:v>1.740234375E-2</c:v>
                </c:pt>
                <c:pt idx="773">
                  <c:v>1.740234375E-2</c:v>
                </c:pt>
                <c:pt idx="774">
                  <c:v>1.740234375E-2</c:v>
                </c:pt>
                <c:pt idx="775">
                  <c:v>1.740234375E-2</c:v>
                </c:pt>
                <c:pt idx="776">
                  <c:v>1.740234375E-2</c:v>
                </c:pt>
                <c:pt idx="777">
                  <c:v>1.740234375E-2</c:v>
                </c:pt>
                <c:pt idx="778">
                  <c:v>1.740234375E-2</c:v>
                </c:pt>
                <c:pt idx="779">
                  <c:v>1.740234375E-2</c:v>
                </c:pt>
                <c:pt idx="780">
                  <c:v>1.740234375E-2</c:v>
                </c:pt>
                <c:pt idx="781">
                  <c:v>1.740234375E-2</c:v>
                </c:pt>
                <c:pt idx="782">
                  <c:v>1.740234375E-2</c:v>
                </c:pt>
                <c:pt idx="783">
                  <c:v>1.740234375E-2</c:v>
                </c:pt>
                <c:pt idx="784">
                  <c:v>1.740234375E-2</c:v>
                </c:pt>
                <c:pt idx="785">
                  <c:v>1.740234375E-2</c:v>
                </c:pt>
                <c:pt idx="786">
                  <c:v>1.740234375E-2</c:v>
                </c:pt>
                <c:pt idx="787">
                  <c:v>1.7285156249999999E-2</c:v>
                </c:pt>
                <c:pt idx="788">
                  <c:v>1.7285156249999999E-2</c:v>
                </c:pt>
                <c:pt idx="789">
                  <c:v>1.7285156249999999E-2</c:v>
                </c:pt>
                <c:pt idx="790">
                  <c:v>1.7285156249999999E-2</c:v>
                </c:pt>
                <c:pt idx="791">
                  <c:v>1.7285156249999999E-2</c:v>
                </c:pt>
                <c:pt idx="792">
                  <c:v>1.7285156249999999E-2</c:v>
                </c:pt>
                <c:pt idx="793">
                  <c:v>1.7285156249999999E-2</c:v>
                </c:pt>
                <c:pt idx="794">
                  <c:v>1.7285156249999999E-2</c:v>
                </c:pt>
                <c:pt idx="795">
                  <c:v>1.7285156249999999E-2</c:v>
                </c:pt>
                <c:pt idx="796">
                  <c:v>1.7285156249999999E-2</c:v>
                </c:pt>
                <c:pt idx="797">
                  <c:v>1.7285156249999999E-2</c:v>
                </c:pt>
                <c:pt idx="798">
                  <c:v>1.7285156249999999E-2</c:v>
                </c:pt>
                <c:pt idx="799">
                  <c:v>1.7285156249999999E-2</c:v>
                </c:pt>
                <c:pt idx="800">
                  <c:v>1.7285156249999999E-2</c:v>
                </c:pt>
                <c:pt idx="801">
                  <c:v>1.7285156249999999E-2</c:v>
                </c:pt>
                <c:pt idx="802">
                  <c:v>1.7285156249999999E-2</c:v>
                </c:pt>
                <c:pt idx="803">
                  <c:v>1.7285156249999999E-2</c:v>
                </c:pt>
                <c:pt idx="804">
                  <c:v>1.7285156249999999E-2</c:v>
                </c:pt>
                <c:pt idx="805">
                  <c:v>1.7285156249999999E-2</c:v>
                </c:pt>
                <c:pt idx="806">
                  <c:v>1.7285156249999999E-2</c:v>
                </c:pt>
                <c:pt idx="807">
                  <c:v>1.7285156249999999E-2</c:v>
                </c:pt>
                <c:pt idx="808">
                  <c:v>1.7285156249999999E-2</c:v>
                </c:pt>
                <c:pt idx="809">
                  <c:v>1.7285156249999999E-2</c:v>
                </c:pt>
                <c:pt idx="810">
                  <c:v>1.7285156249999999E-2</c:v>
                </c:pt>
                <c:pt idx="811">
                  <c:v>1.7285156249999999E-2</c:v>
                </c:pt>
                <c:pt idx="812">
                  <c:v>1.7285156249999999E-2</c:v>
                </c:pt>
                <c:pt idx="813">
                  <c:v>1.7285156249999999E-2</c:v>
                </c:pt>
                <c:pt idx="814">
                  <c:v>1.7285156249999999E-2</c:v>
                </c:pt>
                <c:pt idx="815">
                  <c:v>1.72070312499999E-2</c:v>
                </c:pt>
                <c:pt idx="816">
                  <c:v>1.72070312499999E-2</c:v>
                </c:pt>
                <c:pt idx="817">
                  <c:v>1.72070312499999E-2</c:v>
                </c:pt>
                <c:pt idx="818">
                  <c:v>1.72070312499999E-2</c:v>
                </c:pt>
                <c:pt idx="819">
                  <c:v>1.72070312499999E-2</c:v>
                </c:pt>
                <c:pt idx="820">
                  <c:v>1.72070312499999E-2</c:v>
                </c:pt>
                <c:pt idx="821">
                  <c:v>1.72070312499999E-2</c:v>
                </c:pt>
                <c:pt idx="822">
                  <c:v>1.72070312499999E-2</c:v>
                </c:pt>
                <c:pt idx="823">
                  <c:v>1.72070312499999E-2</c:v>
                </c:pt>
                <c:pt idx="824">
                  <c:v>1.72070312499999E-2</c:v>
                </c:pt>
                <c:pt idx="825">
                  <c:v>1.72070312499999E-2</c:v>
                </c:pt>
                <c:pt idx="826">
                  <c:v>1.72070312499999E-2</c:v>
                </c:pt>
                <c:pt idx="827">
                  <c:v>1.72070312499999E-2</c:v>
                </c:pt>
                <c:pt idx="828">
                  <c:v>1.72070312499999E-2</c:v>
                </c:pt>
                <c:pt idx="829">
                  <c:v>1.72070312499999E-2</c:v>
                </c:pt>
                <c:pt idx="830">
                  <c:v>1.72070312499999E-2</c:v>
                </c:pt>
                <c:pt idx="831">
                  <c:v>1.72070312499999E-2</c:v>
                </c:pt>
                <c:pt idx="832">
                  <c:v>1.72070312499999E-2</c:v>
                </c:pt>
                <c:pt idx="833">
                  <c:v>1.72070312499999E-2</c:v>
                </c:pt>
                <c:pt idx="834">
                  <c:v>1.72070312499999E-2</c:v>
                </c:pt>
                <c:pt idx="835">
                  <c:v>1.72070312499999E-2</c:v>
                </c:pt>
                <c:pt idx="836">
                  <c:v>1.72070312499999E-2</c:v>
                </c:pt>
                <c:pt idx="837">
                  <c:v>1.72070312499999E-2</c:v>
                </c:pt>
                <c:pt idx="838">
                  <c:v>1.72070312499999E-2</c:v>
                </c:pt>
                <c:pt idx="839">
                  <c:v>1.72070312499999E-2</c:v>
                </c:pt>
                <c:pt idx="840">
                  <c:v>1.72070312499999E-2</c:v>
                </c:pt>
                <c:pt idx="841">
                  <c:v>1.72070312499999E-2</c:v>
                </c:pt>
                <c:pt idx="842">
                  <c:v>1.708984375E-2</c:v>
                </c:pt>
                <c:pt idx="843">
                  <c:v>1.708984375E-2</c:v>
                </c:pt>
                <c:pt idx="844">
                  <c:v>1.708984375E-2</c:v>
                </c:pt>
                <c:pt idx="845">
                  <c:v>1.708984375E-2</c:v>
                </c:pt>
                <c:pt idx="846">
                  <c:v>1.708984375E-2</c:v>
                </c:pt>
                <c:pt idx="847">
                  <c:v>1.708984375E-2</c:v>
                </c:pt>
                <c:pt idx="848">
                  <c:v>1.708984375E-2</c:v>
                </c:pt>
                <c:pt idx="849">
                  <c:v>1.708984375E-2</c:v>
                </c:pt>
                <c:pt idx="850">
                  <c:v>1.708984375E-2</c:v>
                </c:pt>
                <c:pt idx="851">
                  <c:v>1.708984375E-2</c:v>
                </c:pt>
                <c:pt idx="852">
                  <c:v>1.708984375E-2</c:v>
                </c:pt>
                <c:pt idx="853">
                  <c:v>1.708984375E-2</c:v>
                </c:pt>
                <c:pt idx="854">
                  <c:v>1.708984375E-2</c:v>
                </c:pt>
                <c:pt idx="855">
                  <c:v>1.708984375E-2</c:v>
                </c:pt>
                <c:pt idx="856">
                  <c:v>1.708984375E-2</c:v>
                </c:pt>
                <c:pt idx="857">
                  <c:v>1.708984375E-2</c:v>
                </c:pt>
                <c:pt idx="858">
                  <c:v>1.708984375E-2</c:v>
                </c:pt>
                <c:pt idx="859">
                  <c:v>1.708984375E-2</c:v>
                </c:pt>
                <c:pt idx="860">
                  <c:v>1.708984375E-2</c:v>
                </c:pt>
                <c:pt idx="861">
                  <c:v>1.708984375E-2</c:v>
                </c:pt>
                <c:pt idx="862">
                  <c:v>1.708984375E-2</c:v>
                </c:pt>
                <c:pt idx="863">
                  <c:v>1.708984375E-2</c:v>
                </c:pt>
                <c:pt idx="864">
                  <c:v>1.708984375E-2</c:v>
                </c:pt>
                <c:pt idx="865">
                  <c:v>1.708984375E-2</c:v>
                </c:pt>
                <c:pt idx="866">
                  <c:v>1.708984375E-2</c:v>
                </c:pt>
                <c:pt idx="867">
                  <c:v>1.708984375E-2</c:v>
                </c:pt>
                <c:pt idx="868">
                  <c:v>1.708984375E-2</c:v>
                </c:pt>
                <c:pt idx="869">
                  <c:v>1.708984375E-2</c:v>
                </c:pt>
                <c:pt idx="870">
                  <c:v>1.708984375E-2</c:v>
                </c:pt>
                <c:pt idx="871">
                  <c:v>1.708984375E-2</c:v>
                </c:pt>
                <c:pt idx="872">
                  <c:v>1.7011718749999901E-2</c:v>
                </c:pt>
                <c:pt idx="873">
                  <c:v>1.7011718749999901E-2</c:v>
                </c:pt>
                <c:pt idx="874">
                  <c:v>1.7011718749999901E-2</c:v>
                </c:pt>
                <c:pt idx="875">
                  <c:v>1.7011718749999901E-2</c:v>
                </c:pt>
                <c:pt idx="876">
                  <c:v>1.7011718749999901E-2</c:v>
                </c:pt>
                <c:pt idx="877">
                  <c:v>1.7011718749999901E-2</c:v>
                </c:pt>
                <c:pt idx="878">
                  <c:v>1.7011718749999901E-2</c:v>
                </c:pt>
                <c:pt idx="879">
                  <c:v>1.7011718749999901E-2</c:v>
                </c:pt>
                <c:pt idx="880">
                  <c:v>1.7011718749999901E-2</c:v>
                </c:pt>
                <c:pt idx="881">
                  <c:v>1.7011718749999901E-2</c:v>
                </c:pt>
                <c:pt idx="882">
                  <c:v>1.7011718749999901E-2</c:v>
                </c:pt>
                <c:pt idx="883">
                  <c:v>1.7011718749999901E-2</c:v>
                </c:pt>
                <c:pt idx="884">
                  <c:v>1.7011718749999901E-2</c:v>
                </c:pt>
                <c:pt idx="885">
                  <c:v>1.7011718749999901E-2</c:v>
                </c:pt>
                <c:pt idx="886">
                  <c:v>1.7011718749999901E-2</c:v>
                </c:pt>
                <c:pt idx="887">
                  <c:v>1.7011718749999901E-2</c:v>
                </c:pt>
                <c:pt idx="888">
                  <c:v>1.7011718749999901E-2</c:v>
                </c:pt>
                <c:pt idx="889">
                  <c:v>1.7011718749999901E-2</c:v>
                </c:pt>
                <c:pt idx="890">
                  <c:v>1.7011718749999901E-2</c:v>
                </c:pt>
                <c:pt idx="891">
                  <c:v>1.7011718749999901E-2</c:v>
                </c:pt>
                <c:pt idx="892">
                  <c:v>1.7011718749999901E-2</c:v>
                </c:pt>
                <c:pt idx="893">
                  <c:v>1.7011718749999901E-2</c:v>
                </c:pt>
                <c:pt idx="894">
                  <c:v>1.7011718749999901E-2</c:v>
                </c:pt>
                <c:pt idx="895">
                  <c:v>1.7011718749999901E-2</c:v>
                </c:pt>
                <c:pt idx="896">
                  <c:v>1.7011718749999901E-2</c:v>
                </c:pt>
                <c:pt idx="897">
                  <c:v>1.7011718749999901E-2</c:v>
                </c:pt>
                <c:pt idx="898">
                  <c:v>1.7011718749999901E-2</c:v>
                </c:pt>
                <c:pt idx="899">
                  <c:v>1.7011718749999901E-2</c:v>
                </c:pt>
                <c:pt idx="900">
                  <c:v>1.7011718749999901E-2</c:v>
                </c:pt>
                <c:pt idx="901">
                  <c:v>1.68945312499999E-2</c:v>
                </c:pt>
                <c:pt idx="902">
                  <c:v>1.68945312499999E-2</c:v>
                </c:pt>
                <c:pt idx="903">
                  <c:v>1.68945312499999E-2</c:v>
                </c:pt>
                <c:pt idx="904">
                  <c:v>1.68945312499999E-2</c:v>
                </c:pt>
                <c:pt idx="905">
                  <c:v>1.68945312499999E-2</c:v>
                </c:pt>
                <c:pt idx="906">
                  <c:v>1.68945312499999E-2</c:v>
                </c:pt>
                <c:pt idx="907">
                  <c:v>1.68945312499999E-2</c:v>
                </c:pt>
                <c:pt idx="908">
                  <c:v>1.68945312499999E-2</c:v>
                </c:pt>
                <c:pt idx="909">
                  <c:v>1.68945312499999E-2</c:v>
                </c:pt>
                <c:pt idx="910">
                  <c:v>1.68945312499999E-2</c:v>
                </c:pt>
                <c:pt idx="911">
                  <c:v>1.68945312499999E-2</c:v>
                </c:pt>
                <c:pt idx="912">
                  <c:v>1.68945312499999E-2</c:v>
                </c:pt>
                <c:pt idx="913">
                  <c:v>1.68945312499999E-2</c:v>
                </c:pt>
                <c:pt idx="914">
                  <c:v>1.68945312499999E-2</c:v>
                </c:pt>
                <c:pt idx="915">
                  <c:v>1.68945312499999E-2</c:v>
                </c:pt>
                <c:pt idx="916">
                  <c:v>1.68945312499999E-2</c:v>
                </c:pt>
                <c:pt idx="917">
                  <c:v>1.68945312499999E-2</c:v>
                </c:pt>
                <c:pt idx="918">
                  <c:v>1.68945312499999E-2</c:v>
                </c:pt>
                <c:pt idx="919">
                  <c:v>1.68945312499999E-2</c:v>
                </c:pt>
                <c:pt idx="920">
                  <c:v>1.68945312499999E-2</c:v>
                </c:pt>
                <c:pt idx="921">
                  <c:v>1.68945312499999E-2</c:v>
                </c:pt>
                <c:pt idx="922">
                  <c:v>1.68945312499999E-2</c:v>
                </c:pt>
                <c:pt idx="923">
                  <c:v>1.68945312499999E-2</c:v>
                </c:pt>
                <c:pt idx="924">
                  <c:v>1.68945312499999E-2</c:v>
                </c:pt>
                <c:pt idx="925">
                  <c:v>1.68945312499999E-2</c:v>
                </c:pt>
                <c:pt idx="926">
                  <c:v>1.68945312499999E-2</c:v>
                </c:pt>
                <c:pt idx="927">
                  <c:v>1.68945312499999E-2</c:v>
                </c:pt>
                <c:pt idx="928">
                  <c:v>1.6816406249999999E-2</c:v>
                </c:pt>
                <c:pt idx="929">
                  <c:v>1.6816406249999999E-2</c:v>
                </c:pt>
                <c:pt idx="930">
                  <c:v>1.6816406249999999E-2</c:v>
                </c:pt>
                <c:pt idx="931">
                  <c:v>1.6816406249999999E-2</c:v>
                </c:pt>
                <c:pt idx="932">
                  <c:v>1.6816406249999999E-2</c:v>
                </c:pt>
                <c:pt idx="933">
                  <c:v>1.6816406249999999E-2</c:v>
                </c:pt>
                <c:pt idx="934">
                  <c:v>1.6816406249999999E-2</c:v>
                </c:pt>
                <c:pt idx="935">
                  <c:v>1.6816406249999999E-2</c:v>
                </c:pt>
                <c:pt idx="936">
                  <c:v>1.6816406249999999E-2</c:v>
                </c:pt>
                <c:pt idx="937">
                  <c:v>1.6816406249999999E-2</c:v>
                </c:pt>
                <c:pt idx="938">
                  <c:v>1.6816406249999999E-2</c:v>
                </c:pt>
                <c:pt idx="939">
                  <c:v>1.6816406249999999E-2</c:v>
                </c:pt>
                <c:pt idx="940">
                  <c:v>1.6816406249999999E-2</c:v>
                </c:pt>
                <c:pt idx="941">
                  <c:v>1.6816406249999999E-2</c:v>
                </c:pt>
                <c:pt idx="942">
                  <c:v>1.6816406249999999E-2</c:v>
                </c:pt>
                <c:pt idx="943">
                  <c:v>1.6816406249999999E-2</c:v>
                </c:pt>
                <c:pt idx="944">
                  <c:v>1.6816406249999999E-2</c:v>
                </c:pt>
                <c:pt idx="945">
                  <c:v>1.6816406249999999E-2</c:v>
                </c:pt>
                <c:pt idx="946">
                  <c:v>1.6816406249999999E-2</c:v>
                </c:pt>
                <c:pt idx="947">
                  <c:v>1.6816406249999999E-2</c:v>
                </c:pt>
                <c:pt idx="948">
                  <c:v>1.6816406249999999E-2</c:v>
                </c:pt>
                <c:pt idx="949">
                  <c:v>1.6816406249999999E-2</c:v>
                </c:pt>
                <c:pt idx="950">
                  <c:v>1.6816406249999999E-2</c:v>
                </c:pt>
                <c:pt idx="951">
                  <c:v>1.6816406249999999E-2</c:v>
                </c:pt>
                <c:pt idx="952">
                  <c:v>1.6816406249999999E-2</c:v>
                </c:pt>
                <c:pt idx="953">
                  <c:v>1.6816406249999999E-2</c:v>
                </c:pt>
                <c:pt idx="954">
                  <c:v>1.6816406249999999E-2</c:v>
                </c:pt>
                <c:pt idx="955">
                  <c:v>1.6699218749999901E-2</c:v>
                </c:pt>
                <c:pt idx="956">
                  <c:v>1.6699218749999901E-2</c:v>
                </c:pt>
                <c:pt idx="957">
                  <c:v>1.6699218749999901E-2</c:v>
                </c:pt>
                <c:pt idx="958">
                  <c:v>1.6699218749999901E-2</c:v>
                </c:pt>
                <c:pt idx="959">
                  <c:v>1.6699218749999901E-2</c:v>
                </c:pt>
                <c:pt idx="960">
                  <c:v>1.6699218749999901E-2</c:v>
                </c:pt>
                <c:pt idx="961">
                  <c:v>1.6699218749999901E-2</c:v>
                </c:pt>
                <c:pt idx="962">
                  <c:v>1.6699218749999901E-2</c:v>
                </c:pt>
                <c:pt idx="963">
                  <c:v>1.6699218749999901E-2</c:v>
                </c:pt>
                <c:pt idx="964">
                  <c:v>1.6699218749999901E-2</c:v>
                </c:pt>
                <c:pt idx="965">
                  <c:v>1.6699218749999901E-2</c:v>
                </c:pt>
                <c:pt idx="966">
                  <c:v>1.6699218749999901E-2</c:v>
                </c:pt>
                <c:pt idx="967">
                  <c:v>1.6699218749999901E-2</c:v>
                </c:pt>
                <c:pt idx="968">
                  <c:v>1.6699218749999901E-2</c:v>
                </c:pt>
                <c:pt idx="969">
                  <c:v>1.6699218749999901E-2</c:v>
                </c:pt>
                <c:pt idx="970">
                  <c:v>1.6699218749999901E-2</c:v>
                </c:pt>
                <c:pt idx="971">
                  <c:v>1.6699218749999901E-2</c:v>
                </c:pt>
                <c:pt idx="972">
                  <c:v>1.6699218749999901E-2</c:v>
                </c:pt>
                <c:pt idx="973">
                  <c:v>1.6699218749999901E-2</c:v>
                </c:pt>
                <c:pt idx="974">
                  <c:v>1.6699218749999901E-2</c:v>
                </c:pt>
                <c:pt idx="975">
                  <c:v>1.6699218749999901E-2</c:v>
                </c:pt>
                <c:pt idx="976">
                  <c:v>1.6699218749999901E-2</c:v>
                </c:pt>
                <c:pt idx="977">
                  <c:v>1.6699218749999901E-2</c:v>
                </c:pt>
                <c:pt idx="978">
                  <c:v>1.6699218749999901E-2</c:v>
                </c:pt>
                <c:pt idx="979">
                  <c:v>1.6699218749999901E-2</c:v>
                </c:pt>
                <c:pt idx="980">
                  <c:v>1.6699218749999901E-2</c:v>
                </c:pt>
                <c:pt idx="981">
                  <c:v>1.6699218749999901E-2</c:v>
                </c:pt>
                <c:pt idx="982">
                  <c:v>1.6699218749999901E-2</c:v>
                </c:pt>
                <c:pt idx="983">
                  <c:v>1.658203125E-2</c:v>
                </c:pt>
                <c:pt idx="984">
                  <c:v>1.658203125E-2</c:v>
                </c:pt>
                <c:pt idx="985">
                  <c:v>1.658203125E-2</c:v>
                </c:pt>
                <c:pt idx="986">
                  <c:v>1.658203125E-2</c:v>
                </c:pt>
                <c:pt idx="987">
                  <c:v>1.658203125E-2</c:v>
                </c:pt>
                <c:pt idx="988">
                  <c:v>1.658203125E-2</c:v>
                </c:pt>
                <c:pt idx="989">
                  <c:v>1.658203125E-2</c:v>
                </c:pt>
                <c:pt idx="990">
                  <c:v>1.658203125E-2</c:v>
                </c:pt>
                <c:pt idx="991">
                  <c:v>1.658203125E-2</c:v>
                </c:pt>
                <c:pt idx="992">
                  <c:v>1.658203125E-2</c:v>
                </c:pt>
                <c:pt idx="993">
                  <c:v>1.658203125E-2</c:v>
                </c:pt>
                <c:pt idx="994">
                  <c:v>1.658203125E-2</c:v>
                </c:pt>
                <c:pt idx="995">
                  <c:v>1.658203125E-2</c:v>
                </c:pt>
                <c:pt idx="996">
                  <c:v>1.658203125E-2</c:v>
                </c:pt>
                <c:pt idx="997">
                  <c:v>1.658203125E-2</c:v>
                </c:pt>
                <c:pt idx="998">
                  <c:v>1.658203125E-2</c:v>
                </c:pt>
                <c:pt idx="999">
                  <c:v>1.658203125E-2</c:v>
                </c:pt>
                <c:pt idx="1000">
                  <c:v>1.658203125E-2</c:v>
                </c:pt>
                <c:pt idx="1001">
                  <c:v>1.658203125E-2</c:v>
                </c:pt>
                <c:pt idx="1002">
                  <c:v>1.658203125E-2</c:v>
                </c:pt>
                <c:pt idx="1003">
                  <c:v>1.658203125E-2</c:v>
                </c:pt>
                <c:pt idx="1004">
                  <c:v>1.658203125E-2</c:v>
                </c:pt>
                <c:pt idx="1005">
                  <c:v>1.658203125E-2</c:v>
                </c:pt>
                <c:pt idx="1006">
                  <c:v>1.658203125E-2</c:v>
                </c:pt>
                <c:pt idx="1007">
                  <c:v>1.658203125E-2</c:v>
                </c:pt>
                <c:pt idx="1008">
                  <c:v>1.658203125E-2</c:v>
                </c:pt>
                <c:pt idx="1009">
                  <c:v>1.658203125E-2</c:v>
                </c:pt>
                <c:pt idx="1010">
                  <c:v>1.658203125E-2</c:v>
                </c:pt>
                <c:pt idx="1011">
                  <c:v>1.658203125E-2</c:v>
                </c:pt>
                <c:pt idx="1012">
                  <c:v>1.658203125E-2</c:v>
                </c:pt>
                <c:pt idx="1013">
                  <c:v>1.6503906249999999E-2</c:v>
                </c:pt>
                <c:pt idx="1014">
                  <c:v>1.6503906249999999E-2</c:v>
                </c:pt>
                <c:pt idx="1015">
                  <c:v>1.6503906249999999E-2</c:v>
                </c:pt>
                <c:pt idx="1016">
                  <c:v>1.6503906249999999E-2</c:v>
                </c:pt>
                <c:pt idx="1017">
                  <c:v>1.6503906249999999E-2</c:v>
                </c:pt>
                <c:pt idx="1018">
                  <c:v>1.6503906249999999E-2</c:v>
                </c:pt>
                <c:pt idx="1019">
                  <c:v>1.6503906249999999E-2</c:v>
                </c:pt>
                <c:pt idx="1020">
                  <c:v>1.6503906249999999E-2</c:v>
                </c:pt>
                <c:pt idx="1021">
                  <c:v>1.6503906249999999E-2</c:v>
                </c:pt>
                <c:pt idx="1022">
                  <c:v>1.6503906249999999E-2</c:v>
                </c:pt>
                <c:pt idx="1023">
                  <c:v>1.6503906249999999E-2</c:v>
                </c:pt>
                <c:pt idx="1024">
                  <c:v>1.6503906249999999E-2</c:v>
                </c:pt>
                <c:pt idx="1025">
                  <c:v>1.6503906249999999E-2</c:v>
                </c:pt>
                <c:pt idx="1026">
                  <c:v>1.6503906249999999E-2</c:v>
                </c:pt>
                <c:pt idx="1027">
                  <c:v>1.6503906249999999E-2</c:v>
                </c:pt>
                <c:pt idx="1028">
                  <c:v>1.6503906249999999E-2</c:v>
                </c:pt>
                <c:pt idx="1029">
                  <c:v>1.6503906249999999E-2</c:v>
                </c:pt>
                <c:pt idx="1030">
                  <c:v>1.6503906249999999E-2</c:v>
                </c:pt>
                <c:pt idx="1031">
                  <c:v>1.6503906249999999E-2</c:v>
                </c:pt>
                <c:pt idx="1032">
                  <c:v>1.6503906249999999E-2</c:v>
                </c:pt>
                <c:pt idx="1033">
                  <c:v>1.6503906249999999E-2</c:v>
                </c:pt>
                <c:pt idx="1034">
                  <c:v>1.6503906249999999E-2</c:v>
                </c:pt>
                <c:pt idx="1035">
                  <c:v>1.6503906249999999E-2</c:v>
                </c:pt>
                <c:pt idx="1036">
                  <c:v>1.6503906249999999E-2</c:v>
                </c:pt>
                <c:pt idx="1037">
                  <c:v>1.6503906249999999E-2</c:v>
                </c:pt>
                <c:pt idx="1038">
                  <c:v>1.6503906249999999E-2</c:v>
                </c:pt>
                <c:pt idx="1039">
                  <c:v>1.6503906249999999E-2</c:v>
                </c:pt>
                <c:pt idx="1040">
                  <c:v>1.6503906249999999E-2</c:v>
                </c:pt>
                <c:pt idx="1041">
                  <c:v>1.6503906249999999E-2</c:v>
                </c:pt>
                <c:pt idx="1042">
                  <c:v>1.6503906249999999E-2</c:v>
                </c:pt>
                <c:pt idx="1043">
                  <c:v>1.6386718750000001E-2</c:v>
                </c:pt>
                <c:pt idx="1044">
                  <c:v>1.6386718750000001E-2</c:v>
                </c:pt>
                <c:pt idx="1045">
                  <c:v>1.6386718750000001E-2</c:v>
                </c:pt>
                <c:pt idx="1046">
                  <c:v>1.6386718750000001E-2</c:v>
                </c:pt>
                <c:pt idx="1047">
                  <c:v>1.6386718750000001E-2</c:v>
                </c:pt>
                <c:pt idx="1048">
                  <c:v>1.6386718750000001E-2</c:v>
                </c:pt>
                <c:pt idx="1049">
                  <c:v>1.6386718750000001E-2</c:v>
                </c:pt>
                <c:pt idx="1050">
                  <c:v>1.6386718750000001E-2</c:v>
                </c:pt>
                <c:pt idx="1051">
                  <c:v>1.6386718750000001E-2</c:v>
                </c:pt>
                <c:pt idx="1052">
                  <c:v>1.6386718750000001E-2</c:v>
                </c:pt>
                <c:pt idx="1053">
                  <c:v>1.6386718750000001E-2</c:v>
                </c:pt>
                <c:pt idx="1054">
                  <c:v>1.6386718750000001E-2</c:v>
                </c:pt>
                <c:pt idx="1055">
                  <c:v>1.6386718750000001E-2</c:v>
                </c:pt>
                <c:pt idx="1056">
                  <c:v>1.6386718750000001E-2</c:v>
                </c:pt>
                <c:pt idx="1057">
                  <c:v>1.6386718750000001E-2</c:v>
                </c:pt>
                <c:pt idx="1058">
                  <c:v>1.6386718750000001E-2</c:v>
                </c:pt>
                <c:pt idx="1059">
                  <c:v>1.6386718750000001E-2</c:v>
                </c:pt>
                <c:pt idx="1060">
                  <c:v>1.6386718750000001E-2</c:v>
                </c:pt>
                <c:pt idx="1061">
                  <c:v>1.6386718750000001E-2</c:v>
                </c:pt>
                <c:pt idx="1062">
                  <c:v>1.6386718750000001E-2</c:v>
                </c:pt>
                <c:pt idx="1063">
                  <c:v>1.6386718750000001E-2</c:v>
                </c:pt>
                <c:pt idx="1064">
                  <c:v>1.6386718750000001E-2</c:v>
                </c:pt>
                <c:pt idx="1065">
                  <c:v>1.6386718750000001E-2</c:v>
                </c:pt>
                <c:pt idx="1066">
                  <c:v>1.6386718750000001E-2</c:v>
                </c:pt>
                <c:pt idx="1067">
                  <c:v>1.6386718750000001E-2</c:v>
                </c:pt>
                <c:pt idx="1068">
                  <c:v>1.6386718750000001E-2</c:v>
                </c:pt>
                <c:pt idx="1069">
                  <c:v>1.6386718750000001E-2</c:v>
                </c:pt>
                <c:pt idx="1070">
                  <c:v>1.6386718750000001E-2</c:v>
                </c:pt>
                <c:pt idx="1071">
                  <c:v>1.6386718750000001E-2</c:v>
                </c:pt>
                <c:pt idx="1072">
                  <c:v>1.6386718750000001E-2</c:v>
                </c:pt>
                <c:pt idx="1073">
                  <c:v>1.6386718750000001E-2</c:v>
                </c:pt>
                <c:pt idx="1074">
                  <c:v>1.6386718750000001E-2</c:v>
                </c:pt>
                <c:pt idx="1075">
                  <c:v>1.6308593749999999E-2</c:v>
                </c:pt>
                <c:pt idx="1076">
                  <c:v>1.6308593749999999E-2</c:v>
                </c:pt>
                <c:pt idx="1077">
                  <c:v>1.6308593749999999E-2</c:v>
                </c:pt>
                <c:pt idx="1078">
                  <c:v>1.6308593749999999E-2</c:v>
                </c:pt>
                <c:pt idx="1079">
                  <c:v>1.6308593749999999E-2</c:v>
                </c:pt>
                <c:pt idx="1080">
                  <c:v>1.6308593749999999E-2</c:v>
                </c:pt>
                <c:pt idx="1081">
                  <c:v>1.6308593749999999E-2</c:v>
                </c:pt>
                <c:pt idx="1082">
                  <c:v>1.6308593749999999E-2</c:v>
                </c:pt>
                <c:pt idx="1083">
                  <c:v>1.6308593749999999E-2</c:v>
                </c:pt>
                <c:pt idx="1084">
                  <c:v>1.6308593749999999E-2</c:v>
                </c:pt>
                <c:pt idx="1085">
                  <c:v>1.6308593749999999E-2</c:v>
                </c:pt>
                <c:pt idx="1086">
                  <c:v>1.6308593749999999E-2</c:v>
                </c:pt>
                <c:pt idx="1087">
                  <c:v>1.6308593749999999E-2</c:v>
                </c:pt>
                <c:pt idx="1088">
                  <c:v>1.6308593749999999E-2</c:v>
                </c:pt>
                <c:pt idx="1089">
                  <c:v>1.6308593749999999E-2</c:v>
                </c:pt>
                <c:pt idx="1090">
                  <c:v>1.6308593749999999E-2</c:v>
                </c:pt>
                <c:pt idx="1091">
                  <c:v>1.6308593749999999E-2</c:v>
                </c:pt>
                <c:pt idx="1092">
                  <c:v>1.6308593749999999E-2</c:v>
                </c:pt>
                <c:pt idx="1093">
                  <c:v>1.6308593749999999E-2</c:v>
                </c:pt>
                <c:pt idx="1094">
                  <c:v>1.6308593749999999E-2</c:v>
                </c:pt>
                <c:pt idx="1095">
                  <c:v>1.6308593749999999E-2</c:v>
                </c:pt>
                <c:pt idx="1096">
                  <c:v>1.6308593749999999E-2</c:v>
                </c:pt>
                <c:pt idx="1097">
                  <c:v>1.6308593749999999E-2</c:v>
                </c:pt>
                <c:pt idx="1098">
                  <c:v>1.6308593749999999E-2</c:v>
                </c:pt>
                <c:pt idx="1099">
                  <c:v>1.6308593749999999E-2</c:v>
                </c:pt>
                <c:pt idx="1100">
                  <c:v>1.6308593749999999E-2</c:v>
                </c:pt>
                <c:pt idx="1101">
                  <c:v>1.6308593749999999E-2</c:v>
                </c:pt>
                <c:pt idx="1102">
                  <c:v>1.6308593749999999E-2</c:v>
                </c:pt>
                <c:pt idx="1103">
                  <c:v>1.6191406249999998E-2</c:v>
                </c:pt>
                <c:pt idx="1104">
                  <c:v>1.6191406249999998E-2</c:v>
                </c:pt>
                <c:pt idx="1105">
                  <c:v>1.6191406249999998E-2</c:v>
                </c:pt>
                <c:pt idx="1106">
                  <c:v>1.6191406249999998E-2</c:v>
                </c:pt>
                <c:pt idx="1107">
                  <c:v>1.6191406249999998E-2</c:v>
                </c:pt>
                <c:pt idx="1108">
                  <c:v>1.6191406249999998E-2</c:v>
                </c:pt>
                <c:pt idx="1109">
                  <c:v>1.6191406249999998E-2</c:v>
                </c:pt>
                <c:pt idx="1110">
                  <c:v>1.6191406249999998E-2</c:v>
                </c:pt>
                <c:pt idx="1111">
                  <c:v>1.6191406249999998E-2</c:v>
                </c:pt>
                <c:pt idx="1112">
                  <c:v>1.6191406249999998E-2</c:v>
                </c:pt>
                <c:pt idx="1113">
                  <c:v>1.6191406249999998E-2</c:v>
                </c:pt>
                <c:pt idx="1114">
                  <c:v>1.6191406249999998E-2</c:v>
                </c:pt>
                <c:pt idx="1115">
                  <c:v>1.6191406249999998E-2</c:v>
                </c:pt>
                <c:pt idx="1116">
                  <c:v>1.6191406249999998E-2</c:v>
                </c:pt>
                <c:pt idx="1117">
                  <c:v>1.6191406249999998E-2</c:v>
                </c:pt>
                <c:pt idx="1118">
                  <c:v>1.6191406249999998E-2</c:v>
                </c:pt>
                <c:pt idx="1119">
                  <c:v>1.6191406249999998E-2</c:v>
                </c:pt>
                <c:pt idx="1120">
                  <c:v>1.6191406249999998E-2</c:v>
                </c:pt>
                <c:pt idx="1121">
                  <c:v>1.6191406249999998E-2</c:v>
                </c:pt>
                <c:pt idx="1122">
                  <c:v>1.6191406249999998E-2</c:v>
                </c:pt>
                <c:pt idx="1123">
                  <c:v>1.6191406249999998E-2</c:v>
                </c:pt>
                <c:pt idx="1124">
                  <c:v>1.6191406249999998E-2</c:v>
                </c:pt>
                <c:pt idx="1125">
                  <c:v>1.6191406249999998E-2</c:v>
                </c:pt>
                <c:pt idx="1126">
                  <c:v>1.6191406249999998E-2</c:v>
                </c:pt>
                <c:pt idx="1127">
                  <c:v>1.6191406249999998E-2</c:v>
                </c:pt>
                <c:pt idx="1128">
                  <c:v>1.6191406249999998E-2</c:v>
                </c:pt>
                <c:pt idx="1129">
                  <c:v>1.6191406249999998E-2</c:v>
                </c:pt>
                <c:pt idx="1130">
                  <c:v>1.6191406249999998E-2</c:v>
                </c:pt>
                <c:pt idx="1131">
                  <c:v>1.6191406249999998E-2</c:v>
                </c:pt>
                <c:pt idx="1132">
                  <c:v>1.6191406249999998E-2</c:v>
                </c:pt>
                <c:pt idx="1133">
                  <c:v>1.6191406249999998E-2</c:v>
                </c:pt>
                <c:pt idx="1134">
                  <c:v>1.6191406249999998E-2</c:v>
                </c:pt>
                <c:pt idx="1135">
                  <c:v>1.611328125E-2</c:v>
                </c:pt>
                <c:pt idx="1136">
                  <c:v>1.611328125E-2</c:v>
                </c:pt>
                <c:pt idx="1137">
                  <c:v>1.611328125E-2</c:v>
                </c:pt>
                <c:pt idx="1138">
                  <c:v>1.611328125E-2</c:v>
                </c:pt>
                <c:pt idx="1139">
                  <c:v>1.611328125E-2</c:v>
                </c:pt>
                <c:pt idx="1140">
                  <c:v>1.611328125E-2</c:v>
                </c:pt>
                <c:pt idx="1141">
                  <c:v>1.611328125E-2</c:v>
                </c:pt>
                <c:pt idx="1142">
                  <c:v>1.611328125E-2</c:v>
                </c:pt>
                <c:pt idx="1143">
                  <c:v>1.611328125E-2</c:v>
                </c:pt>
                <c:pt idx="1144">
                  <c:v>1.611328125E-2</c:v>
                </c:pt>
                <c:pt idx="1145">
                  <c:v>1.611328125E-2</c:v>
                </c:pt>
                <c:pt idx="1146">
                  <c:v>1.611328125E-2</c:v>
                </c:pt>
                <c:pt idx="1147">
                  <c:v>1.611328125E-2</c:v>
                </c:pt>
                <c:pt idx="1148">
                  <c:v>1.611328125E-2</c:v>
                </c:pt>
                <c:pt idx="1149">
                  <c:v>1.611328125E-2</c:v>
                </c:pt>
                <c:pt idx="1150">
                  <c:v>1.611328125E-2</c:v>
                </c:pt>
                <c:pt idx="1151">
                  <c:v>1.611328125E-2</c:v>
                </c:pt>
                <c:pt idx="1152">
                  <c:v>1.611328125E-2</c:v>
                </c:pt>
                <c:pt idx="1153">
                  <c:v>1.611328125E-2</c:v>
                </c:pt>
                <c:pt idx="1154">
                  <c:v>1.611328125E-2</c:v>
                </c:pt>
                <c:pt idx="1155">
                  <c:v>1.611328125E-2</c:v>
                </c:pt>
                <c:pt idx="1156">
                  <c:v>1.611328125E-2</c:v>
                </c:pt>
                <c:pt idx="1157">
                  <c:v>1.611328125E-2</c:v>
                </c:pt>
                <c:pt idx="1158">
                  <c:v>1.611328125E-2</c:v>
                </c:pt>
                <c:pt idx="1159">
                  <c:v>1.611328125E-2</c:v>
                </c:pt>
                <c:pt idx="1160">
                  <c:v>1.5996093749999999E-2</c:v>
                </c:pt>
                <c:pt idx="1161">
                  <c:v>1.5996093749999999E-2</c:v>
                </c:pt>
                <c:pt idx="1162">
                  <c:v>1.5996093749999999E-2</c:v>
                </c:pt>
                <c:pt idx="1163">
                  <c:v>1.5996093749999999E-2</c:v>
                </c:pt>
                <c:pt idx="1164">
                  <c:v>1.5996093749999999E-2</c:v>
                </c:pt>
                <c:pt idx="1165">
                  <c:v>1.5996093749999999E-2</c:v>
                </c:pt>
                <c:pt idx="1166">
                  <c:v>1.5996093749999999E-2</c:v>
                </c:pt>
                <c:pt idx="1167">
                  <c:v>1.5996093749999999E-2</c:v>
                </c:pt>
                <c:pt idx="1168">
                  <c:v>1.5996093749999999E-2</c:v>
                </c:pt>
                <c:pt idx="1169">
                  <c:v>1.5996093749999999E-2</c:v>
                </c:pt>
                <c:pt idx="1170">
                  <c:v>1.5996093749999999E-2</c:v>
                </c:pt>
                <c:pt idx="1171">
                  <c:v>1.5996093749999999E-2</c:v>
                </c:pt>
                <c:pt idx="1172">
                  <c:v>1.5996093749999999E-2</c:v>
                </c:pt>
                <c:pt idx="1173">
                  <c:v>1.5996093749999999E-2</c:v>
                </c:pt>
                <c:pt idx="1174">
                  <c:v>1.5996093749999999E-2</c:v>
                </c:pt>
                <c:pt idx="1175">
                  <c:v>1.5996093749999999E-2</c:v>
                </c:pt>
                <c:pt idx="1176">
                  <c:v>1.5996093749999999E-2</c:v>
                </c:pt>
                <c:pt idx="1177">
                  <c:v>1.5996093749999999E-2</c:v>
                </c:pt>
                <c:pt idx="1178">
                  <c:v>1.5996093749999999E-2</c:v>
                </c:pt>
                <c:pt idx="1179">
                  <c:v>1.5996093749999999E-2</c:v>
                </c:pt>
                <c:pt idx="1180">
                  <c:v>1.5996093749999999E-2</c:v>
                </c:pt>
                <c:pt idx="1181">
                  <c:v>1.5996093749999999E-2</c:v>
                </c:pt>
                <c:pt idx="1182">
                  <c:v>1.5996093749999999E-2</c:v>
                </c:pt>
                <c:pt idx="1183">
                  <c:v>1.5996093749999999E-2</c:v>
                </c:pt>
                <c:pt idx="1184">
                  <c:v>1.5996093749999999E-2</c:v>
                </c:pt>
                <c:pt idx="1185">
                  <c:v>1.5996093749999999E-2</c:v>
                </c:pt>
                <c:pt idx="1186">
                  <c:v>1.5996093749999999E-2</c:v>
                </c:pt>
                <c:pt idx="1187">
                  <c:v>1.5996093749999999E-2</c:v>
                </c:pt>
                <c:pt idx="1188">
                  <c:v>1.5996093749999999E-2</c:v>
                </c:pt>
                <c:pt idx="1189">
                  <c:v>1.5996093749999999E-2</c:v>
                </c:pt>
                <c:pt idx="1190">
                  <c:v>1.5996093749999999E-2</c:v>
                </c:pt>
                <c:pt idx="1191">
                  <c:v>1.5996093749999999E-2</c:v>
                </c:pt>
                <c:pt idx="1192">
                  <c:v>1.5996093749999999E-2</c:v>
                </c:pt>
                <c:pt idx="1193">
                  <c:v>1.59179687499999E-2</c:v>
                </c:pt>
                <c:pt idx="1194">
                  <c:v>1.59179687499999E-2</c:v>
                </c:pt>
                <c:pt idx="1195">
                  <c:v>1.59179687499999E-2</c:v>
                </c:pt>
                <c:pt idx="1196">
                  <c:v>1.59179687499999E-2</c:v>
                </c:pt>
                <c:pt idx="1197">
                  <c:v>1.59179687499999E-2</c:v>
                </c:pt>
                <c:pt idx="1198">
                  <c:v>1.59179687499999E-2</c:v>
                </c:pt>
                <c:pt idx="1199">
                  <c:v>1.59179687499999E-2</c:v>
                </c:pt>
                <c:pt idx="1200">
                  <c:v>1.59179687499999E-2</c:v>
                </c:pt>
                <c:pt idx="1201">
                  <c:v>1.59179687499999E-2</c:v>
                </c:pt>
                <c:pt idx="1202">
                  <c:v>1.59179687499999E-2</c:v>
                </c:pt>
                <c:pt idx="1203">
                  <c:v>1.59179687499999E-2</c:v>
                </c:pt>
                <c:pt idx="1204">
                  <c:v>1.59179687499999E-2</c:v>
                </c:pt>
                <c:pt idx="1205">
                  <c:v>1.59179687499999E-2</c:v>
                </c:pt>
                <c:pt idx="1206">
                  <c:v>1.59179687499999E-2</c:v>
                </c:pt>
                <c:pt idx="1207">
                  <c:v>1.59179687499999E-2</c:v>
                </c:pt>
                <c:pt idx="1208">
                  <c:v>1.59179687499999E-2</c:v>
                </c:pt>
                <c:pt idx="1209">
                  <c:v>1.59179687499999E-2</c:v>
                </c:pt>
                <c:pt idx="1210">
                  <c:v>1.59179687499999E-2</c:v>
                </c:pt>
                <c:pt idx="1211">
                  <c:v>1.59179687499999E-2</c:v>
                </c:pt>
                <c:pt idx="1212">
                  <c:v>1.59179687499999E-2</c:v>
                </c:pt>
                <c:pt idx="1213">
                  <c:v>1.59179687499999E-2</c:v>
                </c:pt>
                <c:pt idx="1214">
                  <c:v>1.59179687499999E-2</c:v>
                </c:pt>
                <c:pt idx="1215">
                  <c:v>1.59179687499999E-2</c:v>
                </c:pt>
                <c:pt idx="1216">
                  <c:v>1.59179687499999E-2</c:v>
                </c:pt>
                <c:pt idx="1217">
                  <c:v>1.59179687499999E-2</c:v>
                </c:pt>
                <c:pt idx="1218">
                  <c:v>1.59179687499999E-2</c:v>
                </c:pt>
                <c:pt idx="1219">
                  <c:v>1.59179687499999E-2</c:v>
                </c:pt>
                <c:pt idx="1220">
                  <c:v>1.59179687499999E-2</c:v>
                </c:pt>
                <c:pt idx="1221">
                  <c:v>1.580078125E-2</c:v>
                </c:pt>
                <c:pt idx="1222">
                  <c:v>1.580078125E-2</c:v>
                </c:pt>
                <c:pt idx="1223">
                  <c:v>1.580078125E-2</c:v>
                </c:pt>
                <c:pt idx="1224">
                  <c:v>1.580078125E-2</c:v>
                </c:pt>
                <c:pt idx="1225">
                  <c:v>1.580078125E-2</c:v>
                </c:pt>
                <c:pt idx="1226">
                  <c:v>1.580078125E-2</c:v>
                </c:pt>
                <c:pt idx="1227">
                  <c:v>1.580078125E-2</c:v>
                </c:pt>
                <c:pt idx="1228">
                  <c:v>1.580078125E-2</c:v>
                </c:pt>
                <c:pt idx="1229">
                  <c:v>1.580078125E-2</c:v>
                </c:pt>
                <c:pt idx="1230">
                  <c:v>1.580078125E-2</c:v>
                </c:pt>
                <c:pt idx="1231">
                  <c:v>1.580078125E-2</c:v>
                </c:pt>
                <c:pt idx="1232">
                  <c:v>1.580078125E-2</c:v>
                </c:pt>
                <c:pt idx="1233">
                  <c:v>1.580078125E-2</c:v>
                </c:pt>
                <c:pt idx="1234">
                  <c:v>1.580078125E-2</c:v>
                </c:pt>
                <c:pt idx="1235">
                  <c:v>1.580078125E-2</c:v>
                </c:pt>
                <c:pt idx="1236">
                  <c:v>1.580078125E-2</c:v>
                </c:pt>
                <c:pt idx="1237">
                  <c:v>1.580078125E-2</c:v>
                </c:pt>
                <c:pt idx="1238">
                  <c:v>1.580078125E-2</c:v>
                </c:pt>
                <c:pt idx="1239">
                  <c:v>1.580078125E-2</c:v>
                </c:pt>
                <c:pt idx="1240">
                  <c:v>1.580078125E-2</c:v>
                </c:pt>
                <c:pt idx="1241">
                  <c:v>1.580078125E-2</c:v>
                </c:pt>
                <c:pt idx="1242">
                  <c:v>1.580078125E-2</c:v>
                </c:pt>
                <c:pt idx="1243">
                  <c:v>1.580078125E-2</c:v>
                </c:pt>
                <c:pt idx="1244">
                  <c:v>1.580078125E-2</c:v>
                </c:pt>
                <c:pt idx="1245">
                  <c:v>1.580078125E-2</c:v>
                </c:pt>
                <c:pt idx="1246">
                  <c:v>1.580078125E-2</c:v>
                </c:pt>
                <c:pt idx="1247">
                  <c:v>1.580078125E-2</c:v>
                </c:pt>
                <c:pt idx="1248">
                  <c:v>1.580078125E-2</c:v>
                </c:pt>
                <c:pt idx="1249">
                  <c:v>1.580078125E-2</c:v>
                </c:pt>
                <c:pt idx="1250">
                  <c:v>1.580078125E-2</c:v>
                </c:pt>
                <c:pt idx="1251">
                  <c:v>1.5683593749999999E-2</c:v>
                </c:pt>
                <c:pt idx="1252">
                  <c:v>1.5683593749999999E-2</c:v>
                </c:pt>
                <c:pt idx="1253">
                  <c:v>1.5683593749999999E-2</c:v>
                </c:pt>
                <c:pt idx="1254">
                  <c:v>1.5683593749999999E-2</c:v>
                </c:pt>
                <c:pt idx="1255">
                  <c:v>1.5683593749999999E-2</c:v>
                </c:pt>
                <c:pt idx="1256">
                  <c:v>1.5683593749999999E-2</c:v>
                </c:pt>
                <c:pt idx="1257">
                  <c:v>1.5683593749999999E-2</c:v>
                </c:pt>
                <c:pt idx="1258">
                  <c:v>1.5683593749999999E-2</c:v>
                </c:pt>
                <c:pt idx="1259">
                  <c:v>1.5683593749999999E-2</c:v>
                </c:pt>
                <c:pt idx="1260">
                  <c:v>1.5683593749999999E-2</c:v>
                </c:pt>
                <c:pt idx="1261">
                  <c:v>1.5683593749999999E-2</c:v>
                </c:pt>
                <c:pt idx="1262">
                  <c:v>1.5683593749999999E-2</c:v>
                </c:pt>
                <c:pt idx="1263">
                  <c:v>1.5683593749999999E-2</c:v>
                </c:pt>
                <c:pt idx="1264">
                  <c:v>1.5683593749999999E-2</c:v>
                </c:pt>
                <c:pt idx="1265">
                  <c:v>1.5683593749999999E-2</c:v>
                </c:pt>
                <c:pt idx="1266">
                  <c:v>1.5683593749999999E-2</c:v>
                </c:pt>
                <c:pt idx="1267">
                  <c:v>1.5683593749999999E-2</c:v>
                </c:pt>
                <c:pt idx="1268">
                  <c:v>1.5683593749999999E-2</c:v>
                </c:pt>
                <c:pt idx="1269">
                  <c:v>1.5683593749999999E-2</c:v>
                </c:pt>
                <c:pt idx="1270">
                  <c:v>1.5683593749999999E-2</c:v>
                </c:pt>
                <c:pt idx="1271">
                  <c:v>1.5683593749999999E-2</c:v>
                </c:pt>
                <c:pt idx="1272">
                  <c:v>1.5683593749999999E-2</c:v>
                </c:pt>
                <c:pt idx="1273">
                  <c:v>1.5683593749999999E-2</c:v>
                </c:pt>
                <c:pt idx="1274">
                  <c:v>1.5683593749999999E-2</c:v>
                </c:pt>
                <c:pt idx="1275">
                  <c:v>1.5683593749999999E-2</c:v>
                </c:pt>
                <c:pt idx="1276">
                  <c:v>1.5683593749999999E-2</c:v>
                </c:pt>
                <c:pt idx="1277">
                  <c:v>1.5683593749999999E-2</c:v>
                </c:pt>
                <c:pt idx="1278">
                  <c:v>1.5683593749999999E-2</c:v>
                </c:pt>
                <c:pt idx="1279">
                  <c:v>1.5683593749999999E-2</c:v>
                </c:pt>
                <c:pt idx="1280">
                  <c:v>1.560546875E-2</c:v>
                </c:pt>
                <c:pt idx="1281">
                  <c:v>1.560546875E-2</c:v>
                </c:pt>
                <c:pt idx="1282">
                  <c:v>1.560546875E-2</c:v>
                </c:pt>
                <c:pt idx="1283">
                  <c:v>1.560546875E-2</c:v>
                </c:pt>
                <c:pt idx="1284">
                  <c:v>1.560546875E-2</c:v>
                </c:pt>
                <c:pt idx="1285">
                  <c:v>1.560546875E-2</c:v>
                </c:pt>
                <c:pt idx="1286">
                  <c:v>1.560546875E-2</c:v>
                </c:pt>
                <c:pt idx="1287">
                  <c:v>1.560546875E-2</c:v>
                </c:pt>
                <c:pt idx="1288">
                  <c:v>1.560546875E-2</c:v>
                </c:pt>
                <c:pt idx="1289">
                  <c:v>1.560546875E-2</c:v>
                </c:pt>
                <c:pt idx="1290">
                  <c:v>1.560546875E-2</c:v>
                </c:pt>
                <c:pt idx="1291">
                  <c:v>1.560546875E-2</c:v>
                </c:pt>
                <c:pt idx="1292">
                  <c:v>1.560546875E-2</c:v>
                </c:pt>
                <c:pt idx="1293">
                  <c:v>1.560546875E-2</c:v>
                </c:pt>
                <c:pt idx="1294">
                  <c:v>1.560546875E-2</c:v>
                </c:pt>
                <c:pt idx="1295">
                  <c:v>1.560546875E-2</c:v>
                </c:pt>
                <c:pt idx="1296">
                  <c:v>1.560546875E-2</c:v>
                </c:pt>
                <c:pt idx="1297">
                  <c:v>1.560546875E-2</c:v>
                </c:pt>
                <c:pt idx="1298">
                  <c:v>1.560546875E-2</c:v>
                </c:pt>
                <c:pt idx="1299">
                  <c:v>1.560546875E-2</c:v>
                </c:pt>
                <c:pt idx="1300">
                  <c:v>1.560546875E-2</c:v>
                </c:pt>
                <c:pt idx="1301">
                  <c:v>1.560546875E-2</c:v>
                </c:pt>
                <c:pt idx="1302">
                  <c:v>1.560546875E-2</c:v>
                </c:pt>
                <c:pt idx="1303">
                  <c:v>1.560546875E-2</c:v>
                </c:pt>
                <c:pt idx="1304">
                  <c:v>1.560546875E-2</c:v>
                </c:pt>
                <c:pt idx="1305">
                  <c:v>1.560546875E-2</c:v>
                </c:pt>
                <c:pt idx="1306">
                  <c:v>1.560546875E-2</c:v>
                </c:pt>
                <c:pt idx="1307">
                  <c:v>1.560546875E-2</c:v>
                </c:pt>
                <c:pt idx="1308">
                  <c:v>1.560546875E-2</c:v>
                </c:pt>
                <c:pt idx="1309">
                  <c:v>1.560546875E-2</c:v>
                </c:pt>
                <c:pt idx="1310">
                  <c:v>1.5488281249999999E-2</c:v>
                </c:pt>
                <c:pt idx="1311">
                  <c:v>1.5488281249999999E-2</c:v>
                </c:pt>
                <c:pt idx="1312">
                  <c:v>1.5488281249999999E-2</c:v>
                </c:pt>
                <c:pt idx="1313">
                  <c:v>1.5488281249999999E-2</c:v>
                </c:pt>
                <c:pt idx="1314">
                  <c:v>1.5488281249999999E-2</c:v>
                </c:pt>
                <c:pt idx="1315">
                  <c:v>1.5488281249999999E-2</c:v>
                </c:pt>
                <c:pt idx="1316">
                  <c:v>1.5488281249999999E-2</c:v>
                </c:pt>
                <c:pt idx="1317">
                  <c:v>1.5488281249999999E-2</c:v>
                </c:pt>
                <c:pt idx="1318">
                  <c:v>1.5488281249999999E-2</c:v>
                </c:pt>
                <c:pt idx="1319">
                  <c:v>1.5488281249999999E-2</c:v>
                </c:pt>
                <c:pt idx="1320">
                  <c:v>1.5488281249999999E-2</c:v>
                </c:pt>
                <c:pt idx="1321">
                  <c:v>1.5488281249999999E-2</c:v>
                </c:pt>
                <c:pt idx="1322">
                  <c:v>1.5488281249999999E-2</c:v>
                </c:pt>
                <c:pt idx="1323">
                  <c:v>1.5488281249999999E-2</c:v>
                </c:pt>
                <c:pt idx="1324">
                  <c:v>1.5488281249999999E-2</c:v>
                </c:pt>
                <c:pt idx="1325">
                  <c:v>1.5488281249999999E-2</c:v>
                </c:pt>
                <c:pt idx="1326">
                  <c:v>1.5488281249999999E-2</c:v>
                </c:pt>
                <c:pt idx="1327">
                  <c:v>1.5488281249999999E-2</c:v>
                </c:pt>
                <c:pt idx="1328">
                  <c:v>1.5488281249999999E-2</c:v>
                </c:pt>
                <c:pt idx="1329">
                  <c:v>1.5488281249999999E-2</c:v>
                </c:pt>
                <c:pt idx="1330">
                  <c:v>1.5488281249999999E-2</c:v>
                </c:pt>
                <c:pt idx="1331">
                  <c:v>1.5488281249999999E-2</c:v>
                </c:pt>
                <c:pt idx="1332">
                  <c:v>1.5488281249999999E-2</c:v>
                </c:pt>
                <c:pt idx="1333">
                  <c:v>1.5488281249999999E-2</c:v>
                </c:pt>
                <c:pt idx="1334">
                  <c:v>1.5488281249999999E-2</c:v>
                </c:pt>
                <c:pt idx="1335">
                  <c:v>1.5488281249999999E-2</c:v>
                </c:pt>
                <c:pt idx="1336">
                  <c:v>1.5488281249999999E-2</c:v>
                </c:pt>
                <c:pt idx="1337">
                  <c:v>1.5488281249999999E-2</c:v>
                </c:pt>
                <c:pt idx="1338">
                  <c:v>1.5488281249999999E-2</c:v>
                </c:pt>
                <c:pt idx="1339">
                  <c:v>1.5488281249999999E-2</c:v>
                </c:pt>
                <c:pt idx="1340">
                  <c:v>1.5488281249999999E-2</c:v>
                </c:pt>
                <c:pt idx="1341">
                  <c:v>1.5410156249999999E-2</c:v>
                </c:pt>
                <c:pt idx="1342">
                  <c:v>1.5410156249999999E-2</c:v>
                </c:pt>
                <c:pt idx="1343">
                  <c:v>1.5410156249999999E-2</c:v>
                </c:pt>
                <c:pt idx="1344">
                  <c:v>1.5410156249999999E-2</c:v>
                </c:pt>
                <c:pt idx="1345">
                  <c:v>1.5410156249999999E-2</c:v>
                </c:pt>
                <c:pt idx="1346">
                  <c:v>1.5410156249999999E-2</c:v>
                </c:pt>
                <c:pt idx="1347">
                  <c:v>1.5410156249999999E-2</c:v>
                </c:pt>
                <c:pt idx="1348">
                  <c:v>1.5410156249999999E-2</c:v>
                </c:pt>
                <c:pt idx="1349">
                  <c:v>1.5410156249999999E-2</c:v>
                </c:pt>
                <c:pt idx="1350">
                  <c:v>1.5410156249999999E-2</c:v>
                </c:pt>
                <c:pt idx="1351">
                  <c:v>1.5410156249999999E-2</c:v>
                </c:pt>
                <c:pt idx="1352">
                  <c:v>1.5410156249999999E-2</c:v>
                </c:pt>
                <c:pt idx="1353">
                  <c:v>1.5410156249999999E-2</c:v>
                </c:pt>
                <c:pt idx="1354">
                  <c:v>1.5410156249999999E-2</c:v>
                </c:pt>
                <c:pt idx="1355">
                  <c:v>1.5410156249999999E-2</c:v>
                </c:pt>
                <c:pt idx="1356">
                  <c:v>1.5410156249999999E-2</c:v>
                </c:pt>
                <c:pt idx="1357">
                  <c:v>1.5410156249999999E-2</c:v>
                </c:pt>
                <c:pt idx="1358">
                  <c:v>1.5410156249999999E-2</c:v>
                </c:pt>
                <c:pt idx="1359">
                  <c:v>1.5410156249999999E-2</c:v>
                </c:pt>
                <c:pt idx="1360">
                  <c:v>1.5410156249999999E-2</c:v>
                </c:pt>
                <c:pt idx="1361">
                  <c:v>1.5410156249999999E-2</c:v>
                </c:pt>
                <c:pt idx="1362">
                  <c:v>1.5410156249999999E-2</c:v>
                </c:pt>
                <c:pt idx="1363">
                  <c:v>1.5410156249999999E-2</c:v>
                </c:pt>
                <c:pt idx="1364">
                  <c:v>1.5410156249999999E-2</c:v>
                </c:pt>
                <c:pt idx="1365">
                  <c:v>1.5410156249999999E-2</c:v>
                </c:pt>
                <c:pt idx="1366">
                  <c:v>1.5410156249999999E-2</c:v>
                </c:pt>
                <c:pt idx="1367">
                  <c:v>1.5410156249999999E-2</c:v>
                </c:pt>
                <c:pt idx="1368">
                  <c:v>1.5410156249999999E-2</c:v>
                </c:pt>
                <c:pt idx="1369">
                  <c:v>1.5410156249999999E-2</c:v>
                </c:pt>
                <c:pt idx="1370">
                  <c:v>1.5410156249999999E-2</c:v>
                </c:pt>
                <c:pt idx="1371">
                  <c:v>1.5410156249999999E-2</c:v>
                </c:pt>
                <c:pt idx="1372">
                  <c:v>1.529296875E-2</c:v>
                </c:pt>
                <c:pt idx="1373">
                  <c:v>1.529296875E-2</c:v>
                </c:pt>
                <c:pt idx="1374">
                  <c:v>1.529296875E-2</c:v>
                </c:pt>
                <c:pt idx="1375">
                  <c:v>1.529296875E-2</c:v>
                </c:pt>
                <c:pt idx="1376">
                  <c:v>1.529296875E-2</c:v>
                </c:pt>
                <c:pt idx="1377">
                  <c:v>1.529296875E-2</c:v>
                </c:pt>
                <c:pt idx="1378">
                  <c:v>1.529296875E-2</c:v>
                </c:pt>
                <c:pt idx="1379">
                  <c:v>1.529296875E-2</c:v>
                </c:pt>
                <c:pt idx="1380">
                  <c:v>1.529296875E-2</c:v>
                </c:pt>
                <c:pt idx="1381">
                  <c:v>1.529296875E-2</c:v>
                </c:pt>
                <c:pt idx="1382">
                  <c:v>1.529296875E-2</c:v>
                </c:pt>
                <c:pt idx="1383">
                  <c:v>1.529296875E-2</c:v>
                </c:pt>
                <c:pt idx="1384">
                  <c:v>1.529296875E-2</c:v>
                </c:pt>
                <c:pt idx="1385">
                  <c:v>1.529296875E-2</c:v>
                </c:pt>
                <c:pt idx="1386">
                  <c:v>1.529296875E-2</c:v>
                </c:pt>
                <c:pt idx="1387">
                  <c:v>1.529296875E-2</c:v>
                </c:pt>
                <c:pt idx="1388">
                  <c:v>1.529296875E-2</c:v>
                </c:pt>
                <c:pt idx="1389">
                  <c:v>1.529296875E-2</c:v>
                </c:pt>
                <c:pt idx="1390">
                  <c:v>1.529296875E-2</c:v>
                </c:pt>
                <c:pt idx="1391">
                  <c:v>1.529296875E-2</c:v>
                </c:pt>
                <c:pt idx="1392">
                  <c:v>1.529296875E-2</c:v>
                </c:pt>
                <c:pt idx="1393">
                  <c:v>1.529296875E-2</c:v>
                </c:pt>
                <c:pt idx="1394">
                  <c:v>1.529296875E-2</c:v>
                </c:pt>
                <c:pt idx="1395">
                  <c:v>1.529296875E-2</c:v>
                </c:pt>
                <c:pt idx="1396">
                  <c:v>1.529296875E-2</c:v>
                </c:pt>
                <c:pt idx="1397">
                  <c:v>1.529296875E-2</c:v>
                </c:pt>
                <c:pt idx="1398">
                  <c:v>1.529296875E-2</c:v>
                </c:pt>
                <c:pt idx="1399">
                  <c:v>1.529296875E-2</c:v>
                </c:pt>
                <c:pt idx="1400">
                  <c:v>1.529296875E-2</c:v>
                </c:pt>
                <c:pt idx="1401">
                  <c:v>1.529296875E-2</c:v>
                </c:pt>
                <c:pt idx="1402">
                  <c:v>1.529296875E-2</c:v>
                </c:pt>
                <c:pt idx="1403">
                  <c:v>1.529296875E-2</c:v>
                </c:pt>
                <c:pt idx="1404">
                  <c:v>1.529296875E-2</c:v>
                </c:pt>
                <c:pt idx="1405">
                  <c:v>1.529296875E-2</c:v>
                </c:pt>
                <c:pt idx="1406">
                  <c:v>1.529296875E-2</c:v>
                </c:pt>
                <c:pt idx="1407">
                  <c:v>1.529296875E-2</c:v>
                </c:pt>
                <c:pt idx="1408">
                  <c:v>1.5214843749999899E-2</c:v>
                </c:pt>
                <c:pt idx="1409">
                  <c:v>1.5214843749999899E-2</c:v>
                </c:pt>
                <c:pt idx="1410">
                  <c:v>1.5214843749999899E-2</c:v>
                </c:pt>
                <c:pt idx="1411">
                  <c:v>1.5214843749999899E-2</c:v>
                </c:pt>
                <c:pt idx="1412">
                  <c:v>1.5214843749999899E-2</c:v>
                </c:pt>
                <c:pt idx="1413">
                  <c:v>1.5214843749999899E-2</c:v>
                </c:pt>
                <c:pt idx="1414">
                  <c:v>1.5214843749999899E-2</c:v>
                </c:pt>
                <c:pt idx="1415">
                  <c:v>1.5214843749999899E-2</c:v>
                </c:pt>
                <c:pt idx="1416">
                  <c:v>1.5214843749999899E-2</c:v>
                </c:pt>
                <c:pt idx="1417">
                  <c:v>1.5214843749999899E-2</c:v>
                </c:pt>
                <c:pt idx="1418">
                  <c:v>1.5214843749999899E-2</c:v>
                </c:pt>
                <c:pt idx="1419">
                  <c:v>1.5214843749999899E-2</c:v>
                </c:pt>
                <c:pt idx="1420">
                  <c:v>1.5214843749999899E-2</c:v>
                </c:pt>
                <c:pt idx="1421">
                  <c:v>1.5214843749999899E-2</c:v>
                </c:pt>
                <c:pt idx="1422">
                  <c:v>1.5214843749999899E-2</c:v>
                </c:pt>
                <c:pt idx="1423">
                  <c:v>1.5214843749999899E-2</c:v>
                </c:pt>
                <c:pt idx="1424">
                  <c:v>1.5214843749999899E-2</c:v>
                </c:pt>
                <c:pt idx="1425">
                  <c:v>1.5214843749999899E-2</c:v>
                </c:pt>
                <c:pt idx="1426">
                  <c:v>1.5214843749999899E-2</c:v>
                </c:pt>
                <c:pt idx="1427">
                  <c:v>1.5214843749999899E-2</c:v>
                </c:pt>
                <c:pt idx="1428">
                  <c:v>1.5214843749999899E-2</c:v>
                </c:pt>
                <c:pt idx="1429">
                  <c:v>1.5214843749999899E-2</c:v>
                </c:pt>
                <c:pt idx="1430">
                  <c:v>1.5214843749999899E-2</c:v>
                </c:pt>
                <c:pt idx="1431">
                  <c:v>1.5214843749999899E-2</c:v>
                </c:pt>
                <c:pt idx="1432">
                  <c:v>1.5214843749999899E-2</c:v>
                </c:pt>
                <c:pt idx="1433">
                  <c:v>1.5214843749999899E-2</c:v>
                </c:pt>
                <c:pt idx="1434">
                  <c:v>1.5214843749999899E-2</c:v>
                </c:pt>
                <c:pt idx="1435">
                  <c:v>1.5214843749999899E-2</c:v>
                </c:pt>
                <c:pt idx="1436">
                  <c:v>1.5214843749999899E-2</c:v>
                </c:pt>
                <c:pt idx="1437">
                  <c:v>1.5214843749999899E-2</c:v>
                </c:pt>
                <c:pt idx="1438">
                  <c:v>1.5214843749999899E-2</c:v>
                </c:pt>
                <c:pt idx="1439">
                  <c:v>1.5214843749999899E-2</c:v>
                </c:pt>
                <c:pt idx="1440">
                  <c:v>1.50976562499999E-2</c:v>
                </c:pt>
                <c:pt idx="1441">
                  <c:v>1.50976562499999E-2</c:v>
                </c:pt>
                <c:pt idx="1442">
                  <c:v>1.50976562499999E-2</c:v>
                </c:pt>
                <c:pt idx="1443">
                  <c:v>1.50976562499999E-2</c:v>
                </c:pt>
                <c:pt idx="1444">
                  <c:v>1.50976562499999E-2</c:v>
                </c:pt>
                <c:pt idx="1445">
                  <c:v>1.50976562499999E-2</c:v>
                </c:pt>
                <c:pt idx="1446">
                  <c:v>1.50976562499999E-2</c:v>
                </c:pt>
                <c:pt idx="1447">
                  <c:v>1.50976562499999E-2</c:v>
                </c:pt>
                <c:pt idx="1448">
                  <c:v>1.50976562499999E-2</c:v>
                </c:pt>
                <c:pt idx="1449">
                  <c:v>1.50976562499999E-2</c:v>
                </c:pt>
                <c:pt idx="1450">
                  <c:v>1.50976562499999E-2</c:v>
                </c:pt>
                <c:pt idx="1451">
                  <c:v>1.50976562499999E-2</c:v>
                </c:pt>
                <c:pt idx="1452">
                  <c:v>1.50976562499999E-2</c:v>
                </c:pt>
                <c:pt idx="1453">
                  <c:v>1.50976562499999E-2</c:v>
                </c:pt>
                <c:pt idx="1454">
                  <c:v>1.50976562499999E-2</c:v>
                </c:pt>
                <c:pt idx="1455">
                  <c:v>1.50976562499999E-2</c:v>
                </c:pt>
                <c:pt idx="1456">
                  <c:v>1.50976562499999E-2</c:v>
                </c:pt>
                <c:pt idx="1457">
                  <c:v>1.50976562499999E-2</c:v>
                </c:pt>
                <c:pt idx="1458">
                  <c:v>1.50976562499999E-2</c:v>
                </c:pt>
                <c:pt idx="1459">
                  <c:v>1.50976562499999E-2</c:v>
                </c:pt>
                <c:pt idx="1460">
                  <c:v>1.50976562499999E-2</c:v>
                </c:pt>
                <c:pt idx="1461">
                  <c:v>1.50976562499999E-2</c:v>
                </c:pt>
                <c:pt idx="1462">
                  <c:v>1.50976562499999E-2</c:v>
                </c:pt>
                <c:pt idx="1463">
                  <c:v>1.50976562499999E-2</c:v>
                </c:pt>
                <c:pt idx="1464">
                  <c:v>1.50976562499999E-2</c:v>
                </c:pt>
                <c:pt idx="1465">
                  <c:v>1.50976562499999E-2</c:v>
                </c:pt>
                <c:pt idx="1466">
                  <c:v>1.50976562499999E-2</c:v>
                </c:pt>
                <c:pt idx="1467">
                  <c:v>1.50976562499999E-2</c:v>
                </c:pt>
                <c:pt idx="1468">
                  <c:v>1.50976562499999E-2</c:v>
                </c:pt>
                <c:pt idx="1469">
                  <c:v>1.50976562499999E-2</c:v>
                </c:pt>
                <c:pt idx="1470">
                  <c:v>1.50976562499999E-2</c:v>
                </c:pt>
                <c:pt idx="1471">
                  <c:v>1.50976562499999E-2</c:v>
                </c:pt>
                <c:pt idx="1472">
                  <c:v>1.50976562499999E-2</c:v>
                </c:pt>
                <c:pt idx="1473">
                  <c:v>1.50976562499999E-2</c:v>
                </c:pt>
                <c:pt idx="1474">
                  <c:v>1.50976562499999E-2</c:v>
                </c:pt>
                <c:pt idx="1475">
                  <c:v>1.50195312499999E-2</c:v>
                </c:pt>
                <c:pt idx="1476">
                  <c:v>1.50195312499999E-2</c:v>
                </c:pt>
                <c:pt idx="1477">
                  <c:v>1.50195312499999E-2</c:v>
                </c:pt>
                <c:pt idx="1478">
                  <c:v>1.50195312499999E-2</c:v>
                </c:pt>
                <c:pt idx="1479">
                  <c:v>1.50195312499999E-2</c:v>
                </c:pt>
                <c:pt idx="1480">
                  <c:v>1.50195312499999E-2</c:v>
                </c:pt>
                <c:pt idx="1481">
                  <c:v>1.50195312499999E-2</c:v>
                </c:pt>
                <c:pt idx="1482">
                  <c:v>1.50195312499999E-2</c:v>
                </c:pt>
                <c:pt idx="1483">
                  <c:v>1.50195312499999E-2</c:v>
                </c:pt>
                <c:pt idx="1484">
                  <c:v>1.50195312499999E-2</c:v>
                </c:pt>
                <c:pt idx="1485">
                  <c:v>1.50195312499999E-2</c:v>
                </c:pt>
                <c:pt idx="1486">
                  <c:v>1.50195312499999E-2</c:v>
                </c:pt>
                <c:pt idx="1487">
                  <c:v>1.50195312499999E-2</c:v>
                </c:pt>
                <c:pt idx="1488">
                  <c:v>1.50195312499999E-2</c:v>
                </c:pt>
                <c:pt idx="1489">
                  <c:v>1.50195312499999E-2</c:v>
                </c:pt>
                <c:pt idx="1490">
                  <c:v>1.50195312499999E-2</c:v>
                </c:pt>
                <c:pt idx="1491">
                  <c:v>1.50195312499999E-2</c:v>
                </c:pt>
                <c:pt idx="1492">
                  <c:v>1.50195312499999E-2</c:v>
                </c:pt>
                <c:pt idx="1493">
                  <c:v>1.50195312499999E-2</c:v>
                </c:pt>
                <c:pt idx="1494">
                  <c:v>1.50195312499999E-2</c:v>
                </c:pt>
                <c:pt idx="1495">
                  <c:v>1.50195312499999E-2</c:v>
                </c:pt>
                <c:pt idx="1496">
                  <c:v>1.50195312499999E-2</c:v>
                </c:pt>
                <c:pt idx="1497">
                  <c:v>1.50195312499999E-2</c:v>
                </c:pt>
                <c:pt idx="1498">
                  <c:v>1.50195312499999E-2</c:v>
                </c:pt>
                <c:pt idx="1499">
                  <c:v>1.50195312499999E-2</c:v>
                </c:pt>
                <c:pt idx="1500">
                  <c:v>1.490234375E-2</c:v>
                </c:pt>
                <c:pt idx="1501">
                  <c:v>1.490234375E-2</c:v>
                </c:pt>
                <c:pt idx="1502">
                  <c:v>1.490234375E-2</c:v>
                </c:pt>
                <c:pt idx="1503">
                  <c:v>1.490234375E-2</c:v>
                </c:pt>
                <c:pt idx="1504">
                  <c:v>1.490234375E-2</c:v>
                </c:pt>
                <c:pt idx="1505">
                  <c:v>1.490234375E-2</c:v>
                </c:pt>
                <c:pt idx="1506">
                  <c:v>1.490234375E-2</c:v>
                </c:pt>
                <c:pt idx="1507">
                  <c:v>1.490234375E-2</c:v>
                </c:pt>
                <c:pt idx="1508">
                  <c:v>1.490234375E-2</c:v>
                </c:pt>
                <c:pt idx="1509">
                  <c:v>1.490234375E-2</c:v>
                </c:pt>
                <c:pt idx="1510">
                  <c:v>1.490234375E-2</c:v>
                </c:pt>
                <c:pt idx="1511">
                  <c:v>1.490234375E-2</c:v>
                </c:pt>
                <c:pt idx="1512">
                  <c:v>1.490234375E-2</c:v>
                </c:pt>
                <c:pt idx="1513">
                  <c:v>1.490234375E-2</c:v>
                </c:pt>
                <c:pt idx="1514">
                  <c:v>1.490234375E-2</c:v>
                </c:pt>
                <c:pt idx="1515">
                  <c:v>1.490234375E-2</c:v>
                </c:pt>
                <c:pt idx="1516">
                  <c:v>1.490234375E-2</c:v>
                </c:pt>
                <c:pt idx="1517">
                  <c:v>1.490234375E-2</c:v>
                </c:pt>
                <c:pt idx="1518">
                  <c:v>1.490234375E-2</c:v>
                </c:pt>
                <c:pt idx="1519">
                  <c:v>1.490234375E-2</c:v>
                </c:pt>
                <c:pt idx="1520">
                  <c:v>1.490234375E-2</c:v>
                </c:pt>
                <c:pt idx="1521">
                  <c:v>1.490234375E-2</c:v>
                </c:pt>
                <c:pt idx="1522">
                  <c:v>1.490234375E-2</c:v>
                </c:pt>
                <c:pt idx="1523">
                  <c:v>1.490234375E-2</c:v>
                </c:pt>
                <c:pt idx="1524">
                  <c:v>1.490234375E-2</c:v>
                </c:pt>
                <c:pt idx="1525">
                  <c:v>1.490234375E-2</c:v>
                </c:pt>
                <c:pt idx="1526">
                  <c:v>1.490234375E-2</c:v>
                </c:pt>
                <c:pt idx="1527">
                  <c:v>1.490234375E-2</c:v>
                </c:pt>
                <c:pt idx="1528">
                  <c:v>1.490234375E-2</c:v>
                </c:pt>
                <c:pt idx="1529">
                  <c:v>1.490234375E-2</c:v>
                </c:pt>
                <c:pt idx="1530">
                  <c:v>1.490234375E-2</c:v>
                </c:pt>
                <c:pt idx="1531">
                  <c:v>1.490234375E-2</c:v>
                </c:pt>
                <c:pt idx="1532">
                  <c:v>1.4785156250000001E-2</c:v>
                </c:pt>
                <c:pt idx="1533">
                  <c:v>1.4785156250000001E-2</c:v>
                </c:pt>
                <c:pt idx="1534">
                  <c:v>1.4785156250000001E-2</c:v>
                </c:pt>
                <c:pt idx="1535">
                  <c:v>1.4785156250000001E-2</c:v>
                </c:pt>
                <c:pt idx="1536">
                  <c:v>1.4785156250000001E-2</c:v>
                </c:pt>
                <c:pt idx="1537">
                  <c:v>1.4785156250000001E-2</c:v>
                </c:pt>
                <c:pt idx="1538">
                  <c:v>1.4785156250000001E-2</c:v>
                </c:pt>
                <c:pt idx="1539">
                  <c:v>1.4785156250000001E-2</c:v>
                </c:pt>
                <c:pt idx="1540">
                  <c:v>1.4785156250000001E-2</c:v>
                </c:pt>
                <c:pt idx="1541">
                  <c:v>1.4785156250000001E-2</c:v>
                </c:pt>
                <c:pt idx="1542">
                  <c:v>1.4785156250000001E-2</c:v>
                </c:pt>
                <c:pt idx="1543">
                  <c:v>1.4785156250000001E-2</c:v>
                </c:pt>
                <c:pt idx="1544">
                  <c:v>1.4785156250000001E-2</c:v>
                </c:pt>
                <c:pt idx="1545">
                  <c:v>1.4785156250000001E-2</c:v>
                </c:pt>
                <c:pt idx="1546">
                  <c:v>1.4785156250000001E-2</c:v>
                </c:pt>
                <c:pt idx="1547">
                  <c:v>1.4785156250000001E-2</c:v>
                </c:pt>
                <c:pt idx="1548">
                  <c:v>1.4785156250000001E-2</c:v>
                </c:pt>
                <c:pt idx="1549">
                  <c:v>1.4785156250000001E-2</c:v>
                </c:pt>
                <c:pt idx="1550">
                  <c:v>1.4785156250000001E-2</c:v>
                </c:pt>
                <c:pt idx="1551">
                  <c:v>1.4785156250000001E-2</c:v>
                </c:pt>
                <c:pt idx="1552">
                  <c:v>1.4785156250000001E-2</c:v>
                </c:pt>
                <c:pt idx="1553">
                  <c:v>1.4785156250000001E-2</c:v>
                </c:pt>
                <c:pt idx="1554">
                  <c:v>1.4785156250000001E-2</c:v>
                </c:pt>
                <c:pt idx="1555">
                  <c:v>1.4785156250000001E-2</c:v>
                </c:pt>
                <c:pt idx="1556">
                  <c:v>1.4785156250000001E-2</c:v>
                </c:pt>
                <c:pt idx="1557">
                  <c:v>1.4785156250000001E-2</c:v>
                </c:pt>
                <c:pt idx="1558">
                  <c:v>1.4785156250000001E-2</c:v>
                </c:pt>
                <c:pt idx="1559">
                  <c:v>1.4785156250000001E-2</c:v>
                </c:pt>
                <c:pt idx="1560">
                  <c:v>1.4785156250000001E-2</c:v>
                </c:pt>
                <c:pt idx="1561">
                  <c:v>1.4785156250000001E-2</c:v>
                </c:pt>
                <c:pt idx="1562">
                  <c:v>1.4785156250000001E-2</c:v>
                </c:pt>
                <c:pt idx="1563">
                  <c:v>1.4785156250000001E-2</c:v>
                </c:pt>
                <c:pt idx="1564">
                  <c:v>1.4785156250000001E-2</c:v>
                </c:pt>
                <c:pt idx="1565">
                  <c:v>1.47070312499999E-2</c:v>
                </c:pt>
                <c:pt idx="1566">
                  <c:v>1.47070312499999E-2</c:v>
                </c:pt>
                <c:pt idx="1567">
                  <c:v>1.47070312499999E-2</c:v>
                </c:pt>
                <c:pt idx="1568">
                  <c:v>1.47070312499999E-2</c:v>
                </c:pt>
                <c:pt idx="1569">
                  <c:v>1.47070312499999E-2</c:v>
                </c:pt>
                <c:pt idx="1570">
                  <c:v>1.47070312499999E-2</c:v>
                </c:pt>
                <c:pt idx="1571">
                  <c:v>1.47070312499999E-2</c:v>
                </c:pt>
                <c:pt idx="1572">
                  <c:v>1.47070312499999E-2</c:v>
                </c:pt>
                <c:pt idx="1573">
                  <c:v>1.47070312499999E-2</c:v>
                </c:pt>
                <c:pt idx="1574">
                  <c:v>1.47070312499999E-2</c:v>
                </c:pt>
                <c:pt idx="1575">
                  <c:v>1.47070312499999E-2</c:v>
                </c:pt>
                <c:pt idx="1576">
                  <c:v>1.47070312499999E-2</c:v>
                </c:pt>
                <c:pt idx="1577">
                  <c:v>1.47070312499999E-2</c:v>
                </c:pt>
                <c:pt idx="1578">
                  <c:v>1.47070312499999E-2</c:v>
                </c:pt>
                <c:pt idx="1579">
                  <c:v>1.47070312499999E-2</c:v>
                </c:pt>
                <c:pt idx="1580">
                  <c:v>1.47070312499999E-2</c:v>
                </c:pt>
                <c:pt idx="1581">
                  <c:v>1.47070312499999E-2</c:v>
                </c:pt>
                <c:pt idx="1582">
                  <c:v>1.47070312499999E-2</c:v>
                </c:pt>
                <c:pt idx="1583">
                  <c:v>1.47070312499999E-2</c:v>
                </c:pt>
                <c:pt idx="1584">
                  <c:v>1.47070312499999E-2</c:v>
                </c:pt>
                <c:pt idx="1585">
                  <c:v>1.47070312499999E-2</c:v>
                </c:pt>
                <c:pt idx="1586">
                  <c:v>1.47070312499999E-2</c:v>
                </c:pt>
                <c:pt idx="1587">
                  <c:v>1.47070312499999E-2</c:v>
                </c:pt>
                <c:pt idx="1588">
                  <c:v>1.47070312499999E-2</c:v>
                </c:pt>
                <c:pt idx="1589">
                  <c:v>1.47070312499999E-2</c:v>
                </c:pt>
                <c:pt idx="1590">
                  <c:v>1.47070312499999E-2</c:v>
                </c:pt>
                <c:pt idx="1591">
                  <c:v>1.47070312499999E-2</c:v>
                </c:pt>
                <c:pt idx="1592">
                  <c:v>1.47070312499999E-2</c:v>
                </c:pt>
                <c:pt idx="1593">
                  <c:v>1.458984375E-2</c:v>
                </c:pt>
                <c:pt idx="1594">
                  <c:v>1.458984375E-2</c:v>
                </c:pt>
                <c:pt idx="1595">
                  <c:v>1.458984375E-2</c:v>
                </c:pt>
                <c:pt idx="1596">
                  <c:v>1.458984375E-2</c:v>
                </c:pt>
                <c:pt idx="1597">
                  <c:v>1.458984375E-2</c:v>
                </c:pt>
                <c:pt idx="1598">
                  <c:v>1.458984375E-2</c:v>
                </c:pt>
                <c:pt idx="1599">
                  <c:v>1.458984375E-2</c:v>
                </c:pt>
                <c:pt idx="1600">
                  <c:v>1.458984375E-2</c:v>
                </c:pt>
                <c:pt idx="1601">
                  <c:v>1.458984375E-2</c:v>
                </c:pt>
                <c:pt idx="1602">
                  <c:v>1.458984375E-2</c:v>
                </c:pt>
                <c:pt idx="1603">
                  <c:v>1.458984375E-2</c:v>
                </c:pt>
                <c:pt idx="1604">
                  <c:v>1.458984375E-2</c:v>
                </c:pt>
                <c:pt idx="1605">
                  <c:v>1.458984375E-2</c:v>
                </c:pt>
                <c:pt idx="1606">
                  <c:v>1.458984375E-2</c:v>
                </c:pt>
                <c:pt idx="1607">
                  <c:v>1.458984375E-2</c:v>
                </c:pt>
                <c:pt idx="1608">
                  <c:v>1.458984375E-2</c:v>
                </c:pt>
                <c:pt idx="1609">
                  <c:v>1.458984375E-2</c:v>
                </c:pt>
                <c:pt idx="1610">
                  <c:v>1.458984375E-2</c:v>
                </c:pt>
                <c:pt idx="1611">
                  <c:v>1.458984375E-2</c:v>
                </c:pt>
                <c:pt idx="1612">
                  <c:v>1.458984375E-2</c:v>
                </c:pt>
                <c:pt idx="1613">
                  <c:v>1.458984375E-2</c:v>
                </c:pt>
                <c:pt idx="1614">
                  <c:v>1.458984375E-2</c:v>
                </c:pt>
                <c:pt idx="1615">
                  <c:v>1.458984375E-2</c:v>
                </c:pt>
                <c:pt idx="1616">
                  <c:v>1.458984375E-2</c:v>
                </c:pt>
                <c:pt idx="1617">
                  <c:v>1.458984375E-2</c:v>
                </c:pt>
                <c:pt idx="1618">
                  <c:v>1.458984375E-2</c:v>
                </c:pt>
                <c:pt idx="1619">
                  <c:v>1.458984375E-2</c:v>
                </c:pt>
                <c:pt idx="1620">
                  <c:v>1.458984375E-2</c:v>
                </c:pt>
                <c:pt idx="1621">
                  <c:v>1.458984375E-2</c:v>
                </c:pt>
                <c:pt idx="1622">
                  <c:v>1.458984375E-2</c:v>
                </c:pt>
                <c:pt idx="1623">
                  <c:v>1.458984375E-2</c:v>
                </c:pt>
                <c:pt idx="1624">
                  <c:v>1.458984375E-2</c:v>
                </c:pt>
                <c:pt idx="1625">
                  <c:v>1.458984375E-2</c:v>
                </c:pt>
                <c:pt idx="1626">
                  <c:v>1.458984375E-2</c:v>
                </c:pt>
                <c:pt idx="1627">
                  <c:v>1.4511718749999999E-2</c:v>
                </c:pt>
                <c:pt idx="1628">
                  <c:v>1.4511718749999999E-2</c:v>
                </c:pt>
                <c:pt idx="1629">
                  <c:v>1.4511718749999999E-2</c:v>
                </c:pt>
                <c:pt idx="1630">
                  <c:v>1.4511718749999999E-2</c:v>
                </c:pt>
                <c:pt idx="1631">
                  <c:v>1.4511718749999999E-2</c:v>
                </c:pt>
                <c:pt idx="1632">
                  <c:v>1.4511718749999999E-2</c:v>
                </c:pt>
                <c:pt idx="1633">
                  <c:v>1.4511718749999999E-2</c:v>
                </c:pt>
                <c:pt idx="1634">
                  <c:v>1.4511718749999999E-2</c:v>
                </c:pt>
                <c:pt idx="1635">
                  <c:v>1.4511718749999999E-2</c:v>
                </c:pt>
                <c:pt idx="1636">
                  <c:v>1.4511718749999999E-2</c:v>
                </c:pt>
                <c:pt idx="1637">
                  <c:v>1.4511718749999999E-2</c:v>
                </c:pt>
                <c:pt idx="1638">
                  <c:v>1.4511718749999999E-2</c:v>
                </c:pt>
                <c:pt idx="1639">
                  <c:v>1.4511718749999999E-2</c:v>
                </c:pt>
                <c:pt idx="1640">
                  <c:v>1.4511718749999999E-2</c:v>
                </c:pt>
                <c:pt idx="1641">
                  <c:v>1.4511718749999999E-2</c:v>
                </c:pt>
                <c:pt idx="1642">
                  <c:v>1.4511718749999999E-2</c:v>
                </c:pt>
                <c:pt idx="1643">
                  <c:v>1.4511718749999999E-2</c:v>
                </c:pt>
                <c:pt idx="1644">
                  <c:v>1.4511718749999999E-2</c:v>
                </c:pt>
                <c:pt idx="1645">
                  <c:v>1.4511718749999999E-2</c:v>
                </c:pt>
                <c:pt idx="1646">
                  <c:v>1.4511718749999999E-2</c:v>
                </c:pt>
                <c:pt idx="1647">
                  <c:v>1.4511718749999999E-2</c:v>
                </c:pt>
                <c:pt idx="1648">
                  <c:v>1.4511718749999999E-2</c:v>
                </c:pt>
                <c:pt idx="1649">
                  <c:v>1.4511718749999999E-2</c:v>
                </c:pt>
                <c:pt idx="1650">
                  <c:v>1.4511718749999999E-2</c:v>
                </c:pt>
                <c:pt idx="1651">
                  <c:v>1.4511718749999999E-2</c:v>
                </c:pt>
                <c:pt idx="1652">
                  <c:v>1.4511718749999999E-2</c:v>
                </c:pt>
                <c:pt idx="1653">
                  <c:v>1.4511718749999999E-2</c:v>
                </c:pt>
                <c:pt idx="1654">
                  <c:v>1.4511718749999999E-2</c:v>
                </c:pt>
                <c:pt idx="1655">
                  <c:v>1.4511718749999999E-2</c:v>
                </c:pt>
                <c:pt idx="1656">
                  <c:v>1.43945312499999E-2</c:v>
                </c:pt>
                <c:pt idx="1657">
                  <c:v>1.43945312499999E-2</c:v>
                </c:pt>
                <c:pt idx="1658">
                  <c:v>1.43945312499999E-2</c:v>
                </c:pt>
                <c:pt idx="1659">
                  <c:v>1.43945312499999E-2</c:v>
                </c:pt>
                <c:pt idx="1660">
                  <c:v>1.43945312499999E-2</c:v>
                </c:pt>
                <c:pt idx="1661">
                  <c:v>1.43945312499999E-2</c:v>
                </c:pt>
                <c:pt idx="1662">
                  <c:v>1.43945312499999E-2</c:v>
                </c:pt>
                <c:pt idx="1663">
                  <c:v>1.43945312499999E-2</c:v>
                </c:pt>
                <c:pt idx="1664">
                  <c:v>1.43945312499999E-2</c:v>
                </c:pt>
                <c:pt idx="1665">
                  <c:v>1.43945312499999E-2</c:v>
                </c:pt>
                <c:pt idx="1666">
                  <c:v>1.43945312499999E-2</c:v>
                </c:pt>
                <c:pt idx="1667">
                  <c:v>1.43945312499999E-2</c:v>
                </c:pt>
                <c:pt idx="1668">
                  <c:v>1.43945312499999E-2</c:v>
                </c:pt>
                <c:pt idx="1669">
                  <c:v>1.43945312499999E-2</c:v>
                </c:pt>
                <c:pt idx="1670">
                  <c:v>1.43945312499999E-2</c:v>
                </c:pt>
                <c:pt idx="1671">
                  <c:v>1.43945312499999E-2</c:v>
                </c:pt>
                <c:pt idx="1672">
                  <c:v>1.43945312499999E-2</c:v>
                </c:pt>
                <c:pt idx="1673">
                  <c:v>1.43945312499999E-2</c:v>
                </c:pt>
                <c:pt idx="1674">
                  <c:v>1.43945312499999E-2</c:v>
                </c:pt>
                <c:pt idx="1675">
                  <c:v>1.43945312499999E-2</c:v>
                </c:pt>
                <c:pt idx="1676">
                  <c:v>1.43945312499999E-2</c:v>
                </c:pt>
                <c:pt idx="1677">
                  <c:v>1.43945312499999E-2</c:v>
                </c:pt>
                <c:pt idx="1678">
                  <c:v>1.43945312499999E-2</c:v>
                </c:pt>
                <c:pt idx="1679">
                  <c:v>1.43945312499999E-2</c:v>
                </c:pt>
                <c:pt idx="1680">
                  <c:v>1.43945312499999E-2</c:v>
                </c:pt>
                <c:pt idx="1681">
                  <c:v>1.43945312499999E-2</c:v>
                </c:pt>
                <c:pt idx="1682">
                  <c:v>1.43945312499999E-2</c:v>
                </c:pt>
                <c:pt idx="1683">
                  <c:v>1.43945312499999E-2</c:v>
                </c:pt>
                <c:pt idx="1684">
                  <c:v>1.43945312499999E-2</c:v>
                </c:pt>
                <c:pt idx="1685">
                  <c:v>1.43945312499999E-2</c:v>
                </c:pt>
                <c:pt idx="1686">
                  <c:v>1.43945312499999E-2</c:v>
                </c:pt>
                <c:pt idx="1687">
                  <c:v>1.43945312499999E-2</c:v>
                </c:pt>
                <c:pt idx="1688">
                  <c:v>1.43945312499999E-2</c:v>
                </c:pt>
                <c:pt idx="1689">
                  <c:v>1.43945312499999E-2</c:v>
                </c:pt>
                <c:pt idx="1690">
                  <c:v>1.43945312499999E-2</c:v>
                </c:pt>
                <c:pt idx="1691">
                  <c:v>1.43945312499999E-2</c:v>
                </c:pt>
                <c:pt idx="1692">
                  <c:v>1.43945312499999E-2</c:v>
                </c:pt>
                <c:pt idx="1693">
                  <c:v>1.43945312499999E-2</c:v>
                </c:pt>
                <c:pt idx="1694">
                  <c:v>1.43945312499999E-2</c:v>
                </c:pt>
                <c:pt idx="1695">
                  <c:v>1.431640625E-2</c:v>
                </c:pt>
                <c:pt idx="1696">
                  <c:v>1.431640625E-2</c:v>
                </c:pt>
                <c:pt idx="1697">
                  <c:v>1.431640625E-2</c:v>
                </c:pt>
                <c:pt idx="1698">
                  <c:v>1.431640625E-2</c:v>
                </c:pt>
                <c:pt idx="1699">
                  <c:v>1.431640625E-2</c:v>
                </c:pt>
                <c:pt idx="1700">
                  <c:v>1.431640625E-2</c:v>
                </c:pt>
                <c:pt idx="1701">
                  <c:v>1.431640625E-2</c:v>
                </c:pt>
                <c:pt idx="1702">
                  <c:v>1.431640625E-2</c:v>
                </c:pt>
                <c:pt idx="1703">
                  <c:v>1.431640625E-2</c:v>
                </c:pt>
                <c:pt idx="1704">
                  <c:v>1.431640625E-2</c:v>
                </c:pt>
                <c:pt idx="1705">
                  <c:v>1.431640625E-2</c:v>
                </c:pt>
                <c:pt idx="1706">
                  <c:v>1.431640625E-2</c:v>
                </c:pt>
                <c:pt idx="1707">
                  <c:v>1.431640625E-2</c:v>
                </c:pt>
                <c:pt idx="1708">
                  <c:v>1.431640625E-2</c:v>
                </c:pt>
                <c:pt idx="1709">
                  <c:v>1.431640625E-2</c:v>
                </c:pt>
                <c:pt idx="1710">
                  <c:v>1.431640625E-2</c:v>
                </c:pt>
                <c:pt idx="1711">
                  <c:v>1.431640625E-2</c:v>
                </c:pt>
                <c:pt idx="1712">
                  <c:v>1.431640625E-2</c:v>
                </c:pt>
                <c:pt idx="1713">
                  <c:v>1.431640625E-2</c:v>
                </c:pt>
                <c:pt idx="1714">
                  <c:v>1.431640625E-2</c:v>
                </c:pt>
                <c:pt idx="1715">
                  <c:v>1.431640625E-2</c:v>
                </c:pt>
                <c:pt idx="1716">
                  <c:v>1.431640625E-2</c:v>
                </c:pt>
                <c:pt idx="1717">
                  <c:v>1.431640625E-2</c:v>
                </c:pt>
                <c:pt idx="1718">
                  <c:v>1.431640625E-2</c:v>
                </c:pt>
                <c:pt idx="1719">
                  <c:v>1.431640625E-2</c:v>
                </c:pt>
                <c:pt idx="1720">
                  <c:v>1.431640625E-2</c:v>
                </c:pt>
                <c:pt idx="1721">
                  <c:v>1.431640625E-2</c:v>
                </c:pt>
                <c:pt idx="1722">
                  <c:v>1.431640625E-2</c:v>
                </c:pt>
                <c:pt idx="1723">
                  <c:v>1.431640625E-2</c:v>
                </c:pt>
                <c:pt idx="1724">
                  <c:v>1.431640625E-2</c:v>
                </c:pt>
                <c:pt idx="1725">
                  <c:v>1.431640625E-2</c:v>
                </c:pt>
                <c:pt idx="1726">
                  <c:v>1.431640625E-2</c:v>
                </c:pt>
                <c:pt idx="1727">
                  <c:v>1.431640625E-2</c:v>
                </c:pt>
                <c:pt idx="1728">
                  <c:v>1.431640625E-2</c:v>
                </c:pt>
                <c:pt idx="1729">
                  <c:v>1.4199218749999999E-2</c:v>
                </c:pt>
                <c:pt idx="1730">
                  <c:v>1.4199218749999999E-2</c:v>
                </c:pt>
                <c:pt idx="1731">
                  <c:v>1.4199218749999999E-2</c:v>
                </c:pt>
                <c:pt idx="1732">
                  <c:v>1.4199218749999999E-2</c:v>
                </c:pt>
                <c:pt idx="1733">
                  <c:v>1.4199218749999999E-2</c:v>
                </c:pt>
                <c:pt idx="1734">
                  <c:v>1.4199218749999999E-2</c:v>
                </c:pt>
                <c:pt idx="1735">
                  <c:v>1.4199218749999999E-2</c:v>
                </c:pt>
                <c:pt idx="1736">
                  <c:v>1.4199218749999999E-2</c:v>
                </c:pt>
                <c:pt idx="1737">
                  <c:v>1.4199218749999999E-2</c:v>
                </c:pt>
                <c:pt idx="1738">
                  <c:v>1.4199218749999999E-2</c:v>
                </c:pt>
                <c:pt idx="1739">
                  <c:v>1.4199218749999999E-2</c:v>
                </c:pt>
                <c:pt idx="1740">
                  <c:v>1.4199218749999999E-2</c:v>
                </c:pt>
                <c:pt idx="1741">
                  <c:v>1.4199218749999999E-2</c:v>
                </c:pt>
                <c:pt idx="1742">
                  <c:v>1.4199218749999999E-2</c:v>
                </c:pt>
                <c:pt idx="1743">
                  <c:v>1.4199218749999999E-2</c:v>
                </c:pt>
                <c:pt idx="1744">
                  <c:v>1.4199218749999999E-2</c:v>
                </c:pt>
                <c:pt idx="1745">
                  <c:v>1.4199218749999999E-2</c:v>
                </c:pt>
                <c:pt idx="1746">
                  <c:v>1.4199218749999999E-2</c:v>
                </c:pt>
                <c:pt idx="1747">
                  <c:v>1.4199218749999999E-2</c:v>
                </c:pt>
                <c:pt idx="1748">
                  <c:v>1.4199218749999999E-2</c:v>
                </c:pt>
                <c:pt idx="1749">
                  <c:v>1.4199218749999999E-2</c:v>
                </c:pt>
                <c:pt idx="1750">
                  <c:v>1.4199218749999999E-2</c:v>
                </c:pt>
                <c:pt idx="1751">
                  <c:v>1.4199218749999999E-2</c:v>
                </c:pt>
                <c:pt idx="1752">
                  <c:v>1.4199218749999999E-2</c:v>
                </c:pt>
                <c:pt idx="1753">
                  <c:v>1.4199218749999999E-2</c:v>
                </c:pt>
                <c:pt idx="1754">
                  <c:v>1.4199218749999999E-2</c:v>
                </c:pt>
                <c:pt idx="1755">
                  <c:v>1.4199218749999999E-2</c:v>
                </c:pt>
                <c:pt idx="1756">
                  <c:v>1.4199218749999999E-2</c:v>
                </c:pt>
                <c:pt idx="1757">
                  <c:v>1.4199218749999999E-2</c:v>
                </c:pt>
                <c:pt idx="1758">
                  <c:v>1.4199218749999999E-2</c:v>
                </c:pt>
                <c:pt idx="1759">
                  <c:v>1.4199218749999999E-2</c:v>
                </c:pt>
                <c:pt idx="1760">
                  <c:v>1.4199218749999999E-2</c:v>
                </c:pt>
                <c:pt idx="1761">
                  <c:v>1.4199218749999999E-2</c:v>
                </c:pt>
                <c:pt idx="1762">
                  <c:v>1.4199218749999999E-2</c:v>
                </c:pt>
                <c:pt idx="1763">
                  <c:v>1.4199218749999999E-2</c:v>
                </c:pt>
                <c:pt idx="1764">
                  <c:v>1.408203125E-2</c:v>
                </c:pt>
                <c:pt idx="1765">
                  <c:v>1.408203125E-2</c:v>
                </c:pt>
                <c:pt idx="1766">
                  <c:v>1.408203125E-2</c:v>
                </c:pt>
                <c:pt idx="1767">
                  <c:v>1.408203125E-2</c:v>
                </c:pt>
                <c:pt idx="1768">
                  <c:v>1.408203125E-2</c:v>
                </c:pt>
                <c:pt idx="1769">
                  <c:v>1.408203125E-2</c:v>
                </c:pt>
                <c:pt idx="1770">
                  <c:v>1.408203125E-2</c:v>
                </c:pt>
                <c:pt idx="1771">
                  <c:v>1.408203125E-2</c:v>
                </c:pt>
                <c:pt idx="1772">
                  <c:v>1.408203125E-2</c:v>
                </c:pt>
                <c:pt idx="1773">
                  <c:v>1.408203125E-2</c:v>
                </c:pt>
                <c:pt idx="1774">
                  <c:v>1.408203125E-2</c:v>
                </c:pt>
                <c:pt idx="1775">
                  <c:v>1.408203125E-2</c:v>
                </c:pt>
                <c:pt idx="1776">
                  <c:v>1.408203125E-2</c:v>
                </c:pt>
                <c:pt idx="1777">
                  <c:v>1.408203125E-2</c:v>
                </c:pt>
                <c:pt idx="1778">
                  <c:v>1.408203125E-2</c:v>
                </c:pt>
                <c:pt idx="1779">
                  <c:v>1.408203125E-2</c:v>
                </c:pt>
                <c:pt idx="1780">
                  <c:v>1.408203125E-2</c:v>
                </c:pt>
                <c:pt idx="1781">
                  <c:v>1.408203125E-2</c:v>
                </c:pt>
                <c:pt idx="1782">
                  <c:v>1.408203125E-2</c:v>
                </c:pt>
                <c:pt idx="1783">
                  <c:v>1.408203125E-2</c:v>
                </c:pt>
                <c:pt idx="1784">
                  <c:v>1.408203125E-2</c:v>
                </c:pt>
                <c:pt idx="1785">
                  <c:v>1.408203125E-2</c:v>
                </c:pt>
                <c:pt idx="1786">
                  <c:v>1.408203125E-2</c:v>
                </c:pt>
                <c:pt idx="1787">
                  <c:v>1.408203125E-2</c:v>
                </c:pt>
                <c:pt idx="1788">
                  <c:v>1.408203125E-2</c:v>
                </c:pt>
                <c:pt idx="1789">
                  <c:v>1.408203125E-2</c:v>
                </c:pt>
                <c:pt idx="1790">
                  <c:v>1.408203125E-2</c:v>
                </c:pt>
                <c:pt idx="1791">
                  <c:v>1.408203125E-2</c:v>
                </c:pt>
                <c:pt idx="1792">
                  <c:v>1.408203125E-2</c:v>
                </c:pt>
                <c:pt idx="1793">
                  <c:v>1.408203125E-2</c:v>
                </c:pt>
                <c:pt idx="1794">
                  <c:v>1.408203125E-2</c:v>
                </c:pt>
                <c:pt idx="1795">
                  <c:v>1.408203125E-2</c:v>
                </c:pt>
                <c:pt idx="1796">
                  <c:v>1.400390625E-2</c:v>
                </c:pt>
                <c:pt idx="1797">
                  <c:v>1.400390625E-2</c:v>
                </c:pt>
                <c:pt idx="1798">
                  <c:v>1.400390625E-2</c:v>
                </c:pt>
                <c:pt idx="1799">
                  <c:v>1.400390625E-2</c:v>
                </c:pt>
                <c:pt idx="1800">
                  <c:v>1.400390625E-2</c:v>
                </c:pt>
                <c:pt idx="1801">
                  <c:v>1.400390625E-2</c:v>
                </c:pt>
                <c:pt idx="1802">
                  <c:v>1.400390625E-2</c:v>
                </c:pt>
                <c:pt idx="1803">
                  <c:v>1.400390625E-2</c:v>
                </c:pt>
                <c:pt idx="1804">
                  <c:v>1.400390625E-2</c:v>
                </c:pt>
                <c:pt idx="1805">
                  <c:v>1.400390625E-2</c:v>
                </c:pt>
                <c:pt idx="1806">
                  <c:v>1.400390625E-2</c:v>
                </c:pt>
                <c:pt idx="1807">
                  <c:v>1.400390625E-2</c:v>
                </c:pt>
                <c:pt idx="1808">
                  <c:v>1.400390625E-2</c:v>
                </c:pt>
                <c:pt idx="1809">
                  <c:v>1.400390625E-2</c:v>
                </c:pt>
                <c:pt idx="1810">
                  <c:v>1.400390625E-2</c:v>
                </c:pt>
                <c:pt idx="1811">
                  <c:v>1.400390625E-2</c:v>
                </c:pt>
                <c:pt idx="1812">
                  <c:v>1.400390625E-2</c:v>
                </c:pt>
                <c:pt idx="1813">
                  <c:v>1.400390625E-2</c:v>
                </c:pt>
                <c:pt idx="1814">
                  <c:v>1.400390625E-2</c:v>
                </c:pt>
                <c:pt idx="1815">
                  <c:v>1.400390625E-2</c:v>
                </c:pt>
                <c:pt idx="1816">
                  <c:v>1.400390625E-2</c:v>
                </c:pt>
                <c:pt idx="1817">
                  <c:v>1.400390625E-2</c:v>
                </c:pt>
                <c:pt idx="1818">
                  <c:v>1.400390625E-2</c:v>
                </c:pt>
                <c:pt idx="1819">
                  <c:v>1.400390625E-2</c:v>
                </c:pt>
                <c:pt idx="1820">
                  <c:v>1.400390625E-2</c:v>
                </c:pt>
                <c:pt idx="1821">
                  <c:v>1.400390625E-2</c:v>
                </c:pt>
                <c:pt idx="1822">
                  <c:v>1.400390625E-2</c:v>
                </c:pt>
                <c:pt idx="1823">
                  <c:v>1.400390625E-2</c:v>
                </c:pt>
                <c:pt idx="1824">
                  <c:v>1.400390625E-2</c:v>
                </c:pt>
                <c:pt idx="1825">
                  <c:v>1.400390625E-2</c:v>
                </c:pt>
                <c:pt idx="1826">
                  <c:v>1.400390625E-2</c:v>
                </c:pt>
                <c:pt idx="1827">
                  <c:v>1.400390625E-2</c:v>
                </c:pt>
                <c:pt idx="1828">
                  <c:v>1.400390625E-2</c:v>
                </c:pt>
                <c:pt idx="1829">
                  <c:v>1.400390625E-2</c:v>
                </c:pt>
                <c:pt idx="1830">
                  <c:v>1.400390625E-2</c:v>
                </c:pt>
                <c:pt idx="1831">
                  <c:v>1.400390625E-2</c:v>
                </c:pt>
                <c:pt idx="1832">
                  <c:v>1.400390625E-2</c:v>
                </c:pt>
                <c:pt idx="1833">
                  <c:v>1.400390625E-2</c:v>
                </c:pt>
                <c:pt idx="1834">
                  <c:v>1.400390625E-2</c:v>
                </c:pt>
                <c:pt idx="1835">
                  <c:v>1.38867187499999E-2</c:v>
                </c:pt>
                <c:pt idx="1836">
                  <c:v>1.38867187499999E-2</c:v>
                </c:pt>
                <c:pt idx="1837">
                  <c:v>1.38867187499999E-2</c:v>
                </c:pt>
                <c:pt idx="1838">
                  <c:v>1.38867187499999E-2</c:v>
                </c:pt>
                <c:pt idx="1839">
                  <c:v>1.38867187499999E-2</c:v>
                </c:pt>
                <c:pt idx="1840">
                  <c:v>1.38867187499999E-2</c:v>
                </c:pt>
                <c:pt idx="1841">
                  <c:v>1.38867187499999E-2</c:v>
                </c:pt>
                <c:pt idx="1842">
                  <c:v>1.38867187499999E-2</c:v>
                </c:pt>
                <c:pt idx="1843">
                  <c:v>1.38867187499999E-2</c:v>
                </c:pt>
                <c:pt idx="1844">
                  <c:v>1.38867187499999E-2</c:v>
                </c:pt>
                <c:pt idx="1845">
                  <c:v>1.38867187499999E-2</c:v>
                </c:pt>
                <c:pt idx="1846">
                  <c:v>1.38867187499999E-2</c:v>
                </c:pt>
                <c:pt idx="1847">
                  <c:v>1.38867187499999E-2</c:v>
                </c:pt>
                <c:pt idx="1848">
                  <c:v>1.38867187499999E-2</c:v>
                </c:pt>
                <c:pt idx="1849">
                  <c:v>1.38867187499999E-2</c:v>
                </c:pt>
                <c:pt idx="1850">
                  <c:v>1.38867187499999E-2</c:v>
                </c:pt>
                <c:pt idx="1851">
                  <c:v>1.38867187499999E-2</c:v>
                </c:pt>
                <c:pt idx="1852">
                  <c:v>1.38867187499999E-2</c:v>
                </c:pt>
                <c:pt idx="1853">
                  <c:v>1.38867187499999E-2</c:v>
                </c:pt>
                <c:pt idx="1854">
                  <c:v>1.38867187499999E-2</c:v>
                </c:pt>
                <c:pt idx="1855">
                  <c:v>1.38867187499999E-2</c:v>
                </c:pt>
                <c:pt idx="1856">
                  <c:v>1.38867187499999E-2</c:v>
                </c:pt>
                <c:pt idx="1857">
                  <c:v>1.38867187499999E-2</c:v>
                </c:pt>
                <c:pt idx="1858">
                  <c:v>1.38867187499999E-2</c:v>
                </c:pt>
                <c:pt idx="1859">
                  <c:v>1.38867187499999E-2</c:v>
                </c:pt>
                <c:pt idx="1860">
                  <c:v>1.38867187499999E-2</c:v>
                </c:pt>
                <c:pt idx="1861">
                  <c:v>1.38867187499999E-2</c:v>
                </c:pt>
                <c:pt idx="1862">
                  <c:v>1.38867187499999E-2</c:v>
                </c:pt>
                <c:pt idx="1863">
                  <c:v>1.38867187499999E-2</c:v>
                </c:pt>
                <c:pt idx="1864">
                  <c:v>1.38867187499999E-2</c:v>
                </c:pt>
                <c:pt idx="1865">
                  <c:v>1.38867187499999E-2</c:v>
                </c:pt>
                <c:pt idx="1866">
                  <c:v>1.38867187499999E-2</c:v>
                </c:pt>
                <c:pt idx="1867">
                  <c:v>1.38867187499999E-2</c:v>
                </c:pt>
                <c:pt idx="1868">
                  <c:v>1.38867187499999E-2</c:v>
                </c:pt>
                <c:pt idx="1869">
                  <c:v>1.3808593750000001E-2</c:v>
                </c:pt>
                <c:pt idx="1870">
                  <c:v>1.3808593750000001E-2</c:v>
                </c:pt>
                <c:pt idx="1871">
                  <c:v>1.3808593750000001E-2</c:v>
                </c:pt>
                <c:pt idx="1872">
                  <c:v>1.3808593750000001E-2</c:v>
                </c:pt>
                <c:pt idx="1873">
                  <c:v>1.3808593750000001E-2</c:v>
                </c:pt>
                <c:pt idx="1874">
                  <c:v>1.3808593750000001E-2</c:v>
                </c:pt>
                <c:pt idx="1875">
                  <c:v>1.3808593750000001E-2</c:v>
                </c:pt>
                <c:pt idx="1876">
                  <c:v>1.3808593750000001E-2</c:v>
                </c:pt>
                <c:pt idx="1877">
                  <c:v>1.3808593750000001E-2</c:v>
                </c:pt>
                <c:pt idx="1878">
                  <c:v>1.3808593750000001E-2</c:v>
                </c:pt>
                <c:pt idx="1879">
                  <c:v>1.3808593750000001E-2</c:v>
                </c:pt>
                <c:pt idx="1880">
                  <c:v>1.3808593750000001E-2</c:v>
                </c:pt>
                <c:pt idx="1881">
                  <c:v>1.3808593750000001E-2</c:v>
                </c:pt>
                <c:pt idx="1882">
                  <c:v>1.3808593750000001E-2</c:v>
                </c:pt>
                <c:pt idx="1883">
                  <c:v>1.3808593750000001E-2</c:v>
                </c:pt>
                <c:pt idx="1884">
                  <c:v>1.3808593750000001E-2</c:v>
                </c:pt>
                <c:pt idx="1885">
                  <c:v>1.3808593750000001E-2</c:v>
                </c:pt>
                <c:pt idx="1886">
                  <c:v>1.3808593750000001E-2</c:v>
                </c:pt>
                <c:pt idx="1887">
                  <c:v>1.3808593750000001E-2</c:v>
                </c:pt>
                <c:pt idx="1888">
                  <c:v>1.3808593750000001E-2</c:v>
                </c:pt>
                <c:pt idx="1889">
                  <c:v>1.3808593750000001E-2</c:v>
                </c:pt>
                <c:pt idx="1890">
                  <c:v>1.3808593750000001E-2</c:v>
                </c:pt>
                <c:pt idx="1891">
                  <c:v>1.3808593750000001E-2</c:v>
                </c:pt>
                <c:pt idx="1892">
                  <c:v>1.3808593750000001E-2</c:v>
                </c:pt>
                <c:pt idx="1893">
                  <c:v>1.3808593750000001E-2</c:v>
                </c:pt>
                <c:pt idx="1894">
                  <c:v>1.3808593750000001E-2</c:v>
                </c:pt>
                <c:pt idx="1895">
                  <c:v>1.3808593750000001E-2</c:v>
                </c:pt>
                <c:pt idx="1896">
                  <c:v>1.3808593750000001E-2</c:v>
                </c:pt>
                <c:pt idx="1897">
                  <c:v>1.3808593750000001E-2</c:v>
                </c:pt>
                <c:pt idx="1898">
                  <c:v>1.3808593750000001E-2</c:v>
                </c:pt>
                <c:pt idx="1899">
                  <c:v>1.3808593750000001E-2</c:v>
                </c:pt>
                <c:pt idx="1900">
                  <c:v>1.3808593750000001E-2</c:v>
                </c:pt>
                <c:pt idx="1901">
                  <c:v>1.3808593750000001E-2</c:v>
                </c:pt>
                <c:pt idx="1902">
                  <c:v>1.3808593750000001E-2</c:v>
                </c:pt>
                <c:pt idx="1903">
                  <c:v>1.3808593750000001E-2</c:v>
                </c:pt>
                <c:pt idx="1904">
                  <c:v>1.3808593750000001E-2</c:v>
                </c:pt>
                <c:pt idx="1905">
                  <c:v>1.3808593750000001E-2</c:v>
                </c:pt>
                <c:pt idx="1906">
                  <c:v>1.369140625E-2</c:v>
                </c:pt>
                <c:pt idx="1907">
                  <c:v>1.369140625E-2</c:v>
                </c:pt>
                <c:pt idx="1908">
                  <c:v>1.369140625E-2</c:v>
                </c:pt>
                <c:pt idx="1909">
                  <c:v>1.369140625E-2</c:v>
                </c:pt>
                <c:pt idx="1910">
                  <c:v>1.369140625E-2</c:v>
                </c:pt>
                <c:pt idx="1911">
                  <c:v>1.369140625E-2</c:v>
                </c:pt>
                <c:pt idx="1912">
                  <c:v>1.369140625E-2</c:v>
                </c:pt>
                <c:pt idx="1913">
                  <c:v>1.369140625E-2</c:v>
                </c:pt>
                <c:pt idx="1914">
                  <c:v>1.369140625E-2</c:v>
                </c:pt>
                <c:pt idx="1915">
                  <c:v>1.369140625E-2</c:v>
                </c:pt>
                <c:pt idx="1916">
                  <c:v>1.369140625E-2</c:v>
                </c:pt>
                <c:pt idx="1917">
                  <c:v>1.369140625E-2</c:v>
                </c:pt>
                <c:pt idx="1918">
                  <c:v>1.369140625E-2</c:v>
                </c:pt>
                <c:pt idx="1919">
                  <c:v>1.369140625E-2</c:v>
                </c:pt>
                <c:pt idx="1920">
                  <c:v>1.369140625E-2</c:v>
                </c:pt>
                <c:pt idx="1921">
                  <c:v>1.369140625E-2</c:v>
                </c:pt>
                <c:pt idx="1922">
                  <c:v>1.369140625E-2</c:v>
                </c:pt>
                <c:pt idx="1923">
                  <c:v>1.369140625E-2</c:v>
                </c:pt>
                <c:pt idx="1924">
                  <c:v>1.369140625E-2</c:v>
                </c:pt>
                <c:pt idx="1925">
                  <c:v>1.369140625E-2</c:v>
                </c:pt>
                <c:pt idx="1926">
                  <c:v>1.369140625E-2</c:v>
                </c:pt>
                <c:pt idx="1927">
                  <c:v>1.369140625E-2</c:v>
                </c:pt>
                <c:pt idx="1928">
                  <c:v>1.369140625E-2</c:v>
                </c:pt>
                <c:pt idx="1929">
                  <c:v>1.369140625E-2</c:v>
                </c:pt>
                <c:pt idx="1930">
                  <c:v>1.369140625E-2</c:v>
                </c:pt>
                <c:pt idx="1931">
                  <c:v>1.369140625E-2</c:v>
                </c:pt>
                <c:pt idx="1932">
                  <c:v>1.369140625E-2</c:v>
                </c:pt>
                <c:pt idx="1933">
                  <c:v>1.369140625E-2</c:v>
                </c:pt>
                <c:pt idx="1934">
                  <c:v>1.369140625E-2</c:v>
                </c:pt>
                <c:pt idx="1935">
                  <c:v>1.369140625E-2</c:v>
                </c:pt>
                <c:pt idx="1936">
                  <c:v>1.369140625E-2</c:v>
                </c:pt>
                <c:pt idx="1937">
                  <c:v>1.369140625E-2</c:v>
                </c:pt>
                <c:pt idx="1938">
                  <c:v>1.369140625E-2</c:v>
                </c:pt>
                <c:pt idx="1939">
                  <c:v>1.369140625E-2</c:v>
                </c:pt>
                <c:pt idx="1940">
                  <c:v>1.361328125E-2</c:v>
                </c:pt>
                <c:pt idx="1941">
                  <c:v>1.361328125E-2</c:v>
                </c:pt>
                <c:pt idx="1942">
                  <c:v>1.361328125E-2</c:v>
                </c:pt>
                <c:pt idx="1943">
                  <c:v>1.361328125E-2</c:v>
                </c:pt>
                <c:pt idx="1944">
                  <c:v>1.361328125E-2</c:v>
                </c:pt>
                <c:pt idx="1945">
                  <c:v>1.361328125E-2</c:v>
                </c:pt>
                <c:pt idx="1946">
                  <c:v>1.361328125E-2</c:v>
                </c:pt>
                <c:pt idx="1947">
                  <c:v>1.361328125E-2</c:v>
                </c:pt>
                <c:pt idx="1948">
                  <c:v>1.361328125E-2</c:v>
                </c:pt>
                <c:pt idx="1949">
                  <c:v>1.361328125E-2</c:v>
                </c:pt>
                <c:pt idx="1950">
                  <c:v>1.361328125E-2</c:v>
                </c:pt>
                <c:pt idx="1951">
                  <c:v>1.361328125E-2</c:v>
                </c:pt>
                <c:pt idx="1952">
                  <c:v>1.361328125E-2</c:v>
                </c:pt>
                <c:pt idx="1953">
                  <c:v>1.361328125E-2</c:v>
                </c:pt>
                <c:pt idx="1954">
                  <c:v>1.361328125E-2</c:v>
                </c:pt>
                <c:pt idx="1955">
                  <c:v>1.361328125E-2</c:v>
                </c:pt>
                <c:pt idx="1956">
                  <c:v>1.361328125E-2</c:v>
                </c:pt>
                <c:pt idx="1957">
                  <c:v>1.361328125E-2</c:v>
                </c:pt>
                <c:pt idx="1958">
                  <c:v>1.361328125E-2</c:v>
                </c:pt>
                <c:pt idx="1959">
                  <c:v>1.361328125E-2</c:v>
                </c:pt>
                <c:pt idx="1960">
                  <c:v>1.361328125E-2</c:v>
                </c:pt>
                <c:pt idx="1961">
                  <c:v>1.361328125E-2</c:v>
                </c:pt>
                <c:pt idx="1962">
                  <c:v>1.361328125E-2</c:v>
                </c:pt>
                <c:pt idx="1963">
                  <c:v>1.361328125E-2</c:v>
                </c:pt>
                <c:pt idx="1964">
                  <c:v>1.361328125E-2</c:v>
                </c:pt>
                <c:pt idx="1965">
                  <c:v>1.361328125E-2</c:v>
                </c:pt>
                <c:pt idx="1966">
                  <c:v>1.361328125E-2</c:v>
                </c:pt>
                <c:pt idx="1967">
                  <c:v>1.361328125E-2</c:v>
                </c:pt>
                <c:pt idx="1968">
                  <c:v>1.349609375E-2</c:v>
                </c:pt>
                <c:pt idx="1969">
                  <c:v>1.349609375E-2</c:v>
                </c:pt>
                <c:pt idx="1970">
                  <c:v>1.349609375E-2</c:v>
                </c:pt>
                <c:pt idx="1971">
                  <c:v>1.349609375E-2</c:v>
                </c:pt>
                <c:pt idx="1972">
                  <c:v>1.349609375E-2</c:v>
                </c:pt>
                <c:pt idx="1973">
                  <c:v>1.349609375E-2</c:v>
                </c:pt>
                <c:pt idx="1974">
                  <c:v>1.349609375E-2</c:v>
                </c:pt>
                <c:pt idx="1975">
                  <c:v>1.349609375E-2</c:v>
                </c:pt>
                <c:pt idx="1976">
                  <c:v>1.349609375E-2</c:v>
                </c:pt>
                <c:pt idx="1977">
                  <c:v>1.349609375E-2</c:v>
                </c:pt>
                <c:pt idx="1978">
                  <c:v>1.349609375E-2</c:v>
                </c:pt>
                <c:pt idx="1979">
                  <c:v>1.349609375E-2</c:v>
                </c:pt>
                <c:pt idx="1980">
                  <c:v>1.349609375E-2</c:v>
                </c:pt>
                <c:pt idx="1981">
                  <c:v>1.349609375E-2</c:v>
                </c:pt>
                <c:pt idx="1982">
                  <c:v>1.349609375E-2</c:v>
                </c:pt>
                <c:pt idx="1983">
                  <c:v>1.349609375E-2</c:v>
                </c:pt>
                <c:pt idx="1984">
                  <c:v>1.349609375E-2</c:v>
                </c:pt>
                <c:pt idx="1985">
                  <c:v>1.349609375E-2</c:v>
                </c:pt>
                <c:pt idx="1986">
                  <c:v>1.349609375E-2</c:v>
                </c:pt>
                <c:pt idx="1987">
                  <c:v>1.349609375E-2</c:v>
                </c:pt>
                <c:pt idx="1988">
                  <c:v>1.349609375E-2</c:v>
                </c:pt>
                <c:pt idx="1989">
                  <c:v>1.349609375E-2</c:v>
                </c:pt>
                <c:pt idx="1990">
                  <c:v>1.349609375E-2</c:v>
                </c:pt>
                <c:pt idx="1991">
                  <c:v>1.349609375E-2</c:v>
                </c:pt>
                <c:pt idx="1992">
                  <c:v>1.349609375E-2</c:v>
                </c:pt>
                <c:pt idx="1993">
                  <c:v>1.349609375E-2</c:v>
                </c:pt>
                <c:pt idx="1994">
                  <c:v>1.349609375E-2</c:v>
                </c:pt>
                <c:pt idx="1995">
                  <c:v>1.349609375E-2</c:v>
                </c:pt>
                <c:pt idx="1996">
                  <c:v>1.349609375E-2</c:v>
                </c:pt>
                <c:pt idx="1997">
                  <c:v>1.349609375E-2</c:v>
                </c:pt>
                <c:pt idx="1998">
                  <c:v>1.349609375E-2</c:v>
                </c:pt>
                <c:pt idx="1999">
                  <c:v>1.349609375E-2</c:v>
                </c:pt>
                <c:pt idx="2000">
                  <c:v>1.349609375E-2</c:v>
                </c:pt>
                <c:pt idx="2001">
                  <c:v>1.349609375E-2</c:v>
                </c:pt>
                <c:pt idx="2002">
                  <c:v>1.349609375E-2</c:v>
                </c:pt>
                <c:pt idx="2003">
                  <c:v>1.349609375E-2</c:v>
                </c:pt>
                <c:pt idx="2004">
                  <c:v>1.349609375E-2</c:v>
                </c:pt>
                <c:pt idx="2005">
                  <c:v>1.341796875E-2</c:v>
                </c:pt>
                <c:pt idx="2006">
                  <c:v>1.341796875E-2</c:v>
                </c:pt>
                <c:pt idx="2007">
                  <c:v>1.341796875E-2</c:v>
                </c:pt>
                <c:pt idx="2008">
                  <c:v>1.341796875E-2</c:v>
                </c:pt>
                <c:pt idx="2009">
                  <c:v>1.341796875E-2</c:v>
                </c:pt>
                <c:pt idx="2010">
                  <c:v>1.341796875E-2</c:v>
                </c:pt>
                <c:pt idx="2011">
                  <c:v>1.341796875E-2</c:v>
                </c:pt>
                <c:pt idx="2012">
                  <c:v>1.341796875E-2</c:v>
                </c:pt>
                <c:pt idx="2013">
                  <c:v>1.341796875E-2</c:v>
                </c:pt>
                <c:pt idx="2014">
                  <c:v>1.341796875E-2</c:v>
                </c:pt>
                <c:pt idx="2015">
                  <c:v>1.341796875E-2</c:v>
                </c:pt>
                <c:pt idx="2016">
                  <c:v>1.341796875E-2</c:v>
                </c:pt>
                <c:pt idx="2017">
                  <c:v>1.341796875E-2</c:v>
                </c:pt>
                <c:pt idx="2018">
                  <c:v>1.341796875E-2</c:v>
                </c:pt>
                <c:pt idx="2019">
                  <c:v>1.341796875E-2</c:v>
                </c:pt>
                <c:pt idx="2020">
                  <c:v>1.341796875E-2</c:v>
                </c:pt>
                <c:pt idx="2021">
                  <c:v>1.341796875E-2</c:v>
                </c:pt>
                <c:pt idx="2022">
                  <c:v>1.341796875E-2</c:v>
                </c:pt>
                <c:pt idx="2023">
                  <c:v>1.341796875E-2</c:v>
                </c:pt>
                <c:pt idx="2024">
                  <c:v>1.341796875E-2</c:v>
                </c:pt>
                <c:pt idx="2025">
                  <c:v>1.341796875E-2</c:v>
                </c:pt>
                <c:pt idx="2026">
                  <c:v>1.341796875E-2</c:v>
                </c:pt>
                <c:pt idx="2027">
                  <c:v>1.341796875E-2</c:v>
                </c:pt>
                <c:pt idx="2028">
                  <c:v>1.341796875E-2</c:v>
                </c:pt>
                <c:pt idx="2029">
                  <c:v>1.341796875E-2</c:v>
                </c:pt>
                <c:pt idx="2030">
                  <c:v>1.341796875E-2</c:v>
                </c:pt>
                <c:pt idx="2031">
                  <c:v>1.341796875E-2</c:v>
                </c:pt>
                <c:pt idx="2032">
                  <c:v>1.341796875E-2</c:v>
                </c:pt>
                <c:pt idx="2033">
                  <c:v>1.341796875E-2</c:v>
                </c:pt>
                <c:pt idx="2034">
                  <c:v>1.3300781249999999E-2</c:v>
                </c:pt>
                <c:pt idx="2035">
                  <c:v>1.3300781249999999E-2</c:v>
                </c:pt>
                <c:pt idx="2036">
                  <c:v>1.3300781249999999E-2</c:v>
                </c:pt>
                <c:pt idx="2037">
                  <c:v>1.3300781249999999E-2</c:v>
                </c:pt>
                <c:pt idx="2038">
                  <c:v>1.3300781249999999E-2</c:v>
                </c:pt>
                <c:pt idx="2039">
                  <c:v>1.3300781249999999E-2</c:v>
                </c:pt>
                <c:pt idx="2040">
                  <c:v>1.3300781249999999E-2</c:v>
                </c:pt>
                <c:pt idx="2041">
                  <c:v>1.3300781249999999E-2</c:v>
                </c:pt>
                <c:pt idx="2042">
                  <c:v>1.3300781249999999E-2</c:v>
                </c:pt>
                <c:pt idx="2043">
                  <c:v>1.3300781249999999E-2</c:v>
                </c:pt>
                <c:pt idx="2044">
                  <c:v>1.3300781249999999E-2</c:v>
                </c:pt>
                <c:pt idx="2045">
                  <c:v>1.3300781249999999E-2</c:v>
                </c:pt>
                <c:pt idx="2046">
                  <c:v>1.3300781249999999E-2</c:v>
                </c:pt>
                <c:pt idx="2047">
                  <c:v>1.3300781249999999E-2</c:v>
                </c:pt>
                <c:pt idx="2048">
                  <c:v>1.3300781249999999E-2</c:v>
                </c:pt>
                <c:pt idx="2049">
                  <c:v>1.3300781249999999E-2</c:v>
                </c:pt>
                <c:pt idx="2050">
                  <c:v>1.3300781249999999E-2</c:v>
                </c:pt>
                <c:pt idx="2051">
                  <c:v>1.3300781249999999E-2</c:v>
                </c:pt>
                <c:pt idx="2052">
                  <c:v>1.3300781249999999E-2</c:v>
                </c:pt>
                <c:pt idx="2053">
                  <c:v>1.3300781249999999E-2</c:v>
                </c:pt>
                <c:pt idx="2054">
                  <c:v>1.3300781249999999E-2</c:v>
                </c:pt>
                <c:pt idx="2055">
                  <c:v>1.3300781249999999E-2</c:v>
                </c:pt>
                <c:pt idx="2056">
                  <c:v>1.3300781249999999E-2</c:v>
                </c:pt>
                <c:pt idx="2057">
                  <c:v>1.3300781249999999E-2</c:v>
                </c:pt>
                <c:pt idx="2058">
                  <c:v>1.3300781249999999E-2</c:v>
                </c:pt>
                <c:pt idx="2059">
                  <c:v>1.3300781249999999E-2</c:v>
                </c:pt>
                <c:pt idx="2060">
                  <c:v>1.3300781249999999E-2</c:v>
                </c:pt>
                <c:pt idx="2061">
                  <c:v>1.3300781249999999E-2</c:v>
                </c:pt>
                <c:pt idx="2062">
                  <c:v>1.3300781249999999E-2</c:v>
                </c:pt>
                <c:pt idx="2063">
                  <c:v>1.3300781249999999E-2</c:v>
                </c:pt>
                <c:pt idx="2064">
                  <c:v>1.3300781249999999E-2</c:v>
                </c:pt>
                <c:pt idx="2065">
                  <c:v>1.3300781249999999E-2</c:v>
                </c:pt>
                <c:pt idx="2066">
                  <c:v>1.3300781249999999E-2</c:v>
                </c:pt>
                <c:pt idx="2067">
                  <c:v>1.3300781249999999E-2</c:v>
                </c:pt>
                <c:pt idx="2068">
                  <c:v>1.318359375E-2</c:v>
                </c:pt>
                <c:pt idx="2069">
                  <c:v>1.318359375E-2</c:v>
                </c:pt>
                <c:pt idx="2070">
                  <c:v>1.318359375E-2</c:v>
                </c:pt>
                <c:pt idx="2071">
                  <c:v>1.318359375E-2</c:v>
                </c:pt>
                <c:pt idx="2072">
                  <c:v>1.318359375E-2</c:v>
                </c:pt>
                <c:pt idx="2073">
                  <c:v>1.318359375E-2</c:v>
                </c:pt>
                <c:pt idx="2074">
                  <c:v>1.318359375E-2</c:v>
                </c:pt>
                <c:pt idx="2075">
                  <c:v>1.318359375E-2</c:v>
                </c:pt>
                <c:pt idx="2076">
                  <c:v>1.318359375E-2</c:v>
                </c:pt>
                <c:pt idx="2077">
                  <c:v>1.318359375E-2</c:v>
                </c:pt>
                <c:pt idx="2078">
                  <c:v>1.318359375E-2</c:v>
                </c:pt>
                <c:pt idx="2079">
                  <c:v>1.318359375E-2</c:v>
                </c:pt>
                <c:pt idx="2080">
                  <c:v>1.318359375E-2</c:v>
                </c:pt>
                <c:pt idx="2081">
                  <c:v>1.318359375E-2</c:v>
                </c:pt>
                <c:pt idx="2082">
                  <c:v>1.318359375E-2</c:v>
                </c:pt>
                <c:pt idx="2083">
                  <c:v>1.318359375E-2</c:v>
                </c:pt>
                <c:pt idx="2084">
                  <c:v>1.318359375E-2</c:v>
                </c:pt>
                <c:pt idx="2085">
                  <c:v>1.318359375E-2</c:v>
                </c:pt>
                <c:pt idx="2086">
                  <c:v>1.318359375E-2</c:v>
                </c:pt>
                <c:pt idx="2087">
                  <c:v>1.318359375E-2</c:v>
                </c:pt>
                <c:pt idx="2088">
                  <c:v>1.318359375E-2</c:v>
                </c:pt>
                <c:pt idx="2089">
                  <c:v>1.318359375E-2</c:v>
                </c:pt>
                <c:pt idx="2090">
                  <c:v>1.318359375E-2</c:v>
                </c:pt>
                <c:pt idx="2091">
                  <c:v>1.318359375E-2</c:v>
                </c:pt>
                <c:pt idx="2092">
                  <c:v>1.318359375E-2</c:v>
                </c:pt>
                <c:pt idx="2093">
                  <c:v>1.318359375E-2</c:v>
                </c:pt>
                <c:pt idx="2094">
                  <c:v>1.318359375E-2</c:v>
                </c:pt>
                <c:pt idx="2095">
                  <c:v>1.318359375E-2</c:v>
                </c:pt>
                <c:pt idx="2096">
                  <c:v>1.318359375E-2</c:v>
                </c:pt>
                <c:pt idx="2097">
                  <c:v>1.318359375E-2</c:v>
                </c:pt>
                <c:pt idx="2098">
                  <c:v>1.318359375E-2</c:v>
                </c:pt>
                <c:pt idx="2099">
                  <c:v>1.318359375E-2</c:v>
                </c:pt>
                <c:pt idx="2100">
                  <c:v>1.318359375E-2</c:v>
                </c:pt>
                <c:pt idx="2101">
                  <c:v>1.318359375E-2</c:v>
                </c:pt>
                <c:pt idx="2102">
                  <c:v>1.318359375E-2</c:v>
                </c:pt>
                <c:pt idx="2103">
                  <c:v>1.318359375E-2</c:v>
                </c:pt>
                <c:pt idx="2104">
                  <c:v>1.318359375E-2</c:v>
                </c:pt>
                <c:pt idx="2105">
                  <c:v>1.318359375E-2</c:v>
                </c:pt>
                <c:pt idx="2106">
                  <c:v>1.318359375E-2</c:v>
                </c:pt>
                <c:pt idx="2107">
                  <c:v>1.318359375E-2</c:v>
                </c:pt>
                <c:pt idx="2108">
                  <c:v>1.318359375E-2</c:v>
                </c:pt>
                <c:pt idx="2109">
                  <c:v>1.318359375E-2</c:v>
                </c:pt>
                <c:pt idx="2110">
                  <c:v>1.318359375E-2</c:v>
                </c:pt>
                <c:pt idx="2111">
                  <c:v>1.318359375E-2</c:v>
                </c:pt>
                <c:pt idx="2112">
                  <c:v>1.318359375E-2</c:v>
                </c:pt>
                <c:pt idx="2113">
                  <c:v>1.318359375E-2</c:v>
                </c:pt>
                <c:pt idx="2114">
                  <c:v>1.310546875E-2</c:v>
                </c:pt>
                <c:pt idx="2115">
                  <c:v>1.310546875E-2</c:v>
                </c:pt>
                <c:pt idx="2116">
                  <c:v>1.310546875E-2</c:v>
                </c:pt>
                <c:pt idx="2117">
                  <c:v>1.310546875E-2</c:v>
                </c:pt>
                <c:pt idx="2118">
                  <c:v>1.310546875E-2</c:v>
                </c:pt>
                <c:pt idx="2119">
                  <c:v>1.310546875E-2</c:v>
                </c:pt>
                <c:pt idx="2120">
                  <c:v>1.310546875E-2</c:v>
                </c:pt>
                <c:pt idx="2121">
                  <c:v>1.310546875E-2</c:v>
                </c:pt>
                <c:pt idx="2122">
                  <c:v>1.310546875E-2</c:v>
                </c:pt>
                <c:pt idx="2123">
                  <c:v>1.310546875E-2</c:v>
                </c:pt>
                <c:pt idx="2124">
                  <c:v>1.310546875E-2</c:v>
                </c:pt>
                <c:pt idx="2125">
                  <c:v>1.310546875E-2</c:v>
                </c:pt>
                <c:pt idx="2126">
                  <c:v>1.310546875E-2</c:v>
                </c:pt>
                <c:pt idx="2127">
                  <c:v>1.310546875E-2</c:v>
                </c:pt>
                <c:pt idx="2128">
                  <c:v>1.310546875E-2</c:v>
                </c:pt>
                <c:pt idx="2129">
                  <c:v>1.310546875E-2</c:v>
                </c:pt>
                <c:pt idx="2130">
                  <c:v>1.310546875E-2</c:v>
                </c:pt>
                <c:pt idx="2131">
                  <c:v>1.310546875E-2</c:v>
                </c:pt>
                <c:pt idx="2132">
                  <c:v>1.310546875E-2</c:v>
                </c:pt>
                <c:pt idx="2133">
                  <c:v>1.310546875E-2</c:v>
                </c:pt>
                <c:pt idx="2134">
                  <c:v>1.310546875E-2</c:v>
                </c:pt>
                <c:pt idx="2135">
                  <c:v>1.310546875E-2</c:v>
                </c:pt>
                <c:pt idx="2136">
                  <c:v>1.310546875E-2</c:v>
                </c:pt>
                <c:pt idx="2137">
                  <c:v>1.310546875E-2</c:v>
                </c:pt>
                <c:pt idx="2138">
                  <c:v>1.310546875E-2</c:v>
                </c:pt>
                <c:pt idx="2139">
                  <c:v>1.310546875E-2</c:v>
                </c:pt>
                <c:pt idx="2140">
                  <c:v>1.310546875E-2</c:v>
                </c:pt>
                <c:pt idx="2141">
                  <c:v>1.2988281250000001E-2</c:v>
                </c:pt>
                <c:pt idx="2142">
                  <c:v>1.2988281250000001E-2</c:v>
                </c:pt>
                <c:pt idx="2143">
                  <c:v>1.2988281250000001E-2</c:v>
                </c:pt>
                <c:pt idx="2144">
                  <c:v>1.2988281250000001E-2</c:v>
                </c:pt>
                <c:pt idx="2145">
                  <c:v>1.2988281250000001E-2</c:v>
                </c:pt>
                <c:pt idx="2146">
                  <c:v>1.2988281250000001E-2</c:v>
                </c:pt>
                <c:pt idx="2147">
                  <c:v>1.2988281250000001E-2</c:v>
                </c:pt>
                <c:pt idx="2148">
                  <c:v>1.2988281250000001E-2</c:v>
                </c:pt>
                <c:pt idx="2149">
                  <c:v>1.2988281250000001E-2</c:v>
                </c:pt>
                <c:pt idx="2150">
                  <c:v>1.2988281250000001E-2</c:v>
                </c:pt>
                <c:pt idx="2151">
                  <c:v>1.2988281250000001E-2</c:v>
                </c:pt>
                <c:pt idx="2152">
                  <c:v>1.2988281250000001E-2</c:v>
                </c:pt>
                <c:pt idx="2153">
                  <c:v>1.2988281250000001E-2</c:v>
                </c:pt>
                <c:pt idx="2154">
                  <c:v>1.2988281250000001E-2</c:v>
                </c:pt>
                <c:pt idx="2155">
                  <c:v>1.2988281250000001E-2</c:v>
                </c:pt>
                <c:pt idx="2156">
                  <c:v>1.2988281250000001E-2</c:v>
                </c:pt>
                <c:pt idx="2157">
                  <c:v>1.2988281250000001E-2</c:v>
                </c:pt>
                <c:pt idx="2158">
                  <c:v>1.2988281250000001E-2</c:v>
                </c:pt>
                <c:pt idx="2159">
                  <c:v>1.2988281250000001E-2</c:v>
                </c:pt>
                <c:pt idx="2160">
                  <c:v>1.2988281250000001E-2</c:v>
                </c:pt>
                <c:pt idx="2161">
                  <c:v>1.2988281250000001E-2</c:v>
                </c:pt>
                <c:pt idx="2162">
                  <c:v>1.2988281250000001E-2</c:v>
                </c:pt>
                <c:pt idx="2163">
                  <c:v>1.2988281250000001E-2</c:v>
                </c:pt>
                <c:pt idx="2164">
                  <c:v>1.2988281250000001E-2</c:v>
                </c:pt>
                <c:pt idx="2165">
                  <c:v>1.2988281250000001E-2</c:v>
                </c:pt>
                <c:pt idx="2166">
                  <c:v>1.2988281250000001E-2</c:v>
                </c:pt>
                <c:pt idx="2167">
                  <c:v>1.2988281250000001E-2</c:v>
                </c:pt>
                <c:pt idx="2168">
                  <c:v>1.2988281250000001E-2</c:v>
                </c:pt>
                <c:pt idx="2169">
                  <c:v>1.2988281250000001E-2</c:v>
                </c:pt>
                <c:pt idx="2170">
                  <c:v>1.2988281250000001E-2</c:v>
                </c:pt>
                <c:pt idx="2171">
                  <c:v>1.2988281250000001E-2</c:v>
                </c:pt>
                <c:pt idx="2172">
                  <c:v>1.2988281250000001E-2</c:v>
                </c:pt>
                <c:pt idx="2173">
                  <c:v>1.2988281250000001E-2</c:v>
                </c:pt>
                <c:pt idx="2174">
                  <c:v>1.2988281250000001E-2</c:v>
                </c:pt>
                <c:pt idx="2175">
                  <c:v>1.2988281250000001E-2</c:v>
                </c:pt>
                <c:pt idx="2176">
                  <c:v>1.2988281250000001E-2</c:v>
                </c:pt>
                <c:pt idx="2177">
                  <c:v>1.2988281250000001E-2</c:v>
                </c:pt>
                <c:pt idx="2178">
                  <c:v>1.2988281250000001E-2</c:v>
                </c:pt>
                <c:pt idx="2179">
                  <c:v>1.2988281250000001E-2</c:v>
                </c:pt>
                <c:pt idx="2180">
                  <c:v>1.2988281250000001E-2</c:v>
                </c:pt>
                <c:pt idx="2181">
                  <c:v>1.2988281250000001E-2</c:v>
                </c:pt>
                <c:pt idx="2182">
                  <c:v>1.2988281250000001E-2</c:v>
                </c:pt>
                <c:pt idx="2183">
                  <c:v>1.2988281250000001E-2</c:v>
                </c:pt>
                <c:pt idx="2184">
                  <c:v>1.2988281250000001E-2</c:v>
                </c:pt>
                <c:pt idx="2185">
                  <c:v>1.29101562499999E-2</c:v>
                </c:pt>
                <c:pt idx="2186">
                  <c:v>1.29101562499999E-2</c:v>
                </c:pt>
                <c:pt idx="2187">
                  <c:v>1.29101562499999E-2</c:v>
                </c:pt>
                <c:pt idx="2188">
                  <c:v>1.29101562499999E-2</c:v>
                </c:pt>
                <c:pt idx="2189">
                  <c:v>1.29101562499999E-2</c:v>
                </c:pt>
                <c:pt idx="2190">
                  <c:v>1.29101562499999E-2</c:v>
                </c:pt>
                <c:pt idx="2191">
                  <c:v>1.29101562499999E-2</c:v>
                </c:pt>
                <c:pt idx="2192">
                  <c:v>1.29101562499999E-2</c:v>
                </c:pt>
                <c:pt idx="2193">
                  <c:v>1.29101562499999E-2</c:v>
                </c:pt>
                <c:pt idx="2194">
                  <c:v>1.29101562499999E-2</c:v>
                </c:pt>
                <c:pt idx="2195">
                  <c:v>1.29101562499999E-2</c:v>
                </c:pt>
                <c:pt idx="2196">
                  <c:v>1.29101562499999E-2</c:v>
                </c:pt>
                <c:pt idx="2197">
                  <c:v>1.29101562499999E-2</c:v>
                </c:pt>
                <c:pt idx="2198">
                  <c:v>1.29101562499999E-2</c:v>
                </c:pt>
                <c:pt idx="2199">
                  <c:v>1.29101562499999E-2</c:v>
                </c:pt>
                <c:pt idx="2200">
                  <c:v>1.29101562499999E-2</c:v>
                </c:pt>
                <c:pt idx="2201">
                  <c:v>1.29101562499999E-2</c:v>
                </c:pt>
                <c:pt idx="2202">
                  <c:v>1.29101562499999E-2</c:v>
                </c:pt>
                <c:pt idx="2203">
                  <c:v>1.29101562499999E-2</c:v>
                </c:pt>
                <c:pt idx="2204">
                  <c:v>1.29101562499999E-2</c:v>
                </c:pt>
                <c:pt idx="2205">
                  <c:v>1.29101562499999E-2</c:v>
                </c:pt>
                <c:pt idx="2206">
                  <c:v>1.29101562499999E-2</c:v>
                </c:pt>
                <c:pt idx="2207">
                  <c:v>1.29101562499999E-2</c:v>
                </c:pt>
                <c:pt idx="2208">
                  <c:v>1.29101562499999E-2</c:v>
                </c:pt>
                <c:pt idx="2209">
                  <c:v>1.29101562499999E-2</c:v>
                </c:pt>
                <c:pt idx="2210">
                  <c:v>1.29101562499999E-2</c:v>
                </c:pt>
                <c:pt idx="2211">
                  <c:v>1.29101562499999E-2</c:v>
                </c:pt>
                <c:pt idx="2212">
                  <c:v>1.29101562499999E-2</c:v>
                </c:pt>
                <c:pt idx="2213">
                  <c:v>1.29101562499999E-2</c:v>
                </c:pt>
                <c:pt idx="2214">
                  <c:v>1.29101562499999E-2</c:v>
                </c:pt>
                <c:pt idx="2215">
                  <c:v>1.29101562499999E-2</c:v>
                </c:pt>
                <c:pt idx="2216">
                  <c:v>1.29101562499999E-2</c:v>
                </c:pt>
                <c:pt idx="2217">
                  <c:v>1.29101562499999E-2</c:v>
                </c:pt>
                <c:pt idx="2218">
                  <c:v>1.279296875E-2</c:v>
                </c:pt>
                <c:pt idx="2219">
                  <c:v>1.279296875E-2</c:v>
                </c:pt>
                <c:pt idx="2220">
                  <c:v>1.279296875E-2</c:v>
                </c:pt>
                <c:pt idx="2221">
                  <c:v>1.279296875E-2</c:v>
                </c:pt>
                <c:pt idx="2222">
                  <c:v>1.279296875E-2</c:v>
                </c:pt>
                <c:pt idx="2223">
                  <c:v>1.279296875E-2</c:v>
                </c:pt>
                <c:pt idx="2224">
                  <c:v>1.279296875E-2</c:v>
                </c:pt>
                <c:pt idx="2225">
                  <c:v>1.279296875E-2</c:v>
                </c:pt>
                <c:pt idx="2226">
                  <c:v>1.279296875E-2</c:v>
                </c:pt>
                <c:pt idx="2227">
                  <c:v>1.279296875E-2</c:v>
                </c:pt>
                <c:pt idx="2228">
                  <c:v>1.279296875E-2</c:v>
                </c:pt>
                <c:pt idx="2229">
                  <c:v>1.279296875E-2</c:v>
                </c:pt>
                <c:pt idx="2230">
                  <c:v>1.279296875E-2</c:v>
                </c:pt>
                <c:pt idx="2231">
                  <c:v>1.279296875E-2</c:v>
                </c:pt>
                <c:pt idx="2232">
                  <c:v>1.279296875E-2</c:v>
                </c:pt>
                <c:pt idx="2233">
                  <c:v>1.279296875E-2</c:v>
                </c:pt>
                <c:pt idx="2234">
                  <c:v>1.279296875E-2</c:v>
                </c:pt>
                <c:pt idx="2235">
                  <c:v>1.279296875E-2</c:v>
                </c:pt>
                <c:pt idx="2236">
                  <c:v>1.279296875E-2</c:v>
                </c:pt>
                <c:pt idx="2237">
                  <c:v>1.279296875E-2</c:v>
                </c:pt>
                <c:pt idx="2238">
                  <c:v>1.279296875E-2</c:v>
                </c:pt>
                <c:pt idx="2239">
                  <c:v>1.279296875E-2</c:v>
                </c:pt>
                <c:pt idx="2240">
                  <c:v>1.279296875E-2</c:v>
                </c:pt>
                <c:pt idx="2241">
                  <c:v>1.279296875E-2</c:v>
                </c:pt>
                <c:pt idx="2242">
                  <c:v>1.279296875E-2</c:v>
                </c:pt>
                <c:pt idx="2243">
                  <c:v>1.279296875E-2</c:v>
                </c:pt>
                <c:pt idx="2244">
                  <c:v>1.279296875E-2</c:v>
                </c:pt>
                <c:pt idx="2245">
                  <c:v>1.279296875E-2</c:v>
                </c:pt>
                <c:pt idx="2246">
                  <c:v>1.279296875E-2</c:v>
                </c:pt>
                <c:pt idx="2247">
                  <c:v>1.279296875E-2</c:v>
                </c:pt>
                <c:pt idx="2248">
                  <c:v>1.279296875E-2</c:v>
                </c:pt>
                <c:pt idx="2249">
                  <c:v>1.279296875E-2</c:v>
                </c:pt>
                <c:pt idx="2250">
                  <c:v>1.279296875E-2</c:v>
                </c:pt>
                <c:pt idx="2251">
                  <c:v>1.279296875E-2</c:v>
                </c:pt>
                <c:pt idx="2252">
                  <c:v>1.279296875E-2</c:v>
                </c:pt>
                <c:pt idx="2253">
                  <c:v>1.279296875E-2</c:v>
                </c:pt>
                <c:pt idx="2254">
                  <c:v>1.279296875E-2</c:v>
                </c:pt>
                <c:pt idx="2255">
                  <c:v>1.279296875E-2</c:v>
                </c:pt>
                <c:pt idx="2256">
                  <c:v>1.279296875E-2</c:v>
                </c:pt>
                <c:pt idx="2257">
                  <c:v>1.271484375E-2</c:v>
                </c:pt>
                <c:pt idx="2258">
                  <c:v>1.271484375E-2</c:v>
                </c:pt>
                <c:pt idx="2259">
                  <c:v>1.271484375E-2</c:v>
                </c:pt>
                <c:pt idx="2260">
                  <c:v>1.271484375E-2</c:v>
                </c:pt>
                <c:pt idx="2261">
                  <c:v>1.271484375E-2</c:v>
                </c:pt>
                <c:pt idx="2262">
                  <c:v>1.271484375E-2</c:v>
                </c:pt>
                <c:pt idx="2263">
                  <c:v>1.271484375E-2</c:v>
                </c:pt>
                <c:pt idx="2264">
                  <c:v>1.271484375E-2</c:v>
                </c:pt>
                <c:pt idx="2265">
                  <c:v>1.271484375E-2</c:v>
                </c:pt>
                <c:pt idx="2266">
                  <c:v>1.271484375E-2</c:v>
                </c:pt>
                <c:pt idx="2267">
                  <c:v>1.271484375E-2</c:v>
                </c:pt>
                <c:pt idx="2268">
                  <c:v>1.271484375E-2</c:v>
                </c:pt>
                <c:pt idx="2269">
                  <c:v>1.271484375E-2</c:v>
                </c:pt>
                <c:pt idx="2270">
                  <c:v>1.271484375E-2</c:v>
                </c:pt>
                <c:pt idx="2271">
                  <c:v>1.271484375E-2</c:v>
                </c:pt>
                <c:pt idx="2272">
                  <c:v>1.271484375E-2</c:v>
                </c:pt>
                <c:pt idx="2273">
                  <c:v>1.271484375E-2</c:v>
                </c:pt>
                <c:pt idx="2274">
                  <c:v>1.271484375E-2</c:v>
                </c:pt>
                <c:pt idx="2275">
                  <c:v>1.271484375E-2</c:v>
                </c:pt>
                <c:pt idx="2276">
                  <c:v>1.271484375E-2</c:v>
                </c:pt>
                <c:pt idx="2277">
                  <c:v>1.271484375E-2</c:v>
                </c:pt>
                <c:pt idx="2278">
                  <c:v>1.271484375E-2</c:v>
                </c:pt>
                <c:pt idx="2279">
                  <c:v>1.271484375E-2</c:v>
                </c:pt>
                <c:pt idx="2280">
                  <c:v>1.271484375E-2</c:v>
                </c:pt>
                <c:pt idx="2281">
                  <c:v>1.271484375E-2</c:v>
                </c:pt>
                <c:pt idx="2282">
                  <c:v>1.271484375E-2</c:v>
                </c:pt>
                <c:pt idx="2283">
                  <c:v>1.271484375E-2</c:v>
                </c:pt>
                <c:pt idx="2284">
                  <c:v>1.271484375E-2</c:v>
                </c:pt>
                <c:pt idx="2285">
                  <c:v>1.271484375E-2</c:v>
                </c:pt>
                <c:pt idx="2286">
                  <c:v>1.271484375E-2</c:v>
                </c:pt>
                <c:pt idx="2287">
                  <c:v>1.271484375E-2</c:v>
                </c:pt>
                <c:pt idx="2288">
                  <c:v>1.271484375E-2</c:v>
                </c:pt>
                <c:pt idx="2289">
                  <c:v>1.271484375E-2</c:v>
                </c:pt>
                <c:pt idx="2290">
                  <c:v>1.271484375E-2</c:v>
                </c:pt>
                <c:pt idx="2291">
                  <c:v>1.271484375E-2</c:v>
                </c:pt>
                <c:pt idx="2292">
                  <c:v>1.271484375E-2</c:v>
                </c:pt>
                <c:pt idx="2293">
                  <c:v>1.271484375E-2</c:v>
                </c:pt>
                <c:pt idx="2294">
                  <c:v>1.271484375E-2</c:v>
                </c:pt>
                <c:pt idx="2295">
                  <c:v>1.259765625E-2</c:v>
                </c:pt>
                <c:pt idx="2296">
                  <c:v>1.259765625E-2</c:v>
                </c:pt>
                <c:pt idx="2297">
                  <c:v>1.259765625E-2</c:v>
                </c:pt>
                <c:pt idx="2298">
                  <c:v>1.259765625E-2</c:v>
                </c:pt>
                <c:pt idx="2299">
                  <c:v>1.259765625E-2</c:v>
                </c:pt>
                <c:pt idx="2300">
                  <c:v>1.259765625E-2</c:v>
                </c:pt>
                <c:pt idx="2301">
                  <c:v>1.259765625E-2</c:v>
                </c:pt>
                <c:pt idx="2302">
                  <c:v>1.259765625E-2</c:v>
                </c:pt>
                <c:pt idx="2303">
                  <c:v>1.259765625E-2</c:v>
                </c:pt>
                <c:pt idx="2304">
                  <c:v>1.259765625E-2</c:v>
                </c:pt>
                <c:pt idx="2305">
                  <c:v>1.259765625E-2</c:v>
                </c:pt>
                <c:pt idx="2306">
                  <c:v>1.259765625E-2</c:v>
                </c:pt>
                <c:pt idx="2307">
                  <c:v>1.259765625E-2</c:v>
                </c:pt>
                <c:pt idx="2308">
                  <c:v>1.259765625E-2</c:v>
                </c:pt>
                <c:pt idx="2309">
                  <c:v>1.259765625E-2</c:v>
                </c:pt>
                <c:pt idx="2310">
                  <c:v>1.259765625E-2</c:v>
                </c:pt>
                <c:pt idx="2311">
                  <c:v>1.259765625E-2</c:v>
                </c:pt>
                <c:pt idx="2312">
                  <c:v>1.259765625E-2</c:v>
                </c:pt>
                <c:pt idx="2313">
                  <c:v>1.259765625E-2</c:v>
                </c:pt>
                <c:pt idx="2314">
                  <c:v>1.259765625E-2</c:v>
                </c:pt>
                <c:pt idx="2315">
                  <c:v>1.259765625E-2</c:v>
                </c:pt>
                <c:pt idx="2316">
                  <c:v>1.259765625E-2</c:v>
                </c:pt>
                <c:pt idx="2317">
                  <c:v>1.259765625E-2</c:v>
                </c:pt>
                <c:pt idx="2318">
                  <c:v>1.259765625E-2</c:v>
                </c:pt>
                <c:pt idx="2319">
                  <c:v>1.259765625E-2</c:v>
                </c:pt>
                <c:pt idx="2320">
                  <c:v>1.259765625E-2</c:v>
                </c:pt>
                <c:pt idx="2321">
                  <c:v>1.259765625E-2</c:v>
                </c:pt>
                <c:pt idx="2322">
                  <c:v>1.259765625E-2</c:v>
                </c:pt>
                <c:pt idx="2323">
                  <c:v>1.259765625E-2</c:v>
                </c:pt>
                <c:pt idx="2324">
                  <c:v>1.259765625E-2</c:v>
                </c:pt>
                <c:pt idx="2325">
                  <c:v>1.259765625E-2</c:v>
                </c:pt>
                <c:pt idx="2326">
                  <c:v>1.259765625E-2</c:v>
                </c:pt>
                <c:pt idx="2327">
                  <c:v>1.259765625E-2</c:v>
                </c:pt>
                <c:pt idx="2328">
                  <c:v>1.259765625E-2</c:v>
                </c:pt>
                <c:pt idx="2329">
                  <c:v>1.259765625E-2</c:v>
                </c:pt>
                <c:pt idx="2330">
                  <c:v>1.259765625E-2</c:v>
                </c:pt>
                <c:pt idx="2331">
                  <c:v>1.259765625E-2</c:v>
                </c:pt>
                <c:pt idx="2332">
                  <c:v>1.259765625E-2</c:v>
                </c:pt>
                <c:pt idx="2333">
                  <c:v>1.259765625E-2</c:v>
                </c:pt>
                <c:pt idx="2334">
                  <c:v>1.259765625E-2</c:v>
                </c:pt>
                <c:pt idx="2335">
                  <c:v>1.259765625E-2</c:v>
                </c:pt>
                <c:pt idx="2336">
                  <c:v>1.259765625E-2</c:v>
                </c:pt>
                <c:pt idx="2337">
                  <c:v>1.251953125E-2</c:v>
                </c:pt>
                <c:pt idx="2338">
                  <c:v>1.251953125E-2</c:v>
                </c:pt>
                <c:pt idx="2339">
                  <c:v>1.251953125E-2</c:v>
                </c:pt>
                <c:pt idx="2340">
                  <c:v>1.251953125E-2</c:v>
                </c:pt>
                <c:pt idx="2341">
                  <c:v>1.251953125E-2</c:v>
                </c:pt>
                <c:pt idx="2342">
                  <c:v>1.251953125E-2</c:v>
                </c:pt>
                <c:pt idx="2343">
                  <c:v>1.251953125E-2</c:v>
                </c:pt>
                <c:pt idx="2344">
                  <c:v>1.251953125E-2</c:v>
                </c:pt>
                <c:pt idx="2345">
                  <c:v>1.251953125E-2</c:v>
                </c:pt>
                <c:pt idx="2346">
                  <c:v>1.251953125E-2</c:v>
                </c:pt>
                <c:pt idx="2347">
                  <c:v>1.251953125E-2</c:v>
                </c:pt>
                <c:pt idx="2348">
                  <c:v>1.251953125E-2</c:v>
                </c:pt>
                <c:pt idx="2349">
                  <c:v>1.251953125E-2</c:v>
                </c:pt>
                <c:pt idx="2350">
                  <c:v>1.251953125E-2</c:v>
                </c:pt>
                <c:pt idx="2351">
                  <c:v>1.251953125E-2</c:v>
                </c:pt>
                <c:pt idx="2352">
                  <c:v>1.251953125E-2</c:v>
                </c:pt>
                <c:pt idx="2353">
                  <c:v>1.251953125E-2</c:v>
                </c:pt>
                <c:pt idx="2354">
                  <c:v>1.251953125E-2</c:v>
                </c:pt>
                <c:pt idx="2355">
                  <c:v>1.251953125E-2</c:v>
                </c:pt>
                <c:pt idx="2356">
                  <c:v>1.251953125E-2</c:v>
                </c:pt>
                <c:pt idx="2357">
                  <c:v>1.251953125E-2</c:v>
                </c:pt>
                <c:pt idx="2358">
                  <c:v>1.251953125E-2</c:v>
                </c:pt>
                <c:pt idx="2359">
                  <c:v>1.251953125E-2</c:v>
                </c:pt>
                <c:pt idx="2360">
                  <c:v>1.251953125E-2</c:v>
                </c:pt>
                <c:pt idx="2361">
                  <c:v>1.251953125E-2</c:v>
                </c:pt>
                <c:pt idx="2362">
                  <c:v>1.251953125E-2</c:v>
                </c:pt>
                <c:pt idx="2363">
                  <c:v>1.251953125E-2</c:v>
                </c:pt>
                <c:pt idx="2364">
                  <c:v>1.251953125E-2</c:v>
                </c:pt>
                <c:pt idx="2365">
                  <c:v>1.251953125E-2</c:v>
                </c:pt>
                <c:pt idx="2366">
                  <c:v>1.251953125E-2</c:v>
                </c:pt>
                <c:pt idx="2367">
                  <c:v>1.251953125E-2</c:v>
                </c:pt>
                <c:pt idx="2368">
                  <c:v>1.251953125E-2</c:v>
                </c:pt>
                <c:pt idx="2369">
                  <c:v>1.2402343749999999E-2</c:v>
                </c:pt>
                <c:pt idx="2370">
                  <c:v>1.2402343749999999E-2</c:v>
                </c:pt>
                <c:pt idx="2371">
                  <c:v>1.2402343749999999E-2</c:v>
                </c:pt>
                <c:pt idx="2372">
                  <c:v>1.2402343749999999E-2</c:v>
                </c:pt>
                <c:pt idx="2373">
                  <c:v>1.2402343749999999E-2</c:v>
                </c:pt>
                <c:pt idx="2374">
                  <c:v>1.2402343749999999E-2</c:v>
                </c:pt>
                <c:pt idx="2375">
                  <c:v>1.2402343749999999E-2</c:v>
                </c:pt>
                <c:pt idx="2376">
                  <c:v>1.2402343749999999E-2</c:v>
                </c:pt>
                <c:pt idx="2377">
                  <c:v>1.2402343749999999E-2</c:v>
                </c:pt>
                <c:pt idx="2378">
                  <c:v>1.2402343749999999E-2</c:v>
                </c:pt>
                <c:pt idx="2379">
                  <c:v>1.2402343749999999E-2</c:v>
                </c:pt>
                <c:pt idx="2380">
                  <c:v>1.2402343749999999E-2</c:v>
                </c:pt>
                <c:pt idx="2381">
                  <c:v>1.2402343749999999E-2</c:v>
                </c:pt>
                <c:pt idx="2382">
                  <c:v>1.2402343749999999E-2</c:v>
                </c:pt>
                <c:pt idx="2383">
                  <c:v>1.2402343749999999E-2</c:v>
                </c:pt>
                <c:pt idx="2384">
                  <c:v>1.2402343749999999E-2</c:v>
                </c:pt>
                <c:pt idx="2385">
                  <c:v>1.2402343749999999E-2</c:v>
                </c:pt>
                <c:pt idx="2386">
                  <c:v>1.2402343749999999E-2</c:v>
                </c:pt>
                <c:pt idx="2387">
                  <c:v>1.2402343749999999E-2</c:v>
                </c:pt>
                <c:pt idx="2388">
                  <c:v>1.2402343749999999E-2</c:v>
                </c:pt>
                <c:pt idx="2389">
                  <c:v>1.2402343749999999E-2</c:v>
                </c:pt>
                <c:pt idx="2390">
                  <c:v>1.2402343749999999E-2</c:v>
                </c:pt>
                <c:pt idx="2391">
                  <c:v>1.2402343749999999E-2</c:v>
                </c:pt>
                <c:pt idx="2392">
                  <c:v>1.2402343749999999E-2</c:v>
                </c:pt>
                <c:pt idx="2393">
                  <c:v>1.2402343749999999E-2</c:v>
                </c:pt>
                <c:pt idx="2394">
                  <c:v>1.2402343749999999E-2</c:v>
                </c:pt>
                <c:pt idx="2395">
                  <c:v>1.2402343749999999E-2</c:v>
                </c:pt>
                <c:pt idx="2396">
                  <c:v>1.2402343749999999E-2</c:v>
                </c:pt>
                <c:pt idx="2397">
                  <c:v>1.2402343749999999E-2</c:v>
                </c:pt>
                <c:pt idx="2398">
                  <c:v>1.2402343749999999E-2</c:v>
                </c:pt>
                <c:pt idx="2399">
                  <c:v>1.2402343749999999E-2</c:v>
                </c:pt>
                <c:pt idx="2400">
                  <c:v>1.2402343749999999E-2</c:v>
                </c:pt>
                <c:pt idx="2401">
                  <c:v>1.2402343749999999E-2</c:v>
                </c:pt>
                <c:pt idx="2402">
                  <c:v>1.2402343749999999E-2</c:v>
                </c:pt>
                <c:pt idx="2403">
                  <c:v>1.2402343749999999E-2</c:v>
                </c:pt>
                <c:pt idx="2404">
                  <c:v>1.2402343749999999E-2</c:v>
                </c:pt>
                <c:pt idx="2405">
                  <c:v>1.2402343749999999E-2</c:v>
                </c:pt>
                <c:pt idx="2406">
                  <c:v>1.228515625E-2</c:v>
                </c:pt>
                <c:pt idx="2407">
                  <c:v>1.228515625E-2</c:v>
                </c:pt>
                <c:pt idx="2408">
                  <c:v>1.228515625E-2</c:v>
                </c:pt>
                <c:pt idx="2409">
                  <c:v>1.228515625E-2</c:v>
                </c:pt>
                <c:pt idx="2410">
                  <c:v>1.228515625E-2</c:v>
                </c:pt>
                <c:pt idx="2411">
                  <c:v>1.228515625E-2</c:v>
                </c:pt>
                <c:pt idx="2412">
                  <c:v>1.228515625E-2</c:v>
                </c:pt>
                <c:pt idx="2413">
                  <c:v>1.228515625E-2</c:v>
                </c:pt>
                <c:pt idx="2414">
                  <c:v>1.228515625E-2</c:v>
                </c:pt>
                <c:pt idx="2415">
                  <c:v>1.228515625E-2</c:v>
                </c:pt>
                <c:pt idx="2416">
                  <c:v>1.228515625E-2</c:v>
                </c:pt>
                <c:pt idx="2417">
                  <c:v>1.228515625E-2</c:v>
                </c:pt>
                <c:pt idx="2418">
                  <c:v>1.228515625E-2</c:v>
                </c:pt>
                <c:pt idx="2419">
                  <c:v>1.228515625E-2</c:v>
                </c:pt>
                <c:pt idx="2420">
                  <c:v>1.228515625E-2</c:v>
                </c:pt>
                <c:pt idx="2421">
                  <c:v>1.228515625E-2</c:v>
                </c:pt>
                <c:pt idx="2422">
                  <c:v>1.228515625E-2</c:v>
                </c:pt>
                <c:pt idx="2423">
                  <c:v>1.228515625E-2</c:v>
                </c:pt>
                <c:pt idx="2424">
                  <c:v>1.228515625E-2</c:v>
                </c:pt>
                <c:pt idx="2425">
                  <c:v>1.228515625E-2</c:v>
                </c:pt>
                <c:pt idx="2426">
                  <c:v>1.228515625E-2</c:v>
                </c:pt>
                <c:pt idx="2427">
                  <c:v>1.228515625E-2</c:v>
                </c:pt>
                <c:pt idx="2428">
                  <c:v>1.228515625E-2</c:v>
                </c:pt>
                <c:pt idx="2429">
                  <c:v>1.228515625E-2</c:v>
                </c:pt>
                <c:pt idx="2430">
                  <c:v>1.220703125E-2</c:v>
                </c:pt>
                <c:pt idx="2431">
                  <c:v>1.220703125E-2</c:v>
                </c:pt>
                <c:pt idx="2432">
                  <c:v>1.220703125E-2</c:v>
                </c:pt>
                <c:pt idx="2433">
                  <c:v>1.220703125E-2</c:v>
                </c:pt>
                <c:pt idx="2434">
                  <c:v>1.220703125E-2</c:v>
                </c:pt>
                <c:pt idx="2435">
                  <c:v>1.220703125E-2</c:v>
                </c:pt>
                <c:pt idx="2436">
                  <c:v>1.220703125E-2</c:v>
                </c:pt>
                <c:pt idx="2437">
                  <c:v>1.220703125E-2</c:v>
                </c:pt>
                <c:pt idx="2438">
                  <c:v>1.220703125E-2</c:v>
                </c:pt>
                <c:pt idx="2439">
                  <c:v>1.220703125E-2</c:v>
                </c:pt>
                <c:pt idx="2440">
                  <c:v>1.220703125E-2</c:v>
                </c:pt>
                <c:pt idx="2441">
                  <c:v>1.220703125E-2</c:v>
                </c:pt>
                <c:pt idx="2442">
                  <c:v>1.220703125E-2</c:v>
                </c:pt>
                <c:pt idx="2443">
                  <c:v>1.220703125E-2</c:v>
                </c:pt>
                <c:pt idx="2444">
                  <c:v>1.220703125E-2</c:v>
                </c:pt>
                <c:pt idx="2445">
                  <c:v>1.220703125E-2</c:v>
                </c:pt>
                <c:pt idx="2446">
                  <c:v>1.220703125E-2</c:v>
                </c:pt>
                <c:pt idx="2447">
                  <c:v>1.220703125E-2</c:v>
                </c:pt>
                <c:pt idx="2448">
                  <c:v>1.220703125E-2</c:v>
                </c:pt>
                <c:pt idx="2449">
                  <c:v>1.220703125E-2</c:v>
                </c:pt>
                <c:pt idx="2450">
                  <c:v>1.220703125E-2</c:v>
                </c:pt>
                <c:pt idx="2451">
                  <c:v>1.220703125E-2</c:v>
                </c:pt>
                <c:pt idx="2452">
                  <c:v>1.220703125E-2</c:v>
                </c:pt>
                <c:pt idx="2453">
                  <c:v>1.220703125E-2</c:v>
                </c:pt>
                <c:pt idx="2454">
                  <c:v>1.220703125E-2</c:v>
                </c:pt>
                <c:pt idx="2455">
                  <c:v>1.220703125E-2</c:v>
                </c:pt>
                <c:pt idx="2456">
                  <c:v>1.220703125E-2</c:v>
                </c:pt>
                <c:pt idx="2457">
                  <c:v>1.220703125E-2</c:v>
                </c:pt>
                <c:pt idx="2458">
                  <c:v>1.220703125E-2</c:v>
                </c:pt>
                <c:pt idx="2459">
                  <c:v>1.220703125E-2</c:v>
                </c:pt>
                <c:pt idx="2460">
                  <c:v>1.220703125E-2</c:v>
                </c:pt>
                <c:pt idx="2461">
                  <c:v>1.220703125E-2</c:v>
                </c:pt>
                <c:pt idx="2462">
                  <c:v>1.220703125E-2</c:v>
                </c:pt>
                <c:pt idx="2463">
                  <c:v>1.220703125E-2</c:v>
                </c:pt>
                <c:pt idx="2464">
                  <c:v>1.20898437499999E-2</c:v>
                </c:pt>
                <c:pt idx="2465">
                  <c:v>1.20898437499999E-2</c:v>
                </c:pt>
                <c:pt idx="2466">
                  <c:v>1.20898437499999E-2</c:v>
                </c:pt>
                <c:pt idx="2467">
                  <c:v>1.20898437499999E-2</c:v>
                </c:pt>
                <c:pt idx="2468">
                  <c:v>1.20898437499999E-2</c:v>
                </c:pt>
                <c:pt idx="2469">
                  <c:v>1.20898437499999E-2</c:v>
                </c:pt>
                <c:pt idx="2470">
                  <c:v>1.20898437499999E-2</c:v>
                </c:pt>
                <c:pt idx="2471">
                  <c:v>1.20898437499999E-2</c:v>
                </c:pt>
                <c:pt idx="2472">
                  <c:v>1.20898437499999E-2</c:v>
                </c:pt>
                <c:pt idx="2473">
                  <c:v>1.20898437499999E-2</c:v>
                </c:pt>
                <c:pt idx="2474">
                  <c:v>1.20898437499999E-2</c:v>
                </c:pt>
                <c:pt idx="2475">
                  <c:v>1.20898437499999E-2</c:v>
                </c:pt>
                <c:pt idx="2476">
                  <c:v>1.20898437499999E-2</c:v>
                </c:pt>
                <c:pt idx="2477">
                  <c:v>1.20898437499999E-2</c:v>
                </c:pt>
                <c:pt idx="2478">
                  <c:v>1.20898437499999E-2</c:v>
                </c:pt>
                <c:pt idx="2479">
                  <c:v>1.20898437499999E-2</c:v>
                </c:pt>
                <c:pt idx="2480">
                  <c:v>1.20898437499999E-2</c:v>
                </c:pt>
                <c:pt idx="2481">
                  <c:v>1.20898437499999E-2</c:v>
                </c:pt>
                <c:pt idx="2482">
                  <c:v>1.20898437499999E-2</c:v>
                </c:pt>
                <c:pt idx="2483">
                  <c:v>1.20898437499999E-2</c:v>
                </c:pt>
                <c:pt idx="2484">
                  <c:v>1.20898437499999E-2</c:v>
                </c:pt>
                <c:pt idx="2485">
                  <c:v>1.20898437499999E-2</c:v>
                </c:pt>
                <c:pt idx="2486">
                  <c:v>1.20898437499999E-2</c:v>
                </c:pt>
                <c:pt idx="2487">
                  <c:v>1.20898437499999E-2</c:v>
                </c:pt>
                <c:pt idx="2488">
                  <c:v>1.20898437499999E-2</c:v>
                </c:pt>
                <c:pt idx="2489">
                  <c:v>1.20898437499999E-2</c:v>
                </c:pt>
                <c:pt idx="2490">
                  <c:v>1.20898437499999E-2</c:v>
                </c:pt>
                <c:pt idx="2491">
                  <c:v>1.20898437499999E-2</c:v>
                </c:pt>
                <c:pt idx="2492">
                  <c:v>1.20898437499999E-2</c:v>
                </c:pt>
                <c:pt idx="2493">
                  <c:v>1.20898437499999E-2</c:v>
                </c:pt>
                <c:pt idx="2494">
                  <c:v>1.20898437499999E-2</c:v>
                </c:pt>
                <c:pt idx="2495">
                  <c:v>1.20898437499999E-2</c:v>
                </c:pt>
                <c:pt idx="2496">
                  <c:v>1.20898437499999E-2</c:v>
                </c:pt>
                <c:pt idx="2497">
                  <c:v>1.20898437499999E-2</c:v>
                </c:pt>
                <c:pt idx="2498">
                  <c:v>1.2011718750000001E-2</c:v>
                </c:pt>
                <c:pt idx="2499">
                  <c:v>1.2011718750000001E-2</c:v>
                </c:pt>
                <c:pt idx="2500">
                  <c:v>1.2011718750000001E-2</c:v>
                </c:pt>
                <c:pt idx="2501">
                  <c:v>1.2011718750000001E-2</c:v>
                </c:pt>
                <c:pt idx="2502">
                  <c:v>1.2011718750000001E-2</c:v>
                </c:pt>
                <c:pt idx="2503">
                  <c:v>1.2011718750000001E-2</c:v>
                </c:pt>
                <c:pt idx="2504">
                  <c:v>1.2011718750000001E-2</c:v>
                </c:pt>
                <c:pt idx="2505">
                  <c:v>1.2011718750000001E-2</c:v>
                </c:pt>
                <c:pt idx="2506">
                  <c:v>1.2011718750000001E-2</c:v>
                </c:pt>
                <c:pt idx="2507">
                  <c:v>1.2011718750000001E-2</c:v>
                </c:pt>
                <c:pt idx="2508">
                  <c:v>1.2011718750000001E-2</c:v>
                </c:pt>
                <c:pt idx="2509">
                  <c:v>1.2011718750000001E-2</c:v>
                </c:pt>
                <c:pt idx="2510">
                  <c:v>1.2011718750000001E-2</c:v>
                </c:pt>
                <c:pt idx="2511">
                  <c:v>1.2011718750000001E-2</c:v>
                </c:pt>
                <c:pt idx="2512">
                  <c:v>1.2011718750000001E-2</c:v>
                </c:pt>
                <c:pt idx="2513">
                  <c:v>1.2011718750000001E-2</c:v>
                </c:pt>
                <c:pt idx="2514">
                  <c:v>1.2011718750000001E-2</c:v>
                </c:pt>
                <c:pt idx="2515">
                  <c:v>1.2011718750000001E-2</c:v>
                </c:pt>
                <c:pt idx="2516">
                  <c:v>1.2011718750000001E-2</c:v>
                </c:pt>
                <c:pt idx="2517">
                  <c:v>1.2011718750000001E-2</c:v>
                </c:pt>
                <c:pt idx="2518">
                  <c:v>1.2011718750000001E-2</c:v>
                </c:pt>
                <c:pt idx="2519">
                  <c:v>1.2011718750000001E-2</c:v>
                </c:pt>
                <c:pt idx="2520">
                  <c:v>1.189453125E-2</c:v>
                </c:pt>
                <c:pt idx="2521">
                  <c:v>1.189453125E-2</c:v>
                </c:pt>
                <c:pt idx="2522">
                  <c:v>1.189453125E-2</c:v>
                </c:pt>
                <c:pt idx="2523">
                  <c:v>1.189453125E-2</c:v>
                </c:pt>
                <c:pt idx="2524">
                  <c:v>1.189453125E-2</c:v>
                </c:pt>
                <c:pt idx="2525">
                  <c:v>1.189453125E-2</c:v>
                </c:pt>
                <c:pt idx="2526">
                  <c:v>1.189453125E-2</c:v>
                </c:pt>
                <c:pt idx="2527">
                  <c:v>1.189453125E-2</c:v>
                </c:pt>
                <c:pt idx="2528">
                  <c:v>1.189453125E-2</c:v>
                </c:pt>
                <c:pt idx="2529">
                  <c:v>1.189453125E-2</c:v>
                </c:pt>
                <c:pt idx="2530">
                  <c:v>1.189453125E-2</c:v>
                </c:pt>
                <c:pt idx="2531">
                  <c:v>1.189453125E-2</c:v>
                </c:pt>
                <c:pt idx="2532">
                  <c:v>1.189453125E-2</c:v>
                </c:pt>
                <c:pt idx="2533">
                  <c:v>1.189453125E-2</c:v>
                </c:pt>
                <c:pt idx="2534">
                  <c:v>1.189453125E-2</c:v>
                </c:pt>
                <c:pt idx="2535">
                  <c:v>1.189453125E-2</c:v>
                </c:pt>
                <c:pt idx="2536">
                  <c:v>1.189453125E-2</c:v>
                </c:pt>
                <c:pt idx="2537">
                  <c:v>1.189453125E-2</c:v>
                </c:pt>
                <c:pt idx="2538">
                  <c:v>1.189453125E-2</c:v>
                </c:pt>
                <c:pt idx="2539">
                  <c:v>1.189453125E-2</c:v>
                </c:pt>
                <c:pt idx="2540">
                  <c:v>1.189453125E-2</c:v>
                </c:pt>
                <c:pt idx="2541">
                  <c:v>1.189453125E-2</c:v>
                </c:pt>
                <c:pt idx="2542">
                  <c:v>1.189453125E-2</c:v>
                </c:pt>
                <c:pt idx="2543">
                  <c:v>1.189453125E-2</c:v>
                </c:pt>
                <c:pt idx="2544">
                  <c:v>1.189453125E-2</c:v>
                </c:pt>
                <c:pt idx="2545">
                  <c:v>1.189453125E-2</c:v>
                </c:pt>
                <c:pt idx="2546">
                  <c:v>1.189453125E-2</c:v>
                </c:pt>
                <c:pt idx="2547">
                  <c:v>1.189453125E-2</c:v>
                </c:pt>
                <c:pt idx="2548">
                  <c:v>1.189453125E-2</c:v>
                </c:pt>
                <c:pt idx="2549">
                  <c:v>1.189453125E-2</c:v>
                </c:pt>
                <c:pt idx="2550">
                  <c:v>1.189453125E-2</c:v>
                </c:pt>
                <c:pt idx="2551">
                  <c:v>1.189453125E-2</c:v>
                </c:pt>
                <c:pt idx="2552">
                  <c:v>1.189453125E-2</c:v>
                </c:pt>
                <c:pt idx="2553">
                  <c:v>1.189453125E-2</c:v>
                </c:pt>
                <c:pt idx="2554">
                  <c:v>1.181640625E-2</c:v>
                </c:pt>
                <c:pt idx="2555">
                  <c:v>1.181640625E-2</c:v>
                </c:pt>
                <c:pt idx="2556">
                  <c:v>1.181640625E-2</c:v>
                </c:pt>
                <c:pt idx="2557">
                  <c:v>1.181640625E-2</c:v>
                </c:pt>
                <c:pt idx="2558">
                  <c:v>1.181640625E-2</c:v>
                </c:pt>
                <c:pt idx="2559">
                  <c:v>1.181640625E-2</c:v>
                </c:pt>
                <c:pt idx="2560">
                  <c:v>1.181640625E-2</c:v>
                </c:pt>
                <c:pt idx="2561">
                  <c:v>1.181640625E-2</c:v>
                </c:pt>
                <c:pt idx="2562">
                  <c:v>1.181640625E-2</c:v>
                </c:pt>
                <c:pt idx="2563">
                  <c:v>1.181640625E-2</c:v>
                </c:pt>
                <c:pt idx="2564">
                  <c:v>1.181640625E-2</c:v>
                </c:pt>
                <c:pt idx="2565">
                  <c:v>1.181640625E-2</c:v>
                </c:pt>
                <c:pt idx="2566">
                  <c:v>1.181640625E-2</c:v>
                </c:pt>
                <c:pt idx="2567">
                  <c:v>1.181640625E-2</c:v>
                </c:pt>
                <c:pt idx="2568">
                  <c:v>1.181640625E-2</c:v>
                </c:pt>
                <c:pt idx="2569">
                  <c:v>1.181640625E-2</c:v>
                </c:pt>
                <c:pt idx="2570">
                  <c:v>1.181640625E-2</c:v>
                </c:pt>
                <c:pt idx="2571">
                  <c:v>1.181640625E-2</c:v>
                </c:pt>
                <c:pt idx="2572">
                  <c:v>1.181640625E-2</c:v>
                </c:pt>
                <c:pt idx="2573">
                  <c:v>1.181640625E-2</c:v>
                </c:pt>
                <c:pt idx="2574">
                  <c:v>1.181640625E-2</c:v>
                </c:pt>
                <c:pt idx="2575">
                  <c:v>1.181640625E-2</c:v>
                </c:pt>
                <c:pt idx="2576">
                  <c:v>1.181640625E-2</c:v>
                </c:pt>
                <c:pt idx="2577">
                  <c:v>1.169921875E-2</c:v>
                </c:pt>
                <c:pt idx="2578">
                  <c:v>1.169921875E-2</c:v>
                </c:pt>
                <c:pt idx="2579">
                  <c:v>1.169921875E-2</c:v>
                </c:pt>
                <c:pt idx="2580">
                  <c:v>1.169921875E-2</c:v>
                </c:pt>
                <c:pt idx="2581">
                  <c:v>1.169921875E-2</c:v>
                </c:pt>
                <c:pt idx="2582">
                  <c:v>1.169921875E-2</c:v>
                </c:pt>
                <c:pt idx="2583">
                  <c:v>1.169921875E-2</c:v>
                </c:pt>
                <c:pt idx="2584">
                  <c:v>1.169921875E-2</c:v>
                </c:pt>
                <c:pt idx="2585">
                  <c:v>1.169921875E-2</c:v>
                </c:pt>
                <c:pt idx="2586">
                  <c:v>1.169921875E-2</c:v>
                </c:pt>
                <c:pt idx="2587">
                  <c:v>1.169921875E-2</c:v>
                </c:pt>
                <c:pt idx="2588">
                  <c:v>1.169921875E-2</c:v>
                </c:pt>
                <c:pt idx="2589">
                  <c:v>1.169921875E-2</c:v>
                </c:pt>
                <c:pt idx="2590">
                  <c:v>1.169921875E-2</c:v>
                </c:pt>
                <c:pt idx="2591">
                  <c:v>1.169921875E-2</c:v>
                </c:pt>
                <c:pt idx="2592">
                  <c:v>1.169921875E-2</c:v>
                </c:pt>
                <c:pt idx="2593">
                  <c:v>1.169921875E-2</c:v>
                </c:pt>
                <c:pt idx="2594">
                  <c:v>1.169921875E-2</c:v>
                </c:pt>
                <c:pt idx="2595">
                  <c:v>1.169921875E-2</c:v>
                </c:pt>
                <c:pt idx="2596">
                  <c:v>1.169921875E-2</c:v>
                </c:pt>
                <c:pt idx="2597">
                  <c:v>1.169921875E-2</c:v>
                </c:pt>
                <c:pt idx="2598">
                  <c:v>1.169921875E-2</c:v>
                </c:pt>
                <c:pt idx="2599">
                  <c:v>1.169921875E-2</c:v>
                </c:pt>
                <c:pt idx="2600">
                  <c:v>1.169921875E-2</c:v>
                </c:pt>
                <c:pt idx="2601">
                  <c:v>1.169921875E-2</c:v>
                </c:pt>
                <c:pt idx="2602">
                  <c:v>1.169921875E-2</c:v>
                </c:pt>
                <c:pt idx="2603">
                  <c:v>1.169921875E-2</c:v>
                </c:pt>
                <c:pt idx="2604">
                  <c:v>1.169921875E-2</c:v>
                </c:pt>
                <c:pt idx="2605">
                  <c:v>1.169921875E-2</c:v>
                </c:pt>
                <c:pt idx="2606">
                  <c:v>1.169921875E-2</c:v>
                </c:pt>
                <c:pt idx="2607">
                  <c:v>1.169921875E-2</c:v>
                </c:pt>
                <c:pt idx="2608">
                  <c:v>1.169921875E-2</c:v>
                </c:pt>
                <c:pt idx="2609">
                  <c:v>1.169921875E-2</c:v>
                </c:pt>
                <c:pt idx="2610">
                  <c:v>1.169921875E-2</c:v>
                </c:pt>
                <c:pt idx="2611">
                  <c:v>1.1582031249999999E-2</c:v>
                </c:pt>
                <c:pt idx="2612">
                  <c:v>1.1582031249999999E-2</c:v>
                </c:pt>
                <c:pt idx="2613">
                  <c:v>1.1582031249999999E-2</c:v>
                </c:pt>
                <c:pt idx="2614">
                  <c:v>1.1582031249999999E-2</c:v>
                </c:pt>
                <c:pt idx="2615">
                  <c:v>1.1582031249999999E-2</c:v>
                </c:pt>
                <c:pt idx="2616">
                  <c:v>1.1582031249999999E-2</c:v>
                </c:pt>
                <c:pt idx="2617">
                  <c:v>1.1582031249999999E-2</c:v>
                </c:pt>
                <c:pt idx="2618">
                  <c:v>1.1582031249999999E-2</c:v>
                </c:pt>
                <c:pt idx="2619">
                  <c:v>1.1582031249999999E-2</c:v>
                </c:pt>
                <c:pt idx="2620">
                  <c:v>1.1582031249999999E-2</c:v>
                </c:pt>
                <c:pt idx="2621">
                  <c:v>1.1582031249999999E-2</c:v>
                </c:pt>
                <c:pt idx="2622">
                  <c:v>1.1582031249999999E-2</c:v>
                </c:pt>
                <c:pt idx="2623">
                  <c:v>1.1582031249999999E-2</c:v>
                </c:pt>
                <c:pt idx="2624">
                  <c:v>1.1582031249999999E-2</c:v>
                </c:pt>
                <c:pt idx="2625">
                  <c:v>1.1582031249999999E-2</c:v>
                </c:pt>
                <c:pt idx="2626">
                  <c:v>1.1582031249999999E-2</c:v>
                </c:pt>
                <c:pt idx="2627">
                  <c:v>1.1582031249999999E-2</c:v>
                </c:pt>
                <c:pt idx="2628">
                  <c:v>1.1582031249999999E-2</c:v>
                </c:pt>
                <c:pt idx="2629">
                  <c:v>1.1582031249999999E-2</c:v>
                </c:pt>
                <c:pt idx="2630">
                  <c:v>1.1582031249999999E-2</c:v>
                </c:pt>
                <c:pt idx="2631">
                  <c:v>1.1582031249999999E-2</c:v>
                </c:pt>
                <c:pt idx="2632">
                  <c:v>1.1582031249999999E-2</c:v>
                </c:pt>
                <c:pt idx="2633">
                  <c:v>1.1582031249999999E-2</c:v>
                </c:pt>
                <c:pt idx="2634">
                  <c:v>1.1582031249999999E-2</c:v>
                </c:pt>
                <c:pt idx="2635">
                  <c:v>1.1503906249999999E-2</c:v>
                </c:pt>
                <c:pt idx="2636">
                  <c:v>1.1503906249999999E-2</c:v>
                </c:pt>
                <c:pt idx="2637">
                  <c:v>1.1503906249999999E-2</c:v>
                </c:pt>
                <c:pt idx="2638">
                  <c:v>1.1503906249999999E-2</c:v>
                </c:pt>
                <c:pt idx="2639">
                  <c:v>1.1503906249999999E-2</c:v>
                </c:pt>
                <c:pt idx="2640">
                  <c:v>1.1503906249999999E-2</c:v>
                </c:pt>
                <c:pt idx="2641">
                  <c:v>1.1503906249999999E-2</c:v>
                </c:pt>
                <c:pt idx="2642">
                  <c:v>1.1503906249999999E-2</c:v>
                </c:pt>
                <c:pt idx="2643">
                  <c:v>1.1503906249999999E-2</c:v>
                </c:pt>
                <c:pt idx="2644">
                  <c:v>1.1503906249999999E-2</c:v>
                </c:pt>
                <c:pt idx="2645">
                  <c:v>1.1503906249999999E-2</c:v>
                </c:pt>
                <c:pt idx="2646">
                  <c:v>1.1503906249999999E-2</c:v>
                </c:pt>
                <c:pt idx="2647">
                  <c:v>1.1503906249999999E-2</c:v>
                </c:pt>
                <c:pt idx="2648">
                  <c:v>1.1503906249999999E-2</c:v>
                </c:pt>
                <c:pt idx="2649">
                  <c:v>1.1503906249999999E-2</c:v>
                </c:pt>
                <c:pt idx="2650">
                  <c:v>1.1503906249999999E-2</c:v>
                </c:pt>
                <c:pt idx="2651">
                  <c:v>1.1503906249999999E-2</c:v>
                </c:pt>
                <c:pt idx="2652">
                  <c:v>1.1503906249999999E-2</c:v>
                </c:pt>
                <c:pt idx="2653">
                  <c:v>1.1503906249999999E-2</c:v>
                </c:pt>
                <c:pt idx="2654">
                  <c:v>1.1503906249999999E-2</c:v>
                </c:pt>
                <c:pt idx="2655">
                  <c:v>1.1503906249999999E-2</c:v>
                </c:pt>
                <c:pt idx="2656">
                  <c:v>1.1503906249999999E-2</c:v>
                </c:pt>
                <c:pt idx="2657">
                  <c:v>1.1503906249999999E-2</c:v>
                </c:pt>
                <c:pt idx="2658">
                  <c:v>1.1503906249999999E-2</c:v>
                </c:pt>
                <c:pt idx="2659">
                  <c:v>1.1503906249999999E-2</c:v>
                </c:pt>
                <c:pt idx="2660">
                  <c:v>1.1503906249999999E-2</c:v>
                </c:pt>
                <c:pt idx="2661">
                  <c:v>1.1503906249999999E-2</c:v>
                </c:pt>
                <c:pt idx="2662">
                  <c:v>1.1503906249999999E-2</c:v>
                </c:pt>
                <c:pt idx="2663">
                  <c:v>1.1503906249999999E-2</c:v>
                </c:pt>
                <c:pt idx="2664">
                  <c:v>1.1503906249999999E-2</c:v>
                </c:pt>
                <c:pt idx="2665">
                  <c:v>1.1503906249999999E-2</c:v>
                </c:pt>
                <c:pt idx="2666">
                  <c:v>1.1503906249999999E-2</c:v>
                </c:pt>
                <c:pt idx="2667">
                  <c:v>1.1503906249999999E-2</c:v>
                </c:pt>
                <c:pt idx="2668">
                  <c:v>1.1503906249999999E-2</c:v>
                </c:pt>
                <c:pt idx="2669">
                  <c:v>1.1503906249999999E-2</c:v>
                </c:pt>
                <c:pt idx="2670">
                  <c:v>1.1503906249999999E-2</c:v>
                </c:pt>
                <c:pt idx="2671">
                  <c:v>1.1503906249999999E-2</c:v>
                </c:pt>
                <c:pt idx="2672">
                  <c:v>1.138671875E-2</c:v>
                </c:pt>
                <c:pt idx="2673">
                  <c:v>1.138671875E-2</c:v>
                </c:pt>
                <c:pt idx="2674">
                  <c:v>1.138671875E-2</c:v>
                </c:pt>
                <c:pt idx="2675">
                  <c:v>1.138671875E-2</c:v>
                </c:pt>
                <c:pt idx="2676">
                  <c:v>1.138671875E-2</c:v>
                </c:pt>
                <c:pt idx="2677">
                  <c:v>1.138671875E-2</c:v>
                </c:pt>
                <c:pt idx="2678">
                  <c:v>1.138671875E-2</c:v>
                </c:pt>
                <c:pt idx="2679">
                  <c:v>1.138671875E-2</c:v>
                </c:pt>
                <c:pt idx="2680">
                  <c:v>1.138671875E-2</c:v>
                </c:pt>
                <c:pt idx="2681">
                  <c:v>1.138671875E-2</c:v>
                </c:pt>
                <c:pt idx="2682">
                  <c:v>1.138671875E-2</c:v>
                </c:pt>
                <c:pt idx="2683">
                  <c:v>1.138671875E-2</c:v>
                </c:pt>
                <c:pt idx="2684">
                  <c:v>1.138671875E-2</c:v>
                </c:pt>
                <c:pt idx="2685">
                  <c:v>1.138671875E-2</c:v>
                </c:pt>
                <c:pt idx="2686">
                  <c:v>1.138671875E-2</c:v>
                </c:pt>
                <c:pt idx="2687">
                  <c:v>1.138671875E-2</c:v>
                </c:pt>
                <c:pt idx="2688">
                  <c:v>1.138671875E-2</c:v>
                </c:pt>
                <c:pt idx="2689">
                  <c:v>1.138671875E-2</c:v>
                </c:pt>
                <c:pt idx="2690">
                  <c:v>1.138671875E-2</c:v>
                </c:pt>
                <c:pt idx="2691">
                  <c:v>1.138671875E-2</c:v>
                </c:pt>
                <c:pt idx="2692">
                  <c:v>1.138671875E-2</c:v>
                </c:pt>
                <c:pt idx="2693">
                  <c:v>1.138671875E-2</c:v>
                </c:pt>
                <c:pt idx="2694">
                  <c:v>1.138671875E-2</c:v>
                </c:pt>
                <c:pt idx="2695">
                  <c:v>1.138671875E-2</c:v>
                </c:pt>
                <c:pt idx="2696">
                  <c:v>1.138671875E-2</c:v>
                </c:pt>
                <c:pt idx="2697">
                  <c:v>1.138671875E-2</c:v>
                </c:pt>
                <c:pt idx="2698">
                  <c:v>1.138671875E-2</c:v>
                </c:pt>
                <c:pt idx="2699">
                  <c:v>1.138671875E-2</c:v>
                </c:pt>
                <c:pt idx="2700">
                  <c:v>1.138671875E-2</c:v>
                </c:pt>
                <c:pt idx="2701">
                  <c:v>1.138671875E-2</c:v>
                </c:pt>
                <c:pt idx="2702">
                  <c:v>1.138671875E-2</c:v>
                </c:pt>
                <c:pt idx="2703">
                  <c:v>1.138671875E-2</c:v>
                </c:pt>
                <c:pt idx="2704">
                  <c:v>1.130859375E-2</c:v>
                </c:pt>
                <c:pt idx="2705">
                  <c:v>1.130859375E-2</c:v>
                </c:pt>
                <c:pt idx="2706">
                  <c:v>1.130859375E-2</c:v>
                </c:pt>
                <c:pt idx="2707">
                  <c:v>1.130859375E-2</c:v>
                </c:pt>
                <c:pt idx="2708">
                  <c:v>1.130859375E-2</c:v>
                </c:pt>
                <c:pt idx="2709">
                  <c:v>1.130859375E-2</c:v>
                </c:pt>
                <c:pt idx="2710">
                  <c:v>1.130859375E-2</c:v>
                </c:pt>
                <c:pt idx="2711">
                  <c:v>1.130859375E-2</c:v>
                </c:pt>
                <c:pt idx="2712">
                  <c:v>1.130859375E-2</c:v>
                </c:pt>
                <c:pt idx="2713">
                  <c:v>1.130859375E-2</c:v>
                </c:pt>
                <c:pt idx="2714">
                  <c:v>1.130859375E-2</c:v>
                </c:pt>
                <c:pt idx="2715">
                  <c:v>1.130859375E-2</c:v>
                </c:pt>
                <c:pt idx="2716">
                  <c:v>1.130859375E-2</c:v>
                </c:pt>
                <c:pt idx="2717">
                  <c:v>1.130859375E-2</c:v>
                </c:pt>
                <c:pt idx="2718">
                  <c:v>1.130859375E-2</c:v>
                </c:pt>
                <c:pt idx="2719">
                  <c:v>1.130859375E-2</c:v>
                </c:pt>
                <c:pt idx="2720">
                  <c:v>1.130859375E-2</c:v>
                </c:pt>
                <c:pt idx="2721">
                  <c:v>1.130859375E-2</c:v>
                </c:pt>
                <c:pt idx="2722">
                  <c:v>1.130859375E-2</c:v>
                </c:pt>
                <c:pt idx="2723">
                  <c:v>1.130859375E-2</c:v>
                </c:pt>
                <c:pt idx="2724">
                  <c:v>1.130859375E-2</c:v>
                </c:pt>
                <c:pt idx="2725">
                  <c:v>1.130859375E-2</c:v>
                </c:pt>
                <c:pt idx="2726">
                  <c:v>1.1191406250000001E-2</c:v>
                </c:pt>
                <c:pt idx="2727">
                  <c:v>1.1191406250000001E-2</c:v>
                </c:pt>
                <c:pt idx="2728">
                  <c:v>1.1191406250000001E-2</c:v>
                </c:pt>
                <c:pt idx="2729">
                  <c:v>1.1191406250000001E-2</c:v>
                </c:pt>
                <c:pt idx="2730">
                  <c:v>1.1191406250000001E-2</c:v>
                </c:pt>
                <c:pt idx="2731">
                  <c:v>1.1191406250000001E-2</c:v>
                </c:pt>
                <c:pt idx="2732">
                  <c:v>1.1191406250000001E-2</c:v>
                </c:pt>
                <c:pt idx="2733">
                  <c:v>1.1191406250000001E-2</c:v>
                </c:pt>
                <c:pt idx="2734">
                  <c:v>1.1191406250000001E-2</c:v>
                </c:pt>
                <c:pt idx="2735">
                  <c:v>1.1191406250000001E-2</c:v>
                </c:pt>
                <c:pt idx="2736">
                  <c:v>1.1191406250000001E-2</c:v>
                </c:pt>
                <c:pt idx="2737">
                  <c:v>1.1191406250000001E-2</c:v>
                </c:pt>
                <c:pt idx="2738">
                  <c:v>1.1191406250000001E-2</c:v>
                </c:pt>
                <c:pt idx="2739">
                  <c:v>1.1191406250000001E-2</c:v>
                </c:pt>
                <c:pt idx="2740">
                  <c:v>1.1191406250000001E-2</c:v>
                </c:pt>
                <c:pt idx="2741">
                  <c:v>1.1191406250000001E-2</c:v>
                </c:pt>
                <c:pt idx="2742">
                  <c:v>1.1191406250000001E-2</c:v>
                </c:pt>
                <c:pt idx="2743">
                  <c:v>1.1191406250000001E-2</c:v>
                </c:pt>
                <c:pt idx="2744">
                  <c:v>1.1191406250000001E-2</c:v>
                </c:pt>
                <c:pt idx="2745">
                  <c:v>1.1191406250000001E-2</c:v>
                </c:pt>
                <c:pt idx="2746">
                  <c:v>1.1191406250000001E-2</c:v>
                </c:pt>
                <c:pt idx="2747">
                  <c:v>1.1191406250000001E-2</c:v>
                </c:pt>
                <c:pt idx="2748">
                  <c:v>1.1191406250000001E-2</c:v>
                </c:pt>
                <c:pt idx="2749">
                  <c:v>1.1191406250000001E-2</c:v>
                </c:pt>
                <c:pt idx="2750">
                  <c:v>1.1191406250000001E-2</c:v>
                </c:pt>
                <c:pt idx="2751">
                  <c:v>1.1191406250000001E-2</c:v>
                </c:pt>
                <c:pt idx="2752">
                  <c:v>1.1191406250000001E-2</c:v>
                </c:pt>
                <c:pt idx="2753">
                  <c:v>1.1191406250000001E-2</c:v>
                </c:pt>
                <c:pt idx="2754">
                  <c:v>1.1191406250000001E-2</c:v>
                </c:pt>
                <c:pt idx="2755">
                  <c:v>1.1113281250000001E-2</c:v>
                </c:pt>
                <c:pt idx="2756">
                  <c:v>1.1113281250000001E-2</c:v>
                </c:pt>
                <c:pt idx="2757">
                  <c:v>1.1113281250000001E-2</c:v>
                </c:pt>
                <c:pt idx="2758">
                  <c:v>1.1113281250000001E-2</c:v>
                </c:pt>
                <c:pt idx="2759">
                  <c:v>1.1113281250000001E-2</c:v>
                </c:pt>
                <c:pt idx="2760">
                  <c:v>1.1113281250000001E-2</c:v>
                </c:pt>
                <c:pt idx="2761">
                  <c:v>1.1113281250000001E-2</c:v>
                </c:pt>
                <c:pt idx="2762">
                  <c:v>1.1113281250000001E-2</c:v>
                </c:pt>
                <c:pt idx="2763">
                  <c:v>1.1113281250000001E-2</c:v>
                </c:pt>
                <c:pt idx="2764">
                  <c:v>1.1113281250000001E-2</c:v>
                </c:pt>
                <c:pt idx="2765">
                  <c:v>1.1113281250000001E-2</c:v>
                </c:pt>
                <c:pt idx="2766">
                  <c:v>1.1113281250000001E-2</c:v>
                </c:pt>
                <c:pt idx="2767">
                  <c:v>1.1113281250000001E-2</c:v>
                </c:pt>
                <c:pt idx="2768">
                  <c:v>1.1113281250000001E-2</c:v>
                </c:pt>
                <c:pt idx="2769">
                  <c:v>1.1113281250000001E-2</c:v>
                </c:pt>
                <c:pt idx="2770">
                  <c:v>1.1113281250000001E-2</c:v>
                </c:pt>
                <c:pt idx="2771">
                  <c:v>1.1113281250000001E-2</c:v>
                </c:pt>
                <c:pt idx="2772">
                  <c:v>1.1113281250000001E-2</c:v>
                </c:pt>
                <c:pt idx="2773">
                  <c:v>1.1113281250000001E-2</c:v>
                </c:pt>
                <c:pt idx="2774">
                  <c:v>1.1113281250000001E-2</c:v>
                </c:pt>
                <c:pt idx="2775">
                  <c:v>1.1113281250000001E-2</c:v>
                </c:pt>
                <c:pt idx="2776">
                  <c:v>1.1113281250000001E-2</c:v>
                </c:pt>
                <c:pt idx="2777">
                  <c:v>1.1113281250000001E-2</c:v>
                </c:pt>
                <c:pt idx="2778">
                  <c:v>1.1113281250000001E-2</c:v>
                </c:pt>
                <c:pt idx="2779">
                  <c:v>1.1113281250000001E-2</c:v>
                </c:pt>
                <c:pt idx="2780">
                  <c:v>1.1113281250000001E-2</c:v>
                </c:pt>
                <c:pt idx="2781">
                  <c:v>1.099609375E-2</c:v>
                </c:pt>
                <c:pt idx="2782">
                  <c:v>1.099609375E-2</c:v>
                </c:pt>
                <c:pt idx="2783">
                  <c:v>1.099609375E-2</c:v>
                </c:pt>
                <c:pt idx="2784">
                  <c:v>1.099609375E-2</c:v>
                </c:pt>
                <c:pt idx="2785">
                  <c:v>1.099609375E-2</c:v>
                </c:pt>
                <c:pt idx="2786">
                  <c:v>1.099609375E-2</c:v>
                </c:pt>
                <c:pt idx="2787">
                  <c:v>1.099609375E-2</c:v>
                </c:pt>
                <c:pt idx="2788">
                  <c:v>1.099609375E-2</c:v>
                </c:pt>
                <c:pt idx="2789">
                  <c:v>1.099609375E-2</c:v>
                </c:pt>
                <c:pt idx="2790">
                  <c:v>1.099609375E-2</c:v>
                </c:pt>
                <c:pt idx="2791">
                  <c:v>1.099609375E-2</c:v>
                </c:pt>
                <c:pt idx="2792">
                  <c:v>1.099609375E-2</c:v>
                </c:pt>
                <c:pt idx="2793">
                  <c:v>1.099609375E-2</c:v>
                </c:pt>
                <c:pt idx="2794">
                  <c:v>1.099609375E-2</c:v>
                </c:pt>
                <c:pt idx="2795">
                  <c:v>1.099609375E-2</c:v>
                </c:pt>
                <c:pt idx="2796">
                  <c:v>1.099609375E-2</c:v>
                </c:pt>
                <c:pt idx="2797">
                  <c:v>1.099609375E-2</c:v>
                </c:pt>
                <c:pt idx="2798">
                  <c:v>1.099609375E-2</c:v>
                </c:pt>
                <c:pt idx="2799">
                  <c:v>1.099609375E-2</c:v>
                </c:pt>
                <c:pt idx="2800">
                  <c:v>1.099609375E-2</c:v>
                </c:pt>
                <c:pt idx="2801">
                  <c:v>1.099609375E-2</c:v>
                </c:pt>
                <c:pt idx="2802">
                  <c:v>1.099609375E-2</c:v>
                </c:pt>
                <c:pt idx="2803">
                  <c:v>1.099609375E-2</c:v>
                </c:pt>
                <c:pt idx="2804">
                  <c:v>1.099609375E-2</c:v>
                </c:pt>
                <c:pt idx="2805">
                  <c:v>1.099609375E-2</c:v>
                </c:pt>
                <c:pt idx="2806">
                  <c:v>1.099609375E-2</c:v>
                </c:pt>
                <c:pt idx="2807">
                  <c:v>1.099609375E-2</c:v>
                </c:pt>
                <c:pt idx="2808">
                  <c:v>1.099609375E-2</c:v>
                </c:pt>
                <c:pt idx="2809">
                  <c:v>1.099609375E-2</c:v>
                </c:pt>
                <c:pt idx="2810">
                  <c:v>1.099609375E-2</c:v>
                </c:pt>
                <c:pt idx="2811">
                  <c:v>1.099609375E-2</c:v>
                </c:pt>
                <c:pt idx="2812">
                  <c:v>1.091796875E-2</c:v>
                </c:pt>
                <c:pt idx="2813">
                  <c:v>1.091796875E-2</c:v>
                </c:pt>
                <c:pt idx="2814">
                  <c:v>1.091796875E-2</c:v>
                </c:pt>
                <c:pt idx="2815">
                  <c:v>1.091796875E-2</c:v>
                </c:pt>
                <c:pt idx="2816">
                  <c:v>1.091796875E-2</c:v>
                </c:pt>
                <c:pt idx="2817">
                  <c:v>1.091796875E-2</c:v>
                </c:pt>
                <c:pt idx="2818">
                  <c:v>1.091796875E-2</c:v>
                </c:pt>
                <c:pt idx="2819">
                  <c:v>1.091796875E-2</c:v>
                </c:pt>
                <c:pt idx="2820">
                  <c:v>1.091796875E-2</c:v>
                </c:pt>
                <c:pt idx="2821">
                  <c:v>1.091796875E-2</c:v>
                </c:pt>
                <c:pt idx="2822">
                  <c:v>1.091796875E-2</c:v>
                </c:pt>
                <c:pt idx="2823">
                  <c:v>1.091796875E-2</c:v>
                </c:pt>
                <c:pt idx="2824">
                  <c:v>1.091796875E-2</c:v>
                </c:pt>
                <c:pt idx="2825">
                  <c:v>1.091796875E-2</c:v>
                </c:pt>
                <c:pt idx="2826">
                  <c:v>1.091796875E-2</c:v>
                </c:pt>
                <c:pt idx="2827">
                  <c:v>1.091796875E-2</c:v>
                </c:pt>
                <c:pt idx="2828">
                  <c:v>1.091796875E-2</c:v>
                </c:pt>
                <c:pt idx="2829">
                  <c:v>1.091796875E-2</c:v>
                </c:pt>
                <c:pt idx="2830">
                  <c:v>1.091796875E-2</c:v>
                </c:pt>
                <c:pt idx="2831">
                  <c:v>1.091796875E-2</c:v>
                </c:pt>
                <c:pt idx="2832">
                  <c:v>1.091796875E-2</c:v>
                </c:pt>
                <c:pt idx="2833">
                  <c:v>1.080078125E-2</c:v>
                </c:pt>
                <c:pt idx="2834">
                  <c:v>1.080078125E-2</c:v>
                </c:pt>
                <c:pt idx="2835">
                  <c:v>1.080078125E-2</c:v>
                </c:pt>
                <c:pt idx="2836">
                  <c:v>1.080078125E-2</c:v>
                </c:pt>
                <c:pt idx="2837">
                  <c:v>1.080078125E-2</c:v>
                </c:pt>
                <c:pt idx="2838">
                  <c:v>1.080078125E-2</c:v>
                </c:pt>
                <c:pt idx="2839">
                  <c:v>1.080078125E-2</c:v>
                </c:pt>
                <c:pt idx="2840">
                  <c:v>1.080078125E-2</c:v>
                </c:pt>
                <c:pt idx="2841">
                  <c:v>1.080078125E-2</c:v>
                </c:pt>
                <c:pt idx="2842">
                  <c:v>1.080078125E-2</c:v>
                </c:pt>
                <c:pt idx="2843">
                  <c:v>1.080078125E-2</c:v>
                </c:pt>
                <c:pt idx="2844">
                  <c:v>1.080078125E-2</c:v>
                </c:pt>
                <c:pt idx="2845">
                  <c:v>1.080078125E-2</c:v>
                </c:pt>
                <c:pt idx="2846">
                  <c:v>1.080078125E-2</c:v>
                </c:pt>
                <c:pt idx="2847">
                  <c:v>1.080078125E-2</c:v>
                </c:pt>
                <c:pt idx="2848">
                  <c:v>1.080078125E-2</c:v>
                </c:pt>
                <c:pt idx="2849">
                  <c:v>1.080078125E-2</c:v>
                </c:pt>
                <c:pt idx="2850">
                  <c:v>1.080078125E-2</c:v>
                </c:pt>
                <c:pt idx="2851">
                  <c:v>1.080078125E-2</c:v>
                </c:pt>
                <c:pt idx="2852">
                  <c:v>1.080078125E-2</c:v>
                </c:pt>
                <c:pt idx="2853">
                  <c:v>1.080078125E-2</c:v>
                </c:pt>
                <c:pt idx="2854">
                  <c:v>1.080078125E-2</c:v>
                </c:pt>
                <c:pt idx="2855">
                  <c:v>1.080078125E-2</c:v>
                </c:pt>
                <c:pt idx="2856">
                  <c:v>1.080078125E-2</c:v>
                </c:pt>
                <c:pt idx="2857">
                  <c:v>1.080078125E-2</c:v>
                </c:pt>
                <c:pt idx="2858">
                  <c:v>1.080078125E-2</c:v>
                </c:pt>
                <c:pt idx="2859">
                  <c:v>1.080078125E-2</c:v>
                </c:pt>
                <c:pt idx="2860">
                  <c:v>1.080078125E-2</c:v>
                </c:pt>
                <c:pt idx="2861">
                  <c:v>1.068359375E-2</c:v>
                </c:pt>
                <c:pt idx="2862">
                  <c:v>1.068359375E-2</c:v>
                </c:pt>
                <c:pt idx="2863">
                  <c:v>1.068359375E-2</c:v>
                </c:pt>
                <c:pt idx="2864">
                  <c:v>1.068359375E-2</c:v>
                </c:pt>
                <c:pt idx="2865">
                  <c:v>1.068359375E-2</c:v>
                </c:pt>
                <c:pt idx="2866">
                  <c:v>1.068359375E-2</c:v>
                </c:pt>
                <c:pt idx="2867">
                  <c:v>1.068359375E-2</c:v>
                </c:pt>
                <c:pt idx="2868">
                  <c:v>1.068359375E-2</c:v>
                </c:pt>
                <c:pt idx="2869">
                  <c:v>1.068359375E-2</c:v>
                </c:pt>
                <c:pt idx="2870">
                  <c:v>1.068359375E-2</c:v>
                </c:pt>
                <c:pt idx="2871">
                  <c:v>1.068359375E-2</c:v>
                </c:pt>
                <c:pt idx="2872">
                  <c:v>1.068359375E-2</c:v>
                </c:pt>
                <c:pt idx="2873">
                  <c:v>1.068359375E-2</c:v>
                </c:pt>
                <c:pt idx="2874">
                  <c:v>1.068359375E-2</c:v>
                </c:pt>
                <c:pt idx="2875">
                  <c:v>1.0605468749999999E-2</c:v>
                </c:pt>
                <c:pt idx="2876">
                  <c:v>1.0605468749999999E-2</c:v>
                </c:pt>
                <c:pt idx="2877">
                  <c:v>1.0605468749999999E-2</c:v>
                </c:pt>
                <c:pt idx="2878">
                  <c:v>1.0605468749999999E-2</c:v>
                </c:pt>
                <c:pt idx="2879">
                  <c:v>1.0605468749999999E-2</c:v>
                </c:pt>
                <c:pt idx="2880">
                  <c:v>1.0605468749999999E-2</c:v>
                </c:pt>
                <c:pt idx="2881">
                  <c:v>1.0605468749999999E-2</c:v>
                </c:pt>
                <c:pt idx="2882">
                  <c:v>1.0605468749999999E-2</c:v>
                </c:pt>
                <c:pt idx="2883">
                  <c:v>1.0605468749999999E-2</c:v>
                </c:pt>
                <c:pt idx="2884">
                  <c:v>1.0605468749999999E-2</c:v>
                </c:pt>
                <c:pt idx="2885">
                  <c:v>1.0605468749999999E-2</c:v>
                </c:pt>
                <c:pt idx="2886">
                  <c:v>1.0605468749999999E-2</c:v>
                </c:pt>
                <c:pt idx="2887">
                  <c:v>1.0605468749999999E-2</c:v>
                </c:pt>
                <c:pt idx="2888">
                  <c:v>1.0605468749999999E-2</c:v>
                </c:pt>
                <c:pt idx="2889">
                  <c:v>1.0605468749999999E-2</c:v>
                </c:pt>
                <c:pt idx="2890">
                  <c:v>1.0605468749999999E-2</c:v>
                </c:pt>
                <c:pt idx="2891">
                  <c:v>1.0605468749999999E-2</c:v>
                </c:pt>
                <c:pt idx="2892">
                  <c:v>1.0605468749999999E-2</c:v>
                </c:pt>
                <c:pt idx="2893">
                  <c:v>1.0605468749999999E-2</c:v>
                </c:pt>
                <c:pt idx="2894">
                  <c:v>1.0605468749999999E-2</c:v>
                </c:pt>
                <c:pt idx="2895">
                  <c:v>1.0605468749999999E-2</c:v>
                </c:pt>
                <c:pt idx="2896">
                  <c:v>1.0605468749999999E-2</c:v>
                </c:pt>
                <c:pt idx="2897">
                  <c:v>1.048828125E-2</c:v>
                </c:pt>
                <c:pt idx="2898">
                  <c:v>1.048828125E-2</c:v>
                </c:pt>
                <c:pt idx="2899">
                  <c:v>1.048828125E-2</c:v>
                </c:pt>
                <c:pt idx="2900">
                  <c:v>1.048828125E-2</c:v>
                </c:pt>
                <c:pt idx="2901">
                  <c:v>1.048828125E-2</c:v>
                </c:pt>
                <c:pt idx="2902">
                  <c:v>1.048828125E-2</c:v>
                </c:pt>
                <c:pt idx="2903">
                  <c:v>1.048828125E-2</c:v>
                </c:pt>
                <c:pt idx="2904">
                  <c:v>1.048828125E-2</c:v>
                </c:pt>
                <c:pt idx="2905">
                  <c:v>1.048828125E-2</c:v>
                </c:pt>
                <c:pt idx="2906">
                  <c:v>1.048828125E-2</c:v>
                </c:pt>
                <c:pt idx="2907">
                  <c:v>1.048828125E-2</c:v>
                </c:pt>
                <c:pt idx="2908">
                  <c:v>1.048828125E-2</c:v>
                </c:pt>
                <c:pt idx="2909">
                  <c:v>1.048828125E-2</c:v>
                </c:pt>
                <c:pt idx="2910">
                  <c:v>1.048828125E-2</c:v>
                </c:pt>
                <c:pt idx="2911">
                  <c:v>1.048828125E-2</c:v>
                </c:pt>
                <c:pt idx="2912">
                  <c:v>1.048828125E-2</c:v>
                </c:pt>
                <c:pt idx="2913">
                  <c:v>1.048828125E-2</c:v>
                </c:pt>
                <c:pt idx="2914">
                  <c:v>1.048828125E-2</c:v>
                </c:pt>
                <c:pt idx="2915">
                  <c:v>1.048828125E-2</c:v>
                </c:pt>
                <c:pt idx="2916">
                  <c:v>1.048828125E-2</c:v>
                </c:pt>
                <c:pt idx="2917">
                  <c:v>1.048828125E-2</c:v>
                </c:pt>
                <c:pt idx="2918">
                  <c:v>1.048828125E-2</c:v>
                </c:pt>
                <c:pt idx="2919">
                  <c:v>1.048828125E-2</c:v>
                </c:pt>
                <c:pt idx="2920">
                  <c:v>1.048828125E-2</c:v>
                </c:pt>
                <c:pt idx="2921">
                  <c:v>1.041015625E-2</c:v>
                </c:pt>
                <c:pt idx="2922">
                  <c:v>1.041015625E-2</c:v>
                </c:pt>
                <c:pt idx="2923">
                  <c:v>1.041015625E-2</c:v>
                </c:pt>
                <c:pt idx="2924">
                  <c:v>1.041015625E-2</c:v>
                </c:pt>
                <c:pt idx="2925">
                  <c:v>1.041015625E-2</c:v>
                </c:pt>
                <c:pt idx="2926">
                  <c:v>1.041015625E-2</c:v>
                </c:pt>
                <c:pt idx="2927">
                  <c:v>1.041015625E-2</c:v>
                </c:pt>
                <c:pt idx="2928">
                  <c:v>1.041015625E-2</c:v>
                </c:pt>
                <c:pt idx="2929">
                  <c:v>1.041015625E-2</c:v>
                </c:pt>
                <c:pt idx="2930">
                  <c:v>1.041015625E-2</c:v>
                </c:pt>
                <c:pt idx="2931">
                  <c:v>1.041015625E-2</c:v>
                </c:pt>
                <c:pt idx="2932">
                  <c:v>1.041015625E-2</c:v>
                </c:pt>
                <c:pt idx="2933">
                  <c:v>1.041015625E-2</c:v>
                </c:pt>
                <c:pt idx="2934">
                  <c:v>1.041015625E-2</c:v>
                </c:pt>
                <c:pt idx="2935">
                  <c:v>1.041015625E-2</c:v>
                </c:pt>
                <c:pt idx="2936">
                  <c:v>1.041015625E-2</c:v>
                </c:pt>
                <c:pt idx="2937">
                  <c:v>1.041015625E-2</c:v>
                </c:pt>
                <c:pt idx="2938">
                  <c:v>1.041015625E-2</c:v>
                </c:pt>
                <c:pt idx="2939">
                  <c:v>1.041015625E-2</c:v>
                </c:pt>
                <c:pt idx="2940">
                  <c:v>1.041015625E-2</c:v>
                </c:pt>
                <c:pt idx="2941">
                  <c:v>1.041015625E-2</c:v>
                </c:pt>
                <c:pt idx="2942">
                  <c:v>1.041015625E-2</c:v>
                </c:pt>
                <c:pt idx="2943">
                  <c:v>1.041015625E-2</c:v>
                </c:pt>
                <c:pt idx="2944">
                  <c:v>1.0292968749999999E-2</c:v>
                </c:pt>
                <c:pt idx="2945">
                  <c:v>1.0292968749999999E-2</c:v>
                </c:pt>
                <c:pt idx="2946">
                  <c:v>1.0292968749999999E-2</c:v>
                </c:pt>
                <c:pt idx="2947">
                  <c:v>1.0292968749999999E-2</c:v>
                </c:pt>
                <c:pt idx="2948">
                  <c:v>1.0292968749999999E-2</c:v>
                </c:pt>
                <c:pt idx="2949">
                  <c:v>1.0292968749999999E-2</c:v>
                </c:pt>
                <c:pt idx="2950">
                  <c:v>1.0292968749999999E-2</c:v>
                </c:pt>
                <c:pt idx="2951">
                  <c:v>1.0292968749999999E-2</c:v>
                </c:pt>
                <c:pt idx="2952">
                  <c:v>1.0292968749999999E-2</c:v>
                </c:pt>
                <c:pt idx="2953">
                  <c:v>1.0292968749999999E-2</c:v>
                </c:pt>
                <c:pt idx="2954">
                  <c:v>1.0292968749999999E-2</c:v>
                </c:pt>
                <c:pt idx="2955">
                  <c:v>1.0292968749999999E-2</c:v>
                </c:pt>
                <c:pt idx="2956">
                  <c:v>1.0292968749999999E-2</c:v>
                </c:pt>
                <c:pt idx="2957">
                  <c:v>1.0292968749999999E-2</c:v>
                </c:pt>
                <c:pt idx="2958">
                  <c:v>1.0292968749999999E-2</c:v>
                </c:pt>
                <c:pt idx="2959">
                  <c:v>1.0292968749999999E-2</c:v>
                </c:pt>
                <c:pt idx="2960">
                  <c:v>1.0292968749999999E-2</c:v>
                </c:pt>
                <c:pt idx="2961">
                  <c:v>1.0292968749999999E-2</c:v>
                </c:pt>
                <c:pt idx="2962">
                  <c:v>1.0292968749999999E-2</c:v>
                </c:pt>
                <c:pt idx="2963">
                  <c:v>1.0292968749999999E-2</c:v>
                </c:pt>
                <c:pt idx="2964">
                  <c:v>1.0292968749999999E-2</c:v>
                </c:pt>
                <c:pt idx="2965">
                  <c:v>1.0292968749999999E-2</c:v>
                </c:pt>
                <c:pt idx="2966">
                  <c:v>1.0292968749999999E-2</c:v>
                </c:pt>
                <c:pt idx="2967">
                  <c:v>1.0292968749999999E-2</c:v>
                </c:pt>
                <c:pt idx="2968">
                  <c:v>1.0292968749999999E-2</c:v>
                </c:pt>
                <c:pt idx="2969">
                  <c:v>1.0292968749999999E-2</c:v>
                </c:pt>
                <c:pt idx="2970">
                  <c:v>1.0292968749999999E-2</c:v>
                </c:pt>
                <c:pt idx="2971">
                  <c:v>1.0292968749999999E-2</c:v>
                </c:pt>
                <c:pt idx="2972">
                  <c:v>1.0214843750000001E-2</c:v>
                </c:pt>
                <c:pt idx="2973">
                  <c:v>1.0214843750000001E-2</c:v>
                </c:pt>
                <c:pt idx="2974">
                  <c:v>1.0214843750000001E-2</c:v>
                </c:pt>
                <c:pt idx="2975">
                  <c:v>1.0214843750000001E-2</c:v>
                </c:pt>
                <c:pt idx="2976">
                  <c:v>1.0214843750000001E-2</c:v>
                </c:pt>
                <c:pt idx="2977">
                  <c:v>1.0214843750000001E-2</c:v>
                </c:pt>
                <c:pt idx="2978">
                  <c:v>1.0214843750000001E-2</c:v>
                </c:pt>
                <c:pt idx="2979">
                  <c:v>1.0214843750000001E-2</c:v>
                </c:pt>
                <c:pt idx="2980">
                  <c:v>1.0214843750000001E-2</c:v>
                </c:pt>
                <c:pt idx="2981">
                  <c:v>1.0214843750000001E-2</c:v>
                </c:pt>
                <c:pt idx="2982">
                  <c:v>1.0214843750000001E-2</c:v>
                </c:pt>
                <c:pt idx="2983">
                  <c:v>1.0214843750000001E-2</c:v>
                </c:pt>
                <c:pt idx="2984">
                  <c:v>1.009765625E-2</c:v>
                </c:pt>
                <c:pt idx="2985">
                  <c:v>1.009765625E-2</c:v>
                </c:pt>
                <c:pt idx="2986">
                  <c:v>1.009765625E-2</c:v>
                </c:pt>
                <c:pt idx="2987">
                  <c:v>1.009765625E-2</c:v>
                </c:pt>
                <c:pt idx="2988">
                  <c:v>1.009765625E-2</c:v>
                </c:pt>
                <c:pt idx="2989">
                  <c:v>1.009765625E-2</c:v>
                </c:pt>
                <c:pt idx="2990">
                  <c:v>1.009765625E-2</c:v>
                </c:pt>
                <c:pt idx="2991">
                  <c:v>1.009765625E-2</c:v>
                </c:pt>
                <c:pt idx="2992">
                  <c:v>1.009765625E-2</c:v>
                </c:pt>
                <c:pt idx="2993">
                  <c:v>1.009765625E-2</c:v>
                </c:pt>
                <c:pt idx="2994">
                  <c:v>1.009765625E-2</c:v>
                </c:pt>
                <c:pt idx="2995">
                  <c:v>1.009765625E-2</c:v>
                </c:pt>
                <c:pt idx="2996">
                  <c:v>1.009765625E-2</c:v>
                </c:pt>
                <c:pt idx="2997">
                  <c:v>1.009765625E-2</c:v>
                </c:pt>
                <c:pt idx="2998">
                  <c:v>1.009765625E-2</c:v>
                </c:pt>
                <c:pt idx="2999">
                  <c:v>1.009765625E-2</c:v>
                </c:pt>
                <c:pt idx="3000">
                  <c:v>1.009765625E-2</c:v>
                </c:pt>
                <c:pt idx="3001">
                  <c:v>1.009765625E-2</c:v>
                </c:pt>
                <c:pt idx="3002">
                  <c:v>1.009765625E-2</c:v>
                </c:pt>
                <c:pt idx="3003">
                  <c:v>1.009765625E-2</c:v>
                </c:pt>
                <c:pt idx="3004">
                  <c:v>1.009765625E-2</c:v>
                </c:pt>
                <c:pt idx="3005">
                  <c:v>1.009765625E-2</c:v>
                </c:pt>
                <c:pt idx="3006">
                  <c:v>1.009765625E-2</c:v>
                </c:pt>
                <c:pt idx="3007">
                  <c:v>1.009765625E-2</c:v>
                </c:pt>
                <c:pt idx="3008">
                  <c:v>1.001953125E-2</c:v>
                </c:pt>
                <c:pt idx="3009">
                  <c:v>1.001953125E-2</c:v>
                </c:pt>
                <c:pt idx="3010">
                  <c:v>1.001953125E-2</c:v>
                </c:pt>
                <c:pt idx="3011">
                  <c:v>1.001953125E-2</c:v>
                </c:pt>
                <c:pt idx="3012">
                  <c:v>1.001953125E-2</c:v>
                </c:pt>
                <c:pt idx="3013">
                  <c:v>1.001953125E-2</c:v>
                </c:pt>
                <c:pt idx="3014">
                  <c:v>1.001953125E-2</c:v>
                </c:pt>
                <c:pt idx="3015">
                  <c:v>1.001953125E-2</c:v>
                </c:pt>
                <c:pt idx="3016">
                  <c:v>1.001953125E-2</c:v>
                </c:pt>
                <c:pt idx="3017">
                  <c:v>1.001953125E-2</c:v>
                </c:pt>
                <c:pt idx="3018">
                  <c:v>1.001953125E-2</c:v>
                </c:pt>
                <c:pt idx="3019">
                  <c:v>1.001953125E-2</c:v>
                </c:pt>
                <c:pt idx="3020">
                  <c:v>1.001953125E-2</c:v>
                </c:pt>
                <c:pt idx="3021">
                  <c:v>1.001953125E-2</c:v>
                </c:pt>
                <c:pt idx="3022">
                  <c:v>1.001953125E-2</c:v>
                </c:pt>
                <c:pt idx="3023">
                  <c:v>1.001953125E-2</c:v>
                </c:pt>
                <c:pt idx="3024">
                  <c:v>1.001953125E-2</c:v>
                </c:pt>
                <c:pt idx="3025">
                  <c:v>1.001953125E-2</c:v>
                </c:pt>
                <c:pt idx="3026">
                  <c:v>1.001953125E-2</c:v>
                </c:pt>
                <c:pt idx="3027">
                  <c:v>1.001953125E-2</c:v>
                </c:pt>
                <c:pt idx="3028">
                  <c:v>1.001953125E-2</c:v>
                </c:pt>
                <c:pt idx="3029">
                  <c:v>1.001953125E-2</c:v>
                </c:pt>
              </c:numCache>
            </c:numRef>
          </c:xVal>
          <c:yVal>
            <c:numRef>
              <c:f>Feuil1!$A$16:$A$3045</c:f>
              <c:numCache>
                <c:formatCode>0.00E+00</c:formatCode>
                <c:ptCount val="3030"/>
                <c:pt idx="0" formatCode="General">
                  <c:v>-1.0058593749999901E-3</c:v>
                </c:pt>
                <c:pt idx="1">
                  <c:v>-5.9570312499999901E-4</c:v>
                </c:pt>
                <c:pt idx="2" formatCode="General">
                  <c:v>-2.705078125E-3</c:v>
                </c:pt>
                <c:pt idx="3" formatCode="General">
                  <c:v>-1.4941406249999901E-3</c:v>
                </c:pt>
                <c:pt idx="4">
                  <c:v>-7.9101562500000005E-4</c:v>
                </c:pt>
                <c:pt idx="5" formatCode="General">
                  <c:v>-2.2949218749999901E-3</c:v>
                </c:pt>
                <c:pt idx="6" formatCode="General">
                  <c:v>-1.4941406249999901E-3</c:v>
                </c:pt>
                <c:pt idx="7" formatCode="General">
                  <c:v>-1.0058593749999901E-3</c:v>
                </c:pt>
                <c:pt idx="8">
                  <c:v>-4.0039062499999998E-4</c:v>
                </c:pt>
                <c:pt idx="9" formatCode="General">
                  <c:v>-2.8027343750000001E-3</c:v>
                </c:pt>
                <c:pt idx="10" formatCode="General">
                  <c:v>-1.0058593749999901E-3</c:v>
                </c:pt>
                <c:pt idx="11" formatCode="General">
                  <c:v>-1.8066406249999899E-3</c:v>
                </c:pt>
                <c:pt idx="12" formatCode="General">
                  <c:v>-1.0058593749999901E-3</c:v>
                </c:pt>
                <c:pt idx="13" formatCode="General">
                  <c:v>-1.5917968749999999E-3</c:v>
                </c:pt>
                <c:pt idx="14" formatCode="General">
                  <c:v>-1.4941406249999901E-3</c:v>
                </c:pt>
                <c:pt idx="15">
                  <c:v>-7.9101562500000005E-4</c:v>
                </c:pt>
                <c:pt idx="16" formatCode="General">
                  <c:v>-2.3925781250000002E-3</c:v>
                </c:pt>
                <c:pt idx="17">
                  <c:v>-6.9335937499999997E-4</c:v>
                </c:pt>
                <c:pt idx="18" formatCode="General">
                  <c:v>-1.4941406249999901E-3</c:v>
                </c:pt>
                <c:pt idx="19" formatCode="General">
                  <c:v>-2.0019531249999998E-3</c:v>
                </c:pt>
                <c:pt idx="20" formatCode="General">
                  <c:v>-1.90429687499999E-3</c:v>
                </c:pt>
                <c:pt idx="21" formatCode="General">
                  <c:v>-1.5917968749999999E-3</c:v>
                </c:pt>
                <c:pt idx="22">
                  <c:v>-6.9335937499999997E-4</c:v>
                </c:pt>
                <c:pt idx="23" formatCode="General">
                  <c:v>-3.4082031250000002E-3</c:v>
                </c:pt>
                <c:pt idx="24" formatCode="General">
                  <c:v>-2.0996093749999999E-3</c:v>
                </c:pt>
                <c:pt idx="25" formatCode="General">
                  <c:v>-1.2988281250000001E-3</c:v>
                </c:pt>
                <c:pt idx="26" formatCode="General">
                  <c:v>-1.1035156249999999E-3</c:v>
                </c:pt>
                <c:pt idx="27" formatCode="General">
                  <c:v>-1.5917968749999999E-3</c:v>
                </c:pt>
                <c:pt idx="28" formatCode="General">
                  <c:v>-2.3925781250000002E-3</c:v>
                </c:pt>
                <c:pt idx="29">
                  <c:v>-9.0820312499999896E-4</c:v>
                </c:pt>
                <c:pt idx="30">
                  <c:v>-6.9335937499999997E-4</c:v>
                </c:pt>
                <c:pt idx="31">
                  <c:v>-4.9804687499999903E-4</c:v>
                </c:pt>
                <c:pt idx="32" formatCode="General">
                  <c:v>-1.39648437499999E-3</c:v>
                </c:pt>
                <c:pt idx="33" formatCode="General">
                  <c:v>-1.2988281250000001E-3</c:v>
                </c:pt>
                <c:pt idx="34">
                  <c:v>-4.9804687499999903E-4</c:v>
                </c:pt>
                <c:pt idx="35" formatCode="General">
                  <c:v>-1.8066406249999899E-3</c:v>
                </c:pt>
                <c:pt idx="36" formatCode="General">
                  <c:v>-2.3925781250000002E-3</c:v>
                </c:pt>
                <c:pt idx="37" formatCode="General">
                  <c:v>-1.8066406249999899E-3</c:v>
                </c:pt>
                <c:pt idx="38">
                  <c:v>-7.9101562500000005E-4</c:v>
                </c:pt>
                <c:pt idx="39">
                  <c:v>-5.9570312499999901E-4</c:v>
                </c:pt>
                <c:pt idx="40" formatCode="General">
                  <c:v>-2.2949218749999901E-3</c:v>
                </c:pt>
                <c:pt idx="41" formatCode="General">
                  <c:v>-2.0996093749999999E-3</c:v>
                </c:pt>
                <c:pt idx="42">
                  <c:v>-7.9101562500000005E-4</c:v>
                </c:pt>
                <c:pt idx="43">
                  <c:v>-5.9570312499999901E-4</c:v>
                </c:pt>
                <c:pt idx="44" formatCode="General">
                  <c:v>-2.9003906249999902E-3</c:v>
                </c:pt>
                <c:pt idx="45" formatCode="General">
                  <c:v>-2.0019531249999998E-3</c:v>
                </c:pt>
                <c:pt idx="46" formatCode="General">
                  <c:v>-1.5917968749999999E-3</c:v>
                </c:pt>
                <c:pt idx="47" formatCode="General">
                  <c:v>-1.4941406249999901E-3</c:v>
                </c:pt>
                <c:pt idx="48" formatCode="General">
                  <c:v>-1.0058593749999901E-3</c:v>
                </c:pt>
                <c:pt idx="49">
                  <c:v>-4.0039062499999998E-4</c:v>
                </c:pt>
                <c:pt idx="50" formatCode="General">
                  <c:v>-2.9003906249999902E-3</c:v>
                </c:pt>
                <c:pt idx="51" formatCode="General">
                  <c:v>-2.4902343749999998E-3</c:v>
                </c:pt>
                <c:pt idx="52" formatCode="General">
                  <c:v>-2.2949218749999901E-3</c:v>
                </c:pt>
                <c:pt idx="53" formatCode="General">
                  <c:v>-1.90429687499999E-3</c:v>
                </c:pt>
                <c:pt idx="54" formatCode="General">
                  <c:v>-1.708984375E-3</c:v>
                </c:pt>
                <c:pt idx="55" formatCode="General">
                  <c:v>-1.90429687499999E-3</c:v>
                </c:pt>
                <c:pt idx="56" formatCode="General">
                  <c:v>-1.708984375E-3</c:v>
                </c:pt>
                <c:pt idx="57" formatCode="General">
                  <c:v>-1.5917968749999999E-3</c:v>
                </c:pt>
                <c:pt idx="58" formatCode="General">
                  <c:v>-1.2988281250000001E-3</c:v>
                </c:pt>
                <c:pt idx="59" formatCode="General">
                  <c:v>-1.201171875E-3</c:v>
                </c:pt>
                <c:pt idx="60" formatCode="General">
                  <c:v>-1.0058593749999901E-3</c:v>
                </c:pt>
                <c:pt idx="61">
                  <c:v>-9.0820312499999896E-4</c:v>
                </c:pt>
                <c:pt idx="62">
                  <c:v>-6.9335937499999997E-4</c:v>
                </c:pt>
                <c:pt idx="63">
                  <c:v>-1.07421874999999E-4</c:v>
                </c:pt>
                <c:pt idx="64" formatCode="General">
                  <c:v>-2.3925781250000002E-3</c:v>
                </c:pt>
                <c:pt idx="65" formatCode="General">
                  <c:v>-1.708984375E-3</c:v>
                </c:pt>
                <c:pt idx="66" formatCode="General">
                  <c:v>-1.5917968749999999E-3</c:v>
                </c:pt>
                <c:pt idx="67">
                  <c:v>-6.9335937499999997E-4</c:v>
                </c:pt>
                <c:pt idx="68" formatCode="General">
                  <c:v>-1.8066406249999899E-3</c:v>
                </c:pt>
                <c:pt idx="69" formatCode="General">
                  <c:v>-1.5917968749999999E-3</c:v>
                </c:pt>
                <c:pt idx="70">
                  <c:v>-5.9570312499999901E-4</c:v>
                </c:pt>
                <c:pt idx="71" formatCode="General">
                  <c:v>-1.708984375E-3</c:v>
                </c:pt>
                <c:pt idx="72" formatCode="General">
                  <c:v>-1.5917968749999999E-3</c:v>
                </c:pt>
                <c:pt idx="73" formatCode="General">
                  <c:v>-1.2988281250000001E-3</c:v>
                </c:pt>
                <c:pt idx="74">
                  <c:v>-9.0820312499999896E-4</c:v>
                </c:pt>
                <c:pt idx="75">
                  <c:v>-4.9804687499999903E-4</c:v>
                </c:pt>
                <c:pt idx="76" formatCode="General">
                  <c:v>-2.9003906249999902E-3</c:v>
                </c:pt>
                <c:pt idx="77" formatCode="General">
                  <c:v>-2.3925781250000002E-3</c:v>
                </c:pt>
                <c:pt idx="78" formatCode="General">
                  <c:v>-2.0996093749999999E-3</c:v>
                </c:pt>
                <c:pt idx="79" formatCode="General">
                  <c:v>-2.0019531249999998E-3</c:v>
                </c:pt>
                <c:pt idx="80" formatCode="General">
                  <c:v>-1.90429687499999E-3</c:v>
                </c:pt>
                <c:pt idx="81" formatCode="General">
                  <c:v>-1.8066406249999899E-3</c:v>
                </c:pt>
                <c:pt idx="82" formatCode="General">
                  <c:v>-1.4941406249999901E-3</c:v>
                </c:pt>
                <c:pt idx="83" formatCode="General">
                  <c:v>-1.2988281250000001E-3</c:v>
                </c:pt>
                <c:pt idx="84" formatCode="General">
                  <c:v>-1.1035156249999999E-3</c:v>
                </c:pt>
                <c:pt idx="85">
                  <c:v>-6.9335937499999997E-4</c:v>
                </c:pt>
                <c:pt idx="86" formatCode="General">
                  <c:v>-2.2949218749999901E-3</c:v>
                </c:pt>
                <c:pt idx="87" formatCode="General">
                  <c:v>-2.197265625E-3</c:v>
                </c:pt>
                <c:pt idx="88" formatCode="General">
                  <c:v>-2.0019531249999998E-3</c:v>
                </c:pt>
                <c:pt idx="89" formatCode="General">
                  <c:v>-1.90429687499999E-3</c:v>
                </c:pt>
                <c:pt idx="90" formatCode="General">
                  <c:v>-1.8066406249999899E-3</c:v>
                </c:pt>
                <c:pt idx="91" formatCode="General">
                  <c:v>-1.5917968749999999E-3</c:v>
                </c:pt>
                <c:pt idx="92" formatCode="General">
                  <c:v>-1.2988281250000001E-3</c:v>
                </c:pt>
                <c:pt idx="93" formatCode="General">
                  <c:v>-2.9003906249999902E-3</c:v>
                </c:pt>
                <c:pt idx="94" formatCode="General">
                  <c:v>-2.3925781250000002E-3</c:v>
                </c:pt>
                <c:pt idx="95" formatCode="General">
                  <c:v>-1.8066406249999899E-3</c:v>
                </c:pt>
                <c:pt idx="96" formatCode="General">
                  <c:v>-1.2988281250000001E-3</c:v>
                </c:pt>
                <c:pt idx="97" formatCode="General">
                  <c:v>-1.201171875E-3</c:v>
                </c:pt>
                <c:pt idx="98">
                  <c:v>-5.9570312499999901E-4</c:v>
                </c:pt>
                <c:pt idx="99">
                  <c:v>-4.9804687499999903E-4</c:v>
                </c:pt>
                <c:pt idx="100">
                  <c:v>-4.0039062499999998E-4</c:v>
                </c:pt>
                <c:pt idx="101" formatCode="General">
                  <c:v>-3.4082031250000002E-3</c:v>
                </c:pt>
                <c:pt idx="102" formatCode="General">
                  <c:v>-2.0019531249999998E-3</c:v>
                </c:pt>
                <c:pt idx="103" formatCode="General">
                  <c:v>-1.90429687499999E-3</c:v>
                </c:pt>
                <c:pt idx="104" formatCode="General">
                  <c:v>-1.8066406249999899E-3</c:v>
                </c:pt>
                <c:pt idx="105" formatCode="General">
                  <c:v>-1.5917968749999999E-3</c:v>
                </c:pt>
                <c:pt idx="106" formatCode="General">
                  <c:v>-1.4941406249999901E-3</c:v>
                </c:pt>
                <c:pt idx="107">
                  <c:v>-4.9804687499999903E-4</c:v>
                </c:pt>
                <c:pt idx="108" formatCode="General">
                  <c:v>-3.5058593749999999E-3</c:v>
                </c:pt>
                <c:pt idx="109" formatCode="General">
                  <c:v>-2.9003906249999902E-3</c:v>
                </c:pt>
                <c:pt idx="110" formatCode="General">
                  <c:v>-2.705078125E-3</c:v>
                </c:pt>
                <c:pt idx="111" formatCode="General">
                  <c:v>-2.6074218749999999E-3</c:v>
                </c:pt>
                <c:pt idx="112" formatCode="General">
                  <c:v>-2.3925781250000002E-3</c:v>
                </c:pt>
                <c:pt idx="113" formatCode="General">
                  <c:v>-2.2949218749999901E-3</c:v>
                </c:pt>
                <c:pt idx="114" formatCode="General">
                  <c:v>-2.0996093749999999E-3</c:v>
                </c:pt>
                <c:pt idx="115" formatCode="General">
                  <c:v>-1.708984375E-3</c:v>
                </c:pt>
                <c:pt idx="116" formatCode="General">
                  <c:v>-1.4941406249999901E-3</c:v>
                </c:pt>
                <c:pt idx="117" formatCode="General">
                  <c:v>-1.1035156249999999E-3</c:v>
                </c:pt>
                <c:pt idx="118">
                  <c:v>-4.9804687499999903E-4</c:v>
                </c:pt>
                <c:pt idx="119">
                  <c:v>-2.0507812499999999E-4</c:v>
                </c:pt>
                <c:pt idx="120" formatCode="General">
                  <c:v>-2.6074218749999999E-3</c:v>
                </c:pt>
                <c:pt idx="121" formatCode="General">
                  <c:v>-1.708984375E-3</c:v>
                </c:pt>
                <c:pt idx="122" formatCode="General">
                  <c:v>-1.2988281250000001E-3</c:v>
                </c:pt>
                <c:pt idx="123">
                  <c:v>-5.9570312499999901E-4</c:v>
                </c:pt>
                <c:pt idx="124" formatCode="General">
                  <c:v>-2.197265625E-3</c:v>
                </c:pt>
                <c:pt idx="125" formatCode="General">
                  <c:v>-2.0019531249999998E-3</c:v>
                </c:pt>
                <c:pt idx="126" formatCode="General">
                  <c:v>-1.708984375E-3</c:v>
                </c:pt>
                <c:pt idx="127" formatCode="General">
                  <c:v>-1.5917968749999999E-3</c:v>
                </c:pt>
                <c:pt idx="128" formatCode="General">
                  <c:v>-1.4941406249999901E-3</c:v>
                </c:pt>
                <c:pt idx="129" formatCode="General">
                  <c:v>-1.39648437499999E-3</c:v>
                </c:pt>
                <c:pt idx="130" formatCode="General">
                  <c:v>-1.2988281250000001E-3</c:v>
                </c:pt>
                <c:pt idx="131" formatCode="General">
                  <c:v>-1.0058593749999901E-3</c:v>
                </c:pt>
                <c:pt idx="132">
                  <c:v>-9.0820312499999896E-4</c:v>
                </c:pt>
                <c:pt idx="133">
                  <c:v>-6.9335937499999997E-4</c:v>
                </c:pt>
                <c:pt idx="134" formatCode="General">
                  <c:v>-2.6074218749999999E-3</c:v>
                </c:pt>
                <c:pt idx="135" formatCode="General">
                  <c:v>-1.8066406249999899E-3</c:v>
                </c:pt>
                <c:pt idx="136">
                  <c:v>-6.9335937499999997E-4</c:v>
                </c:pt>
                <c:pt idx="137">
                  <c:v>-4.0039062499999998E-4</c:v>
                </c:pt>
                <c:pt idx="138" formatCode="General">
                  <c:v>-2.9003906249999902E-3</c:v>
                </c:pt>
                <c:pt idx="139" formatCode="General">
                  <c:v>-2.705078125E-3</c:v>
                </c:pt>
                <c:pt idx="140" formatCode="General">
                  <c:v>-2.6074218749999999E-3</c:v>
                </c:pt>
                <c:pt idx="141" formatCode="General">
                  <c:v>-2.2949218749999901E-3</c:v>
                </c:pt>
                <c:pt idx="142" formatCode="General">
                  <c:v>-2.197265625E-3</c:v>
                </c:pt>
                <c:pt idx="143" formatCode="General">
                  <c:v>-1.8066406249999899E-3</c:v>
                </c:pt>
                <c:pt idx="144" formatCode="General">
                  <c:v>-1.708984375E-3</c:v>
                </c:pt>
                <c:pt idx="145" formatCode="General">
                  <c:v>-1.5917968749999999E-3</c:v>
                </c:pt>
                <c:pt idx="146" formatCode="General">
                  <c:v>-1.201171875E-3</c:v>
                </c:pt>
                <c:pt idx="147">
                  <c:v>-7.9101562500000005E-4</c:v>
                </c:pt>
                <c:pt idx="148">
                  <c:v>-5.9570312499999901E-4</c:v>
                </c:pt>
                <c:pt idx="149">
                  <c:v>-4.9804687499999903E-4</c:v>
                </c:pt>
                <c:pt idx="150">
                  <c:v>-4.0039062499999998E-4</c:v>
                </c:pt>
                <c:pt idx="151">
                  <c:v>-1.07421874999999E-4</c:v>
                </c:pt>
                <c:pt idx="152" formatCode="General">
                  <c:v>-2.9980468749999998E-3</c:v>
                </c:pt>
                <c:pt idx="153" formatCode="General">
                  <c:v>-2.705078125E-3</c:v>
                </c:pt>
                <c:pt idx="154" formatCode="General">
                  <c:v>-2.6074218749999999E-3</c:v>
                </c:pt>
                <c:pt idx="155" formatCode="General">
                  <c:v>-2.4902343749999998E-3</c:v>
                </c:pt>
                <c:pt idx="156" formatCode="General">
                  <c:v>-2.0996093749999999E-3</c:v>
                </c:pt>
                <c:pt idx="157" formatCode="General">
                  <c:v>-1.8066406249999899E-3</c:v>
                </c:pt>
                <c:pt idx="158" formatCode="General">
                  <c:v>-1.708984375E-3</c:v>
                </c:pt>
                <c:pt idx="159" formatCode="General">
                  <c:v>-1.4941406249999901E-3</c:v>
                </c:pt>
                <c:pt idx="160" formatCode="General">
                  <c:v>-1.0058593749999901E-3</c:v>
                </c:pt>
                <c:pt idx="161">
                  <c:v>-9.0820312499999896E-4</c:v>
                </c:pt>
                <c:pt idx="162">
                  <c:v>-6.9335937499999997E-4</c:v>
                </c:pt>
                <c:pt idx="163">
                  <c:v>-5.9570312499999901E-4</c:v>
                </c:pt>
                <c:pt idx="164" formatCode="General">
                  <c:v>-2.6074218749999999E-3</c:v>
                </c:pt>
                <c:pt idx="165" formatCode="General">
                  <c:v>-2.3925781250000002E-3</c:v>
                </c:pt>
                <c:pt idx="166" formatCode="General">
                  <c:v>-2.2949218749999901E-3</c:v>
                </c:pt>
                <c:pt idx="167" formatCode="General">
                  <c:v>-2.197265625E-3</c:v>
                </c:pt>
                <c:pt idx="168" formatCode="General">
                  <c:v>-2.0019531249999998E-3</c:v>
                </c:pt>
                <c:pt idx="169" formatCode="General">
                  <c:v>-1.90429687499999E-3</c:v>
                </c:pt>
                <c:pt idx="170" formatCode="General">
                  <c:v>-1.708984375E-3</c:v>
                </c:pt>
                <c:pt idx="171" formatCode="General">
                  <c:v>-1.5917968749999999E-3</c:v>
                </c:pt>
                <c:pt idx="172" formatCode="General">
                  <c:v>-1.4941406249999901E-3</c:v>
                </c:pt>
                <c:pt idx="173" formatCode="General">
                  <c:v>-1.2988281250000001E-3</c:v>
                </c:pt>
                <c:pt idx="174" formatCode="General">
                  <c:v>-1.201171875E-3</c:v>
                </c:pt>
                <c:pt idx="175">
                  <c:v>-4.0039062499999998E-4</c:v>
                </c:pt>
                <c:pt idx="176" formatCode="General">
                  <c:v>-2.197265625E-3</c:v>
                </c:pt>
                <c:pt idx="177" formatCode="General">
                  <c:v>-2.0996093749999999E-3</c:v>
                </c:pt>
                <c:pt idx="178" formatCode="General">
                  <c:v>-2.0019531249999998E-3</c:v>
                </c:pt>
                <c:pt idx="179" formatCode="General">
                  <c:v>-1.708984375E-3</c:v>
                </c:pt>
                <c:pt idx="180" formatCode="General">
                  <c:v>-1.5917968749999999E-3</c:v>
                </c:pt>
                <c:pt idx="181" formatCode="General">
                  <c:v>-1.201171875E-3</c:v>
                </c:pt>
                <c:pt idx="182">
                  <c:v>-9.0820312499999896E-4</c:v>
                </c:pt>
                <c:pt idx="183">
                  <c:v>-7.9101562500000005E-4</c:v>
                </c:pt>
                <c:pt idx="184">
                  <c:v>-3.02734375E-4</c:v>
                </c:pt>
                <c:pt idx="185" formatCode="General">
                  <c:v>-2.2949218749999901E-3</c:v>
                </c:pt>
                <c:pt idx="186" formatCode="General">
                  <c:v>-2.0019531249999998E-3</c:v>
                </c:pt>
                <c:pt idx="187" formatCode="General">
                  <c:v>-1.90429687499999E-3</c:v>
                </c:pt>
                <c:pt idx="188" formatCode="General">
                  <c:v>-1.708984375E-3</c:v>
                </c:pt>
                <c:pt idx="189" formatCode="General">
                  <c:v>-1.4941406249999901E-3</c:v>
                </c:pt>
                <c:pt idx="190" formatCode="General">
                  <c:v>-1.39648437499999E-3</c:v>
                </c:pt>
                <c:pt idx="191" formatCode="General">
                  <c:v>-1.2988281250000001E-3</c:v>
                </c:pt>
                <c:pt idx="192" formatCode="General">
                  <c:v>-1.201171875E-3</c:v>
                </c:pt>
                <c:pt idx="193" formatCode="General">
                  <c:v>-1.1035156249999999E-3</c:v>
                </c:pt>
                <c:pt idx="194">
                  <c:v>-9.0820312499999896E-4</c:v>
                </c:pt>
                <c:pt idx="195">
                  <c:v>-6.9335937499999997E-4</c:v>
                </c:pt>
                <c:pt idx="196">
                  <c:v>-4.9804687499999903E-4</c:v>
                </c:pt>
                <c:pt idx="197">
                  <c:v>-4.0039062499999998E-4</c:v>
                </c:pt>
                <c:pt idx="198">
                  <c:v>-2.0507812499999999E-4</c:v>
                </c:pt>
                <c:pt idx="199" formatCode="General">
                  <c:v>-3.4082031250000002E-3</c:v>
                </c:pt>
                <c:pt idx="200" formatCode="General">
                  <c:v>-2.4902343749999998E-3</c:v>
                </c:pt>
                <c:pt idx="201" formatCode="General">
                  <c:v>-2.2949218749999901E-3</c:v>
                </c:pt>
                <c:pt idx="202" formatCode="General">
                  <c:v>-2.197265625E-3</c:v>
                </c:pt>
                <c:pt idx="203" formatCode="General">
                  <c:v>-1.90429687499999E-3</c:v>
                </c:pt>
                <c:pt idx="204" formatCode="General">
                  <c:v>-1.708984375E-3</c:v>
                </c:pt>
                <c:pt idx="205">
                  <c:v>-9.0820312499999896E-4</c:v>
                </c:pt>
                <c:pt idx="206">
                  <c:v>-6.9335937499999997E-4</c:v>
                </c:pt>
                <c:pt idx="207">
                  <c:v>-5.9570312499999901E-4</c:v>
                </c:pt>
                <c:pt idx="208">
                  <c:v>-4.9804687499999903E-4</c:v>
                </c:pt>
                <c:pt idx="209" formatCode="General">
                  <c:v>-3.7988281249999901E-3</c:v>
                </c:pt>
                <c:pt idx="210" formatCode="General">
                  <c:v>-2.9980468749999998E-3</c:v>
                </c:pt>
                <c:pt idx="211" formatCode="General">
                  <c:v>-2.9003906249999902E-3</c:v>
                </c:pt>
                <c:pt idx="212" formatCode="General">
                  <c:v>-2.705078125E-3</c:v>
                </c:pt>
                <c:pt idx="213" formatCode="General">
                  <c:v>-2.4902343749999998E-3</c:v>
                </c:pt>
                <c:pt idx="214" formatCode="General">
                  <c:v>-2.0019531249999998E-3</c:v>
                </c:pt>
                <c:pt idx="215" formatCode="General">
                  <c:v>-1.90429687499999E-3</c:v>
                </c:pt>
                <c:pt idx="216" formatCode="General">
                  <c:v>-1.708984375E-3</c:v>
                </c:pt>
                <c:pt idx="217" formatCode="General">
                  <c:v>-1.5917968749999999E-3</c:v>
                </c:pt>
                <c:pt idx="218" formatCode="General">
                  <c:v>-1.4941406249999901E-3</c:v>
                </c:pt>
                <c:pt idx="219" formatCode="General">
                  <c:v>-1.39648437499999E-3</c:v>
                </c:pt>
                <c:pt idx="220" formatCode="General">
                  <c:v>-1.201171875E-3</c:v>
                </c:pt>
                <c:pt idx="221" formatCode="General">
                  <c:v>-1.1035156249999999E-3</c:v>
                </c:pt>
                <c:pt idx="222">
                  <c:v>-9.0820312499999896E-4</c:v>
                </c:pt>
                <c:pt idx="223">
                  <c:v>-7.9101562500000005E-4</c:v>
                </c:pt>
                <c:pt idx="224">
                  <c:v>-5.9570312499999901E-4</c:v>
                </c:pt>
                <c:pt idx="225">
                  <c:v>-3.02734375E-4</c:v>
                </c:pt>
                <c:pt idx="226">
                  <c:v>-1.07421874999999E-4</c:v>
                </c:pt>
                <c:pt idx="227" formatCode="General">
                  <c:v>-3.0957031249999999E-3</c:v>
                </c:pt>
                <c:pt idx="228" formatCode="General">
                  <c:v>-2.6074218749999999E-3</c:v>
                </c:pt>
                <c:pt idx="229" formatCode="General">
                  <c:v>-2.2949218749999901E-3</c:v>
                </c:pt>
                <c:pt idx="230" formatCode="General">
                  <c:v>-2.0996093749999999E-3</c:v>
                </c:pt>
                <c:pt idx="231" formatCode="General">
                  <c:v>-1.90429687499999E-3</c:v>
                </c:pt>
                <c:pt idx="232" formatCode="General">
                  <c:v>-1.708984375E-3</c:v>
                </c:pt>
                <c:pt idx="233" formatCode="General">
                  <c:v>-1.5917968749999999E-3</c:v>
                </c:pt>
                <c:pt idx="234" formatCode="General">
                  <c:v>-1.4941406249999901E-3</c:v>
                </c:pt>
                <c:pt idx="235" formatCode="General">
                  <c:v>-1.1035156249999999E-3</c:v>
                </c:pt>
                <c:pt idx="236" formatCode="General">
                  <c:v>-1.0058593749999901E-3</c:v>
                </c:pt>
                <c:pt idx="237">
                  <c:v>-9.0820312499999896E-4</c:v>
                </c:pt>
                <c:pt idx="238">
                  <c:v>-7.9101562500000005E-4</c:v>
                </c:pt>
                <c:pt idx="239">
                  <c:v>-6.9335937499999997E-4</c:v>
                </c:pt>
                <c:pt idx="240">
                  <c:v>-4.0039062499999998E-4</c:v>
                </c:pt>
                <c:pt idx="241" formatCode="General">
                  <c:v>-3.8964843750000002E-3</c:v>
                </c:pt>
                <c:pt idx="242" formatCode="General">
                  <c:v>-2.9980468749999998E-3</c:v>
                </c:pt>
                <c:pt idx="243" formatCode="General">
                  <c:v>-2.9003906249999902E-3</c:v>
                </c:pt>
                <c:pt idx="244" formatCode="General">
                  <c:v>-2.4902343749999998E-3</c:v>
                </c:pt>
                <c:pt idx="245" formatCode="General">
                  <c:v>-2.197265625E-3</c:v>
                </c:pt>
                <c:pt idx="246" formatCode="General">
                  <c:v>-2.0019531249999998E-3</c:v>
                </c:pt>
                <c:pt idx="247" formatCode="General">
                  <c:v>-1.90429687499999E-3</c:v>
                </c:pt>
                <c:pt idx="248" formatCode="General">
                  <c:v>-1.708984375E-3</c:v>
                </c:pt>
                <c:pt idx="249" formatCode="General">
                  <c:v>-1.4941406249999901E-3</c:v>
                </c:pt>
                <c:pt idx="250" formatCode="General">
                  <c:v>-1.39648437499999E-3</c:v>
                </c:pt>
                <c:pt idx="251" formatCode="General">
                  <c:v>-1.2988281250000001E-3</c:v>
                </c:pt>
                <c:pt idx="252" formatCode="General">
                  <c:v>-1.1035156249999999E-3</c:v>
                </c:pt>
                <c:pt idx="253" formatCode="General">
                  <c:v>-1.0058593749999901E-3</c:v>
                </c:pt>
                <c:pt idx="254">
                  <c:v>-9.0820312499999896E-4</c:v>
                </c:pt>
                <c:pt idx="255">
                  <c:v>-7.9101562500000005E-4</c:v>
                </c:pt>
                <c:pt idx="256">
                  <c:v>-6.9335937499999997E-4</c:v>
                </c:pt>
                <c:pt idx="257">
                  <c:v>-5.9570312499999901E-4</c:v>
                </c:pt>
                <c:pt idx="258">
                  <c:v>-4.0039062499999998E-4</c:v>
                </c:pt>
                <c:pt idx="259">
                  <c:v>-3.02734375E-4</c:v>
                </c:pt>
                <c:pt idx="260">
                  <c:v>-2.0507812499999999E-4</c:v>
                </c:pt>
                <c:pt idx="261" formatCode="General">
                  <c:v>-2.9003906249999902E-3</c:v>
                </c:pt>
                <c:pt idx="262" formatCode="General">
                  <c:v>-2.6074218749999999E-3</c:v>
                </c:pt>
                <c:pt idx="263" formatCode="General">
                  <c:v>-2.197265625E-3</c:v>
                </c:pt>
                <c:pt idx="264" formatCode="General">
                  <c:v>-2.0996093749999999E-3</c:v>
                </c:pt>
                <c:pt idx="265" formatCode="General">
                  <c:v>-1.90429687499999E-3</c:v>
                </c:pt>
                <c:pt idx="266" formatCode="General">
                  <c:v>-1.708984375E-3</c:v>
                </c:pt>
                <c:pt idx="267" formatCode="General">
                  <c:v>-1.5917968749999999E-3</c:v>
                </c:pt>
                <c:pt idx="268" formatCode="General">
                  <c:v>-1.39648437499999E-3</c:v>
                </c:pt>
                <c:pt idx="269" formatCode="General">
                  <c:v>-1.2988281250000001E-3</c:v>
                </c:pt>
                <c:pt idx="270" formatCode="General">
                  <c:v>-1.1035156249999999E-3</c:v>
                </c:pt>
                <c:pt idx="271">
                  <c:v>-6.9335937499999997E-4</c:v>
                </c:pt>
                <c:pt idx="272">
                  <c:v>-5.9570312499999901E-4</c:v>
                </c:pt>
                <c:pt idx="273">
                  <c:v>-4.9804687499999903E-4</c:v>
                </c:pt>
                <c:pt idx="274">
                  <c:v>-4.0039062499999998E-4</c:v>
                </c:pt>
                <c:pt idx="275">
                  <c:v>-2.0507812499999999E-4</c:v>
                </c:pt>
                <c:pt idx="276">
                  <c:v>-1.07421874999999E-4</c:v>
                </c:pt>
                <c:pt idx="277" formatCode="General">
                  <c:v>-3.0957031249999999E-3</c:v>
                </c:pt>
                <c:pt idx="278" formatCode="General">
                  <c:v>-2.8027343750000001E-3</c:v>
                </c:pt>
                <c:pt idx="279" formatCode="General">
                  <c:v>-2.4902343749999998E-3</c:v>
                </c:pt>
                <c:pt idx="280" formatCode="General">
                  <c:v>-2.2949218749999901E-3</c:v>
                </c:pt>
                <c:pt idx="281" formatCode="General">
                  <c:v>-2.197265625E-3</c:v>
                </c:pt>
                <c:pt idx="282" formatCode="General">
                  <c:v>-2.0996093749999999E-3</c:v>
                </c:pt>
                <c:pt idx="283" formatCode="General">
                  <c:v>-2.0019531249999998E-3</c:v>
                </c:pt>
                <c:pt idx="284" formatCode="General">
                  <c:v>-1.90429687499999E-3</c:v>
                </c:pt>
                <c:pt idx="285" formatCode="General">
                  <c:v>-1.8066406249999899E-3</c:v>
                </c:pt>
                <c:pt idx="286" formatCode="General">
                  <c:v>-1.708984375E-3</c:v>
                </c:pt>
                <c:pt idx="287" formatCode="General">
                  <c:v>-1.5917968749999999E-3</c:v>
                </c:pt>
                <c:pt idx="288" formatCode="General">
                  <c:v>-1.4941406249999901E-3</c:v>
                </c:pt>
                <c:pt idx="289" formatCode="General">
                  <c:v>-1.39648437499999E-3</c:v>
                </c:pt>
                <c:pt idx="290" formatCode="General">
                  <c:v>-1.2988281250000001E-3</c:v>
                </c:pt>
                <c:pt idx="291" formatCode="General">
                  <c:v>-1.201171875E-3</c:v>
                </c:pt>
                <c:pt idx="292" formatCode="General">
                  <c:v>-1.0058593749999901E-3</c:v>
                </c:pt>
                <c:pt idx="293">
                  <c:v>-7.9101562500000005E-4</c:v>
                </c:pt>
                <c:pt idx="294">
                  <c:v>-5.9570312499999901E-4</c:v>
                </c:pt>
                <c:pt idx="295">
                  <c:v>-4.0039062499999998E-4</c:v>
                </c:pt>
                <c:pt idx="296" formatCode="General">
                  <c:v>-3.701171875E-3</c:v>
                </c:pt>
                <c:pt idx="297" formatCode="General">
                  <c:v>-2.9980468749999998E-3</c:v>
                </c:pt>
                <c:pt idx="298" formatCode="General">
                  <c:v>-2.6074218749999999E-3</c:v>
                </c:pt>
                <c:pt idx="299" formatCode="General">
                  <c:v>-2.4902343749999998E-3</c:v>
                </c:pt>
                <c:pt idx="300" formatCode="General">
                  <c:v>-2.197265625E-3</c:v>
                </c:pt>
                <c:pt idx="301" formatCode="General">
                  <c:v>-2.0019531249999998E-3</c:v>
                </c:pt>
                <c:pt idx="302" formatCode="General">
                  <c:v>-1.90429687499999E-3</c:v>
                </c:pt>
                <c:pt idx="303" formatCode="General">
                  <c:v>-1.8066406249999899E-3</c:v>
                </c:pt>
                <c:pt idx="304" formatCode="General">
                  <c:v>-1.4941406249999901E-3</c:v>
                </c:pt>
                <c:pt idx="305" formatCode="General">
                  <c:v>-1.39648437499999E-3</c:v>
                </c:pt>
                <c:pt idx="306" formatCode="General">
                  <c:v>-1.2988281250000001E-3</c:v>
                </c:pt>
                <c:pt idx="307" formatCode="General">
                  <c:v>-1.1035156249999999E-3</c:v>
                </c:pt>
                <c:pt idx="308" formatCode="General">
                  <c:v>-1.0058593749999901E-3</c:v>
                </c:pt>
                <c:pt idx="309">
                  <c:v>-9.0820312499999896E-4</c:v>
                </c:pt>
                <c:pt idx="310">
                  <c:v>-7.9101562500000005E-4</c:v>
                </c:pt>
                <c:pt idx="311">
                  <c:v>-5.9570312499999901E-4</c:v>
                </c:pt>
                <c:pt idx="312">
                  <c:v>-4.9804687499999903E-4</c:v>
                </c:pt>
                <c:pt idx="313">
                  <c:v>-4.0039062499999998E-4</c:v>
                </c:pt>
                <c:pt idx="314">
                  <c:v>-1.07421874999999E-4</c:v>
                </c:pt>
                <c:pt idx="315" formatCode="General">
                  <c:v>-2.705078125E-3</c:v>
                </c:pt>
                <c:pt idx="316" formatCode="General">
                  <c:v>-2.6074218749999999E-3</c:v>
                </c:pt>
                <c:pt idx="317" formatCode="General">
                  <c:v>-2.2949218749999901E-3</c:v>
                </c:pt>
                <c:pt idx="318" formatCode="General">
                  <c:v>-2.0019531249999998E-3</c:v>
                </c:pt>
                <c:pt idx="319" formatCode="General">
                  <c:v>-1.90429687499999E-3</c:v>
                </c:pt>
                <c:pt idx="320" formatCode="General">
                  <c:v>-1.8066406249999899E-3</c:v>
                </c:pt>
                <c:pt idx="321" formatCode="General">
                  <c:v>-1.708984375E-3</c:v>
                </c:pt>
                <c:pt idx="322" formatCode="General">
                  <c:v>-1.5917968749999999E-3</c:v>
                </c:pt>
                <c:pt idx="323" formatCode="General">
                  <c:v>-1.4941406249999901E-3</c:v>
                </c:pt>
                <c:pt idx="324" formatCode="General">
                  <c:v>-1.1035156249999999E-3</c:v>
                </c:pt>
                <c:pt idx="325" formatCode="General">
                  <c:v>-1.0058593749999901E-3</c:v>
                </c:pt>
                <c:pt idx="326">
                  <c:v>-7.9101562500000005E-4</c:v>
                </c:pt>
                <c:pt idx="327">
                  <c:v>-6.9335937499999997E-4</c:v>
                </c:pt>
                <c:pt idx="328">
                  <c:v>-5.9570312499999901E-4</c:v>
                </c:pt>
                <c:pt idx="329">
                  <c:v>-4.9804687499999903E-4</c:v>
                </c:pt>
                <c:pt idx="330">
                  <c:v>-2.0507812499999999E-4</c:v>
                </c:pt>
                <c:pt idx="331" formatCode="General">
                  <c:v>-3.2910156250000001E-3</c:v>
                </c:pt>
                <c:pt idx="332" formatCode="General">
                  <c:v>-3.0957031249999999E-3</c:v>
                </c:pt>
                <c:pt idx="333" formatCode="General">
                  <c:v>-2.705078125E-3</c:v>
                </c:pt>
                <c:pt idx="334" formatCode="General">
                  <c:v>-2.4902343749999998E-3</c:v>
                </c:pt>
                <c:pt idx="335" formatCode="General">
                  <c:v>-2.3925781250000002E-3</c:v>
                </c:pt>
                <c:pt idx="336" formatCode="General">
                  <c:v>-2.2949218749999901E-3</c:v>
                </c:pt>
                <c:pt idx="337" formatCode="General">
                  <c:v>-2.197265625E-3</c:v>
                </c:pt>
                <c:pt idx="338" formatCode="General">
                  <c:v>-1.90429687499999E-3</c:v>
                </c:pt>
                <c:pt idx="339" formatCode="General">
                  <c:v>-1.708984375E-3</c:v>
                </c:pt>
                <c:pt idx="340" formatCode="General">
                  <c:v>-1.5917968749999999E-3</c:v>
                </c:pt>
                <c:pt idx="341" formatCode="General">
                  <c:v>-1.39648437499999E-3</c:v>
                </c:pt>
                <c:pt idx="342" formatCode="General">
                  <c:v>-1.1035156249999999E-3</c:v>
                </c:pt>
                <c:pt idx="343" formatCode="General">
                  <c:v>-1.0058593749999901E-3</c:v>
                </c:pt>
                <c:pt idx="344">
                  <c:v>-9.0820312499999896E-4</c:v>
                </c:pt>
                <c:pt idx="345">
                  <c:v>-7.9101562500000005E-4</c:v>
                </c:pt>
                <c:pt idx="346">
                  <c:v>-6.9335937499999997E-4</c:v>
                </c:pt>
                <c:pt idx="347">
                  <c:v>-5.9570312499999901E-4</c:v>
                </c:pt>
                <c:pt idx="348">
                  <c:v>-4.0039062499999998E-4</c:v>
                </c:pt>
                <c:pt idx="349">
                  <c:v>-3.02734375E-4</c:v>
                </c:pt>
                <c:pt idx="350" formatCode="General">
                  <c:v>-3.2910156250000001E-3</c:v>
                </c:pt>
                <c:pt idx="351" formatCode="General">
                  <c:v>-2.8027343750000001E-3</c:v>
                </c:pt>
                <c:pt idx="352" formatCode="General">
                  <c:v>-2.6074218749999999E-3</c:v>
                </c:pt>
                <c:pt idx="353" formatCode="General">
                  <c:v>-2.3925781250000002E-3</c:v>
                </c:pt>
                <c:pt idx="354" formatCode="General">
                  <c:v>-2.197265625E-3</c:v>
                </c:pt>
                <c:pt idx="355" formatCode="General">
                  <c:v>-2.0019531249999998E-3</c:v>
                </c:pt>
                <c:pt idx="356" formatCode="General">
                  <c:v>-1.90429687499999E-3</c:v>
                </c:pt>
                <c:pt idx="357" formatCode="General">
                  <c:v>-1.8066406249999899E-3</c:v>
                </c:pt>
                <c:pt idx="358" formatCode="General">
                  <c:v>-1.5917968749999999E-3</c:v>
                </c:pt>
                <c:pt idx="359" formatCode="General">
                  <c:v>-1.4941406249999901E-3</c:v>
                </c:pt>
                <c:pt idx="360" formatCode="General">
                  <c:v>-1.2988281250000001E-3</c:v>
                </c:pt>
                <c:pt idx="361" formatCode="General">
                  <c:v>-1.201171875E-3</c:v>
                </c:pt>
                <c:pt idx="362" formatCode="General">
                  <c:v>-1.0058593749999901E-3</c:v>
                </c:pt>
                <c:pt idx="363">
                  <c:v>-9.0820312499999896E-4</c:v>
                </c:pt>
                <c:pt idx="364">
                  <c:v>-7.9101562500000005E-4</c:v>
                </c:pt>
                <c:pt idx="365">
                  <c:v>-6.9335937499999997E-4</c:v>
                </c:pt>
                <c:pt idx="366">
                  <c:v>-5.9570312499999901E-4</c:v>
                </c:pt>
                <c:pt idx="367">
                  <c:v>-4.9804687499999903E-4</c:v>
                </c:pt>
                <c:pt idx="368">
                  <c:v>-4.0039062499999998E-4</c:v>
                </c:pt>
                <c:pt idx="369">
                  <c:v>-3.02734375E-4</c:v>
                </c:pt>
                <c:pt idx="370">
                  <c:v>-2.0507812499999999E-4</c:v>
                </c:pt>
                <c:pt idx="371">
                  <c:v>-1.07421874999999E-4</c:v>
                </c:pt>
                <c:pt idx="372" formatCode="General">
                  <c:v>-3.0957031249999999E-3</c:v>
                </c:pt>
                <c:pt idx="373" formatCode="General">
                  <c:v>-2.705078125E-3</c:v>
                </c:pt>
                <c:pt idx="374" formatCode="General">
                  <c:v>-2.6074218749999999E-3</c:v>
                </c:pt>
                <c:pt idx="375" formatCode="General">
                  <c:v>-2.4902343749999998E-3</c:v>
                </c:pt>
                <c:pt idx="376" formatCode="General">
                  <c:v>-2.197265625E-3</c:v>
                </c:pt>
                <c:pt idx="377" formatCode="General">
                  <c:v>-2.0996093749999999E-3</c:v>
                </c:pt>
                <c:pt idx="378" formatCode="General">
                  <c:v>-2.0019531249999998E-3</c:v>
                </c:pt>
                <c:pt idx="379" formatCode="General">
                  <c:v>-1.90429687499999E-3</c:v>
                </c:pt>
                <c:pt idx="380" formatCode="General">
                  <c:v>-1.8066406249999899E-3</c:v>
                </c:pt>
                <c:pt idx="381" formatCode="General">
                  <c:v>-1.708984375E-3</c:v>
                </c:pt>
                <c:pt idx="382" formatCode="General">
                  <c:v>-1.4941406249999901E-3</c:v>
                </c:pt>
                <c:pt idx="383" formatCode="General">
                  <c:v>-1.39648437499999E-3</c:v>
                </c:pt>
                <c:pt idx="384" formatCode="General">
                  <c:v>-1.201171875E-3</c:v>
                </c:pt>
                <c:pt idx="385" formatCode="General">
                  <c:v>-1.1035156249999999E-3</c:v>
                </c:pt>
                <c:pt idx="386" formatCode="General">
                  <c:v>-1.0058593749999901E-3</c:v>
                </c:pt>
                <c:pt idx="387">
                  <c:v>-9.0820312499999896E-4</c:v>
                </c:pt>
                <c:pt idx="388">
                  <c:v>-7.9101562500000005E-4</c:v>
                </c:pt>
                <c:pt idx="389">
                  <c:v>-6.9335937499999997E-4</c:v>
                </c:pt>
                <c:pt idx="390">
                  <c:v>-5.9570312499999901E-4</c:v>
                </c:pt>
                <c:pt idx="391">
                  <c:v>-4.9804687499999903E-4</c:v>
                </c:pt>
                <c:pt idx="392">
                  <c:v>-4.0039062499999998E-4</c:v>
                </c:pt>
                <c:pt idx="393">
                  <c:v>-2.0507812499999999E-4</c:v>
                </c:pt>
                <c:pt idx="394" formatCode="General">
                  <c:v>-3.7988281249999901E-3</c:v>
                </c:pt>
                <c:pt idx="395" formatCode="General">
                  <c:v>-3.193359375E-3</c:v>
                </c:pt>
                <c:pt idx="396" formatCode="General">
                  <c:v>-3.0957031249999999E-3</c:v>
                </c:pt>
                <c:pt idx="397" formatCode="General">
                  <c:v>-2.9980468749999998E-3</c:v>
                </c:pt>
                <c:pt idx="398" formatCode="General">
                  <c:v>-2.8027343750000001E-3</c:v>
                </c:pt>
                <c:pt idx="399" formatCode="General">
                  <c:v>-2.705078125E-3</c:v>
                </c:pt>
                <c:pt idx="400" formatCode="General">
                  <c:v>-2.6074218749999999E-3</c:v>
                </c:pt>
                <c:pt idx="401" formatCode="General">
                  <c:v>-2.4902343749999998E-3</c:v>
                </c:pt>
                <c:pt idx="402" formatCode="General">
                  <c:v>-2.3925781250000002E-3</c:v>
                </c:pt>
                <c:pt idx="403" formatCode="General">
                  <c:v>-2.2949218749999901E-3</c:v>
                </c:pt>
                <c:pt idx="404" formatCode="General">
                  <c:v>-2.197265625E-3</c:v>
                </c:pt>
                <c:pt idx="405" formatCode="General">
                  <c:v>-2.0996093749999999E-3</c:v>
                </c:pt>
                <c:pt idx="406" formatCode="General">
                  <c:v>-1.90429687499999E-3</c:v>
                </c:pt>
                <c:pt idx="407" formatCode="General">
                  <c:v>-1.8066406249999899E-3</c:v>
                </c:pt>
                <c:pt idx="408" formatCode="General">
                  <c:v>-1.708984375E-3</c:v>
                </c:pt>
                <c:pt idx="409" formatCode="General">
                  <c:v>-1.5917968749999999E-3</c:v>
                </c:pt>
                <c:pt idx="410" formatCode="General">
                  <c:v>-1.4941406249999901E-3</c:v>
                </c:pt>
                <c:pt idx="411" formatCode="General">
                  <c:v>-1.39648437499999E-3</c:v>
                </c:pt>
                <c:pt idx="412" formatCode="General">
                  <c:v>-1.201171875E-3</c:v>
                </c:pt>
                <c:pt idx="413" formatCode="General">
                  <c:v>-1.1035156249999999E-3</c:v>
                </c:pt>
                <c:pt idx="414" formatCode="General">
                  <c:v>-1.0058593749999901E-3</c:v>
                </c:pt>
                <c:pt idx="415">
                  <c:v>-9.0820312499999896E-4</c:v>
                </c:pt>
                <c:pt idx="416">
                  <c:v>-7.9101562500000005E-4</c:v>
                </c:pt>
                <c:pt idx="417">
                  <c:v>-6.9335937499999997E-4</c:v>
                </c:pt>
                <c:pt idx="418">
                  <c:v>-5.9570312499999901E-4</c:v>
                </c:pt>
                <c:pt idx="419">
                  <c:v>-4.9804687499999903E-4</c:v>
                </c:pt>
                <c:pt idx="420">
                  <c:v>-4.0039062499999998E-4</c:v>
                </c:pt>
                <c:pt idx="421">
                  <c:v>-3.02734375E-4</c:v>
                </c:pt>
                <c:pt idx="422" formatCode="General">
                  <c:v>-3.8964843750000002E-3</c:v>
                </c:pt>
                <c:pt idx="423" formatCode="General">
                  <c:v>-3.7988281249999901E-3</c:v>
                </c:pt>
                <c:pt idx="424" formatCode="General">
                  <c:v>-3.193359375E-3</c:v>
                </c:pt>
                <c:pt idx="425" formatCode="General">
                  <c:v>-2.9003906249999902E-3</c:v>
                </c:pt>
                <c:pt idx="426" formatCode="General">
                  <c:v>-2.8027343750000001E-3</c:v>
                </c:pt>
                <c:pt idx="427" formatCode="General">
                  <c:v>-2.705078125E-3</c:v>
                </c:pt>
                <c:pt idx="428" formatCode="General">
                  <c:v>-2.6074218749999999E-3</c:v>
                </c:pt>
                <c:pt idx="429" formatCode="General">
                  <c:v>-2.4902343749999998E-3</c:v>
                </c:pt>
                <c:pt idx="430" formatCode="General">
                  <c:v>-2.197265625E-3</c:v>
                </c:pt>
                <c:pt idx="431" formatCode="General">
                  <c:v>-2.0996093749999999E-3</c:v>
                </c:pt>
                <c:pt idx="432" formatCode="General">
                  <c:v>-2.0019531249999998E-3</c:v>
                </c:pt>
                <c:pt idx="433" formatCode="General">
                  <c:v>-1.90429687499999E-3</c:v>
                </c:pt>
                <c:pt idx="434" formatCode="General">
                  <c:v>-1.8066406249999899E-3</c:v>
                </c:pt>
                <c:pt idx="435" formatCode="General">
                  <c:v>-1.708984375E-3</c:v>
                </c:pt>
                <c:pt idx="436" formatCode="General">
                  <c:v>-1.5917968749999999E-3</c:v>
                </c:pt>
                <c:pt idx="437" formatCode="General">
                  <c:v>-1.39648437499999E-3</c:v>
                </c:pt>
                <c:pt idx="438" formatCode="General">
                  <c:v>-1.201171875E-3</c:v>
                </c:pt>
                <c:pt idx="439">
                  <c:v>-9.0820312499999896E-4</c:v>
                </c:pt>
                <c:pt idx="440">
                  <c:v>-6.9335937499999997E-4</c:v>
                </c:pt>
                <c:pt idx="441">
                  <c:v>-5.9570312499999901E-4</c:v>
                </c:pt>
                <c:pt idx="442">
                  <c:v>-4.9804687499999903E-4</c:v>
                </c:pt>
                <c:pt idx="443">
                  <c:v>-3.02734375E-4</c:v>
                </c:pt>
                <c:pt idx="444">
                  <c:v>-2.0507812499999999E-4</c:v>
                </c:pt>
                <c:pt idx="445">
                  <c:v>-1.07421874999999E-4</c:v>
                </c:pt>
                <c:pt idx="446" formatCode="General">
                  <c:v>-2.9980468749999998E-3</c:v>
                </c:pt>
                <c:pt idx="447" formatCode="General">
                  <c:v>-2.9003906249999902E-3</c:v>
                </c:pt>
                <c:pt idx="448" formatCode="General">
                  <c:v>-2.8027343750000001E-3</c:v>
                </c:pt>
                <c:pt idx="449" formatCode="General">
                  <c:v>-2.705078125E-3</c:v>
                </c:pt>
                <c:pt idx="450" formatCode="General">
                  <c:v>-2.6074218749999999E-3</c:v>
                </c:pt>
                <c:pt idx="451" formatCode="General">
                  <c:v>-2.4902343749999998E-3</c:v>
                </c:pt>
                <c:pt idx="452" formatCode="General">
                  <c:v>-2.3925781250000002E-3</c:v>
                </c:pt>
                <c:pt idx="453" formatCode="General">
                  <c:v>-2.197265625E-3</c:v>
                </c:pt>
                <c:pt idx="454" formatCode="General">
                  <c:v>-2.0996093749999999E-3</c:v>
                </c:pt>
                <c:pt idx="455" formatCode="General">
                  <c:v>-2.0019531249999998E-3</c:v>
                </c:pt>
                <c:pt idx="456" formatCode="General">
                  <c:v>-1.90429687499999E-3</c:v>
                </c:pt>
                <c:pt idx="457" formatCode="General">
                  <c:v>-1.8066406249999899E-3</c:v>
                </c:pt>
                <c:pt idx="458" formatCode="General">
                  <c:v>-1.708984375E-3</c:v>
                </c:pt>
                <c:pt idx="459" formatCode="General">
                  <c:v>-1.5917968749999999E-3</c:v>
                </c:pt>
                <c:pt idx="460" formatCode="General">
                  <c:v>-1.4941406249999901E-3</c:v>
                </c:pt>
                <c:pt idx="461" formatCode="General">
                  <c:v>-1.39648437499999E-3</c:v>
                </c:pt>
                <c:pt idx="462" formatCode="General">
                  <c:v>-1.2988281250000001E-3</c:v>
                </c:pt>
                <c:pt idx="463" formatCode="General">
                  <c:v>-1.201171875E-3</c:v>
                </c:pt>
                <c:pt idx="464" formatCode="General">
                  <c:v>-1.1035156249999999E-3</c:v>
                </c:pt>
                <c:pt idx="465" formatCode="General">
                  <c:v>-1.0058593749999901E-3</c:v>
                </c:pt>
                <c:pt idx="466">
                  <c:v>-9.0820312499999896E-4</c:v>
                </c:pt>
                <c:pt idx="467">
                  <c:v>-7.9101562500000005E-4</c:v>
                </c:pt>
                <c:pt idx="468">
                  <c:v>-6.9335937499999997E-4</c:v>
                </c:pt>
                <c:pt idx="469">
                  <c:v>-5.9570312499999901E-4</c:v>
                </c:pt>
                <c:pt idx="470">
                  <c:v>-4.9804687499999903E-4</c:v>
                </c:pt>
                <c:pt idx="471">
                  <c:v>-4.0039062499999998E-4</c:v>
                </c:pt>
                <c:pt idx="472">
                  <c:v>-3.02734375E-4</c:v>
                </c:pt>
                <c:pt idx="473">
                  <c:v>-1.07421874999999E-4</c:v>
                </c:pt>
                <c:pt idx="474" formatCode="General">
                  <c:v>-3.701171875E-3</c:v>
                </c:pt>
                <c:pt idx="475" formatCode="General">
                  <c:v>-3.5058593749999999E-3</c:v>
                </c:pt>
                <c:pt idx="476" formatCode="General">
                  <c:v>-2.8027343750000001E-3</c:v>
                </c:pt>
                <c:pt idx="477" formatCode="General">
                  <c:v>-2.4902343749999998E-3</c:v>
                </c:pt>
                <c:pt idx="478" formatCode="General">
                  <c:v>-2.3925781250000002E-3</c:v>
                </c:pt>
                <c:pt idx="479" formatCode="General">
                  <c:v>-2.2949218749999901E-3</c:v>
                </c:pt>
                <c:pt idx="480" formatCode="General">
                  <c:v>-2.0996093749999999E-3</c:v>
                </c:pt>
                <c:pt idx="481" formatCode="General">
                  <c:v>-2.0019531249999998E-3</c:v>
                </c:pt>
                <c:pt idx="482" formatCode="General">
                  <c:v>-1.90429687499999E-3</c:v>
                </c:pt>
                <c:pt idx="483" formatCode="General">
                  <c:v>-1.8066406249999899E-3</c:v>
                </c:pt>
                <c:pt idx="484" formatCode="General">
                  <c:v>-1.708984375E-3</c:v>
                </c:pt>
                <c:pt idx="485" formatCode="General">
                  <c:v>-1.5917968749999999E-3</c:v>
                </c:pt>
                <c:pt idx="486" formatCode="General">
                  <c:v>-1.4941406249999901E-3</c:v>
                </c:pt>
                <c:pt idx="487" formatCode="General">
                  <c:v>-1.39648437499999E-3</c:v>
                </c:pt>
                <c:pt idx="488" formatCode="General">
                  <c:v>-1.201171875E-3</c:v>
                </c:pt>
                <c:pt idx="489" formatCode="General">
                  <c:v>-1.1035156249999999E-3</c:v>
                </c:pt>
                <c:pt idx="490" formatCode="General">
                  <c:v>-1.0058593749999901E-3</c:v>
                </c:pt>
                <c:pt idx="491">
                  <c:v>-9.0820312499999896E-4</c:v>
                </c:pt>
                <c:pt idx="492">
                  <c:v>-6.9335937499999997E-4</c:v>
                </c:pt>
                <c:pt idx="493">
                  <c:v>-5.9570312499999901E-4</c:v>
                </c:pt>
                <c:pt idx="494">
                  <c:v>-4.9804687499999903E-4</c:v>
                </c:pt>
                <c:pt idx="495">
                  <c:v>-3.02734375E-4</c:v>
                </c:pt>
                <c:pt idx="496" formatCode="General">
                  <c:v>-3.0957031249999999E-3</c:v>
                </c:pt>
                <c:pt idx="497" formatCode="General">
                  <c:v>-2.9980468749999998E-3</c:v>
                </c:pt>
                <c:pt idx="498" formatCode="General">
                  <c:v>-2.705078125E-3</c:v>
                </c:pt>
                <c:pt idx="499" formatCode="General">
                  <c:v>-2.6074218749999999E-3</c:v>
                </c:pt>
                <c:pt idx="500" formatCode="General">
                  <c:v>-2.3925781250000002E-3</c:v>
                </c:pt>
                <c:pt idx="501" formatCode="General">
                  <c:v>-2.2949218749999901E-3</c:v>
                </c:pt>
                <c:pt idx="502" formatCode="General">
                  <c:v>-2.197265625E-3</c:v>
                </c:pt>
                <c:pt idx="503" formatCode="General">
                  <c:v>-2.0996093749999999E-3</c:v>
                </c:pt>
                <c:pt idx="504" formatCode="General">
                  <c:v>-2.0019531249999998E-3</c:v>
                </c:pt>
                <c:pt idx="505" formatCode="General">
                  <c:v>-1.90429687499999E-3</c:v>
                </c:pt>
                <c:pt idx="506" formatCode="General">
                  <c:v>-1.8066406249999899E-3</c:v>
                </c:pt>
                <c:pt idx="507" formatCode="General">
                  <c:v>-1.708984375E-3</c:v>
                </c:pt>
                <c:pt idx="508" formatCode="General">
                  <c:v>-1.5917968749999999E-3</c:v>
                </c:pt>
                <c:pt idx="509" formatCode="General">
                  <c:v>-1.4941406249999901E-3</c:v>
                </c:pt>
                <c:pt idx="510" formatCode="General">
                  <c:v>-1.39648437499999E-3</c:v>
                </c:pt>
                <c:pt idx="511" formatCode="General">
                  <c:v>-1.201171875E-3</c:v>
                </c:pt>
                <c:pt idx="512" formatCode="General">
                  <c:v>-1.1035156249999999E-3</c:v>
                </c:pt>
                <c:pt idx="513" formatCode="General">
                  <c:v>-1.0058593749999901E-3</c:v>
                </c:pt>
                <c:pt idx="514">
                  <c:v>-9.0820312499999896E-4</c:v>
                </c:pt>
                <c:pt idx="515">
                  <c:v>-7.9101562500000005E-4</c:v>
                </c:pt>
                <c:pt idx="516">
                  <c:v>-6.9335937499999997E-4</c:v>
                </c:pt>
                <c:pt idx="517">
                  <c:v>-5.9570312499999901E-4</c:v>
                </c:pt>
                <c:pt idx="518">
                  <c:v>-4.9804687499999903E-4</c:v>
                </c:pt>
                <c:pt idx="519">
                  <c:v>-4.0039062499999998E-4</c:v>
                </c:pt>
                <c:pt idx="520">
                  <c:v>-1.07421874999999E-4</c:v>
                </c:pt>
                <c:pt idx="521" formatCode="General">
                  <c:v>-3.701171875E-3</c:v>
                </c:pt>
                <c:pt idx="522" formatCode="General">
                  <c:v>-3.2910156250000001E-3</c:v>
                </c:pt>
                <c:pt idx="523" formatCode="General">
                  <c:v>-2.9980468749999998E-3</c:v>
                </c:pt>
                <c:pt idx="524" formatCode="General">
                  <c:v>-2.9003906249999902E-3</c:v>
                </c:pt>
                <c:pt idx="525" formatCode="General">
                  <c:v>-2.8027343750000001E-3</c:v>
                </c:pt>
                <c:pt idx="526" formatCode="General">
                  <c:v>-2.4902343749999998E-3</c:v>
                </c:pt>
                <c:pt idx="527" formatCode="General">
                  <c:v>-2.3925781250000002E-3</c:v>
                </c:pt>
                <c:pt idx="528" formatCode="General">
                  <c:v>-2.2949218749999901E-3</c:v>
                </c:pt>
                <c:pt idx="529" formatCode="General">
                  <c:v>-2.197265625E-3</c:v>
                </c:pt>
                <c:pt idx="530" formatCode="General">
                  <c:v>-2.0019531249999998E-3</c:v>
                </c:pt>
                <c:pt idx="531" formatCode="General">
                  <c:v>-1.90429687499999E-3</c:v>
                </c:pt>
                <c:pt idx="532" formatCode="General">
                  <c:v>-1.8066406249999899E-3</c:v>
                </c:pt>
                <c:pt idx="533" formatCode="General">
                  <c:v>-1.708984375E-3</c:v>
                </c:pt>
                <c:pt idx="534" formatCode="General">
                  <c:v>-1.5917968749999999E-3</c:v>
                </c:pt>
                <c:pt idx="535" formatCode="General">
                  <c:v>-1.4941406249999901E-3</c:v>
                </c:pt>
                <c:pt idx="536" formatCode="General">
                  <c:v>-1.39648437499999E-3</c:v>
                </c:pt>
                <c:pt idx="537" formatCode="General">
                  <c:v>-1.2988281250000001E-3</c:v>
                </c:pt>
                <c:pt idx="538" formatCode="General">
                  <c:v>-1.201171875E-3</c:v>
                </c:pt>
                <c:pt idx="539" formatCode="General">
                  <c:v>-1.1035156249999999E-3</c:v>
                </c:pt>
                <c:pt idx="540" formatCode="General">
                  <c:v>-1.0058593749999901E-3</c:v>
                </c:pt>
                <c:pt idx="541">
                  <c:v>-9.0820312499999896E-4</c:v>
                </c:pt>
                <c:pt idx="542">
                  <c:v>-7.9101562500000005E-4</c:v>
                </c:pt>
                <c:pt idx="543">
                  <c:v>-6.9335937499999997E-4</c:v>
                </c:pt>
                <c:pt idx="544">
                  <c:v>-5.9570312499999901E-4</c:v>
                </c:pt>
                <c:pt idx="545">
                  <c:v>-4.9804687499999903E-4</c:v>
                </c:pt>
                <c:pt idx="546">
                  <c:v>-1.07421874999999E-4</c:v>
                </c:pt>
                <c:pt idx="547" formatCode="General">
                  <c:v>-3.2910156250000001E-3</c:v>
                </c:pt>
                <c:pt idx="548" formatCode="General">
                  <c:v>-3.193359375E-3</c:v>
                </c:pt>
                <c:pt idx="549" formatCode="General">
                  <c:v>-3.0957031249999999E-3</c:v>
                </c:pt>
                <c:pt idx="550" formatCode="General">
                  <c:v>-2.9980468749999998E-3</c:v>
                </c:pt>
                <c:pt idx="551" formatCode="General">
                  <c:v>-2.9003906249999902E-3</c:v>
                </c:pt>
                <c:pt idx="552" formatCode="General">
                  <c:v>-2.8027343750000001E-3</c:v>
                </c:pt>
                <c:pt idx="553" formatCode="General">
                  <c:v>-2.705078125E-3</c:v>
                </c:pt>
                <c:pt idx="554" formatCode="General">
                  <c:v>-2.4902343749999998E-3</c:v>
                </c:pt>
                <c:pt idx="555" formatCode="General">
                  <c:v>-2.2949218749999901E-3</c:v>
                </c:pt>
                <c:pt idx="556" formatCode="General">
                  <c:v>-2.197265625E-3</c:v>
                </c:pt>
                <c:pt idx="557" formatCode="General">
                  <c:v>-2.0996093749999999E-3</c:v>
                </c:pt>
                <c:pt idx="558" formatCode="General">
                  <c:v>-2.0019531249999998E-3</c:v>
                </c:pt>
                <c:pt idx="559" formatCode="General">
                  <c:v>-1.90429687499999E-3</c:v>
                </c:pt>
                <c:pt idx="560" formatCode="General">
                  <c:v>-1.8066406249999899E-3</c:v>
                </c:pt>
                <c:pt idx="561" formatCode="General">
                  <c:v>-1.708984375E-3</c:v>
                </c:pt>
                <c:pt idx="562" formatCode="General">
                  <c:v>-1.5917968749999999E-3</c:v>
                </c:pt>
                <c:pt idx="563" formatCode="General">
                  <c:v>-1.4941406249999901E-3</c:v>
                </c:pt>
                <c:pt idx="564" formatCode="General">
                  <c:v>-1.39648437499999E-3</c:v>
                </c:pt>
                <c:pt idx="565" formatCode="General">
                  <c:v>-1.2988281250000001E-3</c:v>
                </c:pt>
                <c:pt idx="566" formatCode="General">
                  <c:v>-1.201171875E-3</c:v>
                </c:pt>
                <c:pt idx="567" formatCode="General">
                  <c:v>-1.1035156249999999E-3</c:v>
                </c:pt>
                <c:pt idx="568" formatCode="General">
                  <c:v>-1.0058593749999901E-3</c:v>
                </c:pt>
                <c:pt idx="569">
                  <c:v>-9.0820312499999896E-4</c:v>
                </c:pt>
                <c:pt idx="570">
                  <c:v>-7.9101562500000005E-4</c:v>
                </c:pt>
                <c:pt idx="571">
                  <c:v>-6.9335937499999997E-4</c:v>
                </c:pt>
                <c:pt idx="572">
                  <c:v>-5.9570312499999901E-4</c:v>
                </c:pt>
                <c:pt idx="573">
                  <c:v>-4.9804687499999903E-4</c:v>
                </c:pt>
                <c:pt idx="574">
                  <c:v>-4.0039062499999998E-4</c:v>
                </c:pt>
                <c:pt idx="575">
                  <c:v>-3.02734375E-4</c:v>
                </c:pt>
                <c:pt idx="576">
                  <c:v>-2.0507812499999999E-4</c:v>
                </c:pt>
                <c:pt idx="577" formatCode="General">
                  <c:v>-3.0957031249999999E-3</c:v>
                </c:pt>
                <c:pt idx="578" formatCode="General">
                  <c:v>-2.8027343750000001E-3</c:v>
                </c:pt>
                <c:pt idx="579" formatCode="General">
                  <c:v>-2.6074218749999999E-3</c:v>
                </c:pt>
                <c:pt idx="580" formatCode="General">
                  <c:v>-2.2949218749999901E-3</c:v>
                </c:pt>
                <c:pt idx="581" formatCode="General">
                  <c:v>-2.197265625E-3</c:v>
                </c:pt>
                <c:pt idx="582" formatCode="General">
                  <c:v>-2.0996093749999999E-3</c:v>
                </c:pt>
                <c:pt idx="583" formatCode="General">
                  <c:v>-2.0019531249999998E-3</c:v>
                </c:pt>
                <c:pt idx="584" formatCode="General">
                  <c:v>-1.90429687499999E-3</c:v>
                </c:pt>
                <c:pt idx="585" formatCode="General">
                  <c:v>-1.8066406249999899E-3</c:v>
                </c:pt>
                <c:pt idx="586" formatCode="General">
                  <c:v>-1.708984375E-3</c:v>
                </c:pt>
                <c:pt idx="587" formatCode="General">
                  <c:v>-1.5917968749999999E-3</c:v>
                </c:pt>
                <c:pt idx="588" formatCode="General">
                  <c:v>-1.4941406249999901E-3</c:v>
                </c:pt>
                <c:pt idx="589" formatCode="General">
                  <c:v>-1.39648437499999E-3</c:v>
                </c:pt>
                <c:pt idx="590" formatCode="General">
                  <c:v>-1.2988281250000001E-3</c:v>
                </c:pt>
                <c:pt idx="591" formatCode="General">
                  <c:v>-1.201171875E-3</c:v>
                </c:pt>
                <c:pt idx="592" formatCode="General">
                  <c:v>-1.0058593749999901E-3</c:v>
                </c:pt>
                <c:pt idx="593">
                  <c:v>-9.0820312499999896E-4</c:v>
                </c:pt>
                <c:pt idx="594">
                  <c:v>-7.9101562500000005E-4</c:v>
                </c:pt>
                <c:pt idx="595">
                  <c:v>-6.9335937499999997E-4</c:v>
                </c:pt>
                <c:pt idx="596">
                  <c:v>-5.9570312499999901E-4</c:v>
                </c:pt>
                <c:pt idx="597">
                  <c:v>-4.9804687499999903E-4</c:v>
                </c:pt>
                <c:pt idx="598">
                  <c:v>-4.0039062499999998E-4</c:v>
                </c:pt>
                <c:pt idx="599">
                  <c:v>-3.02734375E-4</c:v>
                </c:pt>
                <c:pt idx="600">
                  <c:v>-2.0507812499999999E-4</c:v>
                </c:pt>
                <c:pt idx="601">
                  <c:v>-1.07421874999999E-4</c:v>
                </c:pt>
                <c:pt idx="602" formatCode="General">
                  <c:v>-3.193359375E-3</c:v>
                </c:pt>
                <c:pt idx="603" formatCode="General">
                  <c:v>-3.0957031249999999E-3</c:v>
                </c:pt>
                <c:pt idx="604" formatCode="General">
                  <c:v>-2.9003906249999902E-3</c:v>
                </c:pt>
                <c:pt idx="605" formatCode="General">
                  <c:v>-2.8027343750000001E-3</c:v>
                </c:pt>
                <c:pt idx="606" formatCode="General">
                  <c:v>-2.6074218749999999E-3</c:v>
                </c:pt>
                <c:pt idx="607" formatCode="General">
                  <c:v>-2.4902343749999998E-3</c:v>
                </c:pt>
                <c:pt idx="608" formatCode="General">
                  <c:v>-2.2949218749999901E-3</c:v>
                </c:pt>
                <c:pt idx="609" formatCode="General">
                  <c:v>-2.0996093749999999E-3</c:v>
                </c:pt>
                <c:pt idx="610" formatCode="General">
                  <c:v>-2.0019531249999998E-3</c:v>
                </c:pt>
                <c:pt idx="611" formatCode="General">
                  <c:v>-1.90429687499999E-3</c:v>
                </c:pt>
                <c:pt idx="612" formatCode="General">
                  <c:v>-1.8066406249999899E-3</c:v>
                </c:pt>
                <c:pt idx="613" formatCode="General">
                  <c:v>-1.708984375E-3</c:v>
                </c:pt>
                <c:pt idx="614" formatCode="General">
                  <c:v>-1.5917968749999999E-3</c:v>
                </c:pt>
                <c:pt idx="615" formatCode="General">
                  <c:v>-1.4941406249999901E-3</c:v>
                </c:pt>
                <c:pt idx="616" formatCode="General">
                  <c:v>-1.39648437499999E-3</c:v>
                </c:pt>
                <c:pt idx="617" formatCode="General">
                  <c:v>-1.2988281250000001E-3</c:v>
                </c:pt>
                <c:pt idx="618" formatCode="General">
                  <c:v>-1.201171875E-3</c:v>
                </c:pt>
                <c:pt idx="619" formatCode="General">
                  <c:v>-1.1035156249999999E-3</c:v>
                </c:pt>
                <c:pt idx="620" formatCode="General">
                  <c:v>-1.0058593749999901E-3</c:v>
                </c:pt>
                <c:pt idx="621">
                  <c:v>-9.0820312499999896E-4</c:v>
                </c:pt>
                <c:pt idx="622">
                  <c:v>-7.9101562500000005E-4</c:v>
                </c:pt>
                <c:pt idx="623">
                  <c:v>-6.9335937499999997E-4</c:v>
                </c:pt>
                <c:pt idx="624">
                  <c:v>-5.9570312499999901E-4</c:v>
                </c:pt>
                <c:pt idx="625">
                  <c:v>-4.9804687499999903E-4</c:v>
                </c:pt>
                <c:pt idx="626">
                  <c:v>-2.0507812499999999E-4</c:v>
                </c:pt>
                <c:pt idx="627">
                  <c:v>-1.07421874999999E-4</c:v>
                </c:pt>
                <c:pt idx="628" formatCode="General">
                  <c:v>-3.701171875E-3</c:v>
                </c:pt>
                <c:pt idx="629" formatCode="General">
                  <c:v>-3.0957031249999999E-3</c:v>
                </c:pt>
                <c:pt idx="630" formatCode="General">
                  <c:v>-2.9980468749999998E-3</c:v>
                </c:pt>
                <c:pt idx="631" formatCode="General">
                  <c:v>-2.9003906249999902E-3</c:v>
                </c:pt>
                <c:pt idx="632" formatCode="General">
                  <c:v>-2.705078125E-3</c:v>
                </c:pt>
                <c:pt idx="633" formatCode="General">
                  <c:v>-2.6074218749999999E-3</c:v>
                </c:pt>
                <c:pt idx="634" formatCode="General">
                  <c:v>-2.4902343749999998E-3</c:v>
                </c:pt>
                <c:pt idx="635" formatCode="General">
                  <c:v>-2.197265625E-3</c:v>
                </c:pt>
                <c:pt idx="636" formatCode="General">
                  <c:v>-2.0019531249999998E-3</c:v>
                </c:pt>
                <c:pt idx="637" formatCode="General">
                  <c:v>-1.90429687499999E-3</c:v>
                </c:pt>
                <c:pt idx="638" formatCode="General">
                  <c:v>-1.8066406249999899E-3</c:v>
                </c:pt>
                <c:pt idx="639" formatCode="General">
                  <c:v>-1.708984375E-3</c:v>
                </c:pt>
                <c:pt idx="640" formatCode="General">
                  <c:v>-1.5917968749999999E-3</c:v>
                </c:pt>
                <c:pt idx="641" formatCode="General">
                  <c:v>-1.4941406249999901E-3</c:v>
                </c:pt>
                <c:pt idx="642" formatCode="General">
                  <c:v>-1.39648437499999E-3</c:v>
                </c:pt>
                <c:pt idx="643" formatCode="General">
                  <c:v>-1.2988281250000001E-3</c:v>
                </c:pt>
                <c:pt idx="644" formatCode="General">
                  <c:v>-1.1035156249999999E-3</c:v>
                </c:pt>
                <c:pt idx="645">
                  <c:v>-9.0820312499999896E-4</c:v>
                </c:pt>
                <c:pt idx="646">
                  <c:v>-7.9101562500000005E-4</c:v>
                </c:pt>
                <c:pt idx="647">
                  <c:v>-6.9335937499999997E-4</c:v>
                </c:pt>
                <c:pt idx="648">
                  <c:v>-5.9570312499999901E-4</c:v>
                </c:pt>
                <c:pt idx="649">
                  <c:v>-4.9804687499999903E-4</c:v>
                </c:pt>
                <c:pt idx="650">
                  <c:v>-4.0039062499999998E-4</c:v>
                </c:pt>
                <c:pt idx="651">
                  <c:v>-3.02734375E-4</c:v>
                </c:pt>
                <c:pt idx="652">
                  <c:v>-2.0507812499999999E-4</c:v>
                </c:pt>
                <c:pt idx="653">
                  <c:v>-1.07421874999999E-4</c:v>
                </c:pt>
                <c:pt idx="654" formatCode="General">
                  <c:v>-3.7988281249999901E-3</c:v>
                </c:pt>
                <c:pt idx="655" formatCode="General">
                  <c:v>-3.6035156249999999E-3</c:v>
                </c:pt>
                <c:pt idx="656" formatCode="General">
                  <c:v>-3.0957031249999999E-3</c:v>
                </c:pt>
                <c:pt idx="657" formatCode="General">
                  <c:v>-2.9003906249999902E-3</c:v>
                </c:pt>
                <c:pt idx="658" formatCode="General">
                  <c:v>-2.705078125E-3</c:v>
                </c:pt>
                <c:pt idx="659" formatCode="General">
                  <c:v>-2.4902343749999998E-3</c:v>
                </c:pt>
                <c:pt idx="660" formatCode="General">
                  <c:v>-2.2949218749999901E-3</c:v>
                </c:pt>
                <c:pt idx="661" formatCode="General">
                  <c:v>-2.197265625E-3</c:v>
                </c:pt>
                <c:pt idx="662" formatCode="General">
                  <c:v>-1.90429687499999E-3</c:v>
                </c:pt>
                <c:pt idx="663" formatCode="General">
                  <c:v>-1.8066406249999899E-3</c:v>
                </c:pt>
                <c:pt idx="664" formatCode="General">
                  <c:v>-1.708984375E-3</c:v>
                </c:pt>
                <c:pt idx="665" formatCode="General">
                  <c:v>-1.5917968749999999E-3</c:v>
                </c:pt>
                <c:pt idx="666" formatCode="General">
                  <c:v>-1.4941406249999901E-3</c:v>
                </c:pt>
                <c:pt idx="667" formatCode="General">
                  <c:v>-1.39648437499999E-3</c:v>
                </c:pt>
                <c:pt idx="668" formatCode="General">
                  <c:v>-1.2988281250000001E-3</c:v>
                </c:pt>
                <c:pt idx="669" formatCode="General">
                  <c:v>-1.201171875E-3</c:v>
                </c:pt>
                <c:pt idx="670" formatCode="General">
                  <c:v>-1.1035156249999999E-3</c:v>
                </c:pt>
                <c:pt idx="671" formatCode="General">
                  <c:v>-1.0058593749999901E-3</c:v>
                </c:pt>
                <c:pt idx="672">
                  <c:v>-9.0820312499999896E-4</c:v>
                </c:pt>
                <c:pt idx="673">
                  <c:v>-7.9101562500000005E-4</c:v>
                </c:pt>
                <c:pt idx="674">
                  <c:v>-6.9335937499999997E-4</c:v>
                </c:pt>
                <c:pt idx="675">
                  <c:v>-5.9570312499999901E-4</c:v>
                </c:pt>
                <c:pt idx="676">
                  <c:v>-4.9804687499999903E-4</c:v>
                </c:pt>
                <c:pt idx="677">
                  <c:v>-4.0039062499999998E-4</c:v>
                </c:pt>
                <c:pt idx="678">
                  <c:v>-2.0507812499999999E-4</c:v>
                </c:pt>
                <c:pt idx="679">
                  <c:v>-1.07421874999999E-4</c:v>
                </c:pt>
                <c:pt idx="680" formatCode="General">
                  <c:v>-3.4082031250000002E-3</c:v>
                </c:pt>
                <c:pt idx="681" formatCode="General">
                  <c:v>-3.193359375E-3</c:v>
                </c:pt>
                <c:pt idx="682" formatCode="General">
                  <c:v>-2.9980468749999998E-3</c:v>
                </c:pt>
                <c:pt idx="683" formatCode="General">
                  <c:v>-2.9003906249999902E-3</c:v>
                </c:pt>
                <c:pt idx="684" formatCode="General">
                  <c:v>-2.6074218749999999E-3</c:v>
                </c:pt>
                <c:pt idx="685" formatCode="General">
                  <c:v>-2.4902343749999998E-3</c:v>
                </c:pt>
                <c:pt idx="686" formatCode="General">
                  <c:v>-2.3925781250000002E-3</c:v>
                </c:pt>
                <c:pt idx="687" formatCode="General">
                  <c:v>-2.2949218749999901E-3</c:v>
                </c:pt>
                <c:pt idx="688" formatCode="General">
                  <c:v>-2.197265625E-3</c:v>
                </c:pt>
                <c:pt idx="689" formatCode="General">
                  <c:v>-2.0996093749999999E-3</c:v>
                </c:pt>
                <c:pt idx="690" formatCode="General">
                  <c:v>-2.0019531249999998E-3</c:v>
                </c:pt>
                <c:pt idx="691" formatCode="General">
                  <c:v>-1.90429687499999E-3</c:v>
                </c:pt>
                <c:pt idx="692" formatCode="General">
                  <c:v>-1.8066406249999899E-3</c:v>
                </c:pt>
                <c:pt idx="693" formatCode="General">
                  <c:v>-1.708984375E-3</c:v>
                </c:pt>
                <c:pt idx="694" formatCode="General">
                  <c:v>-1.5917968749999999E-3</c:v>
                </c:pt>
                <c:pt idx="695" formatCode="General">
                  <c:v>-1.4941406249999901E-3</c:v>
                </c:pt>
                <c:pt idx="696" formatCode="General">
                  <c:v>-1.39648437499999E-3</c:v>
                </c:pt>
                <c:pt idx="697" formatCode="General">
                  <c:v>-1.201171875E-3</c:v>
                </c:pt>
                <c:pt idx="698" formatCode="General">
                  <c:v>-1.1035156249999999E-3</c:v>
                </c:pt>
                <c:pt idx="699" formatCode="General">
                  <c:v>-1.0058593749999901E-3</c:v>
                </c:pt>
                <c:pt idx="700">
                  <c:v>-9.0820312499999896E-4</c:v>
                </c:pt>
                <c:pt idx="701">
                  <c:v>-6.9335937499999997E-4</c:v>
                </c:pt>
                <c:pt idx="702">
                  <c:v>-5.9570312499999901E-4</c:v>
                </c:pt>
                <c:pt idx="703">
                  <c:v>-4.9804687499999903E-4</c:v>
                </c:pt>
                <c:pt idx="704">
                  <c:v>-4.0039062499999998E-4</c:v>
                </c:pt>
                <c:pt idx="705">
                  <c:v>-3.02734375E-4</c:v>
                </c:pt>
                <c:pt idx="706">
                  <c:v>-2.0507812499999999E-4</c:v>
                </c:pt>
                <c:pt idx="707">
                  <c:v>-1.07421874999999E-4</c:v>
                </c:pt>
                <c:pt idx="708" formatCode="General">
                  <c:v>-3.4082031250000002E-3</c:v>
                </c:pt>
                <c:pt idx="709" formatCode="General">
                  <c:v>-3.2910156250000001E-3</c:v>
                </c:pt>
                <c:pt idx="710" formatCode="General">
                  <c:v>-2.9980468749999998E-3</c:v>
                </c:pt>
                <c:pt idx="711" formatCode="General">
                  <c:v>-2.9003906249999902E-3</c:v>
                </c:pt>
                <c:pt idx="712" formatCode="General">
                  <c:v>-2.8027343750000001E-3</c:v>
                </c:pt>
                <c:pt idx="713" formatCode="General">
                  <c:v>-2.705078125E-3</c:v>
                </c:pt>
                <c:pt idx="714" formatCode="General">
                  <c:v>-2.6074218749999999E-3</c:v>
                </c:pt>
                <c:pt idx="715" formatCode="General">
                  <c:v>-2.3925781250000002E-3</c:v>
                </c:pt>
                <c:pt idx="716" formatCode="General">
                  <c:v>-2.197265625E-3</c:v>
                </c:pt>
                <c:pt idx="717" formatCode="General">
                  <c:v>-2.0996093749999999E-3</c:v>
                </c:pt>
                <c:pt idx="718" formatCode="General">
                  <c:v>-1.90429687499999E-3</c:v>
                </c:pt>
                <c:pt idx="719" formatCode="General">
                  <c:v>-1.8066406249999899E-3</c:v>
                </c:pt>
                <c:pt idx="720" formatCode="General">
                  <c:v>-1.708984375E-3</c:v>
                </c:pt>
                <c:pt idx="721" formatCode="General">
                  <c:v>-1.5917968749999999E-3</c:v>
                </c:pt>
                <c:pt idx="722" formatCode="General">
                  <c:v>-1.4941406249999901E-3</c:v>
                </c:pt>
                <c:pt idx="723" formatCode="General">
                  <c:v>-1.39648437499999E-3</c:v>
                </c:pt>
                <c:pt idx="724" formatCode="General">
                  <c:v>-1.2988281250000001E-3</c:v>
                </c:pt>
                <c:pt idx="725" formatCode="General">
                  <c:v>-1.201171875E-3</c:v>
                </c:pt>
                <c:pt idx="726" formatCode="General">
                  <c:v>-1.1035156249999999E-3</c:v>
                </c:pt>
                <c:pt idx="727" formatCode="General">
                  <c:v>-1.0058593749999901E-3</c:v>
                </c:pt>
                <c:pt idx="728">
                  <c:v>-9.0820312499999896E-4</c:v>
                </c:pt>
                <c:pt idx="729">
                  <c:v>-7.9101562500000005E-4</c:v>
                </c:pt>
                <c:pt idx="730">
                  <c:v>-6.9335937499999997E-4</c:v>
                </c:pt>
                <c:pt idx="731">
                  <c:v>-5.9570312499999901E-4</c:v>
                </c:pt>
                <c:pt idx="732">
                  <c:v>-4.9804687499999903E-4</c:v>
                </c:pt>
                <c:pt idx="733">
                  <c:v>-4.0039062499999998E-4</c:v>
                </c:pt>
                <c:pt idx="734">
                  <c:v>-3.02734375E-4</c:v>
                </c:pt>
                <c:pt idx="735" formatCode="General">
                  <c:v>-2.9980468749999998E-3</c:v>
                </c:pt>
                <c:pt idx="736" formatCode="General">
                  <c:v>-2.9003906249999902E-3</c:v>
                </c:pt>
                <c:pt idx="737" formatCode="General">
                  <c:v>-2.8027343750000001E-3</c:v>
                </c:pt>
                <c:pt idx="738" formatCode="General">
                  <c:v>-2.2949218749999901E-3</c:v>
                </c:pt>
                <c:pt idx="739" formatCode="General">
                  <c:v>-2.197265625E-3</c:v>
                </c:pt>
                <c:pt idx="740" formatCode="General">
                  <c:v>-2.0996093749999999E-3</c:v>
                </c:pt>
                <c:pt idx="741" formatCode="General">
                  <c:v>-2.0019531249999998E-3</c:v>
                </c:pt>
                <c:pt idx="742" formatCode="General">
                  <c:v>-1.90429687499999E-3</c:v>
                </c:pt>
                <c:pt idx="743" formatCode="General">
                  <c:v>-1.8066406249999899E-3</c:v>
                </c:pt>
                <c:pt idx="744" formatCode="General">
                  <c:v>-1.708984375E-3</c:v>
                </c:pt>
                <c:pt idx="745" formatCode="General">
                  <c:v>-1.5917968749999999E-3</c:v>
                </c:pt>
                <c:pt idx="746" formatCode="General">
                  <c:v>-1.4941406249999901E-3</c:v>
                </c:pt>
                <c:pt idx="747" formatCode="General">
                  <c:v>-1.39648437499999E-3</c:v>
                </c:pt>
                <c:pt idx="748" formatCode="General">
                  <c:v>-1.2988281250000001E-3</c:v>
                </c:pt>
                <c:pt idx="749" formatCode="General">
                  <c:v>-1.201171875E-3</c:v>
                </c:pt>
                <c:pt idx="750" formatCode="General">
                  <c:v>-1.1035156249999999E-3</c:v>
                </c:pt>
                <c:pt idx="751" formatCode="General">
                  <c:v>-1.0058593749999901E-3</c:v>
                </c:pt>
                <c:pt idx="752">
                  <c:v>-9.0820312499999896E-4</c:v>
                </c:pt>
                <c:pt idx="753">
                  <c:v>-6.9335937499999997E-4</c:v>
                </c:pt>
                <c:pt idx="754">
                  <c:v>-5.9570312499999901E-4</c:v>
                </c:pt>
                <c:pt idx="755">
                  <c:v>-4.9804687499999903E-4</c:v>
                </c:pt>
                <c:pt idx="756">
                  <c:v>-4.0039062499999998E-4</c:v>
                </c:pt>
                <c:pt idx="757">
                  <c:v>-2.0507812499999999E-4</c:v>
                </c:pt>
                <c:pt idx="758">
                  <c:v>-1.07421874999999E-4</c:v>
                </c:pt>
                <c:pt idx="759" formatCode="General">
                  <c:v>-3.8964843750000002E-3</c:v>
                </c:pt>
                <c:pt idx="760" formatCode="General">
                  <c:v>-3.5058593749999999E-3</c:v>
                </c:pt>
                <c:pt idx="761" formatCode="General">
                  <c:v>-2.9980468749999998E-3</c:v>
                </c:pt>
                <c:pt idx="762" formatCode="General">
                  <c:v>-2.9003906249999902E-3</c:v>
                </c:pt>
                <c:pt idx="763" formatCode="General">
                  <c:v>-2.8027343750000001E-3</c:v>
                </c:pt>
                <c:pt idx="764" formatCode="General">
                  <c:v>-2.705078125E-3</c:v>
                </c:pt>
                <c:pt idx="765" formatCode="General">
                  <c:v>-2.6074218749999999E-3</c:v>
                </c:pt>
                <c:pt idx="766" formatCode="General">
                  <c:v>-2.197265625E-3</c:v>
                </c:pt>
                <c:pt idx="767" formatCode="General">
                  <c:v>-2.0996093749999999E-3</c:v>
                </c:pt>
                <c:pt idx="768" formatCode="General">
                  <c:v>-2.0019531249999998E-3</c:v>
                </c:pt>
                <c:pt idx="769" formatCode="General">
                  <c:v>-1.90429687499999E-3</c:v>
                </c:pt>
                <c:pt idx="770" formatCode="General">
                  <c:v>-1.708984375E-3</c:v>
                </c:pt>
                <c:pt idx="771" formatCode="General">
                  <c:v>-1.5917968749999999E-3</c:v>
                </c:pt>
                <c:pt idx="772" formatCode="General">
                  <c:v>-1.4941406249999901E-3</c:v>
                </c:pt>
                <c:pt idx="773" formatCode="General">
                  <c:v>-1.39648437499999E-3</c:v>
                </c:pt>
                <c:pt idx="774" formatCode="General">
                  <c:v>-1.2988281250000001E-3</c:v>
                </c:pt>
                <c:pt idx="775" formatCode="General">
                  <c:v>-1.201171875E-3</c:v>
                </c:pt>
                <c:pt idx="776" formatCode="General">
                  <c:v>-1.1035156249999999E-3</c:v>
                </c:pt>
                <c:pt idx="777" formatCode="General">
                  <c:v>-1.0058593749999901E-3</c:v>
                </c:pt>
                <c:pt idx="778">
                  <c:v>-9.0820312499999896E-4</c:v>
                </c:pt>
                <c:pt idx="779">
                  <c:v>-7.9101562500000005E-4</c:v>
                </c:pt>
                <c:pt idx="780">
                  <c:v>-6.9335937499999997E-4</c:v>
                </c:pt>
                <c:pt idx="781">
                  <c:v>-5.9570312499999901E-4</c:v>
                </c:pt>
                <c:pt idx="782">
                  <c:v>-4.9804687499999903E-4</c:v>
                </c:pt>
                <c:pt idx="783">
                  <c:v>-4.0039062499999998E-4</c:v>
                </c:pt>
                <c:pt idx="784">
                  <c:v>-3.02734375E-4</c:v>
                </c:pt>
                <c:pt idx="785">
                  <c:v>-2.0507812499999999E-4</c:v>
                </c:pt>
                <c:pt idx="786">
                  <c:v>-1.07421874999999E-4</c:v>
                </c:pt>
                <c:pt idx="787" formatCode="General">
                  <c:v>-3.7988281249999901E-3</c:v>
                </c:pt>
                <c:pt idx="788" formatCode="General">
                  <c:v>-2.9980468749999998E-3</c:v>
                </c:pt>
                <c:pt idx="789" formatCode="General">
                  <c:v>-2.705078125E-3</c:v>
                </c:pt>
                <c:pt idx="790" formatCode="General">
                  <c:v>-2.6074218749999999E-3</c:v>
                </c:pt>
                <c:pt idx="791" formatCode="General">
                  <c:v>-2.4902343749999998E-3</c:v>
                </c:pt>
                <c:pt idx="792" formatCode="General">
                  <c:v>-2.3925781250000002E-3</c:v>
                </c:pt>
                <c:pt idx="793" formatCode="General">
                  <c:v>-2.2949218749999901E-3</c:v>
                </c:pt>
                <c:pt idx="794" formatCode="General">
                  <c:v>-2.197265625E-3</c:v>
                </c:pt>
                <c:pt idx="795" formatCode="General">
                  <c:v>-2.0996093749999999E-3</c:v>
                </c:pt>
                <c:pt idx="796" formatCode="General">
                  <c:v>-2.0019531249999998E-3</c:v>
                </c:pt>
                <c:pt idx="797" formatCode="General">
                  <c:v>-1.90429687499999E-3</c:v>
                </c:pt>
                <c:pt idx="798" formatCode="General">
                  <c:v>-1.8066406249999899E-3</c:v>
                </c:pt>
                <c:pt idx="799" formatCode="General">
                  <c:v>-1.708984375E-3</c:v>
                </c:pt>
                <c:pt idx="800" formatCode="General">
                  <c:v>-1.5917968749999999E-3</c:v>
                </c:pt>
                <c:pt idx="801" formatCode="General">
                  <c:v>-1.39648437499999E-3</c:v>
                </c:pt>
                <c:pt idx="802" formatCode="General">
                  <c:v>-1.2988281250000001E-3</c:v>
                </c:pt>
                <c:pt idx="803" formatCode="General">
                  <c:v>-1.201171875E-3</c:v>
                </c:pt>
                <c:pt idx="804" formatCode="General">
                  <c:v>-1.1035156249999999E-3</c:v>
                </c:pt>
                <c:pt idx="805" formatCode="General">
                  <c:v>-1.0058593749999901E-3</c:v>
                </c:pt>
                <c:pt idx="806">
                  <c:v>-9.0820312499999896E-4</c:v>
                </c:pt>
                <c:pt idx="807">
                  <c:v>-7.9101562500000005E-4</c:v>
                </c:pt>
                <c:pt idx="808">
                  <c:v>-6.9335937499999997E-4</c:v>
                </c:pt>
                <c:pt idx="809">
                  <c:v>-5.9570312499999901E-4</c:v>
                </c:pt>
                <c:pt idx="810">
                  <c:v>-4.9804687499999903E-4</c:v>
                </c:pt>
                <c:pt idx="811">
                  <c:v>-4.0039062499999998E-4</c:v>
                </c:pt>
                <c:pt idx="812">
                  <c:v>-3.02734375E-4</c:v>
                </c:pt>
                <c:pt idx="813">
                  <c:v>-2.0507812499999999E-4</c:v>
                </c:pt>
                <c:pt idx="814">
                  <c:v>-1.07421874999999E-4</c:v>
                </c:pt>
                <c:pt idx="815" formatCode="General">
                  <c:v>-3.9941406249999999E-3</c:v>
                </c:pt>
                <c:pt idx="816" formatCode="General">
                  <c:v>-3.7988281249999901E-3</c:v>
                </c:pt>
                <c:pt idx="817" formatCode="General">
                  <c:v>-2.9980468749999998E-3</c:v>
                </c:pt>
                <c:pt idx="818" formatCode="General">
                  <c:v>-2.8027343750000001E-3</c:v>
                </c:pt>
                <c:pt idx="819" formatCode="General">
                  <c:v>-2.705078125E-3</c:v>
                </c:pt>
                <c:pt idx="820" formatCode="General">
                  <c:v>-2.6074218749999999E-3</c:v>
                </c:pt>
                <c:pt idx="821" formatCode="General">
                  <c:v>-2.3925781250000002E-3</c:v>
                </c:pt>
                <c:pt idx="822" formatCode="General">
                  <c:v>-2.197265625E-3</c:v>
                </c:pt>
                <c:pt idx="823" formatCode="General">
                  <c:v>-2.0996093749999999E-3</c:v>
                </c:pt>
                <c:pt idx="824" formatCode="General">
                  <c:v>-2.0019531249999998E-3</c:v>
                </c:pt>
                <c:pt idx="825" formatCode="General">
                  <c:v>-1.90429687499999E-3</c:v>
                </c:pt>
                <c:pt idx="826" formatCode="General">
                  <c:v>-1.8066406249999899E-3</c:v>
                </c:pt>
                <c:pt idx="827" formatCode="General">
                  <c:v>-1.708984375E-3</c:v>
                </c:pt>
                <c:pt idx="828" formatCode="General">
                  <c:v>-1.5917968749999999E-3</c:v>
                </c:pt>
                <c:pt idx="829" formatCode="General">
                  <c:v>-1.4941406249999901E-3</c:v>
                </c:pt>
                <c:pt idx="830" formatCode="General">
                  <c:v>-1.39648437499999E-3</c:v>
                </c:pt>
                <c:pt idx="831" formatCode="General">
                  <c:v>-1.2988281250000001E-3</c:v>
                </c:pt>
                <c:pt idx="832" formatCode="General">
                  <c:v>-1.201171875E-3</c:v>
                </c:pt>
                <c:pt idx="833" formatCode="General">
                  <c:v>-1.1035156249999999E-3</c:v>
                </c:pt>
                <c:pt idx="834" formatCode="General">
                  <c:v>-1.0058593749999901E-3</c:v>
                </c:pt>
                <c:pt idx="835">
                  <c:v>-9.0820312499999896E-4</c:v>
                </c:pt>
                <c:pt idx="836">
                  <c:v>-7.9101562500000005E-4</c:v>
                </c:pt>
                <c:pt idx="837">
                  <c:v>-6.9335937499999997E-4</c:v>
                </c:pt>
                <c:pt idx="838">
                  <c:v>-5.9570312499999901E-4</c:v>
                </c:pt>
                <c:pt idx="839">
                  <c:v>-4.9804687499999903E-4</c:v>
                </c:pt>
                <c:pt idx="840">
                  <c:v>-2.0507812499999999E-4</c:v>
                </c:pt>
                <c:pt idx="841">
                  <c:v>-1.07421874999999E-4</c:v>
                </c:pt>
                <c:pt idx="842" formatCode="General">
                  <c:v>-3.7988281249999901E-3</c:v>
                </c:pt>
                <c:pt idx="843" formatCode="General">
                  <c:v>-3.701171875E-3</c:v>
                </c:pt>
                <c:pt idx="844" formatCode="General">
                  <c:v>-3.193359375E-3</c:v>
                </c:pt>
                <c:pt idx="845" formatCode="General">
                  <c:v>-2.9980468749999998E-3</c:v>
                </c:pt>
                <c:pt idx="846" formatCode="General">
                  <c:v>-2.9003906249999902E-3</c:v>
                </c:pt>
                <c:pt idx="847" formatCode="General">
                  <c:v>-2.705078125E-3</c:v>
                </c:pt>
                <c:pt idx="848" formatCode="General">
                  <c:v>-2.6074218749999999E-3</c:v>
                </c:pt>
                <c:pt idx="849" formatCode="General">
                  <c:v>-2.4902343749999998E-3</c:v>
                </c:pt>
                <c:pt idx="850" formatCode="General">
                  <c:v>-2.3925781250000002E-3</c:v>
                </c:pt>
                <c:pt idx="851" formatCode="General">
                  <c:v>-2.197265625E-3</c:v>
                </c:pt>
                <c:pt idx="852" formatCode="General">
                  <c:v>-2.0019531249999998E-3</c:v>
                </c:pt>
                <c:pt idx="853" formatCode="General">
                  <c:v>-1.90429687499999E-3</c:v>
                </c:pt>
                <c:pt idx="854" formatCode="General">
                  <c:v>-1.8066406249999899E-3</c:v>
                </c:pt>
                <c:pt idx="855" formatCode="General">
                  <c:v>-1.708984375E-3</c:v>
                </c:pt>
                <c:pt idx="856" formatCode="General">
                  <c:v>-1.5917968749999999E-3</c:v>
                </c:pt>
                <c:pt idx="857" formatCode="General">
                  <c:v>-1.4941406249999901E-3</c:v>
                </c:pt>
                <c:pt idx="858" formatCode="General">
                  <c:v>-1.39648437499999E-3</c:v>
                </c:pt>
                <c:pt idx="859" formatCode="General">
                  <c:v>-1.2988281250000001E-3</c:v>
                </c:pt>
                <c:pt idx="860" formatCode="General">
                  <c:v>-1.201171875E-3</c:v>
                </c:pt>
                <c:pt idx="861" formatCode="General">
                  <c:v>-1.1035156249999999E-3</c:v>
                </c:pt>
                <c:pt idx="862" formatCode="General">
                  <c:v>-1.0058593749999901E-3</c:v>
                </c:pt>
                <c:pt idx="863">
                  <c:v>-9.0820312499999896E-4</c:v>
                </c:pt>
                <c:pt idx="864">
                  <c:v>-7.9101562500000005E-4</c:v>
                </c:pt>
                <c:pt idx="865">
                  <c:v>-6.9335937499999997E-4</c:v>
                </c:pt>
                <c:pt idx="866">
                  <c:v>-5.9570312499999901E-4</c:v>
                </c:pt>
                <c:pt idx="867">
                  <c:v>-4.9804687499999903E-4</c:v>
                </c:pt>
                <c:pt idx="868">
                  <c:v>-4.0039062499999998E-4</c:v>
                </c:pt>
                <c:pt idx="869">
                  <c:v>-3.02734375E-4</c:v>
                </c:pt>
                <c:pt idx="870">
                  <c:v>-2.0507812499999999E-4</c:v>
                </c:pt>
                <c:pt idx="871">
                  <c:v>-1.07421874999999E-4</c:v>
                </c:pt>
                <c:pt idx="872" formatCode="General">
                  <c:v>-3.9941406249999999E-3</c:v>
                </c:pt>
                <c:pt idx="873" formatCode="General">
                  <c:v>-3.701171875E-3</c:v>
                </c:pt>
                <c:pt idx="874" formatCode="General">
                  <c:v>-3.0957031249999999E-3</c:v>
                </c:pt>
                <c:pt idx="875" formatCode="General">
                  <c:v>-2.9980468749999998E-3</c:v>
                </c:pt>
                <c:pt idx="876" formatCode="General">
                  <c:v>-2.9003906249999902E-3</c:v>
                </c:pt>
                <c:pt idx="877" formatCode="General">
                  <c:v>-2.8027343750000001E-3</c:v>
                </c:pt>
                <c:pt idx="878" formatCode="General">
                  <c:v>-2.705078125E-3</c:v>
                </c:pt>
                <c:pt idx="879" formatCode="General">
                  <c:v>-2.6074218749999999E-3</c:v>
                </c:pt>
                <c:pt idx="880" formatCode="General">
                  <c:v>-2.3925781250000002E-3</c:v>
                </c:pt>
                <c:pt idx="881" formatCode="General">
                  <c:v>-2.197265625E-3</c:v>
                </c:pt>
                <c:pt idx="882" formatCode="General">
                  <c:v>-2.0996093749999999E-3</c:v>
                </c:pt>
                <c:pt idx="883" formatCode="General">
                  <c:v>-2.0019531249999998E-3</c:v>
                </c:pt>
                <c:pt idx="884" formatCode="General">
                  <c:v>-1.90429687499999E-3</c:v>
                </c:pt>
                <c:pt idx="885" formatCode="General">
                  <c:v>-1.708984375E-3</c:v>
                </c:pt>
                <c:pt idx="886" formatCode="General">
                  <c:v>-1.5917968749999999E-3</c:v>
                </c:pt>
                <c:pt idx="887" formatCode="General">
                  <c:v>-1.4941406249999901E-3</c:v>
                </c:pt>
                <c:pt idx="888" formatCode="General">
                  <c:v>-1.39648437499999E-3</c:v>
                </c:pt>
                <c:pt idx="889" formatCode="General">
                  <c:v>-1.2988281250000001E-3</c:v>
                </c:pt>
                <c:pt idx="890" formatCode="General">
                  <c:v>-1.201171875E-3</c:v>
                </c:pt>
                <c:pt idx="891" formatCode="General">
                  <c:v>-1.1035156249999999E-3</c:v>
                </c:pt>
                <c:pt idx="892" formatCode="General">
                  <c:v>-1.0058593749999901E-3</c:v>
                </c:pt>
                <c:pt idx="893">
                  <c:v>-9.0820312499999896E-4</c:v>
                </c:pt>
                <c:pt idx="894">
                  <c:v>-7.9101562500000005E-4</c:v>
                </c:pt>
                <c:pt idx="895">
                  <c:v>-6.9335937499999997E-4</c:v>
                </c:pt>
                <c:pt idx="896">
                  <c:v>-5.9570312499999901E-4</c:v>
                </c:pt>
                <c:pt idx="897">
                  <c:v>-4.9804687499999903E-4</c:v>
                </c:pt>
                <c:pt idx="898">
                  <c:v>-4.0039062499999998E-4</c:v>
                </c:pt>
                <c:pt idx="899">
                  <c:v>-2.0507812499999999E-4</c:v>
                </c:pt>
                <c:pt idx="900">
                  <c:v>-1.07421874999999E-4</c:v>
                </c:pt>
                <c:pt idx="901" formatCode="General">
                  <c:v>-3.0957031249999999E-3</c:v>
                </c:pt>
                <c:pt idx="902" formatCode="General">
                  <c:v>-2.9980468749999998E-3</c:v>
                </c:pt>
                <c:pt idx="903" formatCode="General">
                  <c:v>-2.9003906249999902E-3</c:v>
                </c:pt>
                <c:pt idx="904" formatCode="General">
                  <c:v>-2.8027343750000001E-3</c:v>
                </c:pt>
                <c:pt idx="905" formatCode="General">
                  <c:v>-2.4902343749999998E-3</c:v>
                </c:pt>
                <c:pt idx="906" formatCode="General">
                  <c:v>-2.3925781250000002E-3</c:v>
                </c:pt>
                <c:pt idx="907" formatCode="General">
                  <c:v>-2.2949218749999901E-3</c:v>
                </c:pt>
                <c:pt idx="908" formatCode="General">
                  <c:v>-2.197265625E-3</c:v>
                </c:pt>
                <c:pt idx="909" formatCode="General">
                  <c:v>-2.0996093749999999E-3</c:v>
                </c:pt>
                <c:pt idx="910" formatCode="General">
                  <c:v>-2.0019531249999998E-3</c:v>
                </c:pt>
                <c:pt idx="911" formatCode="General">
                  <c:v>-1.90429687499999E-3</c:v>
                </c:pt>
                <c:pt idx="912" formatCode="General">
                  <c:v>-1.8066406249999899E-3</c:v>
                </c:pt>
                <c:pt idx="913" formatCode="General">
                  <c:v>-1.708984375E-3</c:v>
                </c:pt>
                <c:pt idx="914" formatCode="General">
                  <c:v>-1.5917968749999999E-3</c:v>
                </c:pt>
                <c:pt idx="915" formatCode="General">
                  <c:v>-1.4941406249999901E-3</c:v>
                </c:pt>
                <c:pt idx="916" formatCode="General">
                  <c:v>-1.39648437499999E-3</c:v>
                </c:pt>
                <c:pt idx="917" formatCode="General">
                  <c:v>-1.2988281250000001E-3</c:v>
                </c:pt>
                <c:pt idx="918" formatCode="General">
                  <c:v>-1.201171875E-3</c:v>
                </c:pt>
                <c:pt idx="919" formatCode="General">
                  <c:v>-1.1035156249999999E-3</c:v>
                </c:pt>
                <c:pt idx="920" formatCode="General">
                  <c:v>-1.0058593749999901E-3</c:v>
                </c:pt>
                <c:pt idx="921">
                  <c:v>-9.0820312499999896E-4</c:v>
                </c:pt>
                <c:pt idx="922">
                  <c:v>-7.9101562500000005E-4</c:v>
                </c:pt>
                <c:pt idx="923">
                  <c:v>-6.9335937499999997E-4</c:v>
                </c:pt>
                <c:pt idx="924">
                  <c:v>-5.9570312499999901E-4</c:v>
                </c:pt>
                <c:pt idx="925">
                  <c:v>-4.9804687499999903E-4</c:v>
                </c:pt>
                <c:pt idx="926">
                  <c:v>-4.0039062499999998E-4</c:v>
                </c:pt>
                <c:pt idx="927">
                  <c:v>-3.02734375E-4</c:v>
                </c:pt>
                <c:pt idx="928" formatCode="General">
                  <c:v>-3.7988281249999901E-3</c:v>
                </c:pt>
                <c:pt idx="929" formatCode="General">
                  <c:v>-2.9980468749999998E-3</c:v>
                </c:pt>
                <c:pt idx="930" formatCode="General">
                  <c:v>-2.9003906249999902E-3</c:v>
                </c:pt>
                <c:pt idx="931" formatCode="General">
                  <c:v>-2.8027343750000001E-3</c:v>
                </c:pt>
                <c:pt idx="932" formatCode="General">
                  <c:v>-2.705078125E-3</c:v>
                </c:pt>
                <c:pt idx="933" formatCode="General">
                  <c:v>-2.6074218749999999E-3</c:v>
                </c:pt>
                <c:pt idx="934" formatCode="General">
                  <c:v>-2.4902343749999998E-3</c:v>
                </c:pt>
                <c:pt idx="935" formatCode="General">
                  <c:v>-2.0996093749999999E-3</c:v>
                </c:pt>
                <c:pt idx="936" formatCode="General">
                  <c:v>-2.0019531249999998E-3</c:v>
                </c:pt>
                <c:pt idx="937" formatCode="General">
                  <c:v>-1.90429687499999E-3</c:v>
                </c:pt>
                <c:pt idx="938" formatCode="General">
                  <c:v>-1.8066406249999899E-3</c:v>
                </c:pt>
                <c:pt idx="939" formatCode="General">
                  <c:v>-1.708984375E-3</c:v>
                </c:pt>
                <c:pt idx="940" formatCode="General">
                  <c:v>-1.5917968749999999E-3</c:v>
                </c:pt>
                <c:pt idx="941" formatCode="General">
                  <c:v>-1.4941406249999901E-3</c:v>
                </c:pt>
                <c:pt idx="942" formatCode="General">
                  <c:v>-1.39648437499999E-3</c:v>
                </c:pt>
                <c:pt idx="943" formatCode="General">
                  <c:v>-1.2988281250000001E-3</c:v>
                </c:pt>
                <c:pt idx="944" formatCode="General">
                  <c:v>-1.201171875E-3</c:v>
                </c:pt>
                <c:pt idx="945" formatCode="General">
                  <c:v>-1.1035156249999999E-3</c:v>
                </c:pt>
                <c:pt idx="946" formatCode="General">
                  <c:v>-1.0058593749999901E-3</c:v>
                </c:pt>
                <c:pt idx="947">
                  <c:v>-9.0820312499999896E-4</c:v>
                </c:pt>
                <c:pt idx="948">
                  <c:v>-7.9101562500000005E-4</c:v>
                </c:pt>
                <c:pt idx="949">
                  <c:v>-6.9335937499999997E-4</c:v>
                </c:pt>
                <c:pt idx="950">
                  <c:v>-5.9570312499999901E-4</c:v>
                </c:pt>
                <c:pt idx="951">
                  <c:v>-4.9804687499999903E-4</c:v>
                </c:pt>
                <c:pt idx="952">
                  <c:v>-4.0039062499999998E-4</c:v>
                </c:pt>
                <c:pt idx="953">
                  <c:v>-3.02734375E-4</c:v>
                </c:pt>
                <c:pt idx="954">
                  <c:v>-2.0507812499999999E-4</c:v>
                </c:pt>
                <c:pt idx="955" formatCode="General">
                  <c:v>-3.9941406249999999E-3</c:v>
                </c:pt>
                <c:pt idx="956" formatCode="General">
                  <c:v>-3.7988281249999901E-3</c:v>
                </c:pt>
                <c:pt idx="957" formatCode="General">
                  <c:v>-3.5058593749999999E-3</c:v>
                </c:pt>
                <c:pt idx="958" formatCode="General">
                  <c:v>-3.4082031250000002E-3</c:v>
                </c:pt>
                <c:pt idx="959" formatCode="General">
                  <c:v>-3.0957031249999999E-3</c:v>
                </c:pt>
                <c:pt idx="960" formatCode="General">
                  <c:v>-2.9003906249999902E-3</c:v>
                </c:pt>
                <c:pt idx="961" formatCode="General">
                  <c:v>-2.8027343750000001E-3</c:v>
                </c:pt>
                <c:pt idx="962" formatCode="General">
                  <c:v>-2.705078125E-3</c:v>
                </c:pt>
                <c:pt idx="963" formatCode="General">
                  <c:v>-2.3925781250000002E-3</c:v>
                </c:pt>
                <c:pt idx="964" formatCode="General">
                  <c:v>-2.0996093749999999E-3</c:v>
                </c:pt>
                <c:pt idx="965" formatCode="General">
                  <c:v>-2.0019531249999998E-3</c:v>
                </c:pt>
                <c:pt idx="966" formatCode="General">
                  <c:v>-1.90429687499999E-3</c:v>
                </c:pt>
                <c:pt idx="967" formatCode="General">
                  <c:v>-1.708984375E-3</c:v>
                </c:pt>
                <c:pt idx="968" formatCode="General">
                  <c:v>-1.5917968749999999E-3</c:v>
                </c:pt>
                <c:pt idx="969" formatCode="General">
                  <c:v>-1.4941406249999901E-3</c:v>
                </c:pt>
                <c:pt idx="970" formatCode="General">
                  <c:v>-1.39648437499999E-3</c:v>
                </c:pt>
                <c:pt idx="971" formatCode="General">
                  <c:v>-1.2988281250000001E-3</c:v>
                </c:pt>
                <c:pt idx="972" formatCode="General">
                  <c:v>-1.201171875E-3</c:v>
                </c:pt>
                <c:pt idx="973" formatCode="General">
                  <c:v>-1.1035156249999999E-3</c:v>
                </c:pt>
                <c:pt idx="974" formatCode="General">
                  <c:v>-1.0058593749999901E-3</c:v>
                </c:pt>
                <c:pt idx="975">
                  <c:v>-9.0820312499999896E-4</c:v>
                </c:pt>
                <c:pt idx="976">
                  <c:v>-7.9101562500000005E-4</c:v>
                </c:pt>
                <c:pt idx="977">
                  <c:v>-6.9335937499999997E-4</c:v>
                </c:pt>
                <c:pt idx="978">
                  <c:v>-5.9570312499999901E-4</c:v>
                </c:pt>
                <c:pt idx="979">
                  <c:v>-4.9804687499999903E-4</c:v>
                </c:pt>
                <c:pt idx="980">
                  <c:v>-4.0039062499999998E-4</c:v>
                </c:pt>
                <c:pt idx="981">
                  <c:v>-2.0507812499999999E-4</c:v>
                </c:pt>
                <c:pt idx="982">
                  <c:v>-1.07421874999999E-4</c:v>
                </c:pt>
                <c:pt idx="983" formatCode="General">
                  <c:v>-3.9941406249999999E-3</c:v>
                </c:pt>
                <c:pt idx="984" formatCode="General">
                  <c:v>-3.0957031249999999E-3</c:v>
                </c:pt>
                <c:pt idx="985" formatCode="General">
                  <c:v>-2.9980468749999998E-3</c:v>
                </c:pt>
                <c:pt idx="986" formatCode="General">
                  <c:v>-2.8027343750000001E-3</c:v>
                </c:pt>
                <c:pt idx="987" formatCode="General">
                  <c:v>-2.705078125E-3</c:v>
                </c:pt>
                <c:pt idx="988" formatCode="General">
                  <c:v>-2.6074218749999999E-3</c:v>
                </c:pt>
                <c:pt idx="989" formatCode="General">
                  <c:v>-2.4902343749999998E-3</c:v>
                </c:pt>
                <c:pt idx="990" formatCode="General">
                  <c:v>-2.3925781250000002E-3</c:v>
                </c:pt>
                <c:pt idx="991" formatCode="General">
                  <c:v>-2.197265625E-3</c:v>
                </c:pt>
                <c:pt idx="992" formatCode="General">
                  <c:v>-2.0996093749999999E-3</c:v>
                </c:pt>
                <c:pt idx="993" formatCode="General">
                  <c:v>-2.0019531249999998E-3</c:v>
                </c:pt>
                <c:pt idx="994" formatCode="General">
                  <c:v>-1.90429687499999E-3</c:v>
                </c:pt>
                <c:pt idx="995" formatCode="General">
                  <c:v>-1.8066406249999899E-3</c:v>
                </c:pt>
                <c:pt idx="996" formatCode="General">
                  <c:v>-1.708984375E-3</c:v>
                </c:pt>
                <c:pt idx="997" formatCode="General">
                  <c:v>-1.5917968749999999E-3</c:v>
                </c:pt>
                <c:pt idx="998" formatCode="General">
                  <c:v>-1.4941406249999901E-3</c:v>
                </c:pt>
                <c:pt idx="999" formatCode="General">
                  <c:v>-1.39648437499999E-3</c:v>
                </c:pt>
                <c:pt idx="1000" formatCode="General">
                  <c:v>-1.2988281250000001E-3</c:v>
                </c:pt>
                <c:pt idx="1001" formatCode="General">
                  <c:v>-1.201171875E-3</c:v>
                </c:pt>
                <c:pt idx="1002" formatCode="General">
                  <c:v>-1.1035156249999999E-3</c:v>
                </c:pt>
                <c:pt idx="1003" formatCode="General">
                  <c:v>-1.0058593749999901E-3</c:v>
                </c:pt>
                <c:pt idx="1004">
                  <c:v>-9.0820312499999896E-4</c:v>
                </c:pt>
                <c:pt idx="1005">
                  <c:v>-7.9101562500000005E-4</c:v>
                </c:pt>
                <c:pt idx="1006">
                  <c:v>-6.9335937499999997E-4</c:v>
                </c:pt>
                <c:pt idx="1007">
                  <c:v>-5.9570312499999901E-4</c:v>
                </c:pt>
                <c:pt idx="1008">
                  <c:v>-4.9804687499999903E-4</c:v>
                </c:pt>
                <c:pt idx="1009">
                  <c:v>-4.0039062499999998E-4</c:v>
                </c:pt>
                <c:pt idx="1010">
                  <c:v>-3.02734375E-4</c:v>
                </c:pt>
                <c:pt idx="1011">
                  <c:v>-2.0507812499999999E-4</c:v>
                </c:pt>
                <c:pt idx="1012">
                  <c:v>-1.07421874999999E-4</c:v>
                </c:pt>
                <c:pt idx="1013" formatCode="General">
                  <c:v>-3.8964843750000002E-3</c:v>
                </c:pt>
                <c:pt idx="1014" formatCode="General">
                  <c:v>-3.193359375E-3</c:v>
                </c:pt>
                <c:pt idx="1015" formatCode="General">
                  <c:v>-2.9003906249999902E-3</c:v>
                </c:pt>
                <c:pt idx="1016" formatCode="General">
                  <c:v>-2.8027343750000001E-3</c:v>
                </c:pt>
                <c:pt idx="1017" formatCode="General">
                  <c:v>-2.705078125E-3</c:v>
                </c:pt>
                <c:pt idx="1018" formatCode="General">
                  <c:v>-2.6074218749999999E-3</c:v>
                </c:pt>
                <c:pt idx="1019" formatCode="General">
                  <c:v>-2.4902343749999998E-3</c:v>
                </c:pt>
                <c:pt idx="1020" formatCode="General">
                  <c:v>-2.3925781250000002E-3</c:v>
                </c:pt>
                <c:pt idx="1021" formatCode="General">
                  <c:v>-2.2949218749999901E-3</c:v>
                </c:pt>
                <c:pt idx="1022" formatCode="General">
                  <c:v>-2.0996093749999999E-3</c:v>
                </c:pt>
                <c:pt idx="1023" formatCode="General">
                  <c:v>-2.0019531249999998E-3</c:v>
                </c:pt>
                <c:pt idx="1024" formatCode="General">
                  <c:v>-1.90429687499999E-3</c:v>
                </c:pt>
                <c:pt idx="1025" formatCode="General">
                  <c:v>-1.8066406249999899E-3</c:v>
                </c:pt>
                <c:pt idx="1026" formatCode="General">
                  <c:v>-1.708984375E-3</c:v>
                </c:pt>
                <c:pt idx="1027" formatCode="General">
                  <c:v>-1.5917968749999999E-3</c:v>
                </c:pt>
                <c:pt idx="1028" formatCode="General">
                  <c:v>-1.4941406249999901E-3</c:v>
                </c:pt>
                <c:pt idx="1029" formatCode="General">
                  <c:v>-1.39648437499999E-3</c:v>
                </c:pt>
                <c:pt idx="1030" formatCode="General">
                  <c:v>-1.2988281250000001E-3</c:v>
                </c:pt>
                <c:pt idx="1031" formatCode="General">
                  <c:v>-1.201171875E-3</c:v>
                </c:pt>
                <c:pt idx="1032" formatCode="General">
                  <c:v>-1.1035156249999999E-3</c:v>
                </c:pt>
                <c:pt idx="1033" formatCode="General">
                  <c:v>-1.0058593749999901E-3</c:v>
                </c:pt>
                <c:pt idx="1034">
                  <c:v>-9.0820312499999896E-4</c:v>
                </c:pt>
                <c:pt idx="1035">
                  <c:v>-7.9101562500000005E-4</c:v>
                </c:pt>
                <c:pt idx="1036">
                  <c:v>-6.9335937499999997E-4</c:v>
                </c:pt>
                <c:pt idx="1037">
                  <c:v>-5.9570312499999901E-4</c:v>
                </c:pt>
                <c:pt idx="1038">
                  <c:v>-4.9804687499999903E-4</c:v>
                </c:pt>
                <c:pt idx="1039">
                  <c:v>-4.0039062499999998E-4</c:v>
                </c:pt>
                <c:pt idx="1040">
                  <c:v>-3.02734375E-4</c:v>
                </c:pt>
                <c:pt idx="1041">
                  <c:v>-2.0507812499999999E-4</c:v>
                </c:pt>
                <c:pt idx="1042">
                  <c:v>-1.07421874999999E-4</c:v>
                </c:pt>
                <c:pt idx="1043" formatCode="General">
                  <c:v>-3.9941406249999999E-3</c:v>
                </c:pt>
                <c:pt idx="1044" formatCode="General">
                  <c:v>-3.5058593749999999E-3</c:v>
                </c:pt>
                <c:pt idx="1045" formatCode="General">
                  <c:v>-3.0957031249999999E-3</c:v>
                </c:pt>
                <c:pt idx="1046" formatCode="General">
                  <c:v>-2.9980468749999998E-3</c:v>
                </c:pt>
                <c:pt idx="1047" formatCode="General">
                  <c:v>-2.9003906249999902E-3</c:v>
                </c:pt>
                <c:pt idx="1048" formatCode="General">
                  <c:v>-2.8027343750000001E-3</c:v>
                </c:pt>
                <c:pt idx="1049" formatCode="General">
                  <c:v>-2.705078125E-3</c:v>
                </c:pt>
                <c:pt idx="1050" formatCode="General">
                  <c:v>-2.6074218749999999E-3</c:v>
                </c:pt>
                <c:pt idx="1051" formatCode="General">
                  <c:v>-2.4902343749999998E-3</c:v>
                </c:pt>
                <c:pt idx="1052" formatCode="General">
                  <c:v>-2.3925781250000002E-3</c:v>
                </c:pt>
                <c:pt idx="1053" formatCode="General">
                  <c:v>-2.2949218749999901E-3</c:v>
                </c:pt>
                <c:pt idx="1054" formatCode="General">
                  <c:v>-2.197265625E-3</c:v>
                </c:pt>
                <c:pt idx="1055" formatCode="General">
                  <c:v>-2.0996093749999999E-3</c:v>
                </c:pt>
                <c:pt idx="1056" formatCode="General">
                  <c:v>-2.0019531249999998E-3</c:v>
                </c:pt>
                <c:pt idx="1057" formatCode="General">
                  <c:v>-1.90429687499999E-3</c:v>
                </c:pt>
                <c:pt idx="1058" formatCode="General">
                  <c:v>-1.8066406249999899E-3</c:v>
                </c:pt>
                <c:pt idx="1059" formatCode="General">
                  <c:v>-1.708984375E-3</c:v>
                </c:pt>
                <c:pt idx="1060" formatCode="General">
                  <c:v>-1.5917968749999999E-3</c:v>
                </c:pt>
                <c:pt idx="1061" formatCode="General">
                  <c:v>-1.4941406249999901E-3</c:v>
                </c:pt>
                <c:pt idx="1062" formatCode="General">
                  <c:v>-1.39648437499999E-3</c:v>
                </c:pt>
                <c:pt idx="1063" formatCode="General">
                  <c:v>-1.201171875E-3</c:v>
                </c:pt>
                <c:pt idx="1064" formatCode="General">
                  <c:v>-1.1035156249999999E-3</c:v>
                </c:pt>
                <c:pt idx="1065" formatCode="General">
                  <c:v>-1.0058593749999901E-3</c:v>
                </c:pt>
                <c:pt idx="1066">
                  <c:v>-9.0820312499999896E-4</c:v>
                </c:pt>
                <c:pt idx="1067">
                  <c:v>-7.9101562500000005E-4</c:v>
                </c:pt>
                <c:pt idx="1068">
                  <c:v>-6.9335937499999997E-4</c:v>
                </c:pt>
                <c:pt idx="1069">
                  <c:v>-5.9570312499999901E-4</c:v>
                </c:pt>
                <c:pt idx="1070">
                  <c:v>-4.9804687499999903E-4</c:v>
                </c:pt>
                <c:pt idx="1071">
                  <c:v>-4.0039062499999998E-4</c:v>
                </c:pt>
                <c:pt idx="1072">
                  <c:v>-3.02734375E-4</c:v>
                </c:pt>
                <c:pt idx="1073">
                  <c:v>-2.0507812499999999E-4</c:v>
                </c:pt>
                <c:pt idx="1074">
                  <c:v>-1.07421874999999E-4</c:v>
                </c:pt>
                <c:pt idx="1075" formatCode="General">
                  <c:v>-2.9003906249999902E-3</c:v>
                </c:pt>
                <c:pt idx="1076" formatCode="General">
                  <c:v>-2.8027343750000001E-3</c:v>
                </c:pt>
                <c:pt idx="1077" formatCode="General">
                  <c:v>-2.705078125E-3</c:v>
                </c:pt>
                <c:pt idx="1078" formatCode="General">
                  <c:v>-2.6074218749999999E-3</c:v>
                </c:pt>
                <c:pt idx="1079" formatCode="General">
                  <c:v>-2.4902343749999998E-3</c:v>
                </c:pt>
                <c:pt idx="1080" formatCode="General">
                  <c:v>-2.3925781250000002E-3</c:v>
                </c:pt>
                <c:pt idx="1081" formatCode="General">
                  <c:v>-2.2949218749999901E-3</c:v>
                </c:pt>
                <c:pt idx="1082" formatCode="General">
                  <c:v>-2.197265625E-3</c:v>
                </c:pt>
                <c:pt idx="1083" formatCode="General">
                  <c:v>-2.0996093749999999E-3</c:v>
                </c:pt>
                <c:pt idx="1084" formatCode="General">
                  <c:v>-2.0019531249999998E-3</c:v>
                </c:pt>
                <c:pt idx="1085" formatCode="General">
                  <c:v>-1.90429687499999E-3</c:v>
                </c:pt>
                <c:pt idx="1086" formatCode="General">
                  <c:v>-1.8066406249999899E-3</c:v>
                </c:pt>
                <c:pt idx="1087" formatCode="General">
                  <c:v>-1.708984375E-3</c:v>
                </c:pt>
                <c:pt idx="1088" formatCode="General">
                  <c:v>-1.5917968749999999E-3</c:v>
                </c:pt>
                <c:pt idx="1089" formatCode="General">
                  <c:v>-1.4941406249999901E-3</c:v>
                </c:pt>
                <c:pt idx="1090" formatCode="General">
                  <c:v>-1.39648437499999E-3</c:v>
                </c:pt>
                <c:pt idx="1091" formatCode="General">
                  <c:v>-1.2988281250000001E-3</c:v>
                </c:pt>
                <c:pt idx="1092" formatCode="General">
                  <c:v>-1.201171875E-3</c:v>
                </c:pt>
                <c:pt idx="1093" formatCode="General">
                  <c:v>-1.1035156249999999E-3</c:v>
                </c:pt>
                <c:pt idx="1094" formatCode="General">
                  <c:v>-1.0058593749999901E-3</c:v>
                </c:pt>
                <c:pt idx="1095">
                  <c:v>-9.0820312499999896E-4</c:v>
                </c:pt>
                <c:pt idx="1096">
                  <c:v>-7.9101562500000005E-4</c:v>
                </c:pt>
                <c:pt idx="1097">
                  <c:v>-6.9335937499999997E-4</c:v>
                </c:pt>
                <c:pt idx="1098">
                  <c:v>-5.9570312499999901E-4</c:v>
                </c:pt>
                <c:pt idx="1099">
                  <c:v>-4.9804687499999903E-4</c:v>
                </c:pt>
                <c:pt idx="1100">
                  <c:v>-4.0039062499999998E-4</c:v>
                </c:pt>
                <c:pt idx="1101">
                  <c:v>-2.0507812499999999E-4</c:v>
                </c:pt>
                <c:pt idx="1102">
                  <c:v>-1.07421874999999E-4</c:v>
                </c:pt>
                <c:pt idx="1103" formatCode="General">
                  <c:v>-3.8964843750000002E-3</c:v>
                </c:pt>
                <c:pt idx="1104" formatCode="General">
                  <c:v>-3.701171875E-3</c:v>
                </c:pt>
                <c:pt idx="1105" formatCode="General">
                  <c:v>-3.4082031250000002E-3</c:v>
                </c:pt>
                <c:pt idx="1106" formatCode="General">
                  <c:v>-2.9980468749999998E-3</c:v>
                </c:pt>
                <c:pt idx="1107" formatCode="General">
                  <c:v>-2.9003906249999902E-3</c:v>
                </c:pt>
                <c:pt idx="1108" formatCode="General">
                  <c:v>-2.8027343750000001E-3</c:v>
                </c:pt>
                <c:pt idx="1109" formatCode="General">
                  <c:v>-2.705078125E-3</c:v>
                </c:pt>
                <c:pt idx="1110" formatCode="General">
                  <c:v>-2.6074218749999999E-3</c:v>
                </c:pt>
                <c:pt idx="1111" formatCode="General">
                  <c:v>-2.4902343749999998E-3</c:v>
                </c:pt>
                <c:pt idx="1112" formatCode="General">
                  <c:v>-2.3925781250000002E-3</c:v>
                </c:pt>
                <c:pt idx="1113" formatCode="General">
                  <c:v>-2.197265625E-3</c:v>
                </c:pt>
                <c:pt idx="1114" formatCode="General">
                  <c:v>-2.0996093749999999E-3</c:v>
                </c:pt>
                <c:pt idx="1115" formatCode="General">
                  <c:v>-2.0019531249999998E-3</c:v>
                </c:pt>
                <c:pt idx="1116" formatCode="General">
                  <c:v>-1.90429687499999E-3</c:v>
                </c:pt>
                <c:pt idx="1117" formatCode="General">
                  <c:v>-1.8066406249999899E-3</c:v>
                </c:pt>
                <c:pt idx="1118" formatCode="General">
                  <c:v>-1.708984375E-3</c:v>
                </c:pt>
                <c:pt idx="1119" formatCode="General">
                  <c:v>-1.5917968749999999E-3</c:v>
                </c:pt>
                <c:pt idx="1120" formatCode="General">
                  <c:v>-1.4941406249999901E-3</c:v>
                </c:pt>
                <c:pt idx="1121" formatCode="General">
                  <c:v>-1.39648437499999E-3</c:v>
                </c:pt>
                <c:pt idx="1122" formatCode="General">
                  <c:v>-1.2988281250000001E-3</c:v>
                </c:pt>
                <c:pt idx="1123" formatCode="General">
                  <c:v>-1.201171875E-3</c:v>
                </c:pt>
                <c:pt idx="1124" formatCode="General">
                  <c:v>-1.1035156249999999E-3</c:v>
                </c:pt>
                <c:pt idx="1125" formatCode="General">
                  <c:v>-1.0058593749999901E-3</c:v>
                </c:pt>
                <c:pt idx="1126">
                  <c:v>-9.0820312499999896E-4</c:v>
                </c:pt>
                <c:pt idx="1127">
                  <c:v>-7.9101562500000005E-4</c:v>
                </c:pt>
                <c:pt idx="1128">
                  <c:v>-6.9335937499999997E-4</c:v>
                </c:pt>
                <c:pt idx="1129">
                  <c:v>-5.9570312499999901E-4</c:v>
                </c:pt>
                <c:pt idx="1130">
                  <c:v>-4.9804687499999903E-4</c:v>
                </c:pt>
                <c:pt idx="1131">
                  <c:v>-4.0039062499999998E-4</c:v>
                </c:pt>
                <c:pt idx="1132">
                  <c:v>-3.02734375E-4</c:v>
                </c:pt>
                <c:pt idx="1133">
                  <c:v>-2.0507812499999999E-4</c:v>
                </c:pt>
                <c:pt idx="1134">
                  <c:v>-1.07421874999999E-4</c:v>
                </c:pt>
                <c:pt idx="1135" formatCode="General">
                  <c:v>-4.2089843749999996E-3</c:v>
                </c:pt>
                <c:pt idx="1136" formatCode="General">
                  <c:v>-3.0957031249999999E-3</c:v>
                </c:pt>
                <c:pt idx="1137" formatCode="General">
                  <c:v>-2.9980468749999998E-3</c:v>
                </c:pt>
                <c:pt idx="1138" formatCode="General">
                  <c:v>-2.4902343749999998E-3</c:v>
                </c:pt>
                <c:pt idx="1139" formatCode="General">
                  <c:v>-2.197265625E-3</c:v>
                </c:pt>
                <c:pt idx="1140" formatCode="General">
                  <c:v>-2.0996093749999999E-3</c:v>
                </c:pt>
                <c:pt idx="1141" formatCode="General">
                  <c:v>-2.0019531249999998E-3</c:v>
                </c:pt>
                <c:pt idx="1142" formatCode="General">
                  <c:v>-1.90429687499999E-3</c:v>
                </c:pt>
                <c:pt idx="1143" formatCode="General">
                  <c:v>-1.8066406249999899E-3</c:v>
                </c:pt>
                <c:pt idx="1144" formatCode="General">
                  <c:v>-1.708984375E-3</c:v>
                </c:pt>
                <c:pt idx="1145" formatCode="General">
                  <c:v>-1.5917968749999999E-3</c:v>
                </c:pt>
                <c:pt idx="1146" formatCode="General">
                  <c:v>-1.4941406249999901E-3</c:v>
                </c:pt>
                <c:pt idx="1147" formatCode="General">
                  <c:v>-1.39648437499999E-3</c:v>
                </c:pt>
                <c:pt idx="1148" formatCode="General">
                  <c:v>-1.2988281250000001E-3</c:v>
                </c:pt>
                <c:pt idx="1149" formatCode="General">
                  <c:v>-1.201171875E-3</c:v>
                </c:pt>
                <c:pt idx="1150" formatCode="General">
                  <c:v>-1.1035156249999999E-3</c:v>
                </c:pt>
                <c:pt idx="1151" formatCode="General">
                  <c:v>-1.0058593749999901E-3</c:v>
                </c:pt>
                <c:pt idx="1152">
                  <c:v>-9.0820312499999896E-4</c:v>
                </c:pt>
                <c:pt idx="1153">
                  <c:v>-7.9101562500000005E-4</c:v>
                </c:pt>
                <c:pt idx="1154">
                  <c:v>-6.9335937499999997E-4</c:v>
                </c:pt>
                <c:pt idx="1155">
                  <c:v>-5.9570312499999901E-4</c:v>
                </c:pt>
                <c:pt idx="1156">
                  <c:v>-4.9804687499999903E-4</c:v>
                </c:pt>
                <c:pt idx="1157">
                  <c:v>-4.0039062499999998E-4</c:v>
                </c:pt>
                <c:pt idx="1158">
                  <c:v>-2.0507812499999999E-4</c:v>
                </c:pt>
                <c:pt idx="1159">
                  <c:v>-1.07421874999999E-4</c:v>
                </c:pt>
                <c:pt idx="1160" formatCode="General">
                  <c:v>-4.2089843749999996E-3</c:v>
                </c:pt>
                <c:pt idx="1161" formatCode="General">
                  <c:v>-4.0917968750000004E-3</c:v>
                </c:pt>
                <c:pt idx="1162" formatCode="General">
                  <c:v>-3.9941406249999999E-3</c:v>
                </c:pt>
                <c:pt idx="1163" formatCode="General">
                  <c:v>-3.7988281249999901E-3</c:v>
                </c:pt>
                <c:pt idx="1164" formatCode="General">
                  <c:v>-3.701171875E-3</c:v>
                </c:pt>
                <c:pt idx="1165" formatCode="General">
                  <c:v>-3.0957031249999999E-3</c:v>
                </c:pt>
                <c:pt idx="1166" formatCode="General">
                  <c:v>-2.9003906249999902E-3</c:v>
                </c:pt>
                <c:pt idx="1167" formatCode="General">
                  <c:v>-2.705078125E-3</c:v>
                </c:pt>
                <c:pt idx="1168" formatCode="General">
                  <c:v>-2.6074218749999999E-3</c:v>
                </c:pt>
                <c:pt idx="1169" formatCode="General">
                  <c:v>-2.4902343749999998E-3</c:v>
                </c:pt>
                <c:pt idx="1170" formatCode="General">
                  <c:v>-2.3925781250000002E-3</c:v>
                </c:pt>
                <c:pt idx="1171" formatCode="General">
                  <c:v>-2.2949218749999901E-3</c:v>
                </c:pt>
                <c:pt idx="1172" formatCode="General">
                  <c:v>-2.197265625E-3</c:v>
                </c:pt>
                <c:pt idx="1173" formatCode="General">
                  <c:v>-2.0996093749999999E-3</c:v>
                </c:pt>
                <c:pt idx="1174" formatCode="General">
                  <c:v>-2.0019531249999998E-3</c:v>
                </c:pt>
                <c:pt idx="1175" formatCode="General">
                  <c:v>-1.90429687499999E-3</c:v>
                </c:pt>
                <c:pt idx="1176" formatCode="General">
                  <c:v>-1.708984375E-3</c:v>
                </c:pt>
                <c:pt idx="1177" formatCode="General">
                  <c:v>-1.5917968749999999E-3</c:v>
                </c:pt>
                <c:pt idx="1178" formatCode="General">
                  <c:v>-1.4941406249999901E-3</c:v>
                </c:pt>
                <c:pt idx="1179" formatCode="General">
                  <c:v>-1.39648437499999E-3</c:v>
                </c:pt>
                <c:pt idx="1180" formatCode="General">
                  <c:v>-1.2988281250000001E-3</c:v>
                </c:pt>
                <c:pt idx="1181" formatCode="General">
                  <c:v>-1.201171875E-3</c:v>
                </c:pt>
                <c:pt idx="1182" formatCode="General">
                  <c:v>-1.1035156249999999E-3</c:v>
                </c:pt>
                <c:pt idx="1183" formatCode="General">
                  <c:v>-1.0058593749999901E-3</c:v>
                </c:pt>
                <c:pt idx="1184">
                  <c:v>-9.0820312499999896E-4</c:v>
                </c:pt>
                <c:pt idx="1185">
                  <c:v>-7.9101562500000005E-4</c:v>
                </c:pt>
                <c:pt idx="1186">
                  <c:v>-6.9335937499999997E-4</c:v>
                </c:pt>
                <c:pt idx="1187">
                  <c:v>-5.9570312499999901E-4</c:v>
                </c:pt>
                <c:pt idx="1188">
                  <c:v>-4.9804687499999903E-4</c:v>
                </c:pt>
                <c:pt idx="1189">
                  <c:v>-4.0039062499999998E-4</c:v>
                </c:pt>
                <c:pt idx="1190">
                  <c:v>-3.02734375E-4</c:v>
                </c:pt>
                <c:pt idx="1191">
                  <c:v>-2.0507812499999999E-4</c:v>
                </c:pt>
                <c:pt idx="1192">
                  <c:v>-1.07421874999999E-4</c:v>
                </c:pt>
                <c:pt idx="1193" formatCode="General">
                  <c:v>-3.2910156250000001E-3</c:v>
                </c:pt>
                <c:pt idx="1194" formatCode="General">
                  <c:v>-3.193359375E-3</c:v>
                </c:pt>
                <c:pt idx="1195" formatCode="General">
                  <c:v>-3.0957031249999999E-3</c:v>
                </c:pt>
                <c:pt idx="1196" formatCode="General">
                  <c:v>-2.9003906249999902E-3</c:v>
                </c:pt>
                <c:pt idx="1197" formatCode="General">
                  <c:v>-2.6074218749999999E-3</c:v>
                </c:pt>
                <c:pt idx="1198" formatCode="General">
                  <c:v>-2.3925781250000002E-3</c:v>
                </c:pt>
                <c:pt idx="1199" formatCode="General">
                  <c:v>-2.197265625E-3</c:v>
                </c:pt>
                <c:pt idx="1200" formatCode="General">
                  <c:v>-2.0996093749999999E-3</c:v>
                </c:pt>
                <c:pt idx="1201" formatCode="General">
                  <c:v>-2.0019531249999998E-3</c:v>
                </c:pt>
                <c:pt idx="1202" formatCode="General">
                  <c:v>-1.90429687499999E-3</c:v>
                </c:pt>
                <c:pt idx="1203" formatCode="General">
                  <c:v>-1.8066406249999899E-3</c:v>
                </c:pt>
                <c:pt idx="1204" formatCode="General">
                  <c:v>-1.708984375E-3</c:v>
                </c:pt>
                <c:pt idx="1205" formatCode="General">
                  <c:v>-1.5917968749999999E-3</c:v>
                </c:pt>
                <c:pt idx="1206" formatCode="General">
                  <c:v>-1.4941406249999901E-3</c:v>
                </c:pt>
                <c:pt idx="1207" formatCode="General">
                  <c:v>-1.39648437499999E-3</c:v>
                </c:pt>
                <c:pt idx="1208" formatCode="General">
                  <c:v>-1.2988281250000001E-3</c:v>
                </c:pt>
                <c:pt idx="1209" formatCode="General">
                  <c:v>-1.201171875E-3</c:v>
                </c:pt>
                <c:pt idx="1210" formatCode="General">
                  <c:v>-1.1035156249999999E-3</c:v>
                </c:pt>
                <c:pt idx="1211" formatCode="General">
                  <c:v>-1.0058593749999901E-3</c:v>
                </c:pt>
                <c:pt idx="1212">
                  <c:v>-9.0820312499999896E-4</c:v>
                </c:pt>
                <c:pt idx="1213">
                  <c:v>-7.9101562500000005E-4</c:v>
                </c:pt>
                <c:pt idx="1214">
                  <c:v>-6.9335937499999997E-4</c:v>
                </c:pt>
                <c:pt idx="1215">
                  <c:v>-5.9570312499999901E-4</c:v>
                </c:pt>
                <c:pt idx="1216">
                  <c:v>-4.9804687499999903E-4</c:v>
                </c:pt>
                <c:pt idx="1217">
                  <c:v>-4.0039062499999998E-4</c:v>
                </c:pt>
                <c:pt idx="1218">
                  <c:v>-3.02734375E-4</c:v>
                </c:pt>
                <c:pt idx="1219">
                  <c:v>-2.0507812499999999E-4</c:v>
                </c:pt>
                <c:pt idx="1220">
                  <c:v>-1.07421874999999E-4</c:v>
                </c:pt>
                <c:pt idx="1221" formatCode="General">
                  <c:v>-3.8964843750000002E-3</c:v>
                </c:pt>
                <c:pt idx="1222" formatCode="General">
                  <c:v>-3.6035156249999999E-3</c:v>
                </c:pt>
                <c:pt idx="1223" formatCode="General">
                  <c:v>-3.5058593749999999E-3</c:v>
                </c:pt>
                <c:pt idx="1224" formatCode="General">
                  <c:v>-3.0957031249999999E-3</c:v>
                </c:pt>
                <c:pt idx="1225" formatCode="General">
                  <c:v>-2.9980468749999998E-3</c:v>
                </c:pt>
                <c:pt idx="1226" formatCode="General">
                  <c:v>-2.9003906249999902E-3</c:v>
                </c:pt>
                <c:pt idx="1227" formatCode="General">
                  <c:v>-2.6074218749999999E-3</c:v>
                </c:pt>
                <c:pt idx="1228" formatCode="General">
                  <c:v>-2.4902343749999998E-3</c:v>
                </c:pt>
                <c:pt idx="1229" formatCode="General">
                  <c:v>-2.3925781250000002E-3</c:v>
                </c:pt>
                <c:pt idx="1230" formatCode="General">
                  <c:v>-2.197265625E-3</c:v>
                </c:pt>
                <c:pt idx="1231" formatCode="General">
                  <c:v>-2.0996093749999999E-3</c:v>
                </c:pt>
                <c:pt idx="1232" formatCode="General">
                  <c:v>-2.0019531249999998E-3</c:v>
                </c:pt>
                <c:pt idx="1233" formatCode="General">
                  <c:v>-1.90429687499999E-3</c:v>
                </c:pt>
                <c:pt idx="1234" formatCode="General">
                  <c:v>-1.708984375E-3</c:v>
                </c:pt>
                <c:pt idx="1235" formatCode="General">
                  <c:v>-1.5917968749999999E-3</c:v>
                </c:pt>
                <c:pt idx="1236" formatCode="General">
                  <c:v>-1.4941406249999901E-3</c:v>
                </c:pt>
                <c:pt idx="1237" formatCode="General">
                  <c:v>-1.39648437499999E-3</c:v>
                </c:pt>
                <c:pt idx="1238" formatCode="General">
                  <c:v>-1.2988281250000001E-3</c:v>
                </c:pt>
                <c:pt idx="1239" formatCode="General">
                  <c:v>-1.201171875E-3</c:v>
                </c:pt>
                <c:pt idx="1240" formatCode="General">
                  <c:v>-1.1035156249999999E-3</c:v>
                </c:pt>
                <c:pt idx="1241" formatCode="General">
                  <c:v>-1.0058593749999901E-3</c:v>
                </c:pt>
                <c:pt idx="1242">
                  <c:v>-9.0820312499999896E-4</c:v>
                </c:pt>
                <c:pt idx="1243">
                  <c:v>-7.9101562500000005E-4</c:v>
                </c:pt>
                <c:pt idx="1244">
                  <c:v>-6.9335937499999997E-4</c:v>
                </c:pt>
                <c:pt idx="1245">
                  <c:v>-5.9570312499999901E-4</c:v>
                </c:pt>
                <c:pt idx="1246">
                  <c:v>-4.9804687499999903E-4</c:v>
                </c:pt>
                <c:pt idx="1247">
                  <c:v>-4.0039062499999998E-4</c:v>
                </c:pt>
                <c:pt idx="1248">
                  <c:v>-3.02734375E-4</c:v>
                </c:pt>
                <c:pt idx="1249">
                  <c:v>-2.0507812499999999E-4</c:v>
                </c:pt>
                <c:pt idx="1250">
                  <c:v>-1.07421874999999E-4</c:v>
                </c:pt>
                <c:pt idx="1251" formatCode="General">
                  <c:v>-4.0917968750000004E-3</c:v>
                </c:pt>
                <c:pt idx="1252" formatCode="General">
                  <c:v>-2.9980468749999998E-3</c:v>
                </c:pt>
                <c:pt idx="1253" formatCode="General">
                  <c:v>-2.9003906249999902E-3</c:v>
                </c:pt>
                <c:pt idx="1254" formatCode="General">
                  <c:v>-2.8027343750000001E-3</c:v>
                </c:pt>
                <c:pt idx="1255" formatCode="General">
                  <c:v>-2.705078125E-3</c:v>
                </c:pt>
                <c:pt idx="1256" formatCode="General">
                  <c:v>-2.6074218749999999E-3</c:v>
                </c:pt>
                <c:pt idx="1257" formatCode="General">
                  <c:v>-2.4902343749999998E-3</c:v>
                </c:pt>
                <c:pt idx="1258" formatCode="General">
                  <c:v>-2.3925781250000002E-3</c:v>
                </c:pt>
                <c:pt idx="1259" formatCode="General">
                  <c:v>-2.197265625E-3</c:v>
                </c:pt>
                <c:pt idx="1260" formatCode="General">
                  <c:v>-2.0996093749999999E-3</c:v>
                </c:pt>
                <c:pt idx="1261" formatCode="General">
                  <c:v>-2.0019531249999998E-3</c:v>
                </c:pt>
                <c:pt idx="1262" formatCode="General">
                  <c:v>-1.90429687499999E-3</c:v>
                </c:pt>
                <c:pt idx="1263" formatCode="General">
                  <c:v>-1.8066406249999899E-3</c:v>
                </c:pt>
                <c:pt idx="1264" formatCode="General">
                  <c:v>-1.708984375E-3</c:v>
                </c:pt>
                <c:pt idx="1265" formatCode="General">
                  <c:v>-1.5917968749999999E-3</c:v>
                </c:pt>
                <c:pt idx="1266" formatCode="General">
                  <c:v>-1.4941406249999901E-3</c:v>
                </c:pt>
                <c:pt idx="1267" formatCode="General">
                  <c:v>-1.39648437499999E-3</c:v>
                </c:pt>
                <c:pt idx="1268" formatCode="General">
                  <c:v>-1.201171875E-3</c:v>
                </c:pt>
                <c:pt idx="1269" formatCode="General">
                  <c:v>-1.1035156249999999E-3</c:v>
                </c:pt>
                <c:pt idx="1270" formatCode="General">
                  <c:v>-1.0058593749999901E-3</c:v>
                </c:pt>
                <c:pt idx="1271">
                  <c:v>-9.0820312499999896E-4</c:v>
                </c:pt>
                <c:pt idx="1272">
                  <c:v>-7.9101562500000005E-4</c:v>
                </c:pt>
                <c:pt idx="1273">
                  <c:v>-6.9335937499999997E-4</c:v>
                </c:pt>
                <c:pt idx="1274">
                  <c:v>-5.9570312499999901E-4</c:v>
                </c:pt>
                <c:pt idx="1275">
                  <c:v>-4.9804687499999903E-4</c:v>
                </c:pt>
                <c:pt idx="1276">
                  <c:v>-4.0039062499999998E-4</c:v>
                </c:pt>
                <c:pt idx="1277">
                  <c:v>-3.02734375E-4</c:v>
                </c:pt>
                <c:pt idx="1278">
                  <c:v>-2.0507812499999999E-4</c:v>
                </c:pt>
                <c:pt idx="1279">
                  <c:v>-1.07421874999999E-4</c:v>
                </c:pt>
                <c:pt idx="1280" formatCode="General">
                  <c:v>-4.9902343750000003E-3</c:v>
                </c:pt>
                <c:pt idx="1281" formatCode="General">
                  <c:v>-3.8964843750000002E-3</c:v>
                </c:pt>
                <c:pt idx="1282" formatCode="General">
                  <c:v>-3.7988281249999901E-3</c:v>
                </c:pt>
                <c:pt idx="1283" formatCode="General">
                  <c:v>-3.5058593749999999E-3</c:v>
                </c:pt>
                <c:pt idx="1284" formatCode="General">
                  <c:v>-3.4082031250000002E-3</c:v>
                </c:pt>
                <c:pt idx="1285" formatCode="General">
                  <c:v>-3.0957031249999999E-3</c:v>
                </c:pt>
                <c:pt idx="1286" formatCode="General">
                  <c:v>-2.9980468749999998E-3</c:v>
                </c:pt>
                <c:pt idx="1287" formatCode="General">
                  <c:v>-2.9003906249999902E-3</c:v>
                </c:pt>
                <c:pt idx="1288" formatCode="General">
                  <c:v>-2.6074218749999999E-3</c:v>
                </c:pt>
                <c:pt idx="1289" formatCode="General">
                  <c:v>-2.0996093749999999E-3</c:v>
                </c:pt>
                <c:pt idx="1290" formatCode="General">
                  <c:v>-2.0019531249999998E-3</c:v>
                </c:pt>
                <c:pt idx="1291" formatCode="General">
                  <c:v>-1.90429687499999E-3</c:v>
                </c:pt>
                <c:pt idx="1292" formatCode="General">
                  <c:v>-1.8066406249999899E-3</c:v>
                </c:pt>
                <c:pt idx="1293" formatCode="General">
                  <c:v>-1.708984375E-3</c:v>
                </c:pt>
                <c:pt idx="1294" formatCode="General">
                  <c:v>-1.5917968749999999E-3</c:v>
                </c:pt>
                <c:pt idx="1295" formatCode="General">
                  <c:v>-1.4941406249999901E-3</c:v>
                </c:pt>
                <c:pt idx="1296" formatCode="General">
                  <c:v>-1.39648437499999E-3</c:v>
                </c:pt>
                <c:pt idx="1297" formatCode="General">
                  <c:v>-1.2988281250000001E-3</c:v>
                </c:pt>
                <c:pt idx="1298" formatCode="General">
                  <c:v>-1.201171875E-3</c:v>
                </c:pt>
                <c:pt idx="1299" formatCode="General">
                  <c:v>-1.1035156249999999E-3</c:v>
                </c:pt>
                <c:pt idx="1300" formatCode="General">
                  <c:v>-1.0058593749999901E-3</c:v>
                </c:pt>
                <c:pt idx="1301">
                  <c:v>-9.0820312499999896E-4</c:v>
                </c:pt>
                <c:pt idx="1302">
                  <c:v>-7.9101562500000005E-4</c:v>
                </c:pt>
                <c:pt idx="1303">
                  <c:v>-6.9335937499999997E-4</c:v>
                </c:pt>
                <c:pt idx="1304">
                  <c:v>-5.9570312499999901E-4</c:v>
                </c:pt>
                <c:pt idx="1305">
                  <c:v>-4.9804687499999903E-4</c:v>
                </c:pt>
                <c:pt idx="1306">
                  <c:v>-4.0039062499999998E-4</c:v>
                </c:pt>
                <c:pt idx="1307">
                  <c:v>-3.02734375E-4</c:v>
                </c:pt>
                <c:pt idx="1308">
                  <c:v>-2.0507812499999999E-4</c:v>
                </c:pt>
                <c:pt idx="1309">
                  <c:v>-1.07421874999999E-4</c:v>
                </c:pt>
                <c:pt idx="1310" formatCode="General">
                  <c:v>-3.5058593749999999E-3</c:v>
                </c:pt>
                <c:pt idx="1311" formatCode="General">
                  <c:v>-3.193359375E-3</c:v>
                </c:pt>
                <c:pt idx="1312" formatCode="General">
                  <c:v>-3.0957031249999999E-3</c:v>
                </c:pt>
                <c:pt idx="1313" formatCode="General">
                  <c:v>-2.9980468749999998E-3</c:v>
                </c:pt>
                <c:pt idx="1314" formatCode="General">
                  <c:v>-2.9003906249999902E-3</c:v>
                </c:pt>
                <c:pt idx="1315" formatCode="General">
                  <c:v>-2.8027343750000001E-3</c:v>
                </c:pt>
                <c:pt idx="1316" formatCode="General">
                  <c:v>-2.705078125E-3</c:v>
                </c:pt>
                <c:pt idx="1317" formatCode="General">
                  <c:v>-2.4902343749999998E-3</c:v>
                </c:pt>
                <c:pt idx="1318" formatCode="General">
                  <c:v>-2.3925781250000002E-3</c:v>
                </c:pt>
                <c:pt idx="1319" formatCode="General">
                  <c:v>-2.2949218749999901E-3</c:v>
                </c:pt>
                <c:pt idx="1320" formatCode="General">
                  <c:v>-2.197265625E-3</c:v>
                </c:pt>
                <c:pt idx="1321" formatCode="General">
                  <c:v>-2.0996093749999999E-3</c:v>
                </c:pt>
                <c:pt idx="1322" formatCode="General">
                  <c:v>-2.0019531249999998E-3</c:v>
                </c:pt>
                <c:pt idx="1323" formatCode="General">
                  <c:v>-1.90429687499999E-3</c:v>
                </c:pt>
                <c:pt idx="1324" formatCode="General">
                  <c:v>-1.8066406249999899E-3</c:v>
                </c:pt>
                <c:pt idx="1325" formatCode="General">
                  <c:v>-1.708984375E-3</c:v>
                </c:pt>
                <c:pt idx="1326" formatCode="General">
                  <c:v>-1.5917968749999999E-3</c:v>
                </c:pt>
                <c:pt idx="1327" formatCode="General">
                  <c:v>-1.4941406249999901E-3</c:v>
                </c:pt>
                <c:pt idx="1328" formatCode="General">
                  <c:v>-1.39648437499999E-3</c:v>
                </c:pt>
                <c:pt idx="1329" formatCode="General">
                  <c:v>-1.201171875E-3</c:v>
                </c:pt>
                <c:pt idx="1330" formatCode="General">
                  <c:v>-1.1035156249999999E-3</c:v>
                </c:pt>
                <c:pt idx="1331" formatCode="General">
                  <c:v>-1.0058593749999901E-3</c:v>
                </c:pt>
                <c:pt idx="1332">
                  <c:v>-9.0820312499999896E-4</c:v>
                </c:pt>
                <c:pt idx="1333">
                  <c:v>-7.9101562500000005E-4</c:v>
                </c:pt>
                <c:pt idx="1334">
                  <c:v>-6.9335937499999997E-4</c:v>
                </c:pt>
                <c:pt idx="1335">
                  <c:v>-5.9570312499999901E-4</c:v>
                </c:pt>
                <c:pt idx="1336">
                  <c:v>-4.9804687499999903E-4</c:v>
                </c:pt>
                <c:pt idx="1337">
                  <c:v>-4.0039062499999998E-4</c:v>
                </c:pt>
                <c:pt idx="1338">
                  <c:v>-3.02734375E-4</c:v>
                </c:pt>
                <c:pt idx="1339">
                  <c:v>-2.0507812499999999E-4</c:v>
                </c:pt>
                <c:pt idx="1340">
                  <c:v>-1.07421874999999E-4</c:v>
                </c:pt>
                <c:pt idx="1341" formatCode="General">
                  <c:v>-3.701171875E-3</c:v>
                </c:pt>
                <c:pt idx="1342" formatCode="General">
                  <c:v>-3.5058593749999999E-3</c:v>
                </c:pt>
                <c:pt idx="1343" formatCode="General">
                  <c:v>-3.4082031250000002E-3</c:v>
                </c:pt>
                <c:pt idx="1344" formatCode="General">
                  <c:v>-3.0957031249999999E-3</c:v>
                </c:pt>
                <c:pt idx="1345" formatCode="General">
                  <c:v>-2.9980468749999998E-3</c:v>
                </c:pt>
                <c:pt idx="1346" formatCode="General">
                  <c:v>-2.705078125E-3</c:v>
                </c:pt>
                <c:pt idx="1347" formatCode="General">
                  <c:v>-2.4902343749999998E-3</c:v>
                </c:pt>
                <c:pt idx="1348" formatCode="General">
                  <c:v>-2.3925781250000002E-3</c:v>
                </c:pt>
                <c:pt idx="1349" formatCode="General">
                  <c:v>-2.2949218749999901E-3</c:v>
                </c:pt>
                <c:pt idx="1350" formatCode="General">
                  <c:v>-2.197265625E-3</c:v>
                </c:pt>
                <c:pt idx="1351" formatCode="General">
                  <c:v>-2.0996093749999999E-3</c:v>
                </c:pt>
                <c:pt idx="1352" formatCode="General">
                  <c:v>-2.0019531249999998E-3</c:v>
                </c:pt>
                <c:pt idx="1353" formatCode="General">
                  <c:v>-1.90429687499999E-3</c:v>
                </c:pt>
                <c:pt idx="1354" formatCode="General">
                  <c:v>-1.8066406249999899E-3</c:v>
                </c:pt>
                <c:pt idx="1355" formatCode="General">
                  <c:v>-1.708984375E-3</c:v>
                </c:pt>
                <c:pt idx="1356" formatCode="General">
                  <c:v>-1.5917968749999999E-3</c:v>
                </c:pt>
                <c:pt idx="1357" formatCode="General">
                  <c:v>-1.4941406249999901E-3</c:v>
                </c:pt>
                <c:pt idx="1358" formatCode="General">
                  <c:v>-1.39648437499999E-3</c:v>
                </c:pt>
                <c:pt idx="1359" formatCode="General">
                  <c:v>-1.2988281250000001E-3</c:v>
                </c:pt>
                <c:pt idx="1360" formatCode="General">
                  <c:v>-1.201171875E-3</c:v>
                </c:pt>
                <c:pt idx="1361" formatCode="General">
                  <c:v>-1.1035156249999999E-3</c:v>
                </c:pt>
                <c:pt idx="1362" formatCode="General">
                  <c:v>-1.0058593749999901E-3</c:v>
                </c:pt>
                <c:pt idx="1363">
                  <c:v>-9.0820312499999896E-4</c:v>
                </c:pt>
                <c:pt idx="1364">
                  <c:v>-7.9101562500000005E-4</c:v>
                </c:pt>
                <c:pt idx="1365">
                  <c:v>-6.9335937499999997E-4</c:v>
                </c:pt>
                <c:pt idx="1366">
                  <c:v>-5.9570312499999901E-4</c:v>
                </c:pt>
                <c:pt idx="1367">
                  <c:v>-4.9804687499999903E-4</c:v>
                </c:pt>
                <c:pt idx="1368">
                  <c:v>-4.0039062499999998E-4</c:v>
                </c:pt>
                <c:pt idx="1369">
                  <c:v>-3.02734375E-4</c:v>
                </c:pt>
                <c:pt idx="1370">
                  <c:v>-2.0507812499999999E-4</c:v>
                </c:pt>
                <c:pt idx="1371">
                  <c:v>-1.07421874999999E-4</c:v>
                </c:pt>
                <c:pt idx="1372" formatCode="General">
                  <c:v>-5.9082031249999998E-3</c:v>
                </c:pt>
                <c:pt idx="1373" formatCode="General">
                  <c:v>-4.5019531250000003E-3</c:v>
                </c:pt>
                <c:pt idx="1374" formatCode="General">
                  <c:v>-4.4042968749999998E-3</c:v>
                </c:pt>
                <c:pt idx="1375" formatCode="General">
                  <c:v>-3.8964843750000002E-3</c:v>
                </c:pt>
                <c:pt idx="1376" formatCode="General">
                  <c:v>-3.6035156249999999E-3</c:v>
                </c:pt>
                <c:pt idx="1377" formatCode="General">
                  <c:v>-3.5058593749999999E-3</c:v>
                </c:pt>
                <c:pt idx="1378" formatCode="General">
                  <c:v>-3.4082031250000002E-3</c:v>
                </c:pt>
                <c:pt idx="1379" formatCode="General">
                  <c:v>-3.2910156250000001E-3</c:v>
                </c:pt>
                <c:pt idx="1380" formatCode="General">
                  <c:v>-2.9980468749999998E-3</c:v>
                </c:pt>
                <c:pt idx="1381" formatCode="General">
                  <c:v>-2.9003906249999902E-3</c:v>
                </c:pt>
                <c:pt idx="1382" formatCode="General">
                  <c:v>-2.8027343750000001E-3</c:v>
                </c:pt>
                <c:pt idx="1383" formatCode="General">
                  <c:v>-2.6074218749999999E-3</c:v>
                </c:pt>
                <c:pt idx="1384" formatCode="General">
                  <c:v>-2.4902343749999998E-3</c:v>
                </c:pt>
                <c:pt idx="1385" formatCode="General">
                  <c:v>-2.2949218749999901E-3</c:v>
                </c:pt>
                <c:pt idx="1386" formatCode="General">
                  <c:v>-2.197265625E-3</c:v>
                </c:pt>
                <c:pt idx="1387" formatCode="General">
                  <c:v>-2.0996093749999999E-3</c:v>
                </c:pt>
                <c:pt idx="1388" formatCode="General">
                  <c:v>-2.0019531249999998E-3</c:v>
                </c:pt>
                <c:pt idx="1389" formatCode="General">
                  <c:v>-1.90429687499999E-3</c:v>
                </c:pt>
                <c:pt idx="1390" formatCode="General">
                  <c:v>-1.8066406249999899E-3</c:v>
                </c:pt>
                <c:pt idx="1391" formatCode="General">
                  <c:v>-1.708984375E-3</c:v>
                </c:pt>
                <c:pt idx="1392" formatCode="General">
                  <c:v>-1.5917968749999999E-3</c:v>
                </c:pt>
                <c:pt idx="1393" formatCode="General">
                  <c:v>-1.4941406249999901E-3</c:v>
                </c:pt>
                <c:pt idx="1394" formatCode="General">
                  <c:v>-1.39648437499999E-3</c:v>
                </c:pt>
                <c:pt idx="1395" formatCode="General">
                  <c:v>-1.2988281250000001E-3</c:v>
                </c:pt>
                <c:pt idx="1396" formatCode="General">
                  <c:v>-1.201171875E-3</c:v>
                </c:pt>
                <c:pt idx="1397" formatCode="General">
                  <c:v>-1.1035156249999999E-3</c:v>
                </c:pt>
                <c:pt idx="1398" formatCode="General">
                  <c:v>-1.0058593749999901E-3</c:v>
                </c:pt>
                <c:pt idx="1399">
                  <c:v>-9.0820312499999896E-4</c:v>
                </c:pt>
                <c:pt idx="1400">
                  <c:v>-7.9101562500000005E-4</c:v>
                </c:pt>
                <c:pt idx="1401">
                  <c:v>-6.9335937499999997E-4</c:v>
                </c:pt>
                <c:pt idx="1402">
                  <c:v>-5.9570312499999901E-4</c:v>
                </c:pt>
                <c:pt idx="1403">
                  <c:v>-4.9804687499999903E-4</c:v>
                </c:pt>
                <c:pt idx="1404">
                  <c:v>-4.0039062499999998E-4</c:v>
                </c:pt>
                <c:pt idx="1405">
                  <c:v>-3.02734375E-4</c:v>
                </c:pt>
                <c:pt idx="1406">
                  <c:v>-2.0507812499999999E-4</c:v>
                </c:pt>
                <c:pt idx="1407">
                  <c:v>-1.07421874999999E-4</c:v>
                </c:pt>
                <c:pt idx="1408" formatCode="General">
                  <c:v>-4.599609375E-3</c:v>
                </c:pt>
                <c:pt idx="1409" formatCode="General">
                  <c:v>-3.5058593749999999E-3</c:v>
                </c:pt>
                <c:pt idx="1410" formatCode="General">
                  <c:v>-3.2910156250000001E-3</c:v>
                </c:pt>
                <c:pt idx="1411" formatCode="General">
                  <c:v>-2.9980468749999998E-3</c:v>
                </c:pt>
                <c:pt idx="1412" formatCode="General">
                  <c:v>-2.9003906249999902E-3</c:v>
                </c:pt>
                <c:pt idx="1413" formatCode="General">
                  <c:v>-2.705078125E-3</c:v>
                </c:pt>
                <c:pt idx="1414" formatCode="General">
                  <c:v>-2.6074218749999999E-3</c:v>
                </c:pt>
                <c:pt idx="1415" formatCode="General">
                  <c:v>-2.4902343749999998E-3</c:v>
                </c:pt>
                <c:pt idx="1416" formatCode="General">
                  <c:v>-2.3925781250000002E-3</c:v>
                </c:pt>
                <c:pt idx="1417" formatCode="General">
                  <c:v>-2.2949218749999901E-3</c:v>
                </c:pt>
                <c:pt idx="1418" formatCode="General">
                  <c:v>-2.197265625E-3</c:v>
                </c:pt>
                <c:pt idx="1419" formatCode="General">
                  <c:v>-2.0996093749999999E-3</c:v>
                </c:pt>
                <c:pt idx="1420" formatCode="General">
                  <c:v>-2.0019531249999998E-3</c:v>
                </c:pt>
                <c:pt idx="1421" formatCode="General">
                  <c:v>-1.90429687499999E-3</c:v>
                </c:pt>
                <c:pt idx="1422" formatCode="General">
                  <c:v>-1.8066406249999899E-3</c:v>
                </c:pt>
                <c:pt idx="1423" formatCode="General">
                  <c:v>-1.708984375E-3</c:v>
                </c:pt>
                <c:pt idx="1424" formatCode="General">
                  <c:v>-1.5917968749999999E-3</c:v>
                </c:pt>
                <c:pt idx="1425" formatCode="General">
                  <c:v>-1.4941406249999901E-3</c:v>
                </c:pt>
                <c:pt idx="1426" formatCode="General">
                  <c:v>-1.39648437499999E-3</c:v>
                </c:pt>
                <c:pt idx="1427" formatCode="General">
                  <c:v>-1.2988281250000001E-3</c:v>
                </c:pt>
                <c:pt idx="1428" formatCode="General">
                  <c:v>-1.201171875E-3</c:v>
                </c:pt>
                <c:pt idx="1429" formatCode="General">
                  <c:v>-1.1035156249999999E-3</c:v>
                </c:pt>
                <c:pt idx="1430" formatCode="General">
                  <c:v>-1.0058593749999901E-3</c:v>
                </c:pt>
                <c:pt idx="1431">
                  <c:v>-9.0820312499999896E-4</c:v>
                </c:pt>
                <c:pt idx="1432">
                  <c:v>-7.9101562500000005E-4</c:v>
                </c:pt>
                <c:pt idx="1433">
                  <c:v>-6.9335937499999997E-4</c:v>
                </c:pt>
                <c:pt idx="1434">
                  <c:v>-5.9570312499999901E-4</c:v>
                </c:pt>
                <c:pt idx="1435">
                  <c:v>-4.9804687499999903E-4</c:v>
                </c:pt>
                <c:pt idx="1436">
                  <c:v>-4.0039062499999998E-4</c:v>
                </c:pt>
                <c:pt idx="1437">
                  <c:v>-3.02734375E-4</c:v>
                </c:pt>
                <c:pt idx="1438">
                  <c:v>-2.0507812499999999E-4</c:v>
                </c:pt>
                <c:pt idx="1439">
                  <c:v>-1.07421874999999E-4</c:v>
                </c:pt>
                <c:pt idx="1440" formatCode="General">
                  <c:v>-5.1074218750000004E-3</c:v>
                </c:pt>
                <c:pt idx="1441" formatCode="General">
                  <c:v>-4.7949218750000001E-3</c:v>
                </c:pt>
                <c:pt idx="1442" formatCode="General">
                  <c:v>-4.0917968750000004E-3</c:v>
                </c:pt>
                <c:pt idx="1443" formatCode="General">
                  <c:v>-3.9941406249999999E-3</c:v>
                </c:pt>
                <c:pt idx="1444" formatCode="General">
                  <c:v>-3.701171875E-3</c:v>
                </c:pt>
                <c:pt idx="1445" formatCode="General">
                  <c:v>-3.6035156249999999E-3</c:v>
                </c:pt>
                <c:pt idx="1446" formatCode="General">
                  <c:v>-3.0957031249999999E-3</c:v>
                </c:pt>
                <c:pt idx="1447" formatCode="General">
                  <c:v>-2.9980468749999998E-3</c:v>
                </c:pt>
                <c:pt idx="1448" formatCode="General">
                  <c:v>-2.9003906249999902E-3</c:v>
                </c:pt>
                <c:pt idx="1449" formatCode="General">
                  <c:v>-2.8027343750000001E-3</c:v>
                </c:pt>
                <c:pt idx="1450" formatCode="General">
                  <c:v>-2.6074218749999999E-3</c:v>
                </c:pt>
                <c:pt idx="1451" formatCode="General">
                  <c:v>-2.4902343749999998E-3</c:v>
                </c:pt>
                <c:pt idx="1452" formatCode="General">
                  <c:v>-2.3925781250000002E-3</c:v>
                </c:pt>
                <c:pt idx="1453" formatCode="General">
                  <c:v>-2.197265625E-3</c:v>
                </c:pt>
                <c:pt idx="1454" formatCode="General">
                  <c:v>-2.0996093749999999E-3</c:v>
                </c:pt>
                <c:pt idx="1455" formatCode="General">
                  <c:v>-2.0019531249999998E-3</c:v>
                </c:pt>
                <c:pt idx="1456" formatCode="General">
                  <c:v>-1.90429687499999E-3</c:v>
                </c:pt>
                <c:pt idx="1457" formatCode="General">
                  <c:v>-1.8066406249999899E-3</c:v>
                </c:pt>
                <c:pt idx="1458" formatCode="General">
                  <c:v>-1.708984375E-3</c:v>
                </c:pt>
                <c:pt idx="1459" formatCode="General">
                  <c:v>-1.5917968749999999E-3</c:v>
                </c:pt>
                <c:pt idx="1460" formatCode="General">
                  <c:v>-1.4941406249999901E-3</c:v>
                </c:pt>
                <c:pt idx="1461" formatCode="General">
                  <c:v>-1.39648437499999E-3</c:v>
                </c:pt>
                <c:pt idx="1462" formatCode="General">
                  <c:v>-1.2988281250000001E-3</c:v>
                </c:pt>
                <c:pt idx="1463" formatCode="General">
                  <c:v>-1.201171875E-3</c:v>
                </c:pt>
                <c:pt idx="1464" formatCode="General">
                  <c:v>-1.1035156249999999E-3</c:v>
                </c:pt>
                <c:pt idx="1465" formatCode="General">
                  <c:v>-1.0058593749999901E-3</c:v>
                </c:pt>
                <c:pt idx="1466">
                  <c:v>-9.0820312499999896E-4</c:v>
                </c:pt>
                <c:pt idx="1467">
                  <c:v>-7.9101562500000005E-4</c:v>
                </c:pt>
                <c:pt idx="1468">
                  <c:v>-6.9335937499999997E-4</c:v>
                </c:pt>
                <c:pt idx="1469">
                  <c:v>-5.9570312499999901E-4</c:v>
                </c:pt>
                <c:pt idx="1470">
                  <c:v>-4.9804687499999903E-4</c:v>
                </c:pt>
                <c:pt idx="1471">
                  <c:v>-4.0039062499999998E-4</c:v>
                </c:pt>
                <c:pt idx="1472">
                  <c:v>-3.02734375E-4</c:v>
                </c:pt>
                <c:pt idx="1473">
                  <c:v>-2.0507812499999999E-4</c:v>
                </c:pt>
                <c:pt idx="1474">
                  <c:v>-1.07421874999999E-4</c:v>
                </c:pt>
                <c:pt idx="1475" formatCode="General">
                  <c:v>-3.8964843750000002E-3</c:v>
                </c:pt>
                <c:pt idx="1476" formatCode="General">
                  <c:v>-2.9980468749999998E-3</c:v>
                </c:pt>
                <c:pt idx="1477" formatCode="General">
                  <c:v>-2.9003906249999902E-3</c:v>
                </c:pt>
                <c:pt idx="1478" formatCode="General">
                  <c:v>-2.8027343750000001E-3</c:v>
                </c:pt>
                <c:pt idx="1479" formatCode="General">
                  <c:v>-2.3925781250000002E-3</c:v>
                </c:pt>
                <c:pt idx="1480" formatCode="General">
                  <c:v>-2.2949218749999901E-3</c:v>
                </c:pt>
                <c:pt idx="1481" formatCode="General">
                  <c:v>-2.197265625E-3</c:v>
                </c:pt>
                <c:pt idx="1482" formatCode="General">
                  <c:v>-2.0019531249999998E-3</c:v>
                </c:pt>
                <c:pt idx="1483" formatCode="General">
                  <c:v>-1.90429687499999E-3</c:v>
                </c:pt>
                <c:pt idx="1484" formatCode="General">
                  <c:v>-1.8066406249999899E-3</c:v>
                </c:pt>
                <c:pt idx="1485" formatCode="General">
                  <c:v>-1.708984375E-3</c:v>
                </c:pt>
                <c:pt idx="1486" formatCode="General">
                  <c:v>-1.5917968749999999E-3</c:v>
                </c:pt>
                <c:pt idx="1487" formatCode="General">
                  <c:v>-1.4941406249999901E-3</c:v>
                </c:pt>
                <c:pt idx="1488" formatCode="General">
                  <c:v>-1.39648437499999E-3</c:v>
                </c:pt>
                <c:pt idx="1489" formatCode="General">
                  <c:v>-1.201171875E-3</c:v>
                </c:pt>
                <c:pt idx="1490" formatCode="General">
                  <c:v>-1.1035156249999999E-3</c:v>
                </c:pt>
                <c:pt idx="1491" formatCode="General">
                  <c:v>-1.0058593749999901E-3</c:v>
                </c:pt>
                <c:pt idx="1492">
                  <c:v>-9.0820312499999896E-4</c:v>
                </c:pt>
                <c:pt idx="1493">
                  <c:v>-6.9335937499999997E-4</c:v>
                </c:pt>
                <c:pt idx="1494">
                  <c:v>-5.9570312499999901E-4</c:v>
                </c:pt>
                <c:pt idx="1495">
                  <c:v>-4.9804687499999903E-4</c:v>
                </c:pt>
                <c:pt idx="1496">
                  <c:v>-4.0039062499999998E-4</c:v>
                </c:pt>
                <c:pt idx="1497">
                  <c:v>-3.02734375E-4</c:v>
                </c:pt>
                <c:pt idx="1498">
                  <c:v>-2.0507812499999999E-4</c:v>
                </c:pt>
                <c:pt idx="1499">
                  <c:v>-1.07421874999999E-4</c:v>
                </c:pt>
                <c:pt idx="1500" formatCode="General">
                  <c:v>-4.599609375E-3</c:v>
                </c:pt>
                <c:pt idx="1501" formatCode="General">
                  <c:v>-3.701171875E-3</c:v>
                </c:pt>
                <c:pt idx="1502" formatCode="General">
                  <c:v>-3.6035156249999999E-3</c:v>
                </c:pt>
                <c:pt idx="1503" formatCode="General">
                  <c:v>-3.5058593749999999E-3</c:v>
                </c:pt>
                <c:pt idx="1504" formatCode="General">
                  <c:v>-3.0957031249999999E-3</c:v>
                </c:pt>
                <c:pt idx="1505" formatCode="General">
                  <c:v>-2.9980468749999998E-3</c:v>
                </c:pt>
                <c:pt idx="1506" formatCode="General">
                  <c:v>-2.9003906249999902E-3</c:v>
                </c:pt>
                <c:pt idx="1507" formatCode="General">
                  <c:v>-2.8027343750000001E-3</c:v>
                </c:pt>
                <c:pt idx="1508" formatCode="General">
                  <c:v>-2.705078125E-3</c:v>
                </c:pt>
                <c:pt idx="1509" formatCode="General">
                  <c:v>-2.6074218749999999E-3</c:v>
                </c:pt>
                <c:pt idx="1510" formatCode="General">
                  <c:v>-2.4902343749999998E-3</c:v>
                </c:pt>
                <c:pt idx="1511" formatCode="General">
                  <c:v>-2.3925781250000002E-3</c:v>
                </c:pt>
                <c:pt idx="1512" formatCode="General">
                  <c:v>-2.197265625E-3</c:v>
                </c:pt>
                <c:pt idx="1513" formatCode="General">
                  <c:v>-2.0996093749999999E-3</c:v>
                </c:pt>
                <c:pt idx="1514" formatCode="General">
                  <c:v>-2.0019531249999998E-3</c:v>
                </c:pt>
                <c:pt idx="1515" formatCode="General">
                  <c:v>-1.90429687499999E-3</c:v>
                </c:pt>
                <c:pt idx="1516" formatCode="General">
                  <c:v>-1.8066406249999899E-3</c:v>
                </c:pt>
                <c:pt idx="1517" formatCode="General">
                  <c:v>-1.708984375E-3</c:v>
                </c:pt>
                <c:pt idx="1518" formatCode="General">
                  <c:v>-1.5917968749999999E-3</c:v>
                </c:pt>
                <c:pt idx="1519" formatCode="General">
                  <c:v>-1.4941406249999901E-3</c:v>
                </c:pt>
                <c:pt idx="1520" formatCode="General">
                  <c:v>-1.39648437499999E-3</c:v>
                </c:pt>
                <c:pt idx="1521" formatCode="General">
                  <c:v>-1.201171875E-3</c:v>
                </c:pt>
                <c:pt idx="1522" formatCode="General">
                  <c:v>-1.1035156249999999E-3</c:v>
                </c:pt>
                <c:pt idx="1523" formatCode="General">
                  <c:v>-1.0058593749999901E-3</c:v>
                </c:pt>
                <c:pt idx="1524">
                  <c:v>-9.0820312499999896E-4</c:v>
                </c:pt>
                <c:pt idx="1525">
                  <c:v>-7.9101562500000005E-4</c:v>
                </c:pt>
                <c:pt idx="1526">
                  <c:v>-6.9335937499999997E-4</c:v>
                </c:pt>
                <c:pt idx="1527">
                  <c:v>-5.9570312499999901E-4</c:v>
                </c:pt>
                <c:pt idx="1528">
                  <c:v>-4.9804687499999903E-4</c:v>
                </c:pt>
                <c:pt idx="1529">
                  <c:v>-4.0039062499999998E-4</c:v>
                </c:pt>
                <c:pt idx="1530">
                  <c:v>-3.02734375E-4</c:v>
                </c:pt>
                <c:pt idx="1531">
                  <c:v>-2.0507812499999999E-4</c:v>
                </c:pt>
                <c:pt idx="1532" formatCode="General">
                  <c:v>-3.4082031250000002E-3</c:v>
                </c:pt>
                <c:pt idx="1533" formatCode="General">
                  <c:v>-3.2910156250000001E-3</c:v>
                </c:pt>
                <c:pt idx="1534" formatCode="General">
                  <c:v>-3.193359375E-3</c:v>
                </c:pt>
                <c:pt idx="1535" formatCode="General">
                  <c:v>-3.0957031249999999E-3</c:v>
                </c:pt>
                <c:pt idx="1536" formatCode="General">
                  <c:v>-2.9980468749999998E-3</c:v>
                </c:pt>
                <c:pt idx="1537" formatCode="General">
                  <c:v>-2.9003906249999902E-3</c:v>
                </c:pt>
                <c:pt idx="1538" formatCode="General">
                  <c:v>-2.8027343750000001E-3</c:v>
                </c:pt>
                <c:pt idx="1539" formatCode="General">
                  <c:v>-2.705078125E-3</c:v>
                </c:pt>
                <c:pt idx="1540" formatCode="General">
                  <c:v>-2.6074218749999999E-3</c:v>
                </c:pt>
                <c:pt idx="1541" formatCode="General">
                  <c:v>-2.4902343749999998E-3</c:v>
                </c:pt>
                <c:pt idx="1542" formatCode="General">
                  <c:v>-2.3925781250000002E-3</c:v>
                </c:pt>
                <c:pt idx="1543" formatCode="General">
                  <c:v>-2.2949218749999901E-3</c:v>
                </c:pt>
                <c:pt idx="1544" formatCode="General">
                  <c:v>-2.197265625E-3</c:v>
                </c:pt>
                <c:pt idx="1545" formatCode="General">
                  <c:v>-2.0996093749999999E-3</c:v>
                </c:pt>
                <c:pt idx="1546" formatCode="General">
                  <c:v>-2.0019531249999998E-3</c:v>
                </c:pt>
                <c:pt idx="1547" formatCode="General">
                  <c:v>-1.90429687499999E-3</c:v>
                </c:pt>
                <c:pt idx="1548" formatCode="General">
                  <c:v>-1.8066406249999899E-3</c:v>
                </c:pt>
                <c:pt idx="1549" formatCode="General">
                  <c:v>-1.708984375E-3</c:v>
                </c:pt>
                <c:pt idx="1550" formatCode="General">
                  <c:v>-1.5917968749999999E-3</c:v>
                </c:pt>
                <c:pt idx="1551" formatCode="General">
                  <c:v>-1.4941406249999901E-3</c:v>
                </c:pt>
                <c:pt idx="1552" formatCode="General">
                  <c:v>-1.39648437499999E-3</c:v>
                </c:pt>
                <c:pt idx="1553" formatCode="General">
                  <c:v>-1.2988281250000001E-3</c:v>
                </c:pt>
                <c:pt idx="1554" formatCode="General">
                  <c:v>-1.201171875E-3</c:v>
                </c:pt>
                <c:pt idx="1555" formatCode="General">
                  <c:v>-1.1035156249999999E-3</c:v>
                </c:pt>
                <c:pt idx="1556" formatCode="General">
                  <c:v>-1.0058593749999901E-3</c:v>
                </c:pt>
                <c:pt idx="1557">
                  <c:v>-9.0820312499999896E-4</c:v>
                </c:pt>
                <c:pt idx="1558">
                  <c:v>-7.9101562500000005E-4</c:v>
                </c:pt>
                <c:pt idx="1559">
                  <c:v>-6.9335937499999997E-4</c:v>
                </c:pt>
                <c:pt idx="1560">
                  <c:v>-5.9570312499999901E-4</c:v>
                </c:pt>
                <c:pt idx="1561">
                  <c:v>-4.9804687499999903E-4</c:v>
                </c:pt>
                <c:pt idx="1562">
                  <c:v>-4.0039062499999998E-4</c:v>
                </c:pt>
                <c:pt idx="1563">
                  <c:v>-2.0507812499999999E-4</c:v>
                </c:pt>
                <c:pt idx="1564">
                  <c:v>-1.07421874999999E-4</c:v>
                </c:pt>
                <c:pt idx="1565" formatCode="General">
                  <c:v>-3.9941406249999999E-3</c:v>
                </c:pt>
                <c:pt idx="1566" formatCode="General">
                  <c:v>-3.193359375E-3</c:v>
                </c:pt>
                <c:pt idx="1567" formatCode="General">
                  <c:v>-2.9980468749999998E-3</c:v>
                </c:pt>
                <c:pt idx="1568" formatCode="General">
                  <c:v>-2.9003906249999902E-3</c:v>
                </c:pt>
                <c:pt idx="1569" formatCode="General">
                  <c:v>-2.705078125E-3</c:v>
                </c:pt>
                <c:pt idx="1570" formatCode="General">
                  <c:v>-2.4902343749999998E-3</c:v>
                </c:pt>
                <c:pt idx="1571" formatCode="General">
                  <c:v>-2.3925781250000002E-3</c:v>
                </c:pt>
                <c:pt idx="1572" formatCode="General">
                  <c:v>-2.197265625E-3</c:v>
                </c:pt>
                <c:pt idx="1573" formatCode="General">
                  <c:v>-2.0996093749999999E-3</c:v>
                </c:pt>
                <c:pt idx="1574" formatCode="General">
                  <c:v>-2.0019531249999998E-3</c:v>
                </c:pt>
                <c:pt idx="1575" formatCode="General">
                  <c:v>-1.90429687499999E-3</c:v>
                </c:pt>
                <c:pt idx="1576" formatCode="General">
                  <c:v>-1.8066406249999899E-3</c:v>
                </c:pt>
                <c:pt idx="1577" formatCode="General">
                  <c:v>-1.708984375E-3</c:v>
                </c:pt>
                <c:pt idx="1578" formatCode="General">
                  <c:v>-1.5917968749999999E-3</c:v>
                </c:pt>
                <c:pt idx="1579" formatCode="General">
                  <c:v>-1.4941406249999901E-3</c:v>
                </c:pt>
                <c:pt idx="1580" formatCode="General">
                  <c:v>-1.39648437499999E-3</c:v>
                </c:pt>
                <c:pt idx="1581" formatCode="General">
                  <c:v>-1.201171875E-3</c:v>
                </c:pt>
                <c:pt idx="1582" formatCode="General">
                  <c:v>-1.1035156249999999E-3</c:v>
                </c:pt>
                <c:pt idx="1583" formatCode="General">
                  <c:v>-1.0058593749999901E-3</c:v>
                </c:pt>
                <c:pt idx="1584">
                  <c:v>-9.0820312499999896E-4</c:v>
                </c:pt>
                <c:pt idx="1585">
                  <c:v>-7.9101562500000005E-4</c:v>
                </c:pt>
                <c:pt idx="1586">
                  <c:v>-6.9335937499999997E-4</c:v>
                </c:pt>
                <c:pt idx="1587">
                  <c:v>-5.9570312499999901E-4</c:v>
                </c:pt>
                <c:pt idx="1588">
                  <c:v>-4.9804687499999903E-4</c:v>
                </c:pt>
                <c:pt idx="1589">
                  <c:v>-4.0039062499999998E-4</c:v>
                </c:pt>
                <c:pt idx="1590">
                  <c:v>-3.02734375E-4</c:v>
                </c:pt>
                <c:pt idx="1591">
                  <c:v>-2.0507812499999999E-4</c:v>
                </c:pt>
                <c:pt idx="1592">
                  <c:v>-1.07421874999999E-4</c:v>
                </c:pt>
                <c:pt idx="1593" formatCode="General">
                  <c:v>-4.599609375E-3</c:v>
                </c:pt>
                <c:pt idx="1594" formatCode="General">
                  <c:v>-3.701171875E-3</c:v>
                </c:pt>
                <c:pt idx="1595" formatCode="General">
                  <c:v>-3.4082031250000002E-3</c:v>
                </c:pt>
                <c:pt idx="1596" formatCode="General">
                  <c:v>-3.2910156250000001E-3</c:v>
                </c:pt>
                <c:pt idx="1597" formatCode="General">
                  <c:v>-3.193359375E-3</c:v>
                </c:pt>
                <c:pt idx="1598" formatCode="General">
                  <c:v>-3.0957031249999999E-3</c:v>
                </c:pt>
                <c:pt idx="1599" formatCode="General">
                  <c:v>-2.9980468749999998E-3</c:v>
                </c:pt>
                <c:pt idx="1600" formatCode="General">
                  <c:v>-2.9003906249999902E-3</c:v>
                </c:pt>
                <c:pt idx="1601" formatCode="General">
                  <c:v>-2.6074218749999999E-3</c:v>
                </c:pt>
                <c:pt idx="1602" formatCode="General">
                  <c:v>-2.4902343749999998E-3</c:v>
                </c:pt>
                <c:pt idx="1603" formatCode="General">
                  <c:v>-2.3925781250000002E-3</c:v>
                </c:pt>
                <c:pt idx="1604" formatCode="General">
                  <c:v>-2.2949218749999901E-3</c:v>
                </c:pt>
                <c:pt idx="1605" formatCode="General">
                  <c:v>-2.197265625E-3</c:v>
                </c:pt>
                <c:pt idx="1606" formatCode="General">
                  <c:v>-2.0996093749999999E-3</c:v>
                </c:pt>
                <c:pt idx="1607" formatCode="General">
                  <c:v>-2.0019531249999998E-3</c:v>
                </c:pt>
                <c:pt idx="1608" formatCode="General">
                  <c:v>-1.90429687499999E-3</c:v>
                </c:pt>
                <c:pt idx="1609" formatCode="General">
                  <c:v>-1.8066406249999899E-3</c:v>
                </c:pt>
                <c:pt idx="1610" formatCode="General">
                  <c:v>-1.708984375E-3</c:v>
                </c:pt>
                <c:pt idx="1611" formatCode="General">
                  <c:v>-1.5917968749999999E-3</c:v>
                </c:pt>
                <c:pt idx="1612" formatCode="General">
                  <c:v>-1.4941406249999901E-3</c:v>
                </c:pt>
                <c:pt idx="1613" formatCode="General">
                  <c:v>-1.39648437499999E-3</c:v>
                </c:pt>
                <c:pt idx="1614" formatCode="General">
                  <c:v>-1.2988281250000001E-3</c:v>
                </c:pt>
                <c:pt idx="1615" formatCode="General">
                  <c:v>-1.201171875E-3</c:v>
                </c:pt>
                <c:pt idx="1616" formatCode="General">
                  <c:v>-1.1035156249999999E-3</c:v>
                </c:pt>
                <c:pt idx="1617" formatCode="General">
                  <c:v>-1.0058593749999901E-3</c:v>
                </c:pt>
                <c:pt idx="1618">
                  <c:v>-9.0820312499999896E-4</c:v>
                </c:pt>
                <c:pt idx="1619">
                  <c:v>-7.9101562500000005E-4</c:v>
                </c:pt>
                <c:pt idx="1620">
                  <c:v>-6.9335937499999997E-4</c:v>
                </c:pt>
                <c:pt idx="1621">
                  <c:v>-5.9570312499999901E-4</c:v>
                </c:pt>
                <c:pt idx="1622">
                  <c:v>-4.9804687499999903E-4</c:v>
                </c:pt>
                <c:pt idx="1623">
                  <c:v>-4.0039062499999998E-4</c:v>
                </c:pt>
                <c:pt idx="1624">
                  <c:v>-3.02734375E-4</c:v>
                </c:pt>
                <c:pt idx="1625">
                  <c:v>-2.0507812499999999E-4</c:v>
                </c:pt>
                <c:pt idx="1626">
                  <c:v>-1.07421874999999E-4</c:v>
                </c:pt>
                <c:pt idx="1627" formatCode="General">
                  <c:v>-3.701171875E-3</c:v>
                </c:pt>
                <c:pt idx="1628" formatCode="General">
                  <c:v>-3.5058593749999999E-3</c:v>
                </c:pt>
                <c:pt idx="1629" formatCode="General">
                  <c:v>-3.0957031249999999E-3</c:v>
                </c:pt>
                <c:pt idx="1630" formatCode="General">
                  <c:v>-2.9980468749999998E-3</c:v>
                </c:pt>
                <c:pt idx="1631" formatCode="General">
                  <c:v>-2.9003906249999902E-3</c:v>
                </c:pt>
                <c:pt idx="1632" formatCode="General">
                  <c:v>-2.8027343750000001E-3</c:v>
                </c:pt>
                <c:pt idx="1633" formatCode="General">
                  <c:v>-2.705078125E-3</c:v>
                </c:pt>
                <c:pt idx="1634" formatCode="General">
                  <c:v>-2.3925781250000002E-3</c:v>
                </c:pt>
                <c:pt idx="1635" formatCode="General">
                  <c:v>-2.197265625E-3</c:v>
                </c:pt>
                <c:pt idx="1636" formatCode="General">
                  <c:v>-2.0996093749999999E-3</c:v>
                </c:pt>
                <c:pt idx="1637" formatCode="General">
                  <c:v>-2.0019531249999998E-3</c:v>
                </c:pt>
                <c:pt idx="1638" formatCode="General">
                  <c:v>-1.90429687499999E-3</c:v>
                </c:pt>
                <c:pt idx="1639" formatCode="General">
                  <c:v>-1.8066406249999899E-3</c:v>
                </c:pt>
                <c:pt idx="1640" formatCode="General">
                  <c:v>-1.708984375E-3</c:v>
                </c:pt>
                <c:pt idx="1641" formatCode="General">
                  <c:v>-1.5917968749999999E-3</c:v>
                </c:pt>
                <c:pt idx="1642" formatCode="General">
                  <c:v>-1.4941406249999901E-3</c:v>
                </c:pt>
                <c:pt idx="1643" formatCode="General">
                  <c:v>-1.39648437499999E-3</c:v>
                </c:pt>
                <c:pt idx="1644" formatCode="General">
                  <c:v>-1.2988281250000001E-3</c:v>
                </c:pt>
                <c:pt idx="1645" formatCode="General">
                  <c:v>-1.201171875E-3</c:v>
                </c:pt>
                <c:pt idx="1646" formatCode="General">
                  <c:v>-1.1035156249999999E-3</c:v>
                </c:pt>
                <c:pt idx="1647" formatCode="General">
                  <c:v>-1.0058593749999901E-3</c:v>
                </c:pt>
                <c:pt idx="1648">
                  <c:v>-9.0820312499999896E-4</c:v>
                </c:pt>
                <c:pt idx="1649">
                  <c:v>-7.9101562500000005E-4</c:v>
                </c:pt>
                <c:pt idx="1650">
                  <c:v>-6.9335937499999997E-4</c:v>
                </c:pt>
                <c:pt idx="1651">
                  <c:v>-5.9570312499999901E-4</c:v>
                </c:pt>
                <c:pt idx="1652">
                  <c:v>-4.9804687499999903E-4</c:v>
                </c:pt>
                <c:pt idx="1653">
                  <c:v>-4.0039062499999998E-4</c:v>
                </c:pt>
                <c:pt idx="1654">
                  <c:v>-2.0507812499999999E-4</c:v>
                </c:pt>
                <c:pt idx="1655">
                  <c:v>-1.07421874999999E-4</c:v>
                </c:pt>
                <c:pt idx="1656" formatCode="General">
                  <c:v>-5.4980468749999999E-3</c:v>
                </c:pt>
                <c:pt idx="1657" formatCode="General">
                  <c:v>-4.7949218750000001E-3</c:v>
                </c:pt>
                <c:pt idx="1658" formatCode="General">
                  <c:v>-4.4042968749999998E-3</c:v>
                </c:pt>
                <c:pt idx="1659" formatCode="General">
                  <c:v>-4.3066406250000001E-3</c:v>
                </c:pt>
                <c:pt idx="1660" formatCode="General">
                  <c:v>-4.0917968750000004E-3</c:v>
                </c:pt>
                <c:pt idx="1661" formatCode="General">
                  <c:v>-3.9941406249999999E-3</c:v>
                </c:pt>
                <c:pt idx="1662" formatCode="General">
                  <c:v>-3.6035156249999999E-3</c:v>
                </c:pt>
                <c:pt idx="1663" formatCode="General">
                  <c:v>-3.5058593749999999E-3</c:v>
                </c:pt>
                <c:pt idx="1664" formatCode="General">
                  <c:v>-3.2910156250000001E-3</c:v>
                </c:pt>
                <c:pt idx="1665" formatCode="General">
                  <c:v>-3.0957031249999999E-3</c:v>
                </c:pt>
                <c:pt idx="1666" formatCode="General">
                  <c:v>-2.9980468749999998E-3</c:v>
                </c:pt>
                <c:pt idx="1667" formatCode="General">
                  <c:v>-2.9003906249999902E-3</c:v>
                </c:pt>
                <c:pt idx="1668" formatCode="General">
                  <c:v>-2.8027343750000001E-3</c:v>
                </c:pt>
                <c:pt idx="1669" formatCode="General">
                  <c:v>-2.6074218749999999E-3</c:v>
                </c:pt>
                <c:pt idx="1670" formatCode="General">
                  <c:v>-2.4902343749999998E-3</c:v>
                </c:pt>
                <c:pt idx="1671" formatCode="General">
                  <c:v>-2.3925781250000002E-3</c:v>
                </c:pt>
                <c:pt idx="1672" formatCode="General">
                  <c:v>-2.2949218749999901E-3</c:v>
                </c:pt>
                <c:pt idx="1673" formatCode="General">
                  <c:v>-2.197265625E-3</c:v>
                </c:pt>
                <c:pt idx="1674" formatCode="General">
                  <c:v>-2.0996093749999999E-3</c:v>
                </c:pt>
                <c:pt idx="1675" formatCode="General">
                  <c:v>-2.0019531249999998E-3</c:v>
                </c:pt>
                <c:pt idx="1676" formatCode="General">
                  <c:v>-1.90429687499999E-3</c:v>
                </c:pt>
                <c:pt idx="1677" formatCode="General">
                  <c:v>-1.8066406249999899E-3</c:v>
                </c:pt>
                <c:pt idx="1678" formatCode="General">
                  <c:v>-1.708984375E-3</c:v>
                </c:pt>
                <c:pt idx="1679" formatCode="General">
                  <c:v>-1.5917968749999999E-3</c:v>
                </c:pt>
                <c:pt idx="1680" formatCode="General">
                  <c:v>-1.4941406249999901E-3</c:v>
                </c:pt>
                <c:pt idx="1681" formatCode="General">
                  <c:v>-1.39648437499999E-3</c:v>
                </c:pt>
                <c:pt idx="1682" formatCode="General">
                  <c:v>-1.2988281250000001E-3</c:v>
                </c:pt>
                <c:pt idx="1683" formatCode="General">
                  <c:v>-1.201171875E-3</c:v>
                </c:pt>
                <c:pt idx="1684" formatCode="General">
                  <c:v>-1.1035156249999999E-3</c:v>
                </c:pt>
                <c:pt idx="1685" formatCode="General">
                  <c:v>-1.0058593749999901E-3</c:v>
                </c:pt>
                <c:pt idx="1686">
                  <c:v>-9.0820312499999896E-4</c:v>
                </c:pt>
                <c:pt idx="1687">
                  <c:v>-7.9101562500000005E-4</c:v>
                </c:pt>
                <c:pt idx="1688">
                  <c:v>-6.9335937499999997E-4</c:v>
                </c:pt>
                <c:pt idx="1689">
                  <c:v>-5.9570312499999901E-4</c:v>
                </c:pt>
                <c:pt idx="1690">
                  <c:v>-4.9804687499999903E-4</c:v>
                </c:pt>
                <c:pt idx="1691">
                  <c:v>-4.0039062499999998E-4</c:v>
                </c:pt>
                <c:pt idx="1692">
                  <c:v>-3.02734375E-4</c:v>
                </c:pt>
                <c:pt idx="1693">
                  <c:v>-2.0507812499999999E-4</c:v>
                </c:pt>
                <c:pt idx="1694">
                  <c:v>-1.07421874999999E-4</c:v>
                </c:pt>
                <c:pt idx="1695" formatCode="General">
                  <c:v>-4.2089843749999996E-3</c:v>
                </c:pt>
                <c:pt idx="1696" formatCode="General">
                  <c:v>-3.701171875E-3</c:v>
                </c:pt>
                <c:pt idx="1697" formatCode="General">
                  <c:v>-3.2910156250000001E-3</c:v>
                </c:pt>
                <c:pt idx="1698" formatCode="General">
                  <c:v>-3.193359375E-3</c:v>
                </c:pt>
                <c:pt idx="1699" formatCode="General">
                  <c:v>-3.0957031249999999E-3</c:v>
                </c:pt>
                <c:pt idx="1700" formatCode="General">
                  <c:v>-2.9980468749999998E-3</c:v>
                </c:pt>
                <c:pt idx="1701" formatCode="General">
                  <c:v>-2.9003906249999902E-3</c:v>
                </c:pt>
                <c:pt idx="1702" formatCode="General">
                  <c:v>-2.705078125E-3</c:v>
                </c:pt>
                <c:pt idx="1703" formatCode="General">
                  <c:v>-2.6074218749999999E-3</c:v>
                </c:pt>
                <c:pt idx="1704" formatCode="General">
                  <c:v>-2.4902343749999998E-3</c:v>
                </c:pt>
                <c:pt idx="1705" formatCode="General">
                  <c:v>-2.3925781250000002E-3</c:v>
                </c:pt>
                <c:pt idx="1706" formatCode="General">
                  <c:v>-2.2949218749999901E-3</c:v>
                </c:pt>
                <c:pt idx="1707" formatCode="General">
                  <c:v>-2.197265625E-3</c:v>
                </c:pt>
                <c:pt idx="1708" formatCode="General">
                  <c:v>-2.0996093749999999E-3</c:v>
                </c:pt>
                <c:pt idx="1709" formatCode="General">
                  <c:v>-2.0019531249999998E-3</c:v>
                </c:pt>
                <c:pt idx="1710" formatCode="General">
                  <c:v>-1.90429687499999E-3</c:v>
                </c:pt>
                <c:pt idx="1711" formatCode="General">
                  <c:v>-1.8066406249999899E-3</c:v>
                </c:pt>
                <c:pt idx="1712" formatCode="General">
                  <c:v>-1.708984375E-3</c:v>
                </c:pt>
                <c:pt idx="1713" formatCode="General">
                  <c:v>-1.5917968749999999E-3</c:v>
                </c:pt>
                <c:pt idx="1714" formatCode="General">
                  <c:v>-1.4941406249999901E-3</c:v>
                </c:pt>
                <c:pt idx="1715" formatCode="General">
                  <c:v>-1.39648437499999E-3</c:v>
                </c:pt>
                <c:pt idx="1716" formatCode="General">
                  <c:v>-1.2988281250000001E-3</c:v>
                </c:pt>
                <c:pt idx="1717" formatCode="General">
                  <c:v>-1.201171875E-3</c:v>
                </c:pt>
                <c:pt idx="1718" formatCode="General">
                  <c:v>-1.1035156249999999E-3</c:v>
                </c:pt>
                <c:pt idx="1719" formatCode="General">
                  <c:v>-1.0058593749999901E-3</c:v>
                </c:pt>
                <c:pt idx="1720">
                  <c:v>-9.0820312499999896E-4</c:v>
                </c:pt>
                <c:pt idx="1721">
                  <c:v>-7.9101562500000005E-4</c:v>
                </c:pt>
                <c:pt idx="1722">
                  <c:v>-6.9335937499999997E-4</c:v>
                </c:pt>
                <c:pt idx="1723">
                  <c:v>-5.9570312499999901E-4</c:v>
                </c:pt>
                <c:pt idx="1724">
                  <c:v>-4.9804687499999903E-4</c:v>
                </c:pt>
                <c:pt idx="1725">
                  <c:v>-4.0039062499999998E-4</c:v>
                </c:pt>
                <c:pt idx="1726">
                  <c:v>-3.02734375E-4</c:v>
                </c:pt>
                <c:pt idx="1727">
                  <c:v>-2.0507812499999999E-4</c:v>
                </c:pt>
                <c:pt idx="1728">
                  <c:v>-1.07421874999999E-4</c:v>
                </c:pt>
                <c:pt idx="1729" formatCode="General">
                  <c:v>-4.4042968749999998E-3</c:v>
                </c:pt>
                <c:pt idx="1730" formatCode="General">
                  <c:v>-4.2089843749999996E-3</c:v>
                </c:pt>
                <c:pt idx="1731" formatCode="General">
                  <c:v>-3.9941406249999999E-3</c:v>
                </c:pt>
                <c:pt idx="1732" formatCode="General">
                  <c:v>-3.7988281249999901E-3</c:v>
                </c:pt>
                <c:pt idx="1733" formatCode="General">
                  <c:v>-3.701171875E-3</c:v>
                </c:pt>
                <c:pt idx="1734" formatCode="General">
                  <c:v>-3.2910156250000001E-3</c:v>
                </c:pt>
                <c:pt idx="1735" formatCode="General">
                  <c:v>-3.193359375E-3</c:v>
                </c:pt>
                <c:pt idx="1736" formatCode="General">
                  <c:v>-3.0957031249999999E-3</c:v>
                </c:pt>
                <c:pt idx="1737" formatCode="General">
                  <c:v>-2.9980468749999998E-3</c:v>
                </c:pt>
                <c:pt idx="1738" formatCode="General">
                  <c:v>-2.9003906249999902E-3</c:v>
                </c:pt>
                <c:pt idx="1739" formatCode="General">
                  <c:v>-2.8027343750000001E-3</c:v>
                </c:pt>
                <c:pt idx="1740" formatCode="General">
                  <c:v>-2.6074218749999999E-3</c:v>
                </c:pt>
                <c:pt idx="1741" formatCode="General">
                  <c:v>-2.4902343749999998E-3</c:v>
                </c:pt>
                <c:pt idx="1742" formatCode="General">
                  <c:v>-2.197265625E-3</c:v>
                </c:pt>
                <c:pt idx="1743" formatCode="General">
                  <c:v>-2.0996093749999999E-3</c:v>
                </c:pt>
                <c:pt idx="1744" formatCode="General">
                  <c:v>-2.0019531249999998E-3</c:v>
                </c:pt>
                <c:pt idx="1745" formatCode="General">
                  <c:v>-1.90429687499999E-3</c:v>
                </c:pt>
                <c:pt idx="1746" formatCode="General">
                  <c:v>-1.8066406249999899E-3</c:v>
                </c:pt>
                <c:pt idx="1747" formatCode="General">
                  <c:v>-1.708984375E-3</c:v>
                </c:pt>
                <c:pt idx="1748" formatCode="General">
                  <c:v>-1.5917968749999999E-3</c:v>
                </c:pt>
                <c:pt idx="1749" formatCode="General">
                  <c:v>-1.4941406249999901E-3</c:v>
                </c:pt>
                <c:pt idx="1750" formatCode="General">
                  <c:v>-1.39648437499999E-3</c:v>
                </c:pt>
                <c:pt idx="1751" formatCode="General">
                  <c:v>-1.2988281250000001E-3</c:v>
                </c:pt>
                <c:pt idx="1752" formatCode="General">
                  <c:v>-1.201171875E-3</c:v>
                </c:pt>
                <c:pt idx="1753" formatCode="General">
                  <c:v>-1.1035156249999999E-3</c:v>
                </c:pt>
                <c:pt idx="1754" formatCode="General">
                  <c:v>-1.0058593749999901E-3</c:v>
                </c:pt>
                <c:pt idx="1755">
                  <c:v>-9.0820312499999896E-4</c:v>
                </c:pt>
                <c:pt idx="1756">
                  <c:v>-7.9101562500000005E-4</c:v>
                </c:pt>
                <c:pt idx="1757">
                  <c:v>-6.9335937499999997E-4</c:v>
                </c:pt>
                <c:pt idx="1758">
                  <c:v>-5.9570312499999901E-4</c:v>
                </c:pt>
                <c:pt idx="1759">
                  <c:v>-4.9804687499999903E-4</c:v>
                </c:pt>
                <c:pt idx="1760">
                  <c:v>-4.0039062499999998E-4</c:v>
                </c:pt>
                <c:pt idx="1761">
                  <c:v>-3.02734375E-4</c:v>
                </c:pt>
                <c:pt idx="1762">
                  <c:v>-2.0507812499999999E-4</c:v>
                </c:pt>
                <c:pt idx="1763">
                  <c:v>-1.07421874999999E-4</c:v>
                </c:pt>
                <c:pt idx="1764" formatCode="General">
                  <c:v>-4.5019531250000003E-3</c:v>
                </c:pt>
                <c:pt idx="1765" formatCode="General">
                  <c:v>-4.3066406250000001E-3</c:v>
                </c:pt>
                <c:pt idx="1766" formatCode="General">
                  <c:v>-3.6035156249999999E-3</c:v>
                </c:pt>
                <c:pt idx="1767" formatCode="General">
                  <c:v>-3.5058593749999999E-3</c:v>
                </c:pt>
                <c:pt idx="1768" formatCode="General">
                  <c:v>-3.2910156250000001E-3</c:v>
                </c:pt>
                <c:pt idx="1769" formatCode="General">
                  <c:v>-2.9980468749999998E-3</c:v>
                </c:pt>
                <c:pt idx="1770" formatCode="General">
                  <c:v>-2.9003906249999902E-3</c:v>
                </c:pt>
                <c:pt idx="1771" formatCode="General">
                  <c:v>-2.705078125E-3</c:v>
                </c:pt>
                <c:pt idx="1772" formatCode="General">
                  <c:v>-2.6074218749999999E-3</c:v>
                </c:pt>
                <c:pt idx="1773" formatCode="General">
                  <c:v>-2.4902343749999998E-3</c:v>
                </c:pt>
                <c:pt idx="1774" formatCode="General">
                  <c:v>-2.3925781250000002E-3</c:v>
                </c:pt>
                <c:pt idx="1775" formatCode="General">
                  <c:v>-2.2949218749999901E-3</c:v>
                </c:pt>
                <c:pt idx="1776" formatCode="General">
                  <c:v>-2.197265625E-3</c:v>
                </c:pt>
                <c:pt idx="1777" formatCode="General">
                  <c:v>-2.0996093749999999E-3</c:v>
                </c:pt>
                <c:pt idx="1778" formatCode="General">
                  <c:v>-2.0019531249999998E-3</c:v>
                </c:pt>
                <c:pt idx="1779" formatCode="General">
                  <c:v>-1.90429687499999E-3</c:v>
                </c:pt>
                <c:pt idx="1780" formatCode="General">
                  <c:v>-1.8066406249999899E-3</c:v>
                </c:pt>
                <c:pt idx="1781" formatCode="General">
                  <c:v>-1.708984375E-3</c:v>
                </c:pt>
                <c:pt idx="1782" formatCode="General">
                  <c:v>-1.5917968749999999E-3</c:v>
                </c:pt>
                <c:pt idx="1783" formatCode="General">
                  <c:v>-1.4941406249999901E-3</c:v>
                </c:pt>
                <c:pt idx="1784" formatCode="General">
                  <c:v>-1.39648437499999E-3</c:v>
                </c:pt>
                <c:pt idx="1785" formatCode="General">
                  <c:v>-1.201171875E-3</c:v>
                </c:pt>
                <c:pt idx="1786" formatCode="General">
                  <c:v>-1.1035156249999999E-3</c:v>
                </c:pt>
                <c:pt idx="1787" formatCode="General">
                  <c:v>-1.0058593749999901E-3</c:v>
                </c:pt>
                <c:pt idx="1788">
                  <c:v>-9.0820312499999896E-4</c:v>
                </c:pt>
                <c:pt idx="1789">
                  <c:v>-7.9101562500000005E-4</c:v>
                </c:pt>
                <c:pt idx="1790">
                  <c:v>-6.9335937499999997E-4</c:v>
                </c:pt>
                <c:pt idx="1791">
                  <c:v>-5.9570312499999901E-4</c:v>
                </c:pt>
                <c:pt idx="1792">
                  <c:v>-4.9804687499999903E-4</c:v>
                </c:pt>
                <c:pt idx="1793">
                  <c:v>-4.0039062499999998E-4</c:v>
                </c:pt>
                <c:pt idx="1794">
                  <c:v>-2.0507812499999999E-4</c:v>
                </c:pt>
                <c:pt idx="1795">
                  <c:v>-1.07421874999999E-4</c:v>
                </c:pt>
                <c:pt idx="1796" formatCode="General">
                  <c:v>-5.1074218750000004E-3</c:v>
                </c:pt>
                <c:pt idx="1797" formatCode="General">
                  <c:v>-4.4042968749999998E-3</c:v>
                </c:pt>
                <c:pt idx="1798" formatCode="General">
                  <c:v>-4.0917968750000004E-3</c:v>
                </c:pt>
                <c:pt idx="1799" formatCode="General">
                  <c:v>-3.9941406249999999E-3</c:v>
                </c:pt>
                <c:pt idx="1800" formatCode="General">
                  <c:v>-3.8964843750000002E-3</c:v>
                </c:pt>
                <c:pt idx="1801" formatCode="General">
                  <c:v>-3.7988281249999901E-3</c:v>
                </c:pt>
                <c:pt idx="1802" formatCode="General">
                  <c:v>-3.5058593749999999E-3</c:v>
                </c:pt>
                <c:pt idx="1803" formatCode="General">
                  <c:v>-3.4082031250000002E-3</c:v>
                </c:pt>
                <c:pt idx="1804" formatCode="General">
                  <c:v>-3.193359375E-3</c:v>
                </c:pt>
                <c:pt idx="1805" formatCode="General">
                  <c:v>-3.0957031249999999E-3</c:v>
                </c:pt>
                <c:pt idx="1806" formatCode="General">
                  <c:v>-2.9980468749999998E-3</c:v>
                </c:pt>
                <c:pt idx="1807" formatCode="General">
                  <c:v>-2.9003906249999902E-3</c:v>
                </c:pt>
                <c:pt idx="1808" formatCode="General">
                  <c:v>-2.8027343750000001E-3</c:v>
                </c:pt>
                <c:pt idx="1809" formatCode="General">
                  <c:v>-2.705078125E-3</c:v>
                </c:pt>
                <c:pt idx="1810" formatCode="General">
                  <c:v>-2.6074218749999999E-3</c:v>
                </c:pt>
                <c:pt idx="1811" formatCode="General">
                  <c:v>-2.4902343749999998E-3</c:v>
                </c:pt>
                <c:pt idx="1812" formatCode="General">
                  <c:v>-2.3925781250000002E-3</c:v>
                </c:pt>
                <c:pt idx="1813" formatCode="General">
                  <c:v>-2.2949218749999901E-3</c:v>
                </c:pt>
                <c:pt idx="1814" formatCode="General">
                  <c:v>-2.197265625E-3</c:v>
                </c:pt>
                <c:pt idx="1815" formatCode="General">
                  <c:v>-2.0996093749999999E-3</c:v>
                </c:pt>
                <c:pt idx="1816" formatCode="General">
                  <c:v>-2.0019531249999998E-3</c:v>
                </c:pt>
                <c:pt idx="1817" formatCode="General">
                  <c:v>-1.90429687499999E-3</c:v>
                </c:pt>
                <c:pt idx="1818" formatCode="General">
                  <c:v>-1.708984375E-3</c:v>
                </c:pt>
                <c:pt idx="1819" formatCode="General">
                  <c:v>-1.5917968749999999E-3</c:v>
                </c:pt>
                <c:pt idx="1820" formatCode="General">
                  <c:v>-1.4941406249999901E-3</c:v>
                </c:pt>
                <c:pt idx="1821" formatCode="General">
                  <c:v>-1.39648437499999E-3</c:v>
                </c:pt>
                <c:pt idx="1822" formatCode="General">
                  <c:v>-1.2988281250000001E-3</c:v>
                </c:pt>
                <c:pt idx="1823" formatCode="General">
                  <c:v>-1.201171875E-3</c:v>
                </c:pt>
                <c:pt idx="1824" formatCode="General">
                  <c:v>-1.1035156249999999E-3</c:v>
                </c:pt>
                <c:pt idx="1825" formatCode="General">
                  <c:v>-1.0058593749999901E-3</c:v>
                </c:pt>
                <c:pt idx="1826">
                  <c:v>-9.0820312499999896E-4</c:v>
                </c:pt>
                <c:pt idx="1827">
                  <c:v>-7.9101562500000005E-4</c:v>
                </c:pt>
                <c:pt idx="1828">
                  <c:v>-6.9335937499999997E-4</c:v>
                </c:pt>
                <c:pt idx="1829">
                  <c:v>-5.9570312499999901E-4</c:v>
                </c:pt>
                <c:pt idx="1830">
                  <c:v>-4.9804687499999903E-4</c:v>
                </c:pt>
                <c:pt idx="1831">
                  <c:v>-4.0039062499999998E-4</c:v>
                </c:pt>
                <c:pt idx="1832">
                  <c:v>-3.02734375E-4</c:v>
                </c:pt>
                <c:pt idx="1833">
                  <c:v>-2.0507812499999999E-4</c:v>
                </c:pt>
                <c:pt idx="1834">
                  <c:v>-1.07421874999999E-4</c:v>
                </c:pt>
                <c:pt idx="1835" formatCode="General">
                  <c:v>-4.5019531250000003E-3</c:v>
                </c:pt>
                <c:pt idx="1836" formatCode="General">
                  <c:v>-4.4042968749999998E-3</c:v>
                </c:pt>
                <c:pt idx="1837" formatCode="General">
                  <c:v>-4.2089843749999996E-3</c:v>
                </c:pt>
                <c:pt idx="1838" formatCode="General">
                  <c:v>-3.701171875E-3</c:v>
                </c:pt>
                <c:pt idx="1839" formatCode="General">
                  <c:v>-3.0957031249999999E-3</c:v>
                </c:pt>
                <c:pt idx="1840" formatCode="General">
                  <c:v>-2.9980468749999998E-3</c:v>
                </c:pt>
                <c:pt idx="1841" formatCode="General">
                  <c:v>-2.9003906249999902E-3</c:v>
                </c:pt>
                <c:pt idx="1842" formatCode="General">
                  <c:v>-2.8027343750000001E-3</c:v>
                </c:pt>
                <c:pt idx="1843" formatCode="General">
                  <c:v>-2.705078125E-3</c:v>
                </c:pt>
                <c:pt idx="1844" formatCode="General">
                  <c:v>-2.4902343749999998E-3</c:v>
                </c:pt>
                <c:pt idx="1845" formatCode="General">
                  <c:v>-2.3925781250000002E-3</c:v>
                </c:pt>
                <c:pt idx="1846" formatCode="General">
                  <c:v>-2.2949218749999901E-3</c:v>
                </c:pt>
                <c:pt idx="1847" formatCode="General">
                  <c:v>-2.197265625E-3</c:v>
                </c:pt>
                <c:pt idx="1848" formatCode="General">
                  <c:v>-2.0996093749999999E-3</c:v>
                </c:pt>
                <c:pt idx="1849" formatCode="General">
                  <c:v>-2.0019531249999998E-3</c:v>
                </c:pt>
                <c:pt idx="1850" formatCode="General">
                  <c:v>-1.90429687499999E-3</c:v>
                </c:pt>
                <c:pt idx="1851" formatCode="General">
                  <c:v>-1.8066406249999899E-3</c:v>
                </c:pt>
                <c:pt idx="1852" formatCode="General">
                  <c:v>-1.708984375E-3</c:v>
                </c:pt>
                <c:pt idx="1853" formatCode="General">
                  <c:v>-1.5917968749999999E-3</c:v>
                </c:pt>
                <c:pt idx="1854" formatCode="General">
                  <c:v>-1.4941406249999901E-3</c:v>
                </c:pt>
                <c:pt idx="1855" formatCode="General">
                  <c:v>-1.39648437499999E-3</c:v>
                </c:pt>
                <c:pt idx="1856" formatCode="General">
                  <c:v>-1.2988281250000001E-3</c:v>
                </c:pt>
                <c:pt idx="1857" formatCode="General">
                  <c:v>-1.201171875E-3</c:v>
                </c:pt>
                <c:pt idx="1858" formatCode="General">
                  <c:v>-1.1035156249999999E-3</c:v>
                </c:pt>
                <c:pt idx="1859" formatCode="General">
                  <c:v>-1.0058593749999901E-3</c:v>
                </c:pt>
                <c:pt idx="1860">
                  <c:v>-9.0820312499999896E-4</c:v>
                </c:pt>
                <c:pt idx="1861">
                  <c:v>-7.9101562500000005E-4</c:v>
                </c:pt>
                <c:pt idx="1862">
                  <c:v>-6.9335937499999997E-4</c:v>
                </c:pt>
                <c:pt idx="1863">
                  <c:v>-5.9570312499999901E-4</c:v>
                </c:pt>
                <c:pt idx="1864">
                  <c:v>-4.9804687499999903E-4</c:v>
                </c:pt>
                <c:pt idx="1865">
                  <c:v>-4.0039062499999998E-4</c:v>
                </c:pt>
                <c:pt idx="1866">
                  <c:v>-3.02734375E-4</c:v>
                </c:pt>
                <c:pt idx="1867">
                  <c:v>-2.0507812499999999E-4</c:v>
                </c:pt>
                <c:pt idx="1868">
                  <c:v>-1.07421874999999E-4</c:v>
                </c:pt>
                <c:pt idx="1869" formatCode="General">
                  <c:v>-4.6972656249999996E-3</c:v>
                </c:pt>
                <c:pt idx="1870" formatCode="General">
                  <c:v>-4.0917968750000004E-3</c:v>
                </c:pt>
                <c:pt idx="1871" formatCode="General">
                  <c:v>-3.8964843750000002E-3</c:v>
                </c:pt>
                <c:pt idx="1872" formatCode="General">
                  <c:v>-3.7988281249999901E-3</c:v>
                </c:pt>
                <c:pt idx="1873" formatCode="General">
                  <c:v>-3.6035156249999999E-3</c:v>
                </c:pt>
                <c:pt idx="1874" formatCode="General">
                  <c:v>-3.2910156250000001E-3</c:v>
                </c:pt>
                <c:pt idx="1875" formatCode="General">
                  <c:v>-3.193359375E-3</c:v>
                </c:pt>
                <c:pt idx="1876" formatCode="General">
                  <c:v>-3.0957031249999999E-3</c:v>
                </c:pt>
                <c:pt idx="1877" formatCode="General">
                  <c:v>-2.9980468749999998E-3</c:v>
                </c:pt>
                <c:pt idx="1878" formatCode="General">
                  <c:v>-2.9003906249999902E-3</c:v>
                </c:pt>
                <c:pt idx="1879" formatCode="General">
                  <c:v>-2.705078125E-3</c:v>
                </c:pt>
                <c:pt idx="1880" formatCode="General">
                  <c:v>-2.6074218749999999E-3</c:v>
                </c:pt>
                <c:pt idx="1881" formatCode="General">
                  <c:v>-2.4902343749999998E-3</c:v>
                </c:pt>
                <c:pt idx="1882" formatCode="General">
                  <c:v>-2.3925781250000002E-3</c:v>
                </c:pt>
                <c:pt idx="1883" formatCode="General">
                  <c:v>-2.2949218749999901E-3</c:v>
                </c:pt>
                <c:pt idx="1884" formatCode="General">
                  <c:v>-2.197265625E-3</c:v>
                </c:pt>
                <c:pt idx="1885" formatCode="General">
                  <c:v>-2.0996093749999999E-3</c:v>
                </c:pt>
                <c:pt idx="1886" formatCode="General">
                  <c:v>-2.0019531249999998E-3</c:v>
                </c:pt>
                <c:pt idx="1887" formatCode="General">
                  <c:v>-1.90429687499999E-3</c:v>
                </c:pt>
                <c:pt idx="1888" formatCode="General">
                  <c:v>-1.8066406249999899E-3</c:v>
                </c:pt>
                <c:pt idx="1889" formatCode="General">
                  <c:v>-1.708984375E-3</c:v>
                </c:pt>
                <c:pt idx="1890" formatCode="General">
                  <c:v>-1.5917968749999999E-3</c:v>
                </c:pt>
                <c:pt idx="1891" formatCode="General">
                  <c:v>-1.4941406249999901E-3</c:v>
                </c:pt>
                <c:pt idx="1892" formatCode="General">
                  <c:v>-1.39648437499999E-3</c:v>
                </c:pt>
                <c:pt idx="1893" formatCode="General">
                  <c:v>-1.2988281250000001E-3</c:v>
                </c:pt>
                <c:pt idx="1894" formatCode="General">
                  <c:v>-1.201171875E-3</c:v>
                </c:pt>
                <c:pt idx="1895" formatCode="General">
                  <c:v>-1.1035156249999999E-3</c:v>
                </c:pt>
                <c:pt idx="1896" formatCode="General">
                  <c:v>-1.0058593749999901E-3</c:v>
                </c:pt>
                <c:pt idx="1897">
                  <c:v>-9.0820312499999896E-4</c:v>
                </c:pt>
                <c:pt idx="1898">
                  <c:v>-7.9101562500000005E-4</c:v>
                </c:pt>
                <c:pt idx="1899">
                  <c:v>-6.9335937499999997E-4</c:v>
                </c:pt>
                <c:pt idx="1900">
                  <c:v>-5.9570312499999901E-4</c:v>
                </c:pt>
                <c:pt idx="1901">
                  <c:v>-4.9804687499999903E-4</c:v>
                </c:pt>
                <c:pt idx="1902">
                  <c:v>-4.0039062499999998E-4</c:v>
                </c:pt>
                <c:pt idx="1903">
                  <c:v>-3.02734375E-4</c:v>
                </c:pt>
                <c:pt idx="1904">
                  <c:v>-2.0507812499999999E-4</c:v>
                </c:pt>
                <c:pt idx="1905">
                  <c:v>-1.07421874999999E-4</c:v>
                </c:pt>
                <c:pt idx="1906" formatCode="General">
                  <c:v>-5.2050781250000001E-3</c:v>
                </c:pt>
                <c:pt idx="1907" formatCode="General">
                  <c:v>-4.9902343750000003E-3</c:v>
                </c:pt>
                <c:pt idx="1908" formatCode="General">
                  <c:v>-4.7949218750000001E-3</c:v>
                </c:pt>
                <c:pt idx="1909" formatCode="General">
                  <c:v>-4.4042968749999998E-3</c:v>
                </c:pt>
                <c:pt idx="1910" formatCode="General">
                  <c:v>-3.701171875E-3</c:v>
                </c:pt>
                <c:pt idx="1911" formatCode="General">
                  <c:v>-3.6035156249999999E-3</c:v>
                </c:pt>
                <c:pt idx="1912" formatCode="General">
                  <c:v>-3.0957031249999999E-3</c:v>
                </c:pt>
                <c:pt idx="1913" formatCode="General">
                  <c:v>-2.9980468749999998E-3</c:v>
                </c:pt>
                <c:pt idx="1914" formatCode="General">
                  <c:v>-2.9003906249999902E-3</c:v>
                </c:pt>
                <c:pt idx="1915" formatCode="General">
                  <c:v>-2.705078125E-3</c:v>
                </c:pt>
                <c:pt idx="1916" formatCode="General">
                  <c:v>-2.6074218749999999E-3</c:v>
                </c:pt>
                <c:pt idx="1917" formatCode="General">
                  <c:v>-2.4902343749999998E-3</c:v>
                </c:pt>
                <c:pt idx="1918" formatCode="General">
                  <c:v>-2.3925781250000002E-3</c:v>
                </c:pt>
                <c:pt idx="1919" formatCode="General">
                  <c:v>-2.197265625E-3</c:v>
                </c:pt>
                <c:pt idx="1920" formatCode="General">
                  <c:v>-2.0996093749999999E-3</c:v>
                </c:pt>
                <c:pt idx="1921" formatCode="General">
                  <c:v>-2.0019531249999998E-3</c:v>
                </c:pt>
                <c:pt idx="1922" formatCode="General">
                  <c:v>-1.90429687499999E-3</c:v>
                </c:pt>
                <c:pt idx="1923" formatCode="General">
                  <c:v>-1.8066406249999899E-3</c:v>
                </c:pt>
                <c:pt idx="1924" formatCode="General">
                  <c:v>-1.708984375E-3</c:v>
                </c:pt>
                <c:pt idx="1925" formatCode="General">
                  <c:v>-1.5917968749999999E-3</c:v>
                </c:pt>
                <c:pt idx="1926" formatCode="General">
                  <c:v>-1.4941406249999901E-3</c:v>
                </c:pt>
                <c:pt idx="1927" formatCode="General">
                  <c:v>-1.39648437499999E-3</c:v>
                </c:pt>
                <c:pt idx="1928" formatCode="General">
                  <c:v>-1.2988281250000001E-3</c:v>
                </c:pt>
                <c:pt idx="1929" formatCode="General">
                  <c:v>-1.201171875E-3</c:v>
                </c:pt>
                <c:pt idx="1930" formatCode="General">
                  <c:v>-1.1035156249999999E-3</c:v>
                </c:pt>
                <c:pt idx="1931" formatCode="General">
                  <c:v>-1.0058593749999901E-3</c:v>
                </c:pt>
                <c:pt idx="1932">
                  <c:v>-9.0820312499999896E-4</c:v>
                </c:pt>
                <c:pt idx="1933">
                  <c:v>-7.9101562500000005E-4</c:v>
                </c:pt>
                <c:pt idx="1934">
                  <c:v>-6.9335937499999997E-4</c:v>
                </c:pt>
                <c:pt idx="1935">
                  <c:v>-5.9570312499999901E-4</c:v>
                </c:pt>
                <c:pt idx="1936">
                  <c:v>-4.9804687499999903E-4</c:v>
                </c:pt>
                <c:pt idx="1937">
                  <c:v>-4.0039062499999998E-4</c:v>
                </c:pt>
                <c:pt idx="1938">
                  <c:v>-2.0507812499999999E-4</c:v>
                </c:pt>
                <c:pt idx="1939">
                  <c:v>-1.07421874999999E-4</c:v>
                </c:pt>
                <c:pt idx="1940" formatCode="General">
                  <c:v>-4.9902343750000003E-3</c:v>
                </c:pt>
                <c:pt idx="1941" formatCode="General">
                  <c:v>-3.6035156249999999E-3</c:v>
                </c:pt>
                <c:pt idx="1942" formatCode="General">
                  <c:v>-3.0957031249999999E-3</c:v>
                </c:pt>
                <c:pt idx="1943" formatCode="General">
                  <c:v>-2.9980468749999998E-3</c:v>
                </c:pt>
                <c:pt idx="1944" formatCode="General">
                  <c:v>-2.9003906249999902E-3</c:v>
                </c:pt>
                <c:pt idx="1945" formatCode="General">
                  <c:v>-2.6074218749999999E-3</c:v>
                </c:pt>
                <c:pt idx="1946" formatCode="General">
                  <c:v>-2.4902343749999998E-3</c:v>
                </c:pt>
                <c:pt idx="1947" formatCode="General">
                  <c:v>-2.2949218749999901E-3</c:v>
                </c:pt>
                <c:pt idx="1948" formatCode="General">
                  <c:v>-2.197265625E-3</c:v>
                </c:pt>
                <c:pt idx="1949" formatCode="General">
                  <c:v>-2.0996093749999999E-3</c:v>
                </c:pt>
                <c:pt idx="1950" formatCode="General">
                  <c:v>-2.0019531249999998E-3</c:v>
                </c:pt>
                <c:pt idx="1951" formatCode="General">
                  <c:v>-1.90429687499999E-3</c:v>
                </c:pt>
                <c:pt idx="1952" formatCode="General">
                  <c:v>-1.8066406249999899E-3</c:v>
                </c:pt>
                <c:pt idx="1953" formatCode="General">
                  <c:v>-1.708984375E-3</c:v>
                </c:pt>
                <c:pt idx="1954" formatCode="General">
                  <c:v>-1.5917968749999999E-3</c:v>
                </c:pt>
                <c:pt idx="1955" formatCode="General">
                  <c:v>-1.4941406249999901E-3</c:v>
                </c:pt>
                <c:pt idx="1956" formatCode="General">
                  <c:v>-1.39648437499999E-3</c:v>
                </c:pt>
                <c:pt idx="1957" formatCode="General">
                  <c:v>-1.201171875E-3</c:v>
                </c:pt>
                <c:pt idx="1958" formatCode="General">
                  <c:v>-1.1035156249999999E-3</c:v>
                </c:pt>
                <c:pt idx="1959" formatCode="General">
                  <c:v>-1.0058593749999901E-3</c:v>
                </c:pt>
                <c:pt idx="1960">
                  <c:v>-9.0820312499999896E-4</c:v>
                </c:pt>
                <c:pt idx="1961">
                  <c:v>-7.9101562500000005E-4</c:v>
                </c:pt>
                <c:pt idx="1962">
                  <c:v>-6.9335937499999997E-4</c:v>
                </c:pt>
                <c:pt idx="1963">
                  <c:v>-5.9570312499999901E-4</c:v>
                </c:pt>
                <c:pt idx="1964">
                  <c:v>-4.9804687499999903E-4</c:v>
                </c:pt>
                <c:pt idx="1965">
                  <c:v>-4.0039062499999998E-4</c:v>
                </c:pt>
                <c:pt idx="1966">
                  <c:v>-2.0507812499999999E-4</c:v>
                </c:pt>
                <c:pt idx="1967">
                  <c:v>-1.07421874999999E-4</c:v>
                </c:pt>
                <c:pt idx="1968" formatCode="General">
                  <c:v>-5.3027343749999997E-3</c:v>
                </c:pt>
                <c:pt idx="1969" formatCode="General">
                  <c:v>-4.8925781249999998E-3</c:v>
                </c:pt>
                <c:pt idx="1970" formatCode="General">
                  <c:v>-4.2089843749999996E-3</c:v>
                </c:pt>
                <c:pt idx="1971" formatCode="General">
                  <c:v>-3.7988281249999901E-3</c:v>
                </c:pt>
                <c:pt idx="1972" formatCode="General">
                  <c:v>-3.701171875E-3</c:v>
                </c:pt>
                <c:pt idx="1973" formatCode="General">
                  <c:v>-3.5058593749999999E-3</c:v>
                </c:pt>
                <c:pt idx="1974" formatCode="General">
                  <c:v>-3.4082031250000002E-3</c:v>
                </c:pt>
                <c:pt idx="1975" formatCode="General">
                  <c:v>-3.2910156250000001E-3</c:v>
                </c:pt>
                <c:pt idx="1976" formatCode="General">
                  <c:v>-3.193359375E-3</c:v>
                </c:pt>
                <c:pt idx="1977" formatCode="General">
                  <c:v>-2.9980468749999998E-3</c:v>
                </c:pt>
                <c:pt idx="1978" formatCode="General">
                  <c:v>-2.8027343750000001E-3</c:v>
                </c:pt>
                <c:pt idx="1979" formatCode="General">
                  <c:v>-2.705078125E-3</c:v>
                </c:pt>
                <c:pt idx="1980" formatCode="General">
                  <c:v>-2.6074218749999999E-3</c:v>
                </c:pt>
                <c:pt idx="1981" formatCode="General">
                  <c:v>-2.4902343749999998E-3</c:v>
                </c:pt>
                <c:pt idx="1982" formatCode="General">
                  <c:v>-2.3925781250000002E-3</c:v>
                </c:pt>
                <c:pt idx="1983" formatCode="General">
                  <c:v>-2.2949218749999901E-3</c:v>
                </c:pt>
                <c:pt idx="1984" formatCode="General">
                  <c:v>-2.197265625E-3</c:v>
                </c:pt>
                <c:pt idx="1985" formatCode="General">
                  <c:v>-2.0996093749999999E-3</c:v>
                </c:pt>
                <c:pt idx="1986" formatCode="General">
                  <c:v>-2.0019531249999998E-3</c:v>
                </c:pt>
                <c:pt idx="1987" formatCode="General">
                  <c:v>-1.90429687499999E-3</c:v>
                </c:pt>
                <c:pt idx="1988" formatCode="General">
                  <c:v>-1.8066406249999899E-3</c:v>
                </c:pt>
                <c:pt idx="1989" formatCode="General">
                  <c:v>-1.708984375E-3</c:v>
                </c:pt>
                <c:pt idx="1990" formatCode="General">
                  <c:v>-1.5917968749999999E-3</c:v>
                </c:pt>
                <c:pt idx="1991" formatCode="General">
                  <c:v>-1.4941406249999901E-3</c:v>
                </c:pt>
                <c:pt idx="1992" formatCode="General">
                  <c:v>-1.39648437499999E-3</c:v>
                </c:pt>
                <c:pt idx="1993" formatCode="General">
                  <c:v>-1.2988281250000001E-3</c:v>
                </c:pt>
                <c:pt idx="1994" formatCode="General">
                  <c:v>-1.201171875E-3</c:v>
                </c:pt>
                <c:pt idx="1995" formatCode="General">
                  <c:v>-1.1035156249999999E-3</c:v>
                </c:pt>
                <c:pt idx="1996" formatCode="General">
                  <c:v>-1.0058593749999901E-3</c:v>
                </c:pt>
                <c:pt idx="1997">
                  <c:v>-9.0820312499999896E-4</c:v>
                </c:pt>
                <c:pt idx="1998">
                  <c:v>-7.9101562500000005E-4</c:v>
                </c:pt>
                <c:pt idx="1999">
                  <c:v>-6.9335937499999997E-4</c:v>
                </c:pt>
                <c:pt idx="2000">
                  <c:v>-5.9570312499999901E-4</c:v>
                </c:pt>
                <c:pt idx="2001">
                  <c:v>-4.9804687499999903E-4</c:v>
                </c:pt>
                <c:pt idx="2002">
                  <c:v>-4.0039062499999998E-4</c:v>
                </c:pt>
                <c:pt idx="2003">
                  <c:v>-2.0507812499999999E-4</c:v>
                </c:pt>
                <c:pt idx="2004">
                  <c:v>-1.07421874999999E-4</c:v>
                </c:pt>
                <c:pt idx="2005" formatCode="General">
                  <c:v>-3.7988281249999901E-3</c:v>
                </c:pt>
                <c:pt idx="2006" formatCode="General">
                  <c:v>-3.0957031249999999E-3</c:v>
                </c:pt>
                <c:pt idx="2007" formatCode="General">
                  <c:v>-2.9980468749999998E-3</c:v>
                </c:pt>
                <c:pt idx="2008" formatCode="General">
                  <c:v>-2.9003906249999902E-3</c:v>
                </c:pt>
                <c:pt idx="2009" formatCode="General">
                  <c:v>-2.705078125E-3</c:v>
                </c:pt>
                <c:pt idx="2010" formatCode="General">
                  <c:v>-2.6074218749999999E-3</c:v>
                </c:pt>
                <c:pt idx="2011" formatCode="General">
                  <c:v>-2.4902343749999998E-3</c:v>
                </c:pt>
                <c:pt idx="2012" formatCode="General">
                  <c:v>-2.197265625E-3</c:v>
                </c:pt>
                <c:pt idx="2013" formatCode="General">
                  <c:v>-2.0996093749999999E-3</c:v>
                </c:pt>
                <c:pt idx="2014" formatCode="General">
                  <c:v>-2.0019531249999998E-3</c:v>
                </c:pt>
                <c:pt idx="2015" formatCode="General">
                  <c:v>-1.90429687499999E-3</c:v>
                </c:pt>
                <c:pt idx="2016" formatCode="General">
                  <c:v>-1.8066406249999899E-3</c:v>
                </c:pt>
                <c:pt idx="2017" formatCode="General">
                  <c:v>-1.708984375E-3</c:v>
                </c:pt>
                <c:pt idx="2018" formatCode="General">
                  <c:v>-1.5917968749999999E-3</c:v>
                </c:pt>
                <c:pt idx="2019" formatCode="General">
                  <c:v>-1.4941406249999901E-3</c:v>
                </c:pt>
                <c:pt idx="2020" formatCode="General">
                  <c:v>-1.39648437499999E-3</c:v>
                </c:pt>
                <c:pt idx="2021" formatCode="General">
                  <c:v>-1.2988281250000001E-3</c:v>
                </c:pt>
                <c:pt idx="2022" formatCode="General">
                  <c:v>-1.201171875E-3</c:v>
                </c:pt>
                <c:pt idx="2023" formatCode="General">
                  <c:v>-1.1035156249999999E-3</c:v>
                </c:pt>
                <c:pt idx="2024" formatCode="General">
                  <c:v>-1.0058593749999901E-3</c:v>
                </c:pt>
                <c:pt idx="2025">
                  <c:v>-9.0820312499999896E-4</c:v>
                </c:pt>
                <c:pt idx="2026">
                  <c:v>-7.9101562500000005E-4</c:v>
                </c:pt>
                <c:pt idx="2027">
                  <c:v>-6.9335937499999997E-4</c:v>
                </c:pt>
                <c:pt idx="2028">
                  <c:v>-5.9570312499999901E-4</c:v>
                </c:pt>
                <c:pt idx="2029">
                  <c:v>-4.9804687499999903E-4</c:v>
                </c:pt>
                <c:pt idx="2030">
                  <c:v>-4.0039062499999998E-4</c:v>
                </c:pt>
                <c:pt idx="2031">
                  <c:v>-3.02734375E-4</c:v>
                </c:pt>
                <c:pt idx="2032">
                  <c:v>-2.0507812499999999E-4</c:v>
                </c:pt>
                <c:pt idx="2033">
                  <c:v>-1.07421874999999E-4</c:v>
                </c:pt>
                <c:pt idx="2034" formatCode="General">
                  <c:v>-5.1074218750000004E-3</c:v>
                </c:pt>
                <c:pt idx="2035" formatCode="General">
                  <c:v>-4.5019531250000003E-3</c:v>
                </c:pt>
                <c:pt idx="2036" formatCode="General">
                  <c:v>-3.5058593749999999E-3</c:v>
                </c:pt>
                <c:pt idx="2037" formatCode="General">
                  <c:v>-3.2910156250000001E-3</c:v>
                </c:pt>
                <c:pt idx="2038" formatCode="General">
                  <c:v>-3.193359375E-3</c:v>
                </c:pt>
                <c:pt idx="2039" formatCode="General">
                  <c:v>-2.9980468749999998E-3</c:v>
                </c:pt>
                <c:pt idx="2040" formatCode="General">
                  <c:v>-2.9003906249999902E-3</c:v>
                </c:pt>
                <c:pt idx="2041" formatCode="General">
                  <c:v>-2.8027343750000001E-3</c:v>
                </c:pt>
                <c:pt idx="2042" formatCode="General">
                  <c:v>-2.6074218749999999E-3</c:v>
                </c:pt>
                <c:pt idx="2043" formatCode="General">
                  <c:v>-2.4902343749999998E-3</c:v>
                </c:pt>
                <c:pt idx="2044" formatCode="General">
                  <c:v>-2.3925781250000002E-3</c:v>
                </c:pt>
                <c:pt idx="2045" formatCode="General">
                  <c:v>-2.2949218749999901E-3</c:v>
                </c:pt>
                <c:pt idx="2046" formatCode="General">
                  <c:v>-2.197265625E-3</c:v>
                </c:pt>
                <c:pt idx="2047" formatCode="General">
                  <c:v>-2.0996093749999999E-3</c:v>
                </c:pt>
                <c:pt idx="2048" formatCode="General">
                  <c:v>-2.0019531249999998E-3</c:v>
                </c:pt>
                <c:pt idx="2049" formatCode="General">
                  <c:v>-1.90429687499999E-3</c:v>
                </c:pt>
                <c:pt idx="2050" formatCode="General">
                  <c:v>-1.8066406249999899E-3</c:v>
                </c:pt>
                <c:pt idx="2051" formatCode="General">
                  <c:v>-1.708984375E-3</c:v>
                </c:pt>
                <c:pt idx="2052" formatCode="General">
                  <c:v>-1.5917968749999999E-3</c:v>
                </c:pt>
                <c:pt idx="2053" formatCode="General">
                  <c:v>-1.4941406249999901E-3</c:v>
                </c:pt>
                <c:pt idx="2054" formatCode="General">
                  <c:v>-1.39648437499999E-3</c:v>
                </c:pt>
                <c:pt idx="2055" formatCode="General">
                  <c:v>-1.2988281250000001E-3</c:v>
                </c:pt>
                <c:pt idx="2056" formatCode="General">
                  <c:v>-1.201171875E-3</c:v>
                </c:pt>
                <c:pt idx="2057" formatCode="General">
                  <c:v>-1.1035156249999999E-3</c:v>
                </c:pt>
                <c:pt idx="2058" formatCode="General">
                  <c:v>-1.0058593749999901E-3</c:v>
                </c:pt>
                <c:pt idx="2059">
                  <c:v>-9.0820312499999896E-4</c:v>
                </c:pt>
                <c:pt idx="2060">
                  <c:v>-7.9101562500000005E-4</c:v>
                </c:pt>
                <c:pt idx="2061">
                  <c:v>-6.9335937499999997E-4</c:v>
                </c:pt>
                <c:pt idx="2062">
                  <c:v>-5.9570312499999901E-4</c:v>
                </c:pt>
                <c:pt idx="2063">
                  <c:v>-4.9804687499999903E-4</c:v>
                </c:pt>
                <c:pt idx="2064">
                  <c:v>-4.0039062499999998E-4</c:v>
                </c:pt>
                <c:pt idx="2065">
                  <c:v>-3.02734375E-4</c:v>
                </c:pt>
                <c:pt idx="2066">
                  <c:v>-2.0507812499999999E-4</c:v>
                </c:pt>
                <c:pt idx="2067">
                  <c:v>-1.07421874999999E-4</c:v>
                </c:pt>
                <c:pt idx="2068" formatCode="General">
                  <c:v>-5.3027343749999997E-3</c:v>
                </c:pt>
                <c:pt idx="2069" formatCode="General">
                  <c:v>-5.2050781250000001E-3</c:v>
                </c:pt>
                <c:pt idx="2070" formatCode="General">
                  <c:v>-4.599609375E-3</c:v>
                </c:pt>
                <c:pt idx="2071" formatCode="General">
                  <c:v>-4.5019531250000003E-3</c:v>
                </c:pt>
                <c:pt idx="2072" formatCode="General">
                  <c:v>-4.3066406250000001E-3</c:v>
                </c:pt>
                <c:pt idx="2073" formatCode="General">
                  <c:v>-4.2089843749999996E-3</c:v>
                </c:pt>
                <c:pt idx="2074" formatCode="General">
                  <c:v>-4.0917968750000004E-3</c:v>
                </c:pt>
                <c:pt idx="2075" formatCode="General">
                  <c:v>-3.9941406249999999E-3</c:v>
                </c:pt>
                <c:pt idx="2076" formatCode="General">
                  <c:v>-3.7988281249999901E-3</c:v>
                </c:pt>
                <c:pt idx="2077" formatCode="General">
                  <c:v>-3.701171875E-3</c:v>
                </c:pt>
                <c:pt idx="2078" formatCode="General">
                  <c:v>-3.6035156249999999E-3</c:v>
                </c:pt>
                <c:pt idx="2079" formatCode="General">
                  <c:v>-3.5058593749999999E-3</c:v>
                </c:pt>
                <c:pt idx="2080" formatCode="General">
                  <c:v>-3.4082031250000002E-3</c:v>
                </c:pt>
                <c:pt idx="2081" formatCode="General">
                  <c:v>-3.2910156250000001E-3</c:v>
                </c:pt>
                <c:pt idx="2082" formatCode="General">
                  <c:v>-3.193359375E-3</c:v>
                </c:pt>
                <c:pt idx="2083" formatCode="General">
                  <c:v>-3.0957031249999999E-3</c:v>
                </c:pt>
                <c:pt idx="2084" formatCode="General">
                  <c:v>-2.9980468749999998E-3</c:v>
                </c:pt>
                <c:pt idx="2085" formatCode="General">
                  <c:v>-2.9003906249999902E-3</c:v>
                </c:pt>
                <c:pt idx="2086" formatCode="General">
                  <c:v>-2.8027343750000001E-3</c:v>
                </c:pt>
                <c:pt idx="2087" formatCode="General">
                  <c:v>-2.705078125E-3</c:v>
                </c:pt>
                <c:pt idx="2088" formatCode="General">
                  <c:v>-2.6074218749999999E-3</c:v>
                </c:pt>
                <c:pt idx="2089" formatCode="General">
                  <c:v>-2.4902343749999998E-3</c:v>
                </c:pt>
                <c:pt idx="2090" formatCode="General">
                  <c:v>-2.3925781250000002E-3</c:v>
                </c:pt>
                <c:pt idx="2091" formatCode="General">
                  <c:v>-2.2949218749999901E-3</c:v>
                </c:pt>
                <c:pt idx="2092" formatCode="General">
                  <c:v>-2.197265625E-3</c:v>
                </c:pt>
                <c:pt idx="2093" formatCode="General">
                  <c:v>-2.0996093749999999E-3</c:v>
                </c:pt>
                <c:pt idx="2094" formatCode="General">
                  <c:v>-2.0019531249999998E-3</c:v>
                </c:pt>
                <c:pt idx="2095" formatCode="General">
                  <c:v>-1.90429687499999E-3</c:v>
                </c:pt>
                <c:pt idx="2096" formatCode="General">
                  <c:v>-1.8066406249999899E-3</c:v>
                </c:pt>
                <c:pt idx="2097" formatCode="General">
                  <c:v>-1.708984375E-3</c:v>
                </c:pt>
                <c:pt idx="2098" formatCode="General">
                  <c:v>-1.5917968749999999E-3</c:v>
                </c:pt>
                <c:pt idx="2099" formatCode="General">
                  <c:v>-1.4941406249999901E-3</c:v>
                </c:pt>
                <c:pt idx="2100" formatCode="General">
                  <c:v>-1.39648437499999E-3</c:v>
                </c:pt>
                <c:pt idx="2101" formatCode="General">
                  <c:v>-1.2988281250000001E-3</c:v>
                </c:pt>
                <c:pt idx="2102" formatCode="General">
                  <c:v>-1.201171875E-3</c:v>
                </c:pt>
                <c:pt idx="2103" formatCode="General">
                  <c:v>-1.1035156249999999E-3</c:v>
                </c:pt>
                <c:pt idx="2104" formatCode="General">
                  <c:v>-1.0058593749999901E-3</c:v>
                </c:pt>
                <c:pt idx="2105">
                  <c:v>-9.0820312499999896E-4</c:v>
                </c:pt>
                <c:pt idx="2106">
                  <c:v>-7.9101562500000005E-4</c:v>
                </c:pt>
                <c:pt idx="2107">
                  <c:v>-6.9335937499999997E-4</c:v>
                </c:pt>
                <c:pt idx="2108">
                  <c:v>-5.9570312499999901E-4</c:v>
                </c:pt>
                <c:pt idx="2109">
                  <c:v>-4.9804687499999903E-4</c:v>
                </c:pt>
                <c:pt idx="2110">
                  <c:v>-4.0039062499999998E-4</c:v>
                </c:pt>
                <c:pt idx="2111">
                  <c:v>-3.02734375E-4</c:v>
                </c:pt>
                <c:pt idx="2112">
                  <c:v>-2.0507812499999999E-4</c:v>
                </c:pt>
                <c:pt idx="2113">
                  <c:v>-1.07421874999999E-4</c:v>
                </c:pt>
                <c:pt idx="2114" formatCode="General">
                  <c:v>-3.7988281249999901E-3</c:v>
                </c:pt>
                <c:pt idx="2115" formatCode="General">
                  <c:v>-3.5058593749999999E-3</c:v>
                </c:pt>
                <c:pt idx="2116" formatCode="General">
                  <c:v>-3.4082031250000002E-3</c:v>
                </c:pt>
                <c:pt idx="2117" formatCode="General">
                  <c:v>-2.9980468749999998E-3</c:v>
                </c:pt>
                <c:pt idx="2118" formatCode="General">
                  <c:v>-2.9003906249999902E-3</c:v>
                </c:pt>
                <c:pt idx="2119" formatCode="General">
                  <c:v>-2.705078125E-3</c:v>
                </c:pt>
                <c:pt idx="2120" formatCode="General">
                  <c:v>-2.3925781250000002E-3</c:v>
                </c:pt>
                <c:pt idx="2121" formatCode="General">
                  <c:v>-2.197265625E-3</c:v>
                </c:pt>
                <c:pt idx="2122" formatCode="General">
                  <c:v>-1.90429687499999E-3</c:v>
                </c:pt>
                <c:pt idx="2123" formatCode="General">
                  <c:v>-1.8066406249999899E-3</c:v>
                </c:pt>
                <c:pt idx="2124" formatCode="General">
                  <c:v>-1.708984375E-3</c:v>
                </c:pt>
                <c:pt idx="2125" formatCode="General">
                  <c:v>-1.5917968749999999E-3</c:v>
                </c:pt>
                <c:pt idx="2126" formatCode="General">
                  <c:v>-1.4941406249999901E-3</c:v>
                </c:pt>
                <c:pt idx="2127" formatCode="General">
                  <c:v>-1.39648437499999E-3</c:v>
                </c:pt>
                <c:pt idx="2128" formatCode="General">
                  <c:v>-1.2988281250000001E-3</c:v>
                </c:pt>
                <c:pt idx="2129" formatCode="General">
                  <c:v>-1.201171875E-3</c:v>
                </c:pt>
                <c:pt idx="2130" formatCode="General">
                  <c:v>-1.1035156249999999E-3</c:v>
                </c:pt>
                <c:pt idx="2131" formatCode="General">
                  <c:v>-1.0058593749999901E-3</c:v>
                </c:pt>
                <c:pt idx="2132">
                  <c:v>-9.0820312499999896E-4</c:v>
                </c:pt>
                <c:pt idx="2133">
                  <c:v>-7.9101562500000005E-4</c:v>
                </c:pt>
                <c:pt idx="2134">
                  <c:v>-6.9335937499999997E-4</c:v>
                </c:pt>
                <c:pt idx="2135">
                  <c:v>-5.9570312499999901E-4</c:v>
                </c:pt>
                <c:pt idx="2136">
                  <c:v>-4.9804687499999903E-4</c:v>
                </c:pt>
                <c:pt idx="2137">
                  <c:v>-4.0039062499999998E-4</c:v>
                </c:pt>
                <c:pt idx="2138">
                  <c:v>-3.02734375E-4</c:v>
                </c:pt>
                <c:pt idx="2139">
                  <c:v>-2.0507812499999999E-4</c:v>
                </c:pt>
                <c:pt idx="2140">
                  <c:v>-1.07421874999999E-4</c:v>
                </c:pt>
                <c:pt idx="2141" formatCode="General">
                  <c:v>-5.4003906250000002E-3</c:v>
                </c:pt>
                <c:pt idx="2142" formatCode="General">
                  <c:v>-4.6972656249999996E-3</c:v>
                </c:pt>
                <c:pt idx="2143" formatCode="General">
                  <c:v>-4.5019531250000003E-3</c:v>
                </c:pt>
                <c:pt idx="2144" formatCode="General">
                  <c:v>-4.4042968749999998E-3</c:v>
                </c:pt>
                <c:pt idx="2145" formatCode="General">
                  <c:v>-4.3066406250000001E-3</c:v>
                </c:pt>
                <c:pt idx="2146" formatCode="General">
                  <c:v>-4.2089843749999996E-3</c:v>
                </c:pt>
                <c:pt idx="2147" formatCode="General">
                  <c:v>-4.0917968750000004E-3</c:v>
                </c:pt>
                <c:pt idx="2148" formatCode="General">
                  <c:v>-3.9941406249999999E-3</c:v>
                </c:pt>
                <c:pt idx="2149" formatCode="General">
                  <c:v>-3.7988281249999901E-3</c:v>
                </c:pt>
                <c:pt idx="2150" formatCode="General">
                  <c:v>-3.701171875E-3</c:v>
                </c:pt>
                <c:pt idx="2151" formatCode="General">
                  <c:v>-3.5058593749999999E-3</c:v>
                </c:pt>
                <c:pt idx="2152" formatCode="General">
                  <c:v>-3.4082031250000002E-3</c:v>
                </c:pt>
                <c:pt idx="2153" formatCode="General">
                  <c:v>-3.2910156250000001E-3</c:v>
                </c:pt>
                <c:pt idx="2154" formatCode="General">
                  <c:v>-3.193359375E-3</c:v>
                </c:pt>
                <c:pt idx="2155" formatCode="General">
                  <c:v>-3.0957031249999999E-3</c:v>
                </c:pt>
                <c:pt idx="2156" formatCode="General">
                  <c:v>-2.9980468749999998E-3</c:v>
                </c:pt>
                <c:pt idx="2157" formatCode="General">
                  <c:v>-2.9003906249999902E-3</c:v>
                </c:pt>
                <c:pt idx="2158" formatCode="General">
                  <c:v>-2.8027343750000001E-3</c:v>
                </c:pt>
                <c:pt idx="2159" formatCode="General">
                  <c:v>-2.705078125E-3</c:v>
                </c:pt>
                <c:pt idx="2160" formatCode="General">
                  <c:v>-2.6074218749999999E-3</c:v>
                </c:pt>
                <c:pt idx="2161" formatCode="General">
                  <c:v>-2.4902343749999998E-3</c:v>
                </c:pt>
                <c:pt idx="2162" formatCode="General">
                  <c:v>-2.3925781250000002E-3</c:v>
                </c:pt>
                <c:pt idx="2163" formatCode="General">
                  <c:v>-2.2949218749999901E-3</c:v>
                </c:pt>
                <c:pt idx="2164" formatCode="General">
                  <c:v>-2.197265625E-3</c:v>
                </c:pt>
                <c:pt idx="2165" formatCode="General">
                  <c:v>-2.0996093749999999E-3</c:v>
                </c:pt>
                <c:pt idx="2166" formatCode="General">
                  <c:v>-2.0019531249999998E-3</c:v>
                </c:pt>
                <c:pt idx="2167" formatCode="General">
                  <c:v>-1.90429687499999E-3</c:v>
                </c:pt>
                <c:pt idx="2168" formatCode="General">
                  <c:v>-1.8066406249999899E-3</c:v>
                </c:pt>
                <c:pt idx="2169" formatCode="General">
                  <c:v>-1.708984375E-3</c:v>
                </c:pt>
                <c:pt idx="2170" formatCode="General">
                  <c:v>-1.5917968749999999E-3</c:v>
                </c:pt>
                <c:pt idx="2171" formatCode="General">
                  <c:v>-1.4941406249999901E-3</c:v>
                </c:pt>
                <c:pt idx="2172" formatCode="General">
                  <c:v>-1.39648437499999E-3</c:v>
                </c:pt>
                <c:pt idx="2173" formatCode="General">
                  <c:v>-1.2988281250000001E-3</c:v>
                </c:pt>
                <c:pt idx="2174" formatCode="General">
                  <c:v>-1.201171875E-3</c:v>
                </c:pt>
                <c:pt idx="2175" formatCode="General">
                  <c:v>-1.1035156249999999E-3</c:v>
                </c:pt>
                <c:pt idx="2176" formatCode="General">
                  <c:v>-1.0058593749999901E-3</c:v>
                </c:pt>
                <c:pt idx="2177">
                  <c:v>-9.0820312499999896E-4</c:v>
                </c:pt>
                <c:pt idx="2178">
                  <c:v>-7.9101562500000005E-4</c:v>
                </c:pt>
                <c:pt idx="2179">
                  <c:v>-6.9335937499999997E-4</c:v>
                </c:pt>
                <c:pt idx="2180">
                  <c:v>-5.9570312499999901E-4</c:v>
                </c:pt>
                <c:pt idx="2181">
                  <c:v>-4.9804687499999903E-4</c:v>
                </c:pt>
                <c:pt idx="2182">
                  <c:v>-4.0039062499999998E-4</c:v>
                </c:pt>
                <c:pt idx="2183">
                  <c:v>-2.0507812499999999E-4</c:v>
                </c:pt>
                <c:pt idx="2184">
                  <c:v>-1.07421874999999E-4</c:v>
                </c:pt>
                <c:pt idx="2185" formatCode="General">
                  <c:v>-4.6972656249999996E-3</c:v>
                </c:pt>
                <c:pt idx="2186" formatCode="General">
                  <c:v>-4.4042968749999998E-3</c:v>
                </c:pt>
                <c:pt idx="2187" formatCode="General">
                  <c:v>-4.0917968750000004E-3</c:v>
                </c:pt>
                <c:pt idx="2188" formatCode="General">
                  <c:v>-3.9941406249999999E-3</c:v>
                </c:pt>
                <c:pt idx="2189" formatCode="General">
                  <c:v>-3.7988281249999901E-3</c:v>
                </c:pt>
                <c:pt idx="2190" formatCode="General">
                  <c:v>-3.4082031250000002E-3</c:v>
                </c:pt>
                <c:pt idx="2191" formatCode="General">
                  <c:v>-3.193359375E-3</c:v>
                </c:pt>
                <c:pt idx="2192" formatCode="General">
                  <c:v>-2.9980468749999998E-3</c:v>
                </c:pt>
                <c:pt idx="2193" formatCode="General">
                  <c:v>-2.9003906249999902E-3</c:v>
                </c:pt>
                <c:pt idx="2194" formatCode="General">
                  <c:v>-2.705078125E-3</c:v>
                </c:pt>
                <c:pt idx="2195" formatCode="General">
                  <c:v>-2.6074218749999999E-3</c:v>
                </c:pt>
                <c:pt idx="2196" formatCode="General">
                  <c:v>-2.3925781250000002E-3</c:v>
                </c:pt>
                <c:pt idx="2197" formatCode="General">
                  <c:v>-2.0996093749999999E-3</c:v>
                </c:pt>
                <c:pt idx="2198" formatCode="General">
                  <c:v>-2.0019531249999998E-3</c:v>
                </c:pt>
                <c:pt idx="2199" formatCode="General">
                  <c:v>-1.90429687499999E-3</c:v>
                </c:pt>
                <c:pt idx="2200" formatCode="General">
                  <c:v>-1.8066406249999899E-3</c:v>
                </c:pt>
                <c:pt idx="2201" formatCode="General">
                  <c:v>-1.708984375E-3</c:v>
                </c:pt>
                <c:pt idx="2202" formatCode="General">
                  <c:v>-1.5917968749999999E-3</c:v>
                </c:pt>
                <c:pt idx="2203" formatCode="General">
                  <c:v>-1.4941406249999901E-3</c:v>
                </c:pt>
                <c:pt idx="2204" formatCode="General">
                  <c:v>-1.39648437499999E-3</c:v>
                </c:pt>
                <c:pt idx="2205" formatCode="General">
                  <c:v>-1.2988281250000001E-3</c:v>
                </c:pt>
                <c:pt idx="2206" formatCode="General">
                  <c:v>-1.201171875E-3</c:v>
                </c:pt>
                <c:pt idx="2207" formatCode="General">
                  <c:v>-1.1035156249999999E-3</c:v>
                </c:pt>
                <c:pt idx="2208" formatCode="General">
                  <c:v>-1.0058593749999901E-3</c:v>
                </c:pt>
                <c:pt idx="2209">
                  <c:v>-9.0820312499999896E-4</c:v>
                </c:pt>
                <c:pt idx="2210">
                  <c:v>-7.9101562500000005E-4</c:v>
                </c:pt>
                <c:pt idx="2211">
                  <c:v>-6.9335937499999997E-4</c:v>
                </c:pt>
                <c:pt idx="2212">
                  <c:v>-5.9570312499999901E-4</c:v>
                </c:pt>
                <c:pt idx="2213">
                  <c:v>-4.9804687499999903E-4</c:v>
                </c:pt>
                <c:pt idx="2214">
                  <c:v>-4.0039062499999998E-4</c:v>
                </c:pt>
                <c:pt idx="2215">
                  <c:v>-3.02734375E-4</c:v>
                </c:pt>
                <c:pt idx="2216">
                  <c:v>-2.0507812499999999E-4</c:v>
                </c:pt>
                <c:pt idx="2217">
                  <c:v>-1.07421874999999E-4</c:v>
                </c:pt>
                <c:pt idx="2218" formatCode="General">
                  <c:v>-5.4980468749999999E-3</c:v>
                </c:pt>
                <c:pt idx="2219" formatCode="General">
                  <c:v>-4.5019531250000003E-3</c:v>
                </c:pt>
                <c:pt idx="2220" formatCode="General">
                  <c:v>-4.4042968749999998E-3</c:v>
                </c:pt>
                <c:pt idx="2221" formatCode="General">
                  <c:v>-4.3066406250000001E-3</c:v>
                </c:pt>
                <c:pt idx="2222" formatCode="General">
                  <c:v>-4.2089843749999996E-3</c:v>
                </c:pt>
                <c:pt idx="2223" formatCode="General">
                  <c:v>-3.7988281249999901E-3</c:v>
                </c:pt>
                <c:pt idx="2224" formatCode="General">
                  <c:v>-3.5058593749999999E-3</c:v>
                </c:pt>
                <c:pt idx="2225" formatCode="General">
                  <c:v>-3.4082031250000002E-3</c:v>
                </c:pt>
                <c:pt idx="2226" formatCode="General">
                  <c:v>-3.2910156250000001E-3</c:v>
                </c:pt>
                <c:pt idx="2227" formatCode="General">
                  <c:v>-3.193359375E-3</c:v>
                </c:pt>
                <c:pt idx="2228" formatCode="General">
                  <c:v>-3.0957031249999999E-3</c:v>
                </c:pt>
                <c:pt idx="2229" formatCode="General">
                  <c:v>-2.9980468749999998E-3</c:v>
                </c:pt>
                <c:pt idx="2230" formatCode="General">
                  <c:v>-2.8027343750000001E-3</c:v>
                </c:pt>
                <c:pt idx="2231" formatCode="General">
                  <c:v>-2.705078125E-3</c:v>
                </c:pt>
                <c:pt idx="2232" formatCode="General">
                  <c:v>-2.6074218749999999E-3</c:v>
                </c:pt>
                <c:pt idx="2233" formatCode="General">
                  <c:v>-2.4902343749999998E-3</c:v>
                </c:pt>
                <c:pt idx="2234" formatCode="General">
                  <c:v>-2.2949218749999901E-3</c:v>
                </c:pt>
                <c:pt idx="2235" formatCode="General">
                  <c:v>-2.197265625E-3</c:v>
                </c:pt>
                <c:pt idx="2236" formatCode="General">
                  <c:v>-2.0996093749999999E-3</c:v>
                </c:pt>
                <c:pt idx="2237" formatCode="General">
                  <c:v>-2.0019531249999998E-3</c:v>
                </c:pt>
                <c:pt idx="2238" formatCode="General">
                  <c:v>-1.90429687499999E-3</c:v>
                </c:pt>
                <c:pt idx="2239" formatCode="General">
                  <c:v>-1.8066406249999899E-3</c:v>
                </c:pt>
                <c:pt idx="2240" formatCode="General">
                  <c:v>-1.708984375E-3</c:v>
                </c:pt>
                <c:pt idx="2241" formatCode="General">
                  <c:v>-1.5917968749999999E-3</c:v>
                </c:pt>
                <c:pt idx="2242" formatCode="General">
                  <c:v>-1.4941406249999901E-3</c:v>
                </c:pt>
                <c:pt idx="2243" formatCode="General">
                  <c:v>-1.39648437499999E-3</c:v>
                </c:pt>
                <c:pt idx="2244" formatCode="General">
                  <c:v>-1.2988281250000001E-3</c:v>
                </c:pt>
                <c:pt idx="2245" formatCode="General">
                  <c:v>-1.201171875E-3</c:v>
                </c:pt>
                <c:pt idx="2246" formatCode="General">
                  <c:v>-1.1035156249999999E-3</c:v>
                </c:pt>
                <c:pt idx="2247" formatCode="General">
                  <c:v>-1.0058593749999901E-3</c:v>
                </c:pt>
                <c:pt idx="2248">
                  <c:v>-9.0820312499999896E-4</c:v>
                </c:pt>
                <c:pt idx="2249">
                  <c:v>-7.9101562500000005E-4</c:v>
                </c:pt>
                <c:pt idx="2250">
                  <c:v>-6.9335937499999997E-4</c:v>
                </c:pt>
                <c:pt idx="2251">
                  <c:v>-5.9570312499999901E-4</c:v>
                </c:pt>
                <c:pt idx="2252">
                  <c:v>-4.9804687499999903E-4</c:v>
                </c:pt>
                <c:pt idx="2253">
                  <c:v>-4.0039062499999998E-4</c:v>
                </c:pt>
                <c:pt idx="2254">
                  <c:v>-3.02734375E-4</c:v>
                </c:pt>
                <c:pt idx="2255">
                  <c:v>-2.0507812499999999E-4</c:v>
                </c:pt>
                <c:pt idx="2256">
                  <c:v>-1.07421874999999E-4</c:v>
                </c:pt>
                <c:pt idx="2257" formatCode="General">
                  <c:v>-5.4980468749999999E-3</c:v>
                </c:pt>
                <c:pt idx="2258" formatCode="General">
                  <c:v>-4.8925781249999998E-3</c:v>
                </c:pt>
                <c:pt idx="2259" formatCode="General">
                  <c:v>-4.6972656249999996E-3</c:v>
                </c:pt>
                <c:pt idx="2260" formatCode="General">
                  <c:v>-4.4042968749999998E-3</c:v>
                </c:pt>
                <c:pt idx="2261" formatCode="General">
                  <c:v>-4.3066406250000001E-3</c:v>
                </c:pt>
                <c:pt idx="2262" formatCode="General">
                  <c:v>-4.2089843749999996E-3</c:v>
                </c:pt>
                <c:pt idx="2263" formatCode="General">
                  <c:v>-4.0917968750000004E-3</c:v>
                </c:pt>
                <c:pt idx="2264" formatCode="General">
                  <c:v>-3.8964843750000002E-3</c:v>
                </c:pt>
                <c:pt idx="2265" formatCode="General">
                  <c:v>-3.7988281249999901E-3</c:v>
                </c:pt>
                <c:pt idx="2266" formatCode="General">
                  <c:v>-3.2910156250000001E-3</c:v>
                </c:pt>
                <c:pt idx="2267" formatCode="General">
                  <c:v>-3.193359375E-3</c:v>
                </c:pt>
                <c:pt idx="2268" formatCode="General">
                  <c:v>-3.0957031249999999E-3</c:v>
                </c:pt>
                <c:pt idx="2269" formatCode="General">
                  <c:v>-2.9980468749999998E-3</c:v>
                </c:pt>
                <c:pt idx="2270" formatCode="General">
                  <c:v>-2.9003906249999902E-3</c:v>
                </c:pt>
                <c:pt idx="2271" formatCode="General">
                  <c:v>-2.8027343750000001E-3</c:v>
                </c:pt>
                <c:pt idx="2272" formatCode="General">
                  <c:v>-2.705078125E-3</c:v>
                </c:pt>
                <c:pt idx="2273" formatCode="General">
                  <c:v>-2.6074218749999999E-3</c:v>
                </c:pt>
                <c:pt idx="2274" formatCode="General">
                  <c:v>-2.3925781250000002E-3</c:v>
                </c:pt>
                <c:pt idx="2275" formatCode="General">
                  <c:v>-2.197265625E-3</c:v>
                </c:pt>
                <c:pt idx="2276" formatCode="General">
                  <c:v>-2.0019531249999998E-3</c:v>
                </c:pt>
                <c:pt idx="2277" formatCode="General">
                  <c:v>-1.90429687499999E-3</c:v>
                </c:pt>
                <c:pt idx="2278" formatCode="General">
                  <c:v>-1.8066406249999899E-3</c:v>
                </c:pt>
                <c:pt idx="2279" formatCode="General">
                  <c:v>-1.708984375E-3</c:v>
                </c:pt>
                <c:pt idx="2280" formatCode="General">
                  <c:v>-1.5917968749999999E-3</c:v>
                </c:pt>
                <c:pt idx="2281" formatCode="General">
                  <c:v>-1.4941406249999901E-3</c:v>
                </c:pt>
                <c:pt idx="2282" formatCode="General">
                  <c:v>-1.39648437499999E-3</c:v>
                </c:pt>
                <c:pt idx="2283" formatCode="General">
                  <c:v>-1.2988281250000001E-3</c:v>
                </c:pt>
                <c:pt idx="2284" formatCode="General">
                  <c:v>-1.201171875E-3</c:v>
                </c:pt>
                <c:pt idx="2285" formatCode="General">
                  <c:v>-1.1035156249999999E-3</c:v>
                </c:pt>
                <c:pt idx="2286" formatCode="General">
                  <c:v>-1.0058593749999901E-3</c:v>
                </c:pt>
                <c:pt idx="2287">
                  <c:v>-9.0820312499999896E-4</c:v>
                </c:pt>
                <c:pt idx="2288">
                  <c:v>-7.9101562500000005E-4</c:v>
                </c:pt>
                <c:pt idx="2289">
                  <c:v>-6.9335937499999997E-4</c:v>
                </c:pt>
                <c:pt idx="2290">
                  <c:v>-5.9570312499999901E-4</c:v>
                </c:pt>
                <c:pt idx="2291">
                  <c:v>-4.9804687499999903E-4</c:v>
                </c:pt>
                <c:pt idx="2292">
                  <c:v>-4.0039062499999998E-4</c:v>
                </c:pt>
                <c:pt idx="2293">
                  <c:v>-2.0507812499999999E-4</c:v>
                </c:pt>
                <c:pt idx="2294">
                  <c:v>-1.07421874999999E-4</c:v>
                </c:pt>
                <c:pt idx="2295" formatCode="General">
                  <c:v>-4.7949218750000001E-3</c:v>
                </c:pt>
                <c:pt idx="2296" formatCode="General">
                  <c:v>-4.599609375E-3</c:v>
                </c:pt>
                <c:pt idx="2297" formatCode="General">
                  <c:v>-4.5019531250000003E-3</c:v>
                </c:pt>
                <c:pt idx="2298" formatCode="General">
                  <c:v>-4.2089843749999996E-3</c:v>
                </c:pt>
                <c:pt idx="2299" formatCode="General">
                  <c:v>-4.0917968750000004E-3</c:v>
                </c:pt>
                <c:pt idx="2300" formatCode="General">
                  <c:v>-3.8964843750000002E-3</c:v>
                </c:pt>
                <c:pt idx="2301" formatCode="General">
                  <c:v>-3.7988281249999901E-3</c:v>
                </c:pt>
                <c:pt idx="2302" formatCode="General">
                  <c:v>-3.701171875E-3</c:v>
                </c:pt>
                <c:pt idx="2303" formatCode="General">
                  <c:v>-3.6035156249999999E-3</c:v>
                </c:pt>
                <c:pt idx="2304" formatCode="General">
                  <c:v>-3.5058593749999999E-3</c:v>
                </c:pt>
                <c:pt idx="2305" formatCode="General">
                  <c:v>-3.4082031250000002E-3</c:v>
                </c:pt>
                <c:pt idx="2306" formatCode="General">
                  <c:v>-3.2910156250000001E-3</c:v>
                </c:pt>
                <c:pt idx="2307" formatCode="General">
                  <c:v>-3.193359375E-3</c:v>
                </c:pt>
                <c:pt idx="2308" formatCode="General">
                  <c:v>-3.0957031249999999E-3</c:v>
                </c:pt>
                <c:pt idx="2309" formatCode="General">
                  <c:v>-2.9980468749999998E-3</c:v>
                </c:pt>
                <c:pt idx="2310" formatCode="General">
                  <c:v>-2.9003906249999902E-3</c:v>
                </c:pt>
                <c:pt idx="2311" formatCode="General">
                  <c:v>-2.8027343750000001E-3</c:v>
                </c:pt>
                <c:pt idx="2312" formatCode="General">
                  <c:v>-2.705078125E-3</c:v>
                </c:pt>
                <c:pt idx="2313" formatCode="General">
                  <c:v>-2.4902343749999998E-3</c:v>
                </c:pt>
                <c:pt idx="2314" formatCode="General">
                  <c:v>-2.3925781250000002E-3</c:v>
                </c:pt>
                <c:pt idx="2315" formatCode="General">
                  <c:v>-2.197265625E-3</c:v>
                </c:pt>
                <c:pt idx="2316" formatCode="General">
                  <c:v>-2.0996093749999999E-3</c:v>
                </c:pt>
                <c:pt idx="2317" formatCode="General">
                  <c:v>-2.0019531249999998E-3</c:v>
                </c:pt>
                <c:pt idx="2318" formatCode="General">
                  <c:v>-1.90429687499999E-3</c:v>
                </c:pt>
                <c:pt idx="2319" formatCode="General">
                  <c:v>-1.8066406249999899E-3</c:v>
                </c:pt>
                <c:pt idx="2320" formatCode="General">
                  <c:v>-1.708984375E-3</c:v>
                </c:pt>
                <c:pt idx="2321" formatCode="General">
                  <c:v>-1.5917968749999999E-3</c:v>
                </c:pt>
                <c:pt idx="2322" formatCode="General">
                  <c:v>-1.4941406249999901E-3</c:v>
                </c:pt>
                <c:pt idx="2323" formatCode="General">
                  <c:v>-1.39648437499999E-3</c:v>
                </c:pt>
                <c:pt idx="2324" formatCode="General">
                  <c:v>-1.2988281250000001E-3</c:v>
                </c:pt>
                <c:pt idx="2325" formatCode="General">
                  <c:v>-1.201171875E-3</c:v>
                </c:pt>
                <c:pt idx="2326" formatCode="General">
                  <c:v>-1.1035156249999999E-3</c:v>
                </c:pt>
                <c:pt idx="2327" formatCode="General">
                  <c:v>-1.0058593749999901E-3</c:v>
                </c:pt>
                <c:pt idx="2328">
                  <c:v>-9.0820312499999896E-4</c:v>
                </c:pt>
                <c:pt idx="2329">
                  <c:v>-7.9101562500000005E-4</c:v>
                </c:pt>
                <c:pt idx="2330">
                  <c:v>-6.9335937499999997E-4</c:v>
                </c:pt>
                <c:pt idx="2331">
                  <c:v>-5.9570312499999901E-4</c:v>
                </c:pt>
                <c:pt idx="2332">
                  <c:v>-4.9804687499999903E-4</c:v>
                </c:pt>
                <c:pt idx="2333">
                  <c:v>-4.0039062499999998E-4</c:v>
                </c:pt>
                <c:pt idx="2334">
                  <c:v>-3.02734375E-4</c:v>
                </c:pt>
                <c:pt idx="2335">
                  <c:v>-2.0507812499999999E-4</c:v>
                </c:pt>
                <c:pt idx="2336">
                  <c:v>-1.07421874999999E-4</c:v>
                </c:pt>
                <c:pt idx="2337" formatCode="General">
                  <c:v>-3.7988281249999901E-3</c:v>
                </c:pt>
                <c:pt idx="2338" formatCode="General">
                  <c:v>-3.701171875E-3</c:v>
                </c:pt>
                <c:pt idx="2339" formatCode="General">
                  <c:v>-3.193359375E-3</c:v>
                </c:pt>
                <c:pt idx="2340" formatCode="General">
                  <c:v>-3.0957031249999999E-3</c:v>
                </c:pt>
                <c:pt idx="2341" formatCode="General">
                  <c:v>-2.9980468749999998E-3</c:v>
                </c:pt>
                <c:pt idx="2342" formatCode="General">
                  <c:v>-2.9003906249999902E-3</c:v>
                </c:pt>
                <c:pt idx="2343" formatCode="General">
                  <c:v>-2.8027343750000001E-3</c:v>
                </c:pt>
                <c:pt idx="2344" formatCode="General">
                  <c:v>-2.705078125E-3</c:v>
                </c:pt>
                <c:pt idx="2345" formatCode="General">
                  <c:v>-2.6074218749999999E-3</c:v>
                </c:pt>
                <c:pt idx="2346" formatCode="General">
                  <c:v>-2.4902343749999998E-3</c:v>
                </c:pt>
                <c:pt idx="2347" formatCode="General">
                  <c:v>-2.3925781250000002E-3</c:v>
                </c:pt>
                <c:pt idx="2348" formatCode="General">
                  <c:v>-2.2949218749999901E-3</c:v>
                </c:pt>
                <c:pt idx="2349" formatCode="General">
                  <c:v>-2.197265625E-3</c:v>
                </c:pt>
                <c:pt idx="2350" formatCode="General">
                  <c:v>-2.0996093749999999E-3</c:v>
                </c:pt>
                <c:pt idx="2351" formatCode="General">
                  <c:v>-1.90429687499999E-3</c:v>
                </c:pt>
                <c:pt idx="2352" formatCode="General">
                  <c:v>-1.8066406249999899E-3</c:v>
                </c:pt>
                <c:pt idx="2353" formatCode="General">
                  <c:v>-1.708984375E-3</c:v>
                </c:pt>
                <c:pt idx="2354" formatCode="General">
                  <c:v>-1.5917968749999999E-3</c:v>
                </c:pt>
                <c:pt idx="2355" formatCode="General">
                  <c:v>-1.4941406249999901E-3</c:v>
                </c:pt>
                <c:pt idx="2356" formatCode="General">
                  <c:v>-1.39648437499999E-3</c:v>
                </c:pt>
                <c:pt idx="2357" formatCode="General">
                  <c:v>-1.2988281250000001E-3</c:v>
                </c:pt>
                <c:pt idx="2358" formatCode="General">
                  <c:v>-1.201171875E-3</c:v>
                </c:pt>
                <c:pt idx="2359" formatCode="General">
                  <c:v>-1.1035156249999999E-3</c:v>
                </c:pt>
                <c:pt idx="2360" formatCode="General">
                  <c:v>-1.0058593749999901E-3</c:v>
                </c:pt>
                <c:pt idx="2361">
                  <c:v>-9.0820312499999896E-4</c:v>
                </c:pt>
                <c:pt idx="2362">
                  <c:v>-7.9101562500000005E-4</c:v>
                </c:pt>
                <c:pt idx="2363">
                  <c:v>-6.9335937499999997E-4</c:v>
                </c:pt>
                <c:pt idx="2364">
                  <c:v>-5.9570312499999901E-4</c:v>
                </c:pt>
                <c:pt idx="2365">
                  <c:v>-4.9804687499999903E-4</c:v>
                </c:pt>
                <c:pt idx="2366">
                  <c:v>-4.0039062499999998E-4</c:v>
                </c:pt>
                <c:pt idx="2367">
                  <c:v>-2.0507812499999999E-4</c:v>
                </c:pt>
                <c:pt idx="2368">
                  <c:v>-1.07421874999999E-4</c:v>
                </c:pt>
                <c:pt idx="2369" formatCode="General">
                  <c:v>-4.7949218750000001E-3</c:v>
                </c:pt>
                <c:pt idx="2370" formatCode="General">
                  <c:v>-4.5019531250000003E-3</c:v>
                </c:pt>
                <c:pt idx="2371" formatCode="General">
                  <c:v>-4.3066406250000001E-3</c:v>
                </c:pt>
                <c:pt idx="2372" formatCode="General">
                  <c:v>-4.2089843749999996E-3</c:v>
                </c:pt>
                <c:pt idx="2373" formatCode="General">
                  <c:v>-3.9941406249999999E-3</c:v>
                </c:pt>
                <c:pt idx="2374" formatCode="General">
                  <c:v>-3.8964843750000002E-3</c:v>
                </c:pt>
                <c:pt idx="2375" formatCode="General">
                  <c:v>-3.7988281249999901E-3</c:v>
                </c:pt>
                <c:pt idx="2376" formatCode="General">
                  <c:v>-3.701171875E-3</c:v>
                </c:pt>
                <c:pt idx="2377" formatCode="General">
                  <c:v>-3.6035156249999999E-3</c:v>
                </c:pt>
                <c:pt idx="2378" formatCode="General">
                  <c:v>-3.5058593749999999E-3</c:v>
                </c:pt>
                <c:pt idx="2379" formatCode="General">
                  <c:v>-3.0957031249999999E-3</c:v>
                </c:pt>
                <c:pt idx="2380" formatCode="General">
                  <c:v>-2.9980468749999998E-3</c:v>
                </c:pt>
                <c:pt idx="2381" formatCode="General">
                  <c:v>-2.8027343750000001E-3</c:v>
                </c:pt>
                <c:pt idx="2382" formatCode="General">
                  <c:v>-2.705078125E-3</c:v>
                </c:pt>
                <c:pt idx="2383" formatCode="General">
                  <c:v>-2.4902343749999998E-3</c:v>
                </c:pt>
                <c:pt idx="2384" formatCode="General">
                  <c:v>-2.197265625E-3</c:v>
                </c:pt>
                <c:pt idx="2385" formatCode="General">
                  <c:v>-2.0996093749999999E-3</c:v>
                </c:pt>
                <c:pt idx="2386" formatCode="General">
                  <c:v>-2.0019531249999998E-3</c:v>
                </c:pt>
                <c:pt idx="2387" formatCode="General">
                  <c:v>-1.90429687499999E-3</c:v>
                </c:pt>
                <c:pt idx="2388" formatCode="General">
                  <c:v>-1.8066406249999899E-3</c:v>
                </c:pt>
                <c:pt idx="2389" formatCode="General">
                  <c:v>-1.708984375E-3</c:v>
                </c:pt>
                <c:pt idx="2390" formatCode="General">
                  <c:v>-1.5917968749999999E-3</c:v>
                </c:pt>
                <c:pt idx="2391" formatCode="General">
                  <c:v>-1.4941406249999901E-3</c:v>
                </c:pt>
                <c:pt idx="2392" formatCode="General">
                  <c:v>-1.39648437499999E-3</c:v>
                </c:pt>
                <c:pt idx="2393" formatCode="General">
                  <c:v>-1.2988281250000001E-3</c:v>
                </c:pt>
                <c:pt idx="2394" formatCode="General">
                  <c:v>-1.201171875E-3</c:v>
                </c:pt>
                <c:pt idx="2395" formatCode="General">
                  <c:v>-1.1035156249999999E-3</c:v>
                </c:pt>
                <c:pt idx="2396" formatCode="General">
                  <c:v>-1.0058593749999901E-3</c:v>
                </c:pt>
                <c:pt idx="2397">
                  <c:v>-9.0820312499999896E-4</c:v>
                </c:pt>
                <c:pt idx="2398">
                  <c:v>-7.9101562500000005E-4</c:v>
                </c:pt>
                <c:pt idx="2399">
                  <c:v>-6.9335937499999997E-4</c:v>
                </c:pt>
                <c:pt idx="2400">
                  <c:v>-5.9570312499999901E-4</c:v>
                </c:pt>
                <c:pt idx="2401">
                  <c:v>-4.9804687499999903E-4</c:v>
                </c:pt>
                <c:pt idx="2402">
                  <c:v>-4.0039062499999998E-4</c:v>
                </c:pt>
                <c:pt idx="2403">
                  <c:v>-3.02734375E-4</c:v>
                </c:pt>
                <c:pt idx="2404">
                  <c:v>-2.0507812499999999E-4</c:v>
                </c:pt>
                <c:pt idx="2405">
                  <c:v>-1.07421874999999E-4</c:v>
                </c:pt>
                <c:pt idx="2406" formatCode="General">
                  <c:v>-3.4082031250000002E-3</c:v>
                </c:pt>
                <c:pt idx="2407" formatCode="General">
                  <c:v>-3.0957031249999999E-3</c:v>
                </c:pt>
                <c:pt idx="2408" formatCode="General">
                  <c:v>-2.9980468749999998E-3</c:v>
                </c:pt>
                <c:pt idx="2409" formatCode="General">
                  <c:v>-2.4902343749999998E-3</c:v>
                </c:pt>
                <c:pt idx="2410" formatCode="General">
                  <c:v>-2.3925781250000002E-3</c:v>
                </c:pt>
                <c:pt idx="2411" formatCode="General">
                  <c:v>-2.197265625E-3</c:v>
                </c:pt>
                <c:pt idx="2412" formatCode="General">
                  <c:v>-2.0996093749999999E-3</c:v>
                </c:pt>
                <c:pt idx="2413" formatCode="General">
                  <c:v>-2.0019531249999998E-3</c:v>
                </c:pt>
                <c:pt idx="2414" formatCode="General">
                  <c:v>-1.90429687499999E-3</c:v>
                </c:pt>
                <c:pt idx="2415" formatCode="General">
                  <c:v>-1.708984375E-3</c:v>
                </c:pt>
                <c:pt idx="2416" formatCode="General">
                  <c:v>-1.5917968749999999E-3</c:v>
                </c:pt>
                <c:pt idx="2417" formatCode="General">
                  <c:v>-1.4941406249999901E-3</c:v>
                </c:pt>
                <c:pt idx="2418" formatCode="General">
                  <c:v>-1.39648437499999E-3</c:v>
                </c:pt>
                <c:pt idx="2419" formatCode="General">
                  <c:v>-1.201171875E-3</c:v>
                </c:pt>
                <c:pt idx="2420" formatCode="General">
                  <c:v>-1.1035156249999999E-3</c:v>
                </c:pt>
                <c:pt idx="2421" formatCode="General">
                  <c:v>-1.0058593749999901E-3</c:v>
                </c:pt>
                <c:pt idx="2422">
                  <c:v>-9.0820312499999896E-4</c:v>
                </c:pt>
                <c:pt idx="2423">
                  <c:v>-7.9101562500000005E-4</c:v>
                </c:pt>
                <c:pt idx="2424">
                  <c:v>-6.9335937499999997E-4</c:v>
                </c:pt>
                <c:pt idx="2425">
                  <c:v>-5.9570312499999901E-4</c:v>
                </c:pt>
                <c:pt idx="2426">
                  <c:v>-4.9804687499999903E-4</c:v>
                </c:pt>
                <c:pt idx="2427">
                  <c:v>-4.0039062499999998E-4</c:v>
                </c:pt>
                <c:pt idx="2428">
                  <c:v>-2.0507812499999999E-4</c:v>
                </c:pt>
                <c:pt idx="2429">
                  <c:v>-1.07421874999999E-4</c:v>
                </c:pt>
                <c:pt idx="2430" formatCode="General">
                  <c:v>-4.6972656249999996E-3</c:v>
                </c:pt>
                <c:pt idx="2431" formatCode="General">
                  <c:v>-4.5019531250000003E-3</c:v>
                </c:pt>
                <c:pt idx="2432" formatCode="General">
                  <c:v>-4.3066406250000001E-3</c:v>
                </c:pt>
                <c:pt idx="2433" formatCode="General">
                  <c:v>-4.0917968750000004E-3</c:v>
                </c:pt>
                <c:pt idx="2434" formatCode="General">
                  <c:v>-3.701171875E-3</c:v>
                </c:pt>
                <c:pt idx="2435" formatCode="General">
                  <c:v>-3.2910156250000001E-3</c:v>
                </c:pt>
                <c:pt idx="2436" formatCode="General">
                  <c:v>-3.193359375E-3</c:v>
                </c:pt>
                <c:pt idx="2437" formatCode="General">
                  <c:v>-3.0957031249999999E-3</c:v>
                </c:pt>
                <c:pt idx="2438" formatCode="General">
                  <c:v>-2.9980468749999998E-3</c:v>
                </c:pt>
                <c:pt idx="2439" formatCode="General">
                  <c:v>-2.9003906249999902E-3</c:v>
                </c:pt>
                <c:pt idx="2440" formatCode="General">
                  <c:v>-2.705078125E-3</c:v>
                </c:pt>
                <c:pt idx="2441" formatCode="General">
                  <c:v>-2.6074218749999999E-3</c:v>
                </c:pt>
                <c:pt idx="2442" formatCode="General">
                  <c:v>-2.3925781250000002E-3</c:v>
                </c:pt>
                <c:pt idx="2443" formatCode="General">
                  <c:v>-2.0996093749999999E-3</c:v>
                </c:pt>
                <c:pt idx="2444" formatCode="General">
                  <c:v>-2.0019531249999998E-3</c:v>
                </c:pt>
                <c:pt idx="2445" formatCode="General">
                  <c:v>-1.90429687499999E-3</c:v>
                </c:pt>
                <c:pt idx="2446" formatCode="General">
                  <c:v>-1.8066406249999899E-3</c:v>
                </c:pt>
                <c:pt idx="2447" formatCode="General">
                  <c:v>-1.708984375E-3</c:v>
                </c:pt>
                <c:pt idx="2448" formatCode="General">
                  <c:v>-1.5917968749999999E-3</c:v>
                </c:pt>
                <c:pt idx="2449" formatCode="General">
                  <c:v>-1.4941406249999901E-3</c:v>
                </c:pt>
                <c:pt idx="2450" formatCode="General">
                  <c:v>-1.39648437499999E-3</c:v>
                </c:pt>
                <c:pt idx="2451" formatCode="General">
                  <c:v>-1.2988281250000001E-3</c:v>
                </c:pt>
                <c:pt idx="2452" formatCode="General">
                  <c:v>-1.201171875E-3</c:v>
                </c:pt>
                <c:pt idx="2453" formatCode="General">
                  <c:v>-1.1035156249999999E-3</c:v>
                </c:pt>
                <c:pt idx="2454" formatCode="General">
                  <c:v>-1.0058593749999901E-3</c:v>
                </c:pt>
                <c:pt idx="2455">
                  <c:v>-9.0820312499999896E-4</c:v>
                </c:pt>
                <c:pt idx="2456">
                  <c:v>-7.9101562500000005E-4</c:v>
                </c:pt>
                <c:pt idx="2457">
                  <c:v>-6.9335937499999997E-4</c:v>
                </c:pt>
                <c:pt idx="2458">
                  <c:v>-5.9570312499999901E-4</c:v>
                </c:pt>
                <c:pt idx="2459">
                  <c:v>-4.9804687499999903E-4</c:v>
                </c:pt>
                <c:pt idx="2460">
                  <c:v>-4.0039062499999998E-4</c:v>
                </c:pt>
                <c:pt idx="2461">
                  <c:v>-3.02734375E-4</c:v>
                </c:pt>
                <c:pt idx="2462">
                  <c:v>-2.0507812499999999E-4</c:v>
                </c:pt>
                <c:pt idx="2463">
                  <c:v>-1.07421874999999E-4</c:v>
                </c:pt>
                <c:pt idx="2464" formatCode="General">
                  <c:v>-4.599609375E-3</c:v>
                </c:pt>
                <c:pt idx="2465" formatCode="General">
                  <c:v>-4.4042968749999998E-3</c:v>
                </c:pt>
                <c:pt idx="2466" formatCode="General">
                  <c:v>-4.0917968750000004E-3</c:v>
                </c:pt>
                <c:pt idx="2467" formatCode="General">
                  <c:v>-3.7988281249999901E-3</c:v>
                </c:pt>
                <c:pt idx="2468" formatCode="General">
                  <c:v>-3.6035156249999999E-3</c:v>
                </c:pt>
                <c:pt idx="2469" formatCode="General">
                  <c:v>-3.5058593749999999E-3</c:v>
                </c:pt>
                <c:pt idx="2470" formatCode="General">
                  <c:v>-3.4082031250000002E-3</c:v>
                </c:pt>
                <c:pt idx="2471" formatCode="General">
                  <c:v>-3.193359375E-3</c:v>
                </c:pt>
                <c:pt idx="2472" formatCode="General">
                  <c:v>-2.9980468749999998E-3</c:v>
                </c:pt>
                <c:pt idx="2473" formatCode="General">
                  <c:v>-2.9003906249999902E-3</c:v>
                </c:pt>
                <c:pt idx="2474" formatCode="General">
                  <c:v>-2.705078125E-3</c:v>
                </c:pt>
                <c:pt idx="2475" formatCode="General">
                  <c:v>-2.4902343749999998E-3</c:v>
                </c:pt>
                <c:pt idx="2476" formatCode="General">
                  <c:v>-2.3925781250000002E-3</c:v>
                </c:pt>
                <c:pt idx="2477" formatCode="General">
                  <c:v>-2.197265625E-3</c:v>
                </c:pt>
                <c:pt idx="2478" formatCode="General">
                  <c:v>-2.0996093749999999E-3</c:v>
                </c:pt>
                <c:pt idx="2479" formatCode="General">
                  <c:v>-2.0019531249999998E-3</c:v>
                </c:pt>
                <c:pt idx="2480" formatCode="General">
                  <c:v>-1.90429687499999E-3</c:v>
                </c:pt>
                <c:pt idx="2481" formatCode="General">
                  <c:v>-1.8066406249999899E-3</c:v>
                </c:pt>
                <c:pt idx="2482" formatCode="General">
                  <c:v>-1.708984375E-3</c:v>
                </c:pt>
                <c:pt idx="2483" formatCode="General">
                  <c:v>-1.5917968749999999E-3</c:v>
                </c:pt>
                <c:pt idx="2484" formatCode="General">
                  <c:v>-1.4941406249999901E-3</c:v>
                </c:pt>
                <c:pt idx="2485" formatCode="General">
                  <c:v>-1.39648437499999E-3</c:v>
                </c:pt>
                <c:pt idx="2486" formatCode="General">
                  <c:v>-1.2988281250000001E-3</c:v>
                </c:pt>
                <c:pt idx="2487" formatCode="General">
                  <c:v>-1.201171875E-3</c:v>
                </c:pt>
                <c:pt idx="2488" formatCode="General">
                  <c:v>-1.1035156249999999E-3</c:v>
                </c:pt>
                <c:pt idx="2489" formatCode="General">
                  <c:v>-1.0058593749999901E-3</c:v>
                </c:pt>
                <c:pt idx="2490">
                  <c:v>-9.0820312499999896E-4</c:v>
                </c:pt>
                <c:pt idx="2491">
                  <c:v>-7.9101562500000005E-4</c:v>
                </c:pt>
                <c:pt idx="2492">
                  <c:v>-6.9335937499999997E-4</c:v>
                </c:pt>
                <c:pt idx="2493">
                  <c:v>-5.9570312499999901E-4</c:v>
                </c:pt>
                <c:pt idx="2494">
                  <c:v>-4.9804687499999903E-4</c:v>
                </c:pt>
                <c:pt idx="2495">
                  <c:v>-4.0039062499999998E-4</c:v>
                </c:pt>
                <c:pt idx="2496">
                  <c:v>-2.0507812499999999E-4</c:v>
                </c:pt>
                <c:pt idx="2497">
                  <c:v>-1.07421874999999E-4</c:v>
                </c:pt>
                <c:pt idx="2498" formatCode="General">
                  <c:v>-4.599609375E-3</c:v>
                </c:pt>
                <c:pt idx="2499" formatCode="General">
                  <c:v>-3.2910156250000001E-3</c:v>
                </c:pt>
                <c:pt idx="2500" formatCode="General">
                  <c:v>-3.0957031249999999E-3</c:v>
                </c:pt>
                <c:pt idx="2501" formatCode="General">
                  <c:v>-2.8027343750000001E-3</c:v>
                </c:pt>
                <c:pt idx="2502" formatCode="General">
                  <c:v>-2.2949218749999901E-3</c:v>
                </c:pt>
                <c:pt idx="2503" formatCode="General">
                  <c:v>-2.197265625E-3</c:v>
                </c:pt>
                <c:pt idx="2504" formatCode="General">
                  <c:v>-2.0996093749999999E-3</c:v>
                </c:pt>
                <c:pt idx="2505" formatCode="General">
                  <c:v>-2.0019531249999998E-3</c:v>
                </c:pt>
                <c:pt idx="2506" formatCode="General">
                  <c:v>-1.90429687499999E-3</c:v>
                </c:pt>
                <c:pt idx="2507" formatCode="General">
                  <c:v>-1.8066406249999899E-3</c:v>
                </c:pt>
                <c:pt idx="2508" formatCode="General">
                  <c:v>-1.708984375E-3</c:v>
                </c:pt>
                <c:pt idx="2509" formatCode="General">
                  <c:v>-1.39648437499999E-3</c:v>
                </c:pt>
                <c:pt idx="2510" formatCode="General">
                  <c:v>-1.201171875E-3</c:v>
                </c:pt>
                <c:pt idx="2511" formatCode="General">
                  <c:v>-1.1035156249999999E-3</c:v>
                </c:pt>
                <c:pt idx="2512" formatCode="General">
                  <c:v>-1.0058593749999901E-3</c:v>
                </c:pt>
                <c:pt idx="2513">
                  <c:v>-9.0820312499999896E-4</c:v>
                </c:pt>
                <c:pt idx="2514">
                  <c:v>-7.9101562500000005E-4</c:v>
                </c:pt>
                <c:pt idx="2515">
                  <c:v>-6.9335937499999997E-4</c:v>
                </c:pt>
                <c:pt idx="2516">
                  <c:v>-5.9570312499999901E-4</c:v>
                </c:pt>
                <c:pt idx="2517">
                  <c:v>-4.9804687499999903E-4</c:v>
                </c:pt>
                <c:pt idx="2518">
                  <c:v>-4.0039062499999998E-4</c:v>
                </c:pt>
                <c:pt idx="2519">
                  <c:v>-1.07421874999999E-4</c:v>
                </c:pt>
                <c:pt idx="2520" formatCode="General">
                  <c:v>-5.1074218750000004E-3</c:v>
                </c:pt>
                <c:pt idx="2521" formatCode="General">
                  <c:v>-4.7949218750000001E-3</c:v>
                </c:pt>
                <c:pt idx="2522" formatCode="General">
                  <c:v>-4.6972656249999996E-3</c:v>
                </c:pt>
                <c:pt idx="2523" formatCode="General">
                  <c:v>-4.5019531250000003E-3</c:v>
                </c:pt>
                <c:pt idx="2524" formatCode="General">
                  <c:v>-3.9941406249999999E-3</c:v>
                </c:pt>
                <c:pt idx="2525" formatCode="General">
                  <c:v>-3.8964843750000002E-3</c:v>
                </c:pt>
                <c:pt idx="2526" formatCode="General">
                  <c:v>-3.7988281249999901E-3</c:v>
                </c:pt>
                <c:pt idx="2527" formatCode="General">
                  <c:v>-3.4082031250000002E-3</c:v>
                </c:pt>
                <c:pt idx="2528" formatCode="General">
                  <c:v>-3.2910156250000001E-3</c:v>
                </c:pt>
                <c:pt idx="2529" formatCode="General">
                  <c:v>-3.193359375E-3</c:v>
                </c:pt>
                <c:pt idx="2530" formatCode="General">
                  <c:v>-2.9980468749999998E-3</c:v>
                </c:pt>
                <c:pt idx="2531" formatCode="General">
                  <c:v>-2.9003906249999902E-3</c:v>
                </c:pt>
                <c:pt idx="2532" formatCode="General">
                  <c:v>-2.705078125E-3</c:v>
                </c:pt>
                <c:pt idx="2533" formatCode="General">
                  <c:v>-2.4902343749999998E-3</c:v>
                </c:pt>
                <c:pt idx="2534" formatCode="General">
                  <c:v>-2.2949218749999901E-3</c:v>
                </c:pt>
                <c:pt idx="2535" formatCode="General">
                  <c:v>-2.197265625E-3</c:v>
                </c:pt>
                <c:pt idx="2536" formatCode="General">
                  <c:v>-2.0019531249999998E-3</c:v>
                </c:pt>
                <c:pt idx="2537" formatCode="General">
                  <c:v>-1.90429687499999E-3</c:v>
                </c:pt>
                <c:pt idx="2538" formatCode="General">
                  <c:v>-1.8066406249999899E-3</c:v>
                </c:pt>
                <c:pt idx="2539" formatCode="General">
                  <c:v>-1.708984375E-3</c:v>
                </c:pt>
                <c:pt idx="2540" formatCode="General">
                  <c:v>-1.5917968749999999E-3</c:v>
                </c:pt>
                <c:pt idx="2541" formatCode="General">
                  <c:v>-1.4941406249999901E-3</c:v>
                </c:pt>
                <c:pt idx="2542" formatCode="General">
                  <c:v>-1.39648437499999E-3</c:v>
                </c:pt>
                <c:pt idx="2543" formatCode="General">
                  <c:v>-1.2988281250000001E-3</c:v>
                </c:pt>
                <c:pt idx="2544" formatCode="General">
                  <c:v>-1.201171875E-3</c:v>
                </c:pt>
                <c:pt idx="2545" formatCode="General">
                  <c:v>-1.1035156249999999E-3</c:v>
                </c:pt>
                <c:pt idx="2546" formatCode="General">
                  <c:v>-1.0058593749999901E-3</c:v>
                </c:pt>
                <c:pt idx="2547">
                  <c:v>-9.0820312499999896E-4</c:v>
                </c:pt>
                <c:pt idx="2548">
                  <c:v>-7.9101562500000005E-4</c:v>
                </c:pt>
                <c:pt idx="2549">
                  <c:v>-6.9335937499999997E-4</c:v>
                </c:pt>
                <c:pt idx="2550">
                  <c:v>-5.9570312499999901E-4</c:v>
                </c:pt>
                <c:pt idx="2551">
                  <c:v>-4.9804687499999903E-4</c:v>
                </c:pt>
                <c:pt idx="2552">
                  <c:v>-4.0039062499999998E-4</c:v>
                </c:pt>
                <c:pt idx="2553">
                  <c:v>-1.07421874999999E-4</c:v>
                </c:pt>
                <c:pt idx="2554" formatCode="General">
                  <c:v>-3.193359375E-3</c:v>
                </c:pt>
                <c:pt idx="2555" formatCode="General">
                  <c:v>-3.0957031249999999E-3</c:v>
                </c:pt>
                <c:pt idx="2556" formatCode="General">
                  <c:v>-2.9980468749999998E-3</c:v>
                </c:pt>
                <c:pt idx="2557" formatCode="General">
                  <c:v>-2.2949218749999901E-3</c:v>
                </c:pt>
                <c:pt idx="2558" formatCode="General">
                  <c:v>-2.197265625E-3</c:v>
                </c:pt>
                <c:pt idx="2559" formatCode="General">
                  <c:v>-2.0996093749999999E-3</c:v>
                </c:pt>
                <c:pt idx="2560" formatCode="General">
                  <c:v>-2.0019531249999998E-3</c:v>
                </c:pt>
                <c:pt idx="2561" formatCode="General">
                  <c:v>-1.90429687499999E-3</c:v>
                </c:pt>
                <c:pt idx="2562" formatCode="General">
                  <c:v>-1.8066406249999899E-3</c:v>
                </c:pt>
                <c:pt idx="2563" formatCode="General">
                  <c:v>-1.708984375E-3</c:v>
                </c:pt>
                <c:pt idx="2564" formatCode="General">
                  <c:v>-1.5917968749999999E-3</c:v>
                </c:pt>
                <c:pt idx="2565" formatCode="General">
                  <c:v>-1.4941406249999901E-3</c:v>
                </c:pt>
                <c:pt idx="2566" formatCode="General">
                  <c:v>-1.39648437499999E-3</c:v>
                </c:pt>
                <c:pt idx="2567" formatCode="General">
                  <c:v>-1.201171875E-3</c:v>
                </c:pt>
                <c:pt idx="2568" formatCode="General">
                  <c:v>-1.1035156249999999E-3</c:v>
                </c:pt>
                <c:pt idx="2569">
                  <c:v>-9.0820312499999896E-4</c:v>
                </c:pt>
                <c:pt idx="2570">
                  <c:v>-6.9335937499999997E-4</c:v>
                </c:pt>
                <c:pt idx="2571">
                  <c:v>-5.9570312499999901E-4</c:v>
                </c:pt>
                <c:pt idx="2572">
                  <c:v>-4.9804687499999903E-4</c:v>
                </c:pt>
                <c:pt idx="2573">
                  <c:v>-4.0039062499999998E-4</c:v>
                </c:pt>
                <c:pt idx="2574">
                  <c:v>-3.02734375E-4</c:v>
                </c:pt>
                <c:pt idx="2575">
                  <c:v>-2.0507812499999999E-4</c:v>
                </c:pt>
                <c:pt idx="2576">
                  <c:v>-1.07421874999999E-4</c:v>
                </c:pt>
                <c:pt idx="2577" formatCode="General">
                  <c:v>-5.5957031250000004E-3</c:v>
                </c:pt>
                <c:pt idx="2578" formatCode="General">
                  <c:v>-4.5019531250000003E-3</c:v>
                </c:pt>
                <c:pt idx="2579" formatCode="General">
                  <c:v>-4.3066406250000001E-3</c:v>
                </c:pt>
                <c:pt idx="2580" formatCode="General">
                  <c:v>-3.9941406249999999E-3</c:v>
                </c:pt>
                <c:pt idx="2581" formatCode="General">
                  <c:v>-3.8964843750000002E-3</c:v>
                </c:pt>
                <c:pt idx="2582" formatCode="General">
                  <c:v>-3.7988281249999901E-3</c:v>
                </c:pt>
                <c:pt idx="2583" formatCode="General">
                  <c:v>-3.5058593749999999E-3</c:v>
                </c:pt>
                <c:pt idx="2584" formatCode="General">
                  <c:v>-3.0957031249999999E-3</c:v>
                </c:pt>
                <c:pt idx="2585" formatCode="General">
                  <c:v>-2.9003906249999902E-3</c:v>
                </c:pt>
                <c:pt idx="2586" formatCode="General">
                  <c:v>-2.8027343750000001E-3</c:v>
                </c:pt>
                <c:pt idx="2587" formatCode="General">
                  <c:v>-2.705078125E-3</c:v>
                </c:pt>
                <c:pt idx="2588" formatCode="General">
                  <c:v>-2.4902343749999998E-3</c:v>
                </c:pt>
                <c:pt idx="2589" formatCode="General">
                  <c:v>-2.3925781250000002E-3</c:v>
                </c:pt>
                <c:pt idx="2590" formatCode="General">
                  <c:v>-2.2949218749999901E-3</c:v>
                </c:pt>
                <c:pt idx="2591" formatCode="General">
                  <c:v>-2.197265625E-3</c:v>
                </c:pt>
                <c:pt idx="2592" formatCode="General">
                  <c:v>-2.0996093749999999E-3</c:v>
                </c:pt>
                <c:pt idx="2593" formatCode="General">
                  <c:v>-2.0019531249999998E-3</c:v>
                </c:pt>
                <c:pt idx="2594" formatCode="General">
                  <c:v>-1.90429687499999E-3</c:v>
                </c:pt>
                <c:pt idx="2595" formatCode="General">
                  <c:v>-1.8066406249999899E-3</c:v>
                </c:pt>
                <c:pt idx="2596" formatCode="General">
                  <c:v>-1.708984375E-3</c:v>
                </c:pt>
                <c:pt idx="2597" formatCode="General">
                  <c:v>-1.5917968749999999E-3</c:v>
                </c:pt>
                <c:pt idx="2598" formatCode="General">
                  <c:v>-1.39648437499999E-3</c:v>
                </c:pt>
                <c:pt idx="2599" formatCode="General">
                  <c:v>-1.2988281250000001E-3</c:v>
                </c:pt>
                <c:pt idx="2600" formatCode="General">
                  <c:v>-1.201171875E-3</c:v>
                </c:pt>
                <c:pt idx="2601" formatCode="General">
                  <c:v>-1.1035156249999999E-3</c:v>
                </c:pt>
                <c:pt idx="2602" formatCode="General">
                  <c:v>-1.0058593749999901E-3</c:v>
                </c:pt>
                <c:pt idx="2603">
                  <c:v>-9.0820312499999896E-4</c:v>
                </c:pt>
                <c:pt idx="2604">
                  <c:v>-7.9101562500000005E-4</c:v>
                </c:pt>
                <c:pt idx="2605">
                  <c:v>-6.9335937499999997E-4</c:v>
                </c:pt>
                <c:pt idx="2606">
                  <c:v>-5.9570312499999901E-4</c:v>
                </c:pt>
                <c:pt idx="2607">
                  <c:v>-4.9804687499999903E-4</c:v>
                </c:pt>
                <c:pt idx="2608">
                  <c:v>-4.0039062499999998E-4</c:v>
                </c:pt>
                <c:pt idx="2609">
                  <c:v>-2.0507812499999999E-4</c:v>
                </c:pt>
                <c:pt idx="2610">
                  <c:v>-1.07421874999999E-4</c:v>
                </c:pt>
                <c:pt idx="2611" formatCode="General">
                  <c:v>-4.2089843749999996E-3</c:v>
                </c:pt>
                <c:pt idx="2612" formatCode="General">
                  <c:v>-3.193359375E-3</c:v>
                </c:pt>
                <c:pt idx="2613" formatCode="General">
                  <c:v>-3.0957031249999999E-3</c:v>
                </c:pt>
                <c:pt idx="2614" formatCode="General">
                  <c:v>-2.9003906249999902E-3</c:v>
                </c:pt>
                <c:pt idx="2615" formatCode="General">
                  <c:v>-2.6074218749999999E-3</c:v>
                </c:pt>
                <c:pt idx="2616" formatCode="General">
                  <c:v>-2.197265625E-3</c:v>
                </c:pt>
                <c:pt idx="2617" formatCode="General">
                  <c:v>-2.0019531249999998E-3</c:v>
                </c:pt>
                <c:pt idx="2618" formatCode="General">
                  <c:v>-1.90429687499999E-3</c:v>
                </c:pt>
                <c:pt idx="2619" formatCode="General">
                  <c:v>-1.8066406249999899E-3</c:v>
                </c:pt>
                <c:pt idx="2620" formatCode="General">
                  <c:v>-1.708984375E-3</c:v>
                </c:pt>
                <c:pt idx="2621" formatCode="General">
                  <c:v>-1.5917968749999999E-3</c:v>
                </c:pt>
                <c:pt idx="2622" formatCode="General">
                  <c:v>-1.4941406249999901E-3</c:v>
                </c:pt>
                <c:pt idx="2623" formatCode="General">
                  <c:v>-1.39648437499999E-3</c:v>
                </c:pt>
                <c:pt idx="2624" formatCode="General">
                  <c:v>-1.201171875E-3</c:v>
                </c:pt>
                <c:pt idx="2625" formatCode="General">
                  <c:v>-1.1035156249999999E-3</c:v>
                </c:pt>
                <c:pt idx="2626" formatCode="General">
                  <c:v>-1.0058593749999901E-3</c:v>
                </c:pt>
                <c:pt idx="2627">
                  <c:v>-9.0820312499999896E-4</c:v>
                </c:pt>
                <c:pt idx="2628">
                  <c:v>-7.9101562500000005E-4</c:v>
                </c:pt>
                <c:pt idx="2629">
                  <c:v>-6.9335937499999997E-4</c:v>
                </c:pt>
                <c:pt idx="2630">
                  <c:v>-5.9570312499999901E-4</c:v>
                </c:pt>
                <c:pt idx="2631">
                  <c:v>-4.9804687499999903E-4</c:v>
                </c:pt>
                <c:pt idx="2632">
                  <c:v>-4.0039062499999998E-4</c:v>
                </c:pt>
                <c:pt idx="2633">
                  <c:v>-2.0507812499999999E-4</c:v>
                </c:pt>
                <c:pt idx="2634">
                  <c:v>-1.07421874999999E-4</c:v>
                </c:pt>
                <c:pt idx="2635" formatCode="General">
                  <c:v>-5.6933593750000001E-3</c:v>
                </c:pt>
                <c:pt idx="2636" formatCode="General">
                  <c:v>-4.6972656249999996E-3</c:v>
                </c:pt>
                <c:pt idx="2637" formatCode="General">
                  <c:v>-4.3066406250000001E-3</c:v>
                </c:pt>
                <c:pt idx="2638" formatCode="General">
                  <c:v>-4.2089843749999996E-3</c:v>
                </c:pt>
                <c:pt idx="2639" formatCode="General">
                  <c:v>-4.0917968750000004E-3</c:v>
                </c:pt>
                <c:pt idx="2640" formatCode="General">
                  <c:v>-3.9941406249999999E-3</c:v>
                </c:pt>
                <c:pt idx="2641" formatCode="General">
                  <c:v>-3.8964843750000002E-3</c:v>
                </c:pt>
                <c:pt idx="2642" formatCode="General">
                  <c:v>-3.701171875E-3</c:v>
                </c:pt>
                <c:pt idx="2643" formatCode="General">
                  <c:v>-3.6035156249999999E-3</c:v>
                </c:pt>
                <c:pt idx="2644" formatCode="General">
                  <c:v>-3.4082031250000002E-3</c:v>
                </c:pt>
                <c:pt idx="2645" formatCode="General">
                  <c:v>-3.2910156250000001E-3</c:v>
                </c:pt>
                <c:pt idx="2646" formatCode="General">
                  <c:v>-3.193359375E-3</c:v>
                </c:pt>
                <c:pt idx="2647" formatCode="General">
                  <c:v>-3.0957031249999999E-3</c:v>
                </c:pt>
                <c:pt idx="2648" formatCode="General">
                  <c:v>-2.8027343750000001E-3</c:v>
                </c:pt>
                <c:pt idx="2649" formatCode="General">
                  <c:v>-2.6074218749999999E-3</c:v>
                </c:pt>
                <c:pt idx="2650" formatCode="General">
                  <c:v>-2.4902343749999998E-3</c:v>
                </c:pt>
                <c:pt idx="2651" formatCode="General">
                  <c:v>-2.2949218749999901E-3</c:v>
                </c:pt>
                <c:pt idx="2652" formatCode="General">
                  <c:v>-2.197265625E-3</c:v>
                </c:pt>
                <c:pt idx="2653" formatCode="General">
                  <c:v>-2.0019531249999998E-3</c:v>
                </c:pt>
                <c:pt idx="2654" formatCode="General">
                  <c:v>-1.90429687499999E-3</c:v>
                </c:pt>
                <c:pt idx="2655" formatCode="General">
                  <c:v>-1.8066406249999899E-3</c:v>
                </c:pt>
                <c:pt idx="2656" formatCode="General">
                  <c:v>-1.708984375E-3</c:v>
                </c:pt>
                <c:pt idx="2657" formatCode="General">
                  <c:v>-1.5917968749999999E-3</c:v>
                </c:pt>
                <c:pt idx="2658" formatCode="General">
                  <c:v>-1.4941406249999901E-3</c:v>
                </c:pt>
                <c:pt idx="2659" formatCode="General">
                  <c:v>-1.39648437499999E-3</c:v>
                </c:pt>
                <c:pt idx="2660" formatCode="General">
                  <c:v>-1.201171875E-3</c:v>
                </c:pt>
                <c:pt idx="2661" formatCode="General">
                  <c:v>-1.1035156249999999E-3</c:v>
                </c:pt>
                <c:pt idx="2662" formatCode="General">
                  <c:v>-1.0058593749999901E-3</c:v>
                </c:pt>
                <c:pt idx="2663">
                  <c:v>-9.0820312499999896E-4</c:v>
                </c:pt>
                <c:pt idx="2664">
                  <c:v>-7.9101562500000005E-4</c:v>
                </c:pt>
                <c:pt idx="2665">
                  <c:v>-6.9335937499999997E-4</c:v>
                </c:pt>
                <c:pt idx="2666">
                  <c:v>-5.9570312499999901E-4</c:v>
                </c:pt>
                <c:pt idx="2667">
                  <c:v>-4.9804687499999903E-4</c:v>
                </c:pt>
                <c:pt idx="2668">
                  <c:v>-4.0039062499999998E-4</c:v>
                </c:pt>
                <c:pt idx="2669">
                  <c:v>-3.02734375E-4</c:v>
                </c:pt>
                <c:pt idx="2670">
                  <c:v>-2.0507812499999999E-4</c:v>
                </c:pt>
                <c:pt idx="2671">
                  <c:v>-1.07421874999999E-4</c:v>
                </c:pt>
                <c:pt idx="2672" formatCode="General">
                  <c:v>-5.4980468749999999E-3</c:v>
                </c:pt>
                <c:pt idx="2673" formatCode="General">
                  <c:v>-4.2089843749999996E-3</c:v>
                </c:pt>
                <c:pt idx="2674" formatCode="General">
                  <c:v>-3.9941406249999999E-3</c:v>
                </c:pt>
                <c:pt idx="2675" formatCode="General">
                  <c:v>-3.7988281249999901E-3</c:v>
                </c:pt>
                <c:pt idx="2676" formatCode="General">
                  <c:v>-3.5058593749999999E-3</c:v>
                </c:pt>
                <c:pt idx="2677" formatCode="General">
                  <c:v>-3.4082031250000002E-3</c:v>
                </c:pt>
                <c:pt idx="2678" formatCode="General">
                  <c:v>-3.2910156250000001E-3</c:v>
                </c:pt>
                <c:pt idx="2679" formatCode="General">
                  <c:v>-2.9980468749999998E-3</c:v>
                </c:pt>
                <c:pt idx="2680" formatCode="General">
                  <c:v>-2.8027343750000001E-3</c:v>
                </c:pt>
                <c:pt idx="2681" formatCode="General">
                  <c:v>-2.705078125E-3</c:v>
                </c:pt>
                <c:pt idx="2682" formatCode="General">
                  <c:v>-2.6074218749999999E-3</c:v>
                </c:pt>
                <c:pt idx="2683" formatCode="General">
                  <c:v>-2.197265625E-3</c:v>
                </c:pt>
                <c:pt idx="2684" formatCode="General">
                  <c:v>-2.0996093749999999E-3</c:v>
                </c:pt>
                <c:pt idx="2685" formatCode="General">
                  <c:v>-2.0019531249999998E-3</c:v>
                </c:pt>
                <c:pt idx="2686" formatCode="General">
                  <c:v>-1.90429687499999E-3</c:v>
                </c:pt>
                <c:pt idx="2687" formatCode="General">
                  <c:v>-1.8066406249999899E-3</c:v>
                </c:pt>
                <c:pt idx="2688" formatCode="General">
                  <c:v>-1.708984375E-3</c:v>
                </c:pt>
                <c:pt idx="2689" formatCode="General">
                  <c:v>-1.5917968749999999E-3</c:v>
                </c:pt>
                <c:pt idx="2690" formatCode="General">
                  <c:v>-1.4941406249999901E-3</c:v>
                </c:pt>
                <c:pt idx="2691" formatCode="General">
                  <c:v>-1.39648437499999E-3</c:v>
                </c:pt>
                <c:pt idx="2692" formatCode="General">
                  <c:v>-1.2988281250000001E-3</c:v>
                </c:pt>
                <c:pt idx="2693" formatCode="General">
                  <c:v>-1.201171875E-3</c:v>
                </c:pt>
                <c:pt idx="2694" formatCode="General">
                  <c:v>-1.1035156249999999E-3</c:v>
                </c:pt>
                <c:pt idx="2695" formatCode="General">
                  <c:v>-1.0058593749999901E-3</c:v>
                </c:pt>
                <c:pt idx="2696">
                  <c:v>-9.0820312499999896E-4</c:v>
                </c:pt>
                <c:pt idx="2697">
                  <c:v>-7.9101562500000005E-4</c:v>
                </c:pt>
                <c:pt idx="2698">
                  <c:v>-6.9335937499999997E-4</c:v>
                </c:pt>
                <c:pt idx="2699">
                  <c:v>-5.9570312499999901E-4</c:v>
                </c:pt>
                <c:pt idx="2700">
                  <c:v>-4.9804687499999903E-4</c:v>
                </c:pt>
                <c:pt idx="2701">
                  <c:v>-4.0039062499999998E-4</c:v>
                </c:pt>
                <c:pt idx="2702">
                  <c:v>-2.0507812499999999E-4</c:v>
                </c:pt>
                <c:pt idx="2703">
                  <c:v>-1.07421874999999E-4</c:v>
                </c:pt>
                <c:pt idx="2704" formatCode="General">
                  <c:v>-4.4042968749999998E-3</c:v>
                </c:pt>
                <c:pt idx="2705" formatCode="General">
                  <c:v>-3.2910156250000001E-3</c:v>
                </c:pt>
                <c:pt idx="2706" formatCode="General">
                  <c:v>-3.0957031249999999E-3</c:v>
                </c:pt>
                <c:pt idx="2707" formatCode="General">
                  <c:v>-2.9980468749999998E-3</c:v>
                </c:pt>
                <c:pt idx="2708" formatCode="General">
                  <c:v>-2.4902343749999998E-3</c:v>
                </c:pt>
                <c:pt idx="2709" formatCode="General">
                  <c:v>-1.90429687499999E-3</c:v>
                </c:pt>
                <c:pt idx="2710" formatCode="General">
                  <c:v>-1.8066406249999899E-3</c:v>
                </c:pt>
                <c:pt idx="2711" formatCode="General">
                  <c:v>-1.708984375E-3</c:v>
                </c:pt>
                <c:pt idx="2712" formatCode="General">
                  <c:v>-1.4941406249999901E-3</c:v>
                </c:pt>
                <c:pt idx="2713" formatCode="General">
                  <c:v>-1.39648437499999E-3</c:v>
                </c:pt>
                <c:pt idx="2714" formatCode="General">
                  <c:v>-1.2988281250000001E-3</c:v>
                </c:pt>
                <c:pt idx="2715" formatCode="General">
                  <c:v>-1.201171875E-3</c:v>
                </c:pt>
                <c:pt idx="2716" formatCode="General">
                  <c:v>-1.1035156249999999E-3</c:v>
                </c:pt>
                <c:pt idx="2717" formatCode="General">
                  <c:v>-1.0058593749999901E-3</c:v>
                </c:pt>
                <c:pt idx="2718">
                  <c:v>-9.0820312499999896E-4</c:v>
                </c:pt>
                <c:pt idx="2719">
                  <c:v>-7.9101562500000005E-4</c:v>
                </c:pt>
                <c:pt idx="2720">
                  <c:v>-6.9335937499999997E-4</c:v>
                </c:pt>
                <c:pt idx="2721">
                  <c:v>-5.9570312499999901E-4</c:v>
                </c:pt>
                <c:pt idx="2722">
                  <c:v>-4.9804687499999903E-4</c:v>
                </c:pt>
                <c:pt idx="2723">
                  <c:v>-4.0039062499999998E-4</c:v>
                </c:pt>
                <c:pt idx="2724">
                  <c:v>-2.0507812499999999E-4</c:v>
                </c:pt>
                <c:pt idx="2725">
                  <c:v>-1.07421874999999E-4</c:v>
                </c:pt>
                <c:pt idx="2726" formatCode="General">
                  <c:v>-4.6972656249999996E-3</c:v>
                </c:pt>
                <c:pt idx="2727" formatCode="General">
                  <c:v>-4.3066406250000001E-3</c:v>
                </c:pt>
                <c:pt idx="2728" formatCode="General">
                  <c:v>-3.2910156250000001E-3</c:v>
                </c:pt>
                <c:pt idx="2729" formatCode="General">
                  <c:v>-3.193359375E-3</c:v>
                </c:pt>
                <c:pt idx="2730" formatCode="General">
                  <c:v>-3.0957031249999999E-3</c:v>
                </c:pt>
                <c:pt idx="2731" formatCode="General">
                  <c:v>-2.9003906249999902E-3</c:v>
                </c:pt>
                <c:pt idx="2732" formatCode="General">
                  <c:v>-2.705078125E-3</c:v>
                </c:pt>
                <c:pt idx="2733" formatCode="General">
                  <c:v>-2.4902343749999998E-3</c:v>
                </c:pt>
                <c:pt idx="2734" formatCode="General">
                  <c:v>-2.3925781250000002E-3</c:v>
                </c:pt>
                <c:pt idx="2735" formatCode="General">
                  <c:v>-2.197265625E-3</c:v>
                </c:pt>
                <c:pt idx="2736" formatCode="General">
                  <c:v>-2.0996093749999999E-3</c:v>
                </c:pt>
                <c:pt idx="2737" formatCode="General">
                  <c:v>-2.0019531249999998E-3</c:v>
                </c:pt>
                <c:pt idx="2738" formatCode="General">
                  <c:v>-1.90429687499999E-3</c:v>
                </c:pt>
                <c:pt idx="2739" formatCode="General">
                  <c:v>-1.8066406249999899E-3</c:v>
                </c:pt>
                <c:pt idx="2740" formatCode="General">
                  <c:v>-1.708984375E-3</c:v>
                </c:pt>
                <c:pt idx="2741" formatCode="General">
                  <c:v>-1.5917968749999999E-3</c:v>
                </c:pt>
                <c:pt idx="2742" formatCode="General">
                  <c:v>-1.4941406249999901E-3</c:v>
                </c:pt>
                <c:pt idx="2743" formatCode="General">
                  <c:v>-1.39648437499999E-3</c:v>
                </c:pt>
                <c:pt idx="2744" formatCode="General">
                  <c:v>-1.201171875E-3</c:v>
                </c:pt>
                <c:pt idx="2745" formatCode="General">
                  <c:v>-1.1035156249999999E-3</c:v>
                </c:pt>
                <c:pt idx="2746" formatCode="General">
                  <c:v>-1.0058593749999901E-3</c:v>
                </c:pt>
                <c:pt idx="2747">
                  <c:v>-9.0820312499999896E-4</c:v>
                </c:pt>
                <c:pt idx="2748">
                  <c:v>-7.9101562500000005E-4</c:v>
                </c:pt>
                <c:pt idx="2749">
                  <c:v>-6.9335937499999997E-4</c:v>
                </c:pt>
                <c:pt idx="2750">
                  <c:v>-5.9570312499999901E-4</c:v>
                </c:pt>
                <c:pt idx="2751">
                  <c:v>-4.9804687499999903E-4</c:v>
                </c:pt>
                <c:pt idx="2752">
                  <c:v>-4.0039062499999998E-4</c:v>
                </c:pt>
                <c:pt idx="2753">
                  <c:v>-2.0507812499999999E-4</c:v>
                </c:pt>
                <c:pt idx="2754">
                  <c:v>-1.07421874999999E-4</c:v>
                </c:pt>
                <c:pt idx="2755" formatCode="General">
                  <c:v>-5.5957031250000004E-3</c:v>
                </c:pt>
                <c:pt idx="2756" formatCode="General">
                  <c:v>-4.3066406250000001E-3</c:v>
                </c:pt>
                <c:pt idx="2757" formatCode="General">
                  <c:v>-3.8964843750000002E-3</c:v>
                </c:pt>
                <c:pt idx="2758" formatCode="General">
                  <c:v>-3.193359375E-3</c:v>
                </c:pt>
                <c:pt idx="2759" formatCode="General">
                  <c:v>-3.0957031249999999E-3</c:v>
                </c:pt>
                <c:pt idx="2760" formatCode="General">
                  <c:v>-2.9980468749999998E-3</c:v>
                </c:pt>
                <c:pt idx="2761" formatCode="General">
                  <c:v>-2.9003906249999902E-3</c:v>
                </c:pt>
                <c:pt idx="2762" formatCode="General">
                  <c:v>-2.3925781250000002E-3</c:v>
                </c:pt>
                <c:pt idx="2763" formatCode="General">
                  <c:v>-2.197265625E-3</c:v>
                </c:pt>
                <c:pt idx="2764" formatCode="General">
                  <c:v>-2.0996093749999999E-3</c:v>
                </c:pt>
                <c:pt idx="2765" formatCode="General">
                  <c:v>-1.90429687499999E-3</c:v>
                </c:pt>
                <c:pt idx="2766" formatCode="General">
                  <c:v>-1.8066406249999899E-3</c:v>
                </c:pt>
                <c:pt idx="2767" formatCode="General">
                  <c:v>-1.708984375E-3</c:v>
                </c:pt>
                <c:pt idx="2768" formatCode="General">
                  <c:v>-1.5917968749999999E-3</c:v>
                </c:pt>
                <c:pt idx="2769" formatCode="General">
                  <c:v>-1.4941406249999901E-3</c:v>
                </c:pt>
                <c:pt idx="2770" formatCode="General">
                  <c:v>-1.39648437499999E-3</c:v>
                </c:pt>
                <c:pt idx="2771" formatCode="General">
                  <c:v>-1.1035156249999999E-3</c:v>
                </c:pt>
                <c:pt idx="2772" formatCode="General">
                  <c:v>-1.0058593749999901E-3</c:v>
                </c:pt>
                <c:pt idx="2773">
                  <c:v>-9.0820312499999896E-4</c:v>
                </c:pt>
                <c:pt idx="2774">
                  <c:v>-7.9101562500000005E-4</c:v>
                </c:pt>
                <c:pt idx="2775">
                  <c:v>-6.9335937499999997E-4</c:v>
                </c:pt>
                <c:pt idx="2776">
                  <c:v>-5.9570312499999901E-4</c:v>
                </c:pt>
                <c:pt idx="2777">
                  <c:v>-4.9804687499999903E-4</c:v>
                </c:pt>
                <c:pt idx="2778">
                  <c:v>-4.0039062499999998E-4</c:v>
                </c:pt>
                <c:pt idx="2779">
                  <c:v>-2.0507812499999999E-4</c:v>
                </c:pt>
                <c:pt idx="2780">
                  <c:v>-1.07421874999999E-4</c:v>
                </c:pt>
                <c:pt idx="2781" formatCode="General">
                  <c:v>-4.6972656249999996E-3</c:v>
                </c:pt>
                <c:pt idx="2782" formatCode="General">
                  <c:v>-4.3066406250000001E-3</c:v>
                </c:pt>
                <c:pt idx="2783" formatCode="General">
                  <c:v>-3.8964843750000002E-3</c:v>
                </c:pt>
                <c:pt idx="2784" formatCode="General">
                  <c:v>-3.5058593749999999E-3</c:v>
                </c:pt>
                <c:pt idx="2785" formatCode="General">
                  <c:v>-3.4082031250000002E-3</c:v>
                </c:pt>
                <c:pt idx="2786" formatCode="General">
                  <c:v>-3.193359375E-3</c:v>
                </c:pt>
                <c:pt idx="2787" formatCode="General">
                  <c:v>-3.0957031249999999E-3</c:v>
                </c:pt>
                <c:pt idx="2788" formatCode="General">
                  <c:v>-2.9980468749999998E-3</c:v>
                </c:pt>
                <c:pt idx="2789" formatCode="General">
                  <c:v>-2.9003906249999902E-3</c:v>
                </c:pt>
                <c:pt idx="2790" formatCode="General">
                  <c:v>-2.8027343750000001E-3</c:v>
                </c:pt>
                <c:pt idx="2791" formatCode="General">
                  <c:v>-2.705078125E-3</c:v>
                </c:pt>
                <c:pt idx="2792" formatCode="General">
                  <c:v>-2.6074218749999999E-3</c:v>
                </c:pt>
                <c:pt idx="2793" formatCode="General">
                  <c:v>-2.4902343749999998E-3</c:v>
                </c:pt>
                <c:pt idx="2794" formatCode="General">
                  <c:v>-2.0019531249999998E-3</c:v>
                </c:pt>
                <c:pt idx="2795" formatCode="General">
                  <c:v>-1.90429687499999E-3</c:v>
                </c:pt>
                <c:pt idx="2796" formatCode="General">
                  <c:v>-1.8066406249999899E-3</c:v>
                </c:pt>
                <c:pt idx="2797" formatCode="General">
                  <c:v>-1.708984375E-3</c:v>
                </c:pt>
                <c:pt idx="2798" formatCode="General">
                  <c:v>-1.5917968749999999E-3</c:v>
                </c:pt>
                <c:pt idx="2799" formatCode="General">
                  <c:v>-1.4941406249999901E-3</c:v>
                </c:pt>
                <c:pt idx="2800" formatCode="General">
                  <c:v>-1.39648437499999E-3</c:v>
                </c:pt>
                <c:pt idx="2801" formatCode="General">
                  <c:v>-1.2988281250000001E-3</c:v>
                </c:pt>
                <c:pt idx="2802" formatCode="General">
                  <c:v>-1.201171875E-3</c:v>
                </c:pt>
                <c:pt idx="2803" formatCode="General">
                  <c:v>-1.1035156249999999E-3</c:v>
                </c:pt>
                <c:pt idx="2804" formatCode="General">
                  <c:v>-1.0058593749999901E-3</c:v>
                </c:pt>
                <c:pt idx="2805">
                  <c:v>-9.0820312499999896E-4</c:v>
                </c:pt>
                <c:pt idx="2806">
                  <c:v>-6.9335937499999997E-4</c:v>
                </c:pt>
                <c:pt idx="2807">
                  <c:v>-5.9570312499999901E-4</c:v>
                </c:pt>
                <c:pt idx="2808">
                  <c:v>-4.9804687499999903E-4</c:v>
                </c:pt>
                <c:pt idx="2809">
                  <c:v>-4.0039062499999998E-4</c:v>
                </c:pt>
                <c:pt idx="2810">
                  <c:v>-2.0507812499999999E-4</c:v>
                </c:pt>
                <c:pt idx="2811">
                  <c:v>-1.07421874999999E-4</c:v>
                </c:pt>
                <c:pt idx="2812" formatCode="General">
                  <c:v>-3.0957031249999999E-3</c:v>
                </c:pt>
                <c:pt idx="2813" formatCode="General">
                  <c:v>-2.9003906249999902E-3</c:v>
                </c:pt>
                <c:pt idx="2814" formatCode="General">
                  <c:v>-2.3925781250000002E-3</c:v>
                </c:pt>
                <c:pt idx="2815" formatCode="General">
                  <c:v>-2.2949218749999901E-3</c:v>
                </c:pt>
                <c:pt idx="2816" formatCode="General">
                  <c:v>-2.197265625E-3</c:v>
                </c:pt>
                <c:pt idx="2817" formatCode="General">
                  <c:v>-2.0019531249999998E-3</c:v>
                </c:pt>
                <c:pt idx="2818" formatCode="General">
                  <c:v>-1.90429687499999E-3</c:v>
                </c:pt>
                <c:pt idx="2819" formatCode="General">
                  <c:v>-1.8066406249999899E-3</c:v>
                </c:pt>
                <c:pt idx="2820" formatCode="General">
                  <c:v>-1.708984375E-3</c:v>
                </c:pt>
                <c:pt idx="2821" formatCode="General">
                  <c:v>-1.4941406249999901E-3</c:v>
                </c:pt>
                <c:pt idx="2822" formatCode="General">
                  <c:v>-1.39648437499999E-3</c:v>
                </c:pt>
                <c:pt idx="2823" formatCode="General">
                  <c:v>-1.2988281250000001E-3</c:v>
                </c:pt>
                <c:pt idx="2824" formatCode="General">
                  <c:v>-1.1035156249999999E-3</c:v>
                </c:pt>
                <c:pt idx="2825" formatCode="General">
                  <c:v>-1.0058593749999901E-3</c:v>
                </c:pt>
                <c:pt idx="2826">
                  <c:v>-9.0820312499999896E-4</c:v>
                </c:pt>
                <c:pt idx="2827">
                  <c:v>-6.9335937499999997E-4</c:v>
                </c:pt>
                <c:pt idx="2828">
                  <c:v>-5.9570312499999901E-4</c:v>
                </c:pt>
                <c:pt idx="2829">
                  <c:v>-4.9804687499999903E-4</c:v>
                </c:pt>
                <c:pt idx="2830">
                  <c:v>-4.0039062499999998E-4</c:v>
                </c:pt>
                <c:pt idx="2831">
                  <c:v>-2.0507812499999999E-4</c:v>
                </c:pt>
                <c:pt idx="2832">
                  <c:v>-1.07421874999999E-4</c:v>
                </c:pt>
                <c:pt idx="2833" formatCode="General">
                  <c:v>-4.8925781249999998E-3</c:v>
                </c:pt>
                <c:pt idx="2834" formatCode="General">
                  <c:v>-4.5019531250000003E-3</c:v>
                </c:pt>
                <c:pt idx="2835" formatCode="General">
                  <c:v>-4.4042968749999998E-3</c:v>
                </c:pt>
                <c:pt idx="2836" formatCode="General">
                  <c:v>-4.2089843749999996E-3</c:v>
                </c:pt>
                <c:pt idx="2837" formatCode="General">
                  <c:v>-3.8964843750000002E-3</c:v>
                </c:pt>
                <c:pt idx="2838" formatCode="General">
                  <c:v>-3.5058593749999999E-3</c:v>
                </c:pt>
                <c:pt idx="2839" formatCode="General">
                  <c:v>-3.193359375E-3</c:v>
                </c:pt>
                <c:pt idx="2840" formatCode="General">
                  <c:v>-2.9003906249999902E-3</c:v>
                </c:pt>
                <c:pt idx="2841" formatCode="General">
                  <c:v>-2.705078125E-3</c:v>
                </c:pt>
                <c:pt idx="2842" formatCode="General">
                  <c:v>-2.2949218749999901E-3</c:v>
                </c:pt>
                <c:pt idx="2843" formatCode="General">
                  <c:v>-2.0996093749999999E-3</c:v>
                </c:pt>
                <c:pt idx="2844" formatCode="General">
                  <c:v>-2.0019531249999998E-3</c:v>
                </c:pt>
                <c:pt idx="2845" formatCode="General">
                  <c:v>-1.90429687499999E-3</c:v>
                </c:pt>
                <c:pt idx="2846" formatCode="General">
                  <c:v>-1.708984375E-3</c:v>
                </c:pt>
                <c:pt idx="2847" formatCode="General">
                  <c:v>-1.5917968749999999E-3</c:v>
                </c:pt>
                <c:pt idx="2848" formatCode="General">
                  <c:v>-1.4941406249999901E-3</c:v>
                </c:pt>
                <c:pt idx="2849" formatCode="General">
                  <c:v>-1.39648437499999E-3</c:v>
                </c:pt>
                <c:pt idx="2850" formatCode="General">
                  <c:v>-1.201171875E-3</c:v>
                </c:pt>
                <c:pt idx="2851" formatCode="General">
                  <c:v>-1.1035156249999999E-3</c:v>
                </c:pt>
                <c:pt idx="2852" formatCode="General">
                  <c:v>-1.0058593749999901E-3</c:v>
                </c:pt>
                <c:pt idx="2853">
                  <c:v>-9.0820312499999896E-4</c:v>
                </c:pt>
                <c:pt idx="2854">
                  <c:v>-7.9101562500000005E-4</c:v>
                </c:pt>
                <c:pt idx="2855">
                  <c:v>-6.9335937499999997E-4</c:v>
                </c:pt>
                <c:pt idx="2856">
                  <c:v>-5.9570312499999901E-4</c:v>
                </c:pt>
                <c:pt idx="2857">
                  <c:v>-4.9804687499999903E-4</c:v>
                </c:pt>
                <c:pt idx="2858">
                  <c:v>-4.0039062499999998E-4</c:v>
                </c:pt>
                <c:pt idx="2859">
                  <c:v>-2.0507812499999999E-4</c:v>
                </c:pt>
                <c:pt idx="2860">
                  <c:v>-1.07421874999999E-4</c:v>
                </c:pt>
                <c:pt idx="2861" formatCode="General">
                  <c:v>-2.3925781250000002E-3</c:v>
                </c:pt>
                <c:pt idx="2862" formatCode="General">
                  <c:v>-2.197265625E-3</c:v>
                </c:pt>
                <c:pt idx="2863" formatCode="General">
                  <c:v>-2.0996093749999999E-3</c:v>
                </c:pt>
                <c:pt idx="2864" formatCode="General">
                  <c:v>-2.0019531249999998E-3</c:v>
                </c:pt>
                <c:pt idx="2865" formatCode="General">
                  <c:v>-1.8066406249999899E-3</c:v>
                </c:pt>
                <c:pt idx="2866" formatCode="General">
                  <c:v>-1.708984375E-3</c:v>
                </c:pt>
                <c:pt idx="2867" formatCode="General">
                  <c:v>-1.5917968749999999E-3</c:v>
                </c:pt>
                <c:pt idx="2868" formatCode="General">
                  <c:v>-1.4941406249999901E-3</c:v>
                </c:pt>
                <c:pt idx="2869" formatCode="General">
                  <c:v>-1.0058593749999901E-3</c:v>
                </c:pt>
                <c:pt idx="2870">
                  <c:v>-6.9335937499999997E-4</c:v>
                </c:pt>
                <c:pt idx="2871">
                  <c:v>-4.9804687499999903E-4</c:v>
                </c:pt>
                <c:pt idx="2872">
                  <c:v>-4.0039062499999998E-4</c:v>
                </c:pt>
                <c:pt idx="2873">
                  <c:v>-2.0507812499999999E-4</c:v>
                </c:pt>
                <c:pt idx="2874">
                  <c:v>-1.07421874999999E-4</c:v>
                </c:pt>
                <c:pt idx="2875" formatCode="General">
                  <c:v>-3.7988281249999901E-3</c:v>
                </c:pt>
                <c:pt idx="2876" formatCode="General">
                  <c:v>-3.6035156249999999E-3</c:v>
                </c:pt>
                <c:pt idx="2877" formatCode="General">
                  <c:v>-3.2910156250000001E-3</c:v>
                </c:pt>
                <c:pt idx="2878" formatCode="General">
                  <c:v>-2.9003906249999902E-3</c:v>
                </c:pt>
                <c:pt idx="2879" formatCode="General">
                  <c:v>-2.197265625E-3</c:v>
                </c:pt>
                <c:pt idx="2880" formatCode="General">
                  <c:v>-2.0019531249999998E-3</c:v>
                </c:pt>
                <c:pt idx="2881" formatCode="General">
                  <c:v>-1.90429687499999E-3</c:v>
                </c:pt>
                <c:pt idx="2882" formatCode="General">
                  <c:v>-1.708984375E-3</c:v>
                </c:pt>
                <c:pt idx="2883" formatCode="General">
                  <c:v>-1.5917968749999999E-3</c:v>
                </c:pt>
                <c:pt idx="2884" formatCode="General">
                  <c:v>-1.4941406249999901E-3</c:v>
                </c:pt>
                <c:pt idx="2885" formatCode="General">
                  <c:v>-1.39648437499999E-3</c:v>
                </c:pt>
                <c:pt idx="2886" formatCode="General">
                  <c:v>-1.201171875E-3</c:v>
                </c:pt>
                <c:pt idx="2887" formatCode="General">
                  <c:v>-1.1035156249999999E-3</c:v>
                </c:pt>
                <c:pt idx="2888" formatCode="General">
                  <c:v>-1.0058593749999901E-3</c:v>
                </c:pt>
                <c:pt idx="2889">
                  <c:v>-9.0820312499999896E-4</c:v>
                </c:pt>
                <c:pt idx="2890">
                  <c:v>-7.9101562500000005E-4</c:v>
                </c:pt>
                <c:pt idx="2891">
                  <c:v>-6.9335937499999997E-4</c:v>
                </c:pt>
                <c:pt idx="2892">
                  <c:v>-5.9570312499999901E-4</c:v>
                </c:pt>
                <c:pt idx="2893">
                  <c:v>-4.9804687499999903E-4</c:v>
                </c:pt>
                <c:pt idx="2894">
                  <c:v>-4.0039062499999998E-4</c:v>
                </c:pt>
                <c:pt idx="2895">
                  <c:v>-2.0507812499999999E-4</c:v>
                </c:pt>
                <c:pt idx="2896">
                  <c:v>-1.07421874999999E-4</c:v>
                </c:pt>
                <c:pt idx="2897" formatCode="General">
                  <c:v>-3.193359375E-3</c:v>
                </c:pt>
                <c:pt idx="2898" formatCode="General">
                  <c:v>-2.9980468749999998E-3</c:v>
                </c:pt>
                <c:pt idx="2899" formatCode="General">
                  <c:v>-2.6074218749999999E-3</c:v>
                </c:pt>
                <c:pt idx="2900" formatCode="General">
                  <c:v>-2.4902343749999998E-3</c:v>
                </c:pt>
                <c:pt idx="2901" formatCode="General">
                  <c:v>-2.3925781250000002E-3</c:v>
                </c:pt>
                <c:pt idx="2902" formatCode="General">
                  <c:v>-2.197265625E-3</c:v>
                </c:pt>
                <c:pt idx="2903" formatCode="General">
                  <c:v>-2.0996093749999999E-3</c:v>
                </c:pt>
                <c:pt idx="2904" formatCode="General">
                  <c:v>-2.0019531249999998E-3</c:v>
                </c:pt>
                <c:pt idx="2905" formatCode="General">
                  <c:v>-1.90429687499999E-3</c:v>
                </c:pt>
                <c:pt idx="2906" formatCode="General">
                  <c:v>-1.8066406249999899E-3</c:v>
                </c:pt>
                <c:pt idx="2907" formatCode="General">
                  <c:v>-1.708984375E-3</c:v>
                </c:pt>
                <c:pt idx="2908" formatCode="General">
                  <c:v>-1.5917968749999999E-3</c:v>
                </c:pt>
                <c:pt idx="2909" formatCode="General">
                  <c:v>-1.4941406249999901E-3</c:v>
                </c:pt>
                <c:pt idx="2910" formatCode="General">
                  <c:v>-1.39648437499999E-3</c:v>
                </c:pt>
                <c:pt idx="2911" formatCode="General">
                  <c:v>-1.201171875E-3</c:v>
                </c:pt>
                <c:pt idx="2912" formatCode="General">
                  <c:v>-1.1035156249999999E-3</c:v>
                </c:pt>
                <c:pt idx="2913" formatCode="General">
                  <c:v>-1.0058593749999901E-3</c:v>
                </c:pt>
                <c:pt idx="2914">
                  <c:v>-9.0820312499999896E-4</c:v>
                </c:pt>
                <c:pt idx="2915">
                  <c:v>-6.9335937499999997E-4</c:v>
                </c:pt>
                <c:pt idx="2916">
                  <c:v>-5.9570312499999901E-4</c:v>
                </c:pt>
                <c:pt idx="2917">
                  <c:v>-4.9804687499999903E-4</c:v>
                </c:pt>
                <c:pt idx="2918">
                  <c:v>-4.0039062499999998E-4</c:v>
                </c:pt>
                <c:pt idx="2919">
                  <c:v>-2.0507812499999999E-4</c:v>
                </c:pt>
                <c:pt idx="2920">
                  <c:v>-1.07421874999999E-4</c:v>
                </c:pt>
                <c:pt idx="2921" formatCode="General">
                  <c:v>-4.0917968750000004E-3</c:v>
                </c:pt>
                <c:pt idx="2922" formatCode="General">
                  <c:v>-3.7988281249999901E-3</c:v>
                </c:pt>
                <c:pt idx="2923" formatCode="General">
                  <c:v>-3.701171875E-3</c:v>
                </c:pt>
                <c:pt idx="2924" formatCode="General">
                  <c:v>-3.4082031250000002E-3</c:v>
                </c:pt>
                <c:pt idx="2925" formatCode="General">
                  <c:v>-3.2910156250000001E-3</c:v>
                </c:pt>
                <c:pt idx="2926" formatCode="General">
                  <c:v>-2.9980468749999998E-3</c:v>
                </c:pt>
                <c:pt idx="2927" formatCode="General">
                  <c:v>-2.4902343749999998E-3</c:v>
                </c:pt>
                <c:pt idx="2928" formatCode="General">
                  <c:v>-2.2949218749999901E-3</c:v>
                </c:pt>
                <c:pt idx="2929" formatCode="General">
                  <c:v>-2.197265625E-3</c:v>
                </c:pt>
                <c:pt idx="2930" formatCode="General">
                  <c:v>-2.0019531249999998E-3</c:v>
                </c:pt>
                <c:pt idx="2931" formatCode="General">
                  <c:v>-1.8066406249999899E-3</c:v>
                </c:pt>
                <c:pt idx="2932" formatCode="General">
                  <c:v>-1.5917968749999999E-3</c:v>
                </c:pt>
                <c:pt idx="2933" formatCode="General">
                  <c:v>-1.4941406249999901E-3</c:v>
                </c:pt>
                <c:pt idx="2934" formatCode="General">
                  <c:v>-1.39648437499999E-3</c:v>
                </c:pt>
                <c:pt idx="2935" formatCode="General">
                  <c:v>-1.201171875E-3</c:v>
                </c:pt>
                <c:pt idx="2936" formatCode="General">
                  <c:v>-1.0058593749999901E-3</c:v>
                </c:pt>
                <c:pt idx="2937">
                  <c:v>-9.0820312499999896E-4</c:v>
                </c:pt>
                <c:pt idx="2938">
                  <c:v>-7.9101562500000005E-4</c:v>
                </c:pt>
                <c:pt idx="2939">
                  <c:v>-6.9335937499999997E-4</c:v>
                </c:pt>
                <c:pt idx="2940">
                  <c:v>-5.9570312499999901E-4</c:v>
                </c:pt>
                <c:pt idx="2941">
                  <c:v>-4.9804687499999903E-4</c:v>
                </c:pt>
                <c:pt idx="2942">
                  <c:v>-4.0039062499999998E-4</c:v>
                </c:pt>
                <c:pt idx="2943">
                  <c:v>-1.07421874999999E-4</c:v>
                </c:pt>
                <c:pt idx="2944" formatCode="General">
                  <c:v>-4.3066406250000001E-3</c:v>
                </c:pt>
                <c:pt idx="2945" formatCode="General">
                  <c:v>-3.9941406249999999E-3</c:v>
                </c:pt>
                <c:pt idx="2946" formatCode="General">
                  <c:v>-3.8964843750000002E-3</c:v>
                </c:pt>
                <c:pt idx="2947" formatCode="General">
                  <c:v>-3.7988281249999901E-3</c:v>
                </c:pt>
                <c:pt idx="2948" formatCode="General">
                  <c:v>-3.6035156249999999E-3</c:v>
                </c:pt>
                <c:pt idx="2949" formatCode="General">
                  <c:v>-3.5058593749999999E-3</c:v>
                </c:pt>
                <c:pt idx="2950" formatCode="General">
                  <c:v>-3.4082031250000002E-3</c:v>
                </c:pt>
                <c:pt idx="2951" formatCode="General">
                  <c:v>-2.705078125E-3</c:v>
                </c:pt>
                <c:pt idx="2952" formatCode="General">
                  <c:v>-2.6074218749999999E-3</c:v>
                </c:pt>
                <c:pt idx="2953" formatCode="General">
                  <c:v>-2.4902343749999998E-3</c:v>
                </c:pt>
                <c:pt idx="2954" formatCode="General">
                  <c:v>-2.197265625E-3</c:v>
                </c:pt>
                <c:pt idx="2955" formatCode="General">
                  <c:v>-2.0996093749999999E-3</c:v>
                </c:pt>
                <c:pt idx="2956" formatCode="General">
                  <c:v>-2.0019531249999998E-3</c:v>
                </c:pt>
                <c:pt idx="2957" formatCode="General">
                  <c:v>-1.90429687499999E-3</c:v>
                </c:pt>
                <c:pt idx="2958" formatCode="General">
                  <c:v>-1.708984375E-3</c:v>
                </c:pt>
                <c:pt idx="2959" formatCode="General">
                  <c:v>-1.5917968749999999E-3</c:v>
                </c:pt>
                <c:pt idx="2960" formatCode="General">
                  <c:v>-1.4941406249999901E-3</c:v>
                </c:pt>
                <c:pt idx="2961" formatCode="General">
                  <c:v>-1.39648437499999E-3</c:v>
                </c:pt>
                <c:pt idx="2962" formatCode="General">
                  <c:v>-1.201171875E-3</c:v>
                </c:pt>
                <c:pt idx="2963" formatCode="General">
                  <c:v>-1.1035156249999999E-3</c:v>
                </c:pt>
                <c:pt idx="2964" formatCode="General">
                  <c:v>-1.0058593749999901E-3</c:v>
                </c:pt>
                <c:pt idx="2965">
                  <c:v>-9.0820312499999896E-4</c:v>
                </c:pt>
                <c:pt idx="2966">
                  <c:v>-6.9335937499999997E-4</c:v>
                </c:pt>
                <c:pt idx="2967">
                  <c:v>-5.9570312499999901E-4</c:v>
                </c:pt>
                <c:pt idx="2968">
                  <c:v>-4.9804687499999903E-4</c:v>
                </c:pt>
                <c:pt idx="2969">
                  <c:v>-4.0039062499999998E-4</c:v>
                </c:pt>
                <c:pt idx="2970">
                  <c:v>-2.0507812499999999E-4</c:v>
                </c:pt>
                <c:pt idx="2971">
                  <c:v>-1.07421874999999E-4</c:v>
                </c:pt>
                <c:pt idx="2972" formatCode="General">
                  <c:v>-2.9003906249999902E-3</c:v>
                </c:pt>
                <c:pt idx="2973" formatCode="General">
                  <c:v>-1.90429687499999E-3</c:v>
                </c:pt>
                <c:pt idx="2974" formatCode="General">
                  <c:v>-1.8066406249999899E-3</c:v>
                </c:pt>
                <c:pt idx="2975" formatCode="General">
                  <c:v>-1.5917968749999999E-3</c:v>
                </c:pt>
                <c:pt idx="2976" formatCode="General">
                  <c:v>-1.4941406249999901E-3</c:v>
                </c:pt>
                <c:pt idx="2977" formatCode="General">
                  <c:v>-1.0058593749999901E-3</c:v>
                </c:pt>
                <c:pt idx="2978">
                  <c:v>-9.0820312499999896E-4</c:v>
                </c:pt>
                <c:pt idx="2979">
                  <c:v>-7.9101562500000005E-4</c:v>
                </c:pt>
                <c:pt idx="2980">
                  <c:v>-6.9335937499999997E-4</c:v>
                </c:pt>
                <c:pt idx="2981">
                  <c:v>-5.9570312499999901E-4</c:v>
                </c:pt>
                <c:pt idx="2982">
                  <c:v>-4.9804687499999903E-4</c:v>
                </c:pt>
                <c:pt idx="2983">
                  <c:v>-4.0039062499999998E-4</c:v>
                </c:pt>
                <c:pt idx="2984" formatCode="General">
                  <c:v>-4.4042968749999998E-3</c:v>
                </c:pt>
                <c:pt idx="2985" formatCode="General">
                  <c:v>-3.8964843750000002E-3</c:v>
                </c:pt>
                <c:pt idx="2986" formatCode="General">
                  <c:v>-3.5058593749999999E-3</c:v>
                </c:pt>
                <c:pt idx="2987" formatCode="General">
                  <c:v>-3.4082031250000002E-3</c:v>
                </c:pt>
                <c:pt idx="2988" formatCode="General">
                  <c:v>-3.2910156250000001E-3</c:v>
                </c:pt>
                <c:pt idx="2989" formatCode="General">
                  <c:v>-2.8027343750000001E-3</c:v>
                </c:pt>
                <c:pt idx="2990" formatCode="General">
                  <c:v>-2.705078125E-3</c:v>
                </c:pt>
                <c:pt idx="2991" formatCode="General">
                  <c:v>-2.4902343749999998E-3</c:v>
                </c:pt>
                <c:pt idx="2992" formatCode="General">
                  <c:v>-2.3925781250000002E-3</c:v>
                </c:pt>
                <c:pt idx="2993" formatCode="General">
                  <c:v>-2.197265625E-3</c:v>
                </c:pt>
                <c:pt idx="2994" formatCode="General">
                  <c:v>-2.0019531249999998E-3</c:v>
                </c:pt>
                <c:pt idx="2995" formatCode="General">
                  <c:v>-1.90429687499999E-3</c:v>
                </c:pt>
                <c:pt idx="2996" formatCode="General">
                  <c:v>-1.708984375E-3</c:v>
                </c:pt>
                <c:pt idx="2997" formatCode="General">
                  <c:v>-1.5917968749999999E-3</c:v>
                </c:pt>
                <c:pt idx="2998" formatCode="General">
                  <c:v>-1.4941406249999901E-3</c:v>
                </c:pt>
                <c:pt idx="2999" formatCode="General">
                  <c:v>-1.39648437499999E-3</c:v>
                </c:pt>
                <c:pt idx="3000" formatCode="General">
                  <c:v>-1.1035156249999999E-3</c:v>
                </c:pt>
                <c:pt idx="3001" formatCode="General">
                  <c:v>-1.0058593749999901E-3</c:v>
                </c:pt>
                <c:pt idx="3002">
                  <c:v>-9.0820312499999896E-4</c:v>
                </c:pt>
                <c:pt idx="3003">
                  <c:v>-6.9335937499999997E-4</c:v>
                </c:pt>
                <c:pt idx="3004">
                  <c:v>-5.9570312499999901E-4</c:v>
                </c:pt>
                <c:pt idx="3005">
                  <c:v>-4.9804687499999903E-4</c:v>
                </c:pt>
                <c:pt idx="3006">
                  <c:v>-2.0507812499999999E-4</c:v>
                </c:pt>
                <c:pt idx="3007">
                  <c:v>-1.07421874999999E-4</c:v>
                </c:pt>
                <c:pt idx="3008" formatCode="General">
                  <c:v>-4.0917968750000004E-3</c:v>
                </c:pt>
                <c:pt idx="3009" formatCode="General">
                  <c:v>-3.9941406249999999E-3</c:v>
                </c:pt>
                <c:pt idx="3010" formatCode="General">
                  <c:v>-3.7988281249999901E-3</c:v>
                </c:pt>
                <c:pt idx="3011" formatCode="General">
                  <c:v>-2.705078125E-3</c:v>
                </c:pt>
                <c:pt idx="3012" formatCode="General">
                  <c:v>-2.4902343749999998E-3</c:v>
                </c:pt>
                <c:pt idx="3013" formatCode="General">
                  <c:v>-2.197265625E-3</c:v>
                </c:pt>
                <c:pt idx="3014" formatCode="General">
                  <c:v>-2.0996093749999999E-3</c:v>
                </c:pt>
                <c:pt idx="3015" formatCode="General">
                  <c:v>-2.0019531249999998E-3</c:v>
                </c:pt>
                <c:pt idx="3016" formatCode="General">
                  <c:v>-1.90429687499999E-3</c:v>
                </c:pt>
                <c:pt idx="3017" formatCode="General">
                  <c:v>-1.8066406249999899E-3</c:v>
                </c:pt>
                <c:pt idx="3018" formatCode="General">
                  <c:v>-1.708984375E-3</c:v>
                </c:pt>
                <c:pt idx="3019" formatCode="General">
                  <c:v>-1.5917968749999999E-3</c:v>
                </c:pt>
                <c:pt idx="3020" formatCode="General">
                  <c:v>-1.4941406249999901E-3</c:v>
                </c:pt>
                <c:pt idx="3021" formatCode="General">
                  <c:v>-1.39648437499999E-3</c:v>
                </c:pt>
                <c:pt idx="3022" formatCode="General">
                  <c:v>-1.1035156249999999E-3</c:v>
                </c:pt>
                <c:pt idx="3023" formatCode="General">
                  <c:v>-1.0058593749999901E-3</c:v>
                </c:pt>
                <c:pt idx="3024">
                  <c:v>-9.0820312499999896E-4</c:v>
                </c:pt>
                <c:pt idx="3025">
                  <c:v>-6.9335937499999997E-4</c:v>
                </c:pt>
                <c:pt idx="3026">
                  <c:v>-5.9570312499999901E-4</c:v>
                </c:pt>
                <c:pt idx="3027">
                  <c:v>-4.9804687499999903E-4</c:v>
                </c:pt>
                <c:pt idx="3028">
                  <c:v>-4.0039062499999998E-4</c:v>
                </c:pt>
                <c:pt idx="3029">
                  <c:v>-1.07421874999999E-4</c:v>
                </c:pt>
              </c:numCache>
            </c:numRef>
          </c:yVal>
          <c:smooth val="0"/>
          <c:extLst>
            <c:ext xmlns:c16="http://schemas.microsoft.com/office/drawing/2014/chart" uri="{C3380CC4-5D6E-409C-BE32-E72D297353CC}">
              <c16:uniqueId val="{00000001-6BD7-4961-9921-C2184F953530}"/>
            </c:ext>
          </c:extLst>
        </c:ser>
        <c:ser>
          <c:idx val="1"/>
          <c:order val="1"/>
          <c:tx>
            <c:v>Prévisions pour Y</c:v>
          </c:tx>
          <c:spPr>
            <a:ln w="25400">
              <a:noFill/>
            </a:ln>
            <a:effectLst/>
          </c:spPr>
          <c:marker>
            <c:symbol val="circle"/>
            <c:size val="4"/>
            <c:spPr>
              <a:solidFill>
                <a:schemeClr val="accent2"/>
              </a:solidFill>
              <a:ln w="9525" cap="flat" cmpd="sng" algn="ctr">
                <a:solidFill>
                  <a:schemeClr val="accent2"/>
                </a:solidFill>
                <a:round/>
              </a:ln>
              <a:effectLst/>
            </c:spPr>
          </c:marker>
          <c:trendline>
            <c:spPr>
              <a:ln w="25400" cap="rnd" cmpd="sng" algn="ctr">
                <a:solidFill>
                  <a:srgbClr val="FF0000"/>
                </a:solidFill>
                <a:round/>
              </a:ln>
              <a:effectLst/>
            </c:spPr>
            <c:trendlineType val="linear"/>
            <c:dispRSqr val="0"/>
            <c:dispEq val="0"/>
          </c:trendline>
          <c:xVal>
            <c:numRef>
              <c:f>Feuil1!$B$16:$B$3045</c:f>
              <c:numCache>
                <c:formatCode>General</c:formatCode>
                <c:ptCount val="3030"/>
                <c:pt idx="0">
                  <c:v>2.5097656249999899E-2</c:v>
                </c:pt>
                <c:pt idx="1">
                  <c:v>2.4511718749999901E-2</c:v>
                </c:pt>
                <c:pt idx="2">
                  <c:v>2.41992187499999E-2</c:v>
                </c:pt>
                <c:pt idx="3">
                  <c:v>2.3808593749999898E-2</c:v>
                </c:pt>
                <c:pt idx="4">
                  <c:v>2.3808593749999898E-2</c:v>
                </c:pt>
                <c:pt idx="5">
                  <c:v>2.361328125E-2</c:v>
                </c:pt>
                <c:pt idx="6">
                  <c:v>2.34179687499999E-2</c:v>
                </c:pt>
                <c:pt idx="7">
                  <c:v>2.3300781249999999E-2</c:v>
                </c:pt>
                <c:pt idx="8">
                  <c:v>2.3300781249999999E-2</c:v>
                </c:pt>
                <c:pt idx="9">
                  <c:v>2.3183593749999998E-2</c:v>
                </c:pt>
                <c:pt idx="10">
                  <c:v>2.3183593749999998E-2</c:v>
                </c:pt>
                <c:pt idx="11">
                  <c:v>2.31054687499999E-2</c:v>
                </c:pt>
                <c:pt idx="12">
                  <c:v>2.31054687499999E-2</c:v>
                </c:pt>
                <c:pt idx="13">
                  <c:v>2.2988281249999999E-2</c:v>
                </c:pt>
                <c:pt idx="14">
                  <c:v>2.2988281249999999E-2</c:v>
                </c:pt>
                <c:pt idx="15">
                  <c:v>2.2910156250000001E-2</c:v>
                </c:pt>
                <c:pt idx="16">
                  <c:v>2.2792968749999899E-2</c:v>
                </c:pt>
                <c:pt idx="17">
                  <c:v>2.2792968749999899E-2</c:v>
                </c:pt>
                <c:pt idx="18">
                  <c:v>2.2714843749999901E-2</c:v>
                </c:pt>
                <c:pt idx="19">
                  <c:v>2.2597656250000001E-2</c:v>
                </c:pt>
                <c:pt idx="20">
                  <c:v>2.2597656250000001E-2</c:v>
                </c:pt>
                <c:pt idx="21">
                  <c:v>2.2597656250000001E-2</c:v>
                </c:pt>
                <c:pt idx="22">
                  <c:v>2.2597656250000001E-2</c:v>
                </c:pt>
                <c:pt idx="23">
                  <c:v>2.2519531249999999E-2</c:v>
                </c:pt>
                <c:pt idx="24">
                  <c:v>2.2519531249999999E-2</c:v>
                </c:pt>
                <c:pt idx="25">
                  <c:v>2.2519531249999999E-2</c:v>
                </c:pt>
                <c:pt idx="26">
                  <c:v>2.2519531249999999E-2</c:v>
                </c:pt>
                <c:pt idx="27">
                  <c:v>2.2402343749999901E-2</c:v>
                </c:pt>
                <c:pt idx="28">
                  <c:v>2.228515625E-2</c:v>
                </c:pt>
                <c:pt idx="29">
                  <c:v>2.228515625E-2</c:v>
                </c:pt>
                <c:pt idx="30">
                  <c:v>2.228515625E-2</c:v>
                </c:pt>
                <c:pt idx="31">
                  <c:v>2.228515625E-2</c:v>
                </c:pt>
                <c:pt idx="32">
                  <c:v>2.2207031249999998E-2</c:v>
                </c:pt>
                <c:pt idx="33">
                  <c:v>2.2207031249999998E-2</c:v>
                </c:pt>
                <c:pt idx="34">
                  <c:v>2.2207031249999998E-2</c:v>
                </c:pt>
                <c:pt idx="35">
                  <c:v>2.20898437499999E-2</c:v>
                </c:pt>
                <c:pt idx="36">
                  <c:v>2.2011718749999999E-2</c:v>
                </c:pt>
                <c:pt idx="37">
                  <c:v>2.2011718749999999E-2</c:v>
                </c:pt>
                <c:pt idx="38">
                  <c:v>2.2011718749999999E-2</c:v>
                </c:pt>
                <c:pt idx="39">
                  <c:v>2.2011718749999999E-2</c:v>
                </c:pt>
                <c:pt idx="40">
                  <c:v>2.1894531249999901E-2</c:v>
                </c:pt>
                <c:pt idx="41">
                  <c:v>2.1894531249999901E-2</c:v>
                </c:pt>
                <c:pt idx="42">
                  <c:v>2.1894531249999901E-2</c:v>
                </c:pt>
                <c:pt idx="43">
                  <c:v>2.1894531249999901E-2</c:v>
                </c:pt>
                <c:pt idx="44">
                  <c:v>2.1816406249999899E-2</c:v>
                </c:pt>
                <c:pt idx="45">
                  <c:v>2.1816406249999899E-2</c:v>
                </c:pt>
                <c:pt idx="46">
                  <c:v>2.1816406249999899E-2</c:v>
                </c:pt>
                <c:pt idx="47">
                  <c:v>2.1816406249999899E-2</c:v>
                </c:pt>
                <c:pt idx="48">
                  <c:v>2.1816406249999899E-2</c:v>
                </c:pt>
                <c:pt idx="49">
                  <c:v>2.1816406249999899E-2</c:v>
                </c:pt>
                <c:pt idx="50">
                  <c:v>2.1699218749999999E-2</c:v>
                </c:pt>
                <c:pt idx="51">
                  <c:v>2.1699218749999999E-2</c:v>
                </c:pt>
                <c:pt idx="52">
                  <c:v>2.1699218749999999E-2</c:v>
                </c:pt>
                <c:pt idx="53">
                  <c:v>2.1699218749999999E-2</c:v>
                </c:pt>
                <c:pt idx="54">
                  <c:v>2.1699218749999999E-2</c:v>
                </c:pt>
                <c:pt idx="55">
                  <c:v>2.1582031249999901E-2</c:v>
                </c:pt>
                <c:pt idx="56">
                  <c:v>2.1582031249999901E-2</c:v>
                </c:pt>
                <c:pt idx="57">
                  <c:v>2.1582031249999901E-2</c:v>
                </c:pt>
                <c:pt idx="58">
                  <c:v>2.1582031249999901E-2</c:v>
                </c:pt>
                <c:pt idx="59">
                  <c:v>2.1582031249999901E-2</c:v>
                </c:pt>
                <c:pt idx="60">
                  <c:v>2.1582031249999901E-2</c:v>
                </c:pt>
                <c:pt idx="61">
                  <c:v>2.1582031249999901E-2</c:v>
                </c:pt>
                <c:pt idx="62">
                  <c:v>2.1582031249999901E-2</c:v>
                </c:pt>
                <c:pt idx="63">
                  <c:v>2.1582031249999901E-2</c:v>
                </c:pt>
                <c:pt idx="64">
                  <c:v>2.1503906249999899E-2</c:v>
                </c:pt>
                <c:pt idx="65">
                  <c:v>2.1503906249999899E-2</c:v>
                </c:pt>
                <c:pt idx="66">
                  <c:v>2.1503906249999899E-2</c:v>
                </c:pt>
                <c:pt idx="67">
                  <c:v>2.1503906249999899E-2</c:v>
                </c:pt>
                <c:pt idx="68">
                  <c:v>2.1386718749999999E-2</c:v>
                </c:pt>
                <c:pt idx="69">
                  <c:v>2.1386718749999999E-2</c:v>
                </c:pt>
                <c:pt idx="70">
                  <c:v>2.1386718749999999E-2</c:v>
                </c:pt>
                <c:pt idx="71">
                  <c:v>2.130859375E-2</c:v>
                </c:pt>
                <c:pt idx="72">
                  <c:v>2.130859375E-2</c:v>
                </c:pt>
                <c:pt idx="73">
                  <c:v>2.130859375E-2</c:v>
                </c:pt>
                <c:pt idx="74">
                  <c:v>2.130859375E-2</c:v>
                </c:pt>
                <c:pt idx="75">
                  <c:v>2.130859375E-2</c:v>
                </c:pt>
                <c:pt idx="76">
                  <c:v>2.1191406249999999E-2</c:v>
                </c:pt>
                <c:pt idx="77">
                  <c:v>2.1191406249999999E-2</c:v>
                </c:pt>
                <c:pt idx="78">
                  <c:v>2.1191406249999999E-2</c:v>
                </c:pt>
                <c:pt idx="79">
                  <c:v>2.1191406249999999E-2</c:v>
                </c:pt>
                <c:pt idx="80">
                  <c:v>2.1191406249999999E-2</c:v>
                </c:pt>
                <c:pt idx="81">
                  <c:v>2.1191406249999999E-2</c:v>
                </c:pt>
                <c:pt idx="82">
                  <c:v>2.1191406249999999E-2</c:v>
                </c:pt>
                <c:pt idx="83">
                  <c:v>2.1191406249999999E-2</c:v>
                </c:pt>
                <c:pt idx="84">
                  <c:v>2.1191406249999999E-2</c:v>
                </c:pt>
                <c:pt idx="85">
                  <c:v>2.1191406249999999E-2</c:v>
                </c:pt>
                <c:pt idx="86">
                  <c:v>2.11132812499999E-2</c:v>
                </c:pt>
                <c:pt idx="87">
                  <c:v>2.11132812499999E-2</c:v>
                </c:pt>
                <c:pt idx="88">
                  <c:v>2.11132812499999E-2</c:v>
                </c:pt>
                <c:pt idx="89">
                  <c:v>2.11132812499999E-2</c:v>
                </c:pt>
                <c:pt idx="90">
                  <c:v>2.11132812499999E-2</c:v>
                </c:pt>
                <c:pt idx="91">
                  <c:v>2.11132812499999E-2</c:v>
                </c:pt>
                <c:pt idx="92">
                  <c:v>2.11132812499999E-2</c:v>
                </c:pt>
                <c:pt idx="93">
                  <c:v>2.099609375E-2</c:v>
                </c:pt>
                <c:pt idx="94">
                  <c:v>2.099609375E-2</c:v>
                </c:pt>
                <c:pt idx="95">
                  <c:v>2.099609375E-2</c:v>
                </c:pt>
                <c:pt idx="96">
                  <c:v>2.099609375E-2</c:v>
                </c:pt>
                <c:pt idx="97">
                  <c:v>2.099609375E-2</c:v>
                </c:pt>
                <c:pt idx="98">
                  <c:v>2.099609375E-2</c:v>
                </c:pt>
                <c:pt idx="99">
                  <c:v>2.099609375E-2</c:v>
                </c:pt>
                <c:pt idx="100">
                  <c:v>2.099609375E-2</c:v>
                </c:pt>
                <c:pt idx="101">
                  <c:v>2.0917968749999901E-2</c:v>
                </c:pt>
                <c:pt idx="102">
                  <c:v>2.0917968749999901E-2</c:v>
                </c:pt>
                <c:pt idx="103">
                  <c:v>2.0917968749999901E-2</c:v>
                </c:pt>
                <c:pt idx="104">
                  <c:v>2.0917968749999901E-2</c:v>
                </c:pt>
                <c:pt idx="105">
                  <c:v>2.0917968749999901E-2</c:v>
                </c:pt>
                <c:pt idx="106">
                  <c:v>2.0917968749999901E-2</c:v>
                </c:pt>
                <c:pt idx="107">
                  <c:v>2.0917968749999901E-2</c:v>
                </c:pt>
                <c:pt idx="108">
                  <c:v>2.08007812499999E-2</c:v>
                </c:pt>
                <c:pt idx="109">
                  <c:v>2.08007812499999E-2</c:v>
                </c:pt>
                <c:pt idx="110">
                  <c:v>2.08007812499999E-2</c:v>
                </c:pt>
                <c:pt idx="111">
                  <c:v>2.08007812499999E-2</c:v>
                </c:pt>
                <c:pt idx="112">
                  <c:v>2.08007812499999E-2</c:v>
                </c:pt>
                <c:pt idx="113">
                  <c:v>2.08007812499999E-2</c:v>
                </c:pt>
                <c:pt idx="114">
                  <c:v>2.08007812499999E-2</c:v>
                </c:pt>
                <c:pt idx="115">
                  <c:v>2.08007812499999E-2</c:v>
                </c:pt>
                <c:pt idx="116">
                  <c:v>2.08007812499999E-2</c:v>
                </c:pt>
                <c:pt idx="117">
                  <c:v>2.08007812499999E-2</c:v>
                </c:pt>
                <c:pt idx="118">
                  <c:v>2.08007812499999E-2</c:v>
                </c:pt>
                <c:pt idx="119">
                  <c:v>2.08007812499999E-2</c:v>
                </c:pt>
                <c:pt idx="120">
                  <c:v>2.068359375E-2</c:v>
                </c:pt>
                <c:pt idx="121">
                  <c:v>2.068359375E-2</c:v>
                </c:pt>
                <c:pt idx="122">
                  <c:v>2.068359375E-2</c:v>
                </c:pt>
                <c:pt idx="123">
                  <c:v>2.068359375E-2</c:v>
                </c:pt>
                <c:pt idx="124">
                  <c:v>2.0605468749999901E-2</c:v>
                </c:pt>
                <c:pt idx="125">
                  <c:v>2.0605468749999901E-2</c:v>
                </c:pt>
                <c:pt idx="126">
                  <c:v>2.0605468749999901E-2</c:v>
                </c:pt>
                <c:pt idx="127">
                  <c:v>2.0605468749999901E-2</c:v>
                </c:pt>
                <c:pt idx="128">
                  <c:v>2.0605468749999901E-2</c:v>
                </c:pt>
                <c:pt idx="129">
                  <c:v>2.0605468749999901E-2</c:v>
                </c:pt>
                <c:pt idx="130">
                  <c:v>2.0605468749999901E-2</c:v>
                </c:pt>
                <c:pt idx="131">
                  <c:v>2.0605468749999901E-2</c:v>
                </c:pt>
                <c:pt idx="132">
                  <c:v>2.0605468749999901E-2</c:v>
                </c:pt>
                <c:pt idx="133">
                  <c:v>2.0605468749999901E-2</c:v>
                </c:pt>
                <c:pt idx="134">
                  <c:v>2.04882812499999E-2</c:v>
                </c:pt>
                <c:pt idx="135">
                  <c:v>2.04882812499999E-2</c:v>
                </c:pt>
                <c:pt idx="136">
                  <c:v>2.04882812499999E-2</c:v>
                </c:pt>
                <c:pt idx="137">
                  <c:v>2.04882812499999E-2</c:v>
                </c:pt>
                <c:pt idx="138">
                  <c:v>2.0410156249999999E-2</c:v>
                </c:pt>
                <c:pt idx="139">
                  <c:v>2.0410156249999999E-2</c:v>
                </c:pt>
                <c:pt idx="140">
                  <c:v>2.0410156249999999E-2</c:v>
                </c:pt>
                <c:pt idx="141">
                  <c:v>2.0410156249999999E-2</c:v>
                </c:pt>
                <c:pt idx="142">
                  <c:v>2.0410156249999999E-2</c:v>
                </c:pt>
                <c:pt idx="143">
                  <c:v>2.0410156249999999E-2</c:v>
                </c:pt>
                <c:pt idx="144">
                  <c:v>2.0410156249999999E-2</c:v>
                </c:pt>
                <c:pt idx="145">
                  <c:v>2.0410156249999999E-2</c:v>
                </c:pt>
                <c:pt idx="146">
                  <c:v>2.0410156249999999E-2</c:v>
                </c:pt>
                <c:pt idx="147">
                  <c:v>2.0410156249999999E-2</c:v>
                </c:pt>
                <c:pt idx="148">
                  <c:v>2.0410156249999999E-2</c:v>
                </c:pt>
                <c:pt idx="149">
                  <c:v>2.0410156249999999E-2</c:v>
                </c:pt>
                <c:pt idx="150">
                  <c:v>2.0410156249999999E-2</c:v>
                </c:pt>
                <c:pt idx="151">
                  <c:v>2.0410156249999999E-2</c:v>
                </c:pt>
                <c:pt idx="152">
                  <c:v>2.0292968750000001E-2</c:v>
                </c:pt>
                <c:pt idx="153">
                  <c:v>2.0292968750000001E-2</c:v>
                </c:pt>
                <c:pt idx="154">
                  <c:v>2.0292968750000001E-2</c:v>
                </c:pt>
                <c:pt idx="155">
                  <c:v>2.0292968750000001E-2</c:v>
                </c:pt>
                <c:pt idx="156">
                  <c:v>2.0292968750000001E-2</c:v>
                </c:pt>
                <c:pt idx="157">
                  <c:v>2.0292968750000001E-2</c:v>
                </c:pt>
                <c:pt idx="158">
                  <c:v>2.0292968750000001E-2</c:v>
                </c:pt>
                <c:pt idx="159">
                  <c:v>2.0292968750000001E-2</c:v>
                </c:pt>
                <c:pt idx="160">
                  <c:v>2.0292968750000001E-2</c:v>
                </c:pt>
                <c:pt idx="161">
                  <c:v>2.0292968750000001E-2</c:v>
                </c:pt>
                <c:pt idx="162">
                  <c:v>2.0292968750000001E-2</c:v>
                </c:pt>
                <c:pt idx="163">
                  <c:v>2.0292968750000001E-2</c:v>
                </c:pt>
                <c:pt idx="164">
                  <c:v>2.0214843749999999E-2</c:v>
                </c:pt>
                <c:pt idx="165">
                  <c:v>2.0214843749999999E-2</c:v>
                </c:pt>
                <c:pt idx="166">
                  <c:v>2.0214843749999999E-2</c:v>
                </c:pt>
                <c:pt idx="167">
                  <c:v>2.0214843749999999E-2</c:v>
                </c:pt>
                <c:pt idx="168">
                  <c:v>2.0214843749999999E-2</c:v>
                </c:pt>
                <c:pt idx="169">
                  <c:v>2.0214843749999999E-2</c:v>
                </c:pt>
                <c:pt idx="170">
                  <c:v>2.0214843749999999E-2</c:v>
                </c:pt>
                <c:pt idx="171">
                  <c:v>2.0214843749999999E-2</c:v>
                </c:pt>
                <c:pt idx="172">
                  <c:v>2.0214843749999999E-2</c:v>
                </c:pt>
                <c:pt idx="173">
                  <c:v>2.0214843749999999E-2</c:v>
                </c:pt>
                <c:pt idx="174">
                  <c:v>2.0214843749999999E-2</c:v>
                </c:pt>
                <c:pt idx="175">
                  <c:v>2.0214843749999999E-2</c:v>
                </c:pt>
                <c:pt idx="176">
                  <c:v>2.0097656249999998E-2</c:v>
                </c:pt>
                <c:pt idx="177">
                  <c:v>2.0097656249999998E-2</c:v>
                </c:pt>
                <c:pt idx="178">
                  <c:v>2.0097656249999998E-2</c:v>
                </c:pt>
                <c:pt idx="179">
                  <c:v>2.0097656249999998E-2</c:v>
                </c:pt>
                <c:pt idx="180">
                  <c:v>2.0097656249999998E-2</c:v>
                </c:pt>
                <c:pt idx="181">
                  <c:v>2.0097656249999998E-2</c:v>
                </c:pt>
                <c:pt idx="182">
                  <c:v>2.0097656249999998E-2</c:v>
                </c:pt>
                <c:pt idx="183">
                  <c:v>2.0097656249999998E-2</c:v>
                </c:pt>
                <c:pt idx="184">
                  <c:v>2.0097656249999998E-2</c:v>
                </c:pt>
                <c:pt idx="185">
                  <c:v>2.001953125E-2</c:v>
                </c:pt>
                <c:pt idx="186">
                  <c:v>2.001953125E-2</c:v>
                </c:pt>
                <c:pt idx="187">
                  <c:v>2.001953125E-2</c:v>
                </c:pt>
                <c:pt idx="188">
                  <c:v>2.001953125E-2</c:v>
                </c:pt>
                <c:pt idx="189">
                  <c:v>2.001953125E-2</c:v>
                </c:pt>
                <c:pt idx="190">
                  <c:v>2.001953125E-2</c:v>
                </c:pt>
                <c:pt idx="191">
                  <c:v>2.001953125E-2</c:v>
                </c:pt>
                <c:pt idx="192">
                  <c:v>2.001953125E-2</c:v>
                </c:pt>
                <c:pt idx="193">
                  <c:v>2.001953125E-2</c:v>
                </c:pt>
                <c:pt idx="194">
                  <c:v>2.001953125E-2</c:v>
                </c:pt>
                <c:pt idx="195">
                  <c:v>2.001953125E-2</c:v>
                </c:pt>
                <c:pt idx="196">
                  <c:v>2.001953125E-2</c:v>
                </c:pt>
                <c:pt idx="197">
                  <c:v>2.001953125E-2</c:v>
                </c:pt>
                <c:pt idx="198">
                  <c:v>2.001953125E-2</c:v>
                </c:pt>
                <c:pt idx="199">
                  <c:v>1.9902343749999999E-2</c:v>
                </c:pt>
                <c:pt idx="200">
                  <c:v>1.9902343749999999E-2</c:v>
                </c:pt>
                <c:pt idx="201">
                  <c:v>1.9902343749999999E-2</c:v>
                </c:pt>
                <c:pt idx="202">
                  <c:v>1.9902343749999999E-2</c:v>
                </c:pt>
                <c:pt idx="203">
                  <c:v>1.9902343749999999E-2</c:v>
                </c:pt>
                <c:pt idx="204">
                  <c:v>1.9902343749999999E-2</c:v>
                </c:pt>
                <c:pt idx="205">
                  <c:v>1.9902343749999999E-2</c:v>
                </c:pt>
                <c:pt idx="206">
                  <c:v>1.9902343749999999E-2</c:v>
                </c:pt>
                <c:pt idx="207">
                  <c:v>1.9902343749999999E-2</c:v>
                </c:pt>
                <c:pt idx="208">
                  <c:v>1.9902343749999999E-2</c:v>
                </c:pt>
                <c:pt idx="209">
                  <c:v>1.9785156249999901E-2</c:v>
                </c:pt>
                <c:pt idx="210">
                  <c:v>1.9785156249999901E-2</c:v>
                </c:pt>
                <c:pt idx="211">
                  <c:v>1.9785156249999901E-2</c:v>
                </c:pt>
                <c:pt idx="212">
                  <c:v>1.9785156249999901E-2</c:v>
                </c:pt>
                <c:pt idx="213">
                  <c:v>1.9785156249999901E-2</c:v>
                </c:pt>
                <c:pt idx="214">
                  <c:v>1.9785156249999901E-2</c:v>
                </c:pt>
                <c:pt idx="215">
                  <c:v>1.9785156249999901E-2</c:v>
                </c:pt>
                <c:pt idx="216">
                  <c:v>1.9785156249999901E-2</c:v>
                </c:pt>
                <c:pt idx="217">
                  <c:v>1.9785156249999901E-2</c:v>
                </c:pt>
                <c:pt idx="218">
                  <c:v>1.9785156249999901E-2</c:v>
                </c:pt>
                <c:pt idx="219">
                  <c:v>1.9785156249999901E-2</c:v>
                </c:pt>
                <c:pt idx="220">
                  <c:v>1.9785156249999901E-2</c:v>
                </c:pt>
                <c:pt idx="221">
                  <c:v>1.9785156249999901E-2</c:v>
                </c:pt>
                <c:pt idx="222">
                  <c:v>1.9785156249999901E-2</c:v>
                </c:pt>
                <c:pt idx="223">
                  <c:v>1.9785156249999901E-2</c:v>
                </c:pt>
                <c:pt idx="224">
                  <c:v>1.9785156249999901E-2</c:v>
                </c:pt>
                <c:pt idx="225">
                  <c:v>1.9785156249999901E-2</c:v>
                </c:pt>
                <c:pt idx="226">
                  <c:v>1.9785156249999901E-2</c:v>
                </c:pt>
                <c:pt idx="227">
                  <c:v>1.970703125E-2</c:v>
                </c:pt>
                <c:pt idx="228">
                  <c:v>1.970703125E-2</c:v>
                </c:pt>
                <c:pt idx="229">
                  <c:v>1.970703125E-2</c:v>
                </c:pt>
                <c:pt idx="230">
                  <c:v>1.970703125E-2</c:v>
                </c:pt>
                <c:pt idx="231">
                  <c:v>1.970703125E-2</c:v>
                </c:pt>
                <c:pt idx="232">
                  <c:v>1.970703125E-2</c:v>
                </c:pt>
                <c:pt idx="233">
                  <c:v>1.970703125E-2</c:v>
                </c:pt>
                <c:pt idx="234">
                  <c:v>1.970703125E-2</c:v>
                </c:pt>
                <c:pt idx="235">
                  <c:v>1.970703125E-2</c:v>
                </c:pt>
                <c:pt idx="236">
                  <c:v>1.970703125E-2</c:v>
                </c:pt>
                <c:pt idx="237">
                  <c:v>1.970703125E-2</c:v>
                </c:pt>
                <c:pt idx="238">
                  <c:v>1.970703125E-2</c:v>
                </c:pt>
                <c:pt idx="239">
                  <c:v>1.970703125E-2</c:v>
                </c:pt>
                <c:pt idx="240">
                  <c:v>1.970703125E-2</c:v>
                </c:pt>
                <c:pt idx="241">
                  <c:v>1.9589843749999999E-2</c:v>
                </c:pt>
                <c:pt idx="242">
                  <c:v>1.9589843749999999E-2</c:v>
                </c:pt>
                <c:pt idx="243">
                  <c:v>1.9589843749999999E-2</c:v>
                </c:pt>
                <c:pt idx="244">
                  <c:v>1.9589843749999999E-2</c:v>
                </c:pt>
                <c:pt idx="245">
                  <c:v>1.9589843749999999E-2</c:v>
                </c:pt>
                <c:pt idx="246">
                  <c:v>1.9589843749999999E-2</c:v>
                </c:pt>
                <c:pt idx="247">
                  <c:v>1.9589843749999999E-2</c:v>
                </c:pt>
                <c:pt idx="248">
                  <c:v>1.9589843749999999E-2</c:v>
                </c:pt>
                <c:pt idx="249">
                  <c:v>1.9589843749999999E-2</c:v>
                </c:pt>
                <c:pt idx="250">
                  <c:v>1.9589843749999999E-2</c:v>
                </c:pt>
                <c:pt idx="251">
                  <c:v>1.9589843749999999E-2</c:v>
                </c:pt>
                <c:pt idx="252">
                  <c:v>1.9589843749999999E-2</c:v>
                </c:pt>
                <c:pt idx="253">
                  <c:v>1.9589843749999999E-2</c:v>
                </c:pt>
                <c:pt idx="254">
                  <c:v>1.9589843749999999E-2</c:v>
                </c:pt>
                <c:pt idx="255">
                  <c:v>1.9589843749999999E-2</c:v>
                </c:pt>
                <c:pt idx="256">
                  <c:v>1.9589843749999999E-2</c:v>
                </c:pt>
                <c:pt idx="257">
                  <c:v>1.9589843749999999E-2</c:v>
                </c:pt>
                <c:pt idx="258">
                  <c:v>1.9589843749999999E-2</c:v>
                </c:pt>
                <c:pt idx="259">
                  <c:v>1.9589843749999999E-2</c:v>
                </c:pt>
                <c:pt idx="260">
                  <c:v>1.9589843749999999E-2</c:v>
                </c:pt>
                <c:pt idx="261">
                  <c:v>1.95117187499999E-2</c:v>
                </c:pt>
                <c:pt idx="262">
                  <c:v>1.95117187499999E-2</c:v>
                </c:pt>
                <c:pt idx="263">
                  <c:v>1.95117187499999E-2</c:v>
                </c:pt>
                <c:pt idx="264">
                  <c:v>1.95117187499999E-2</c:v>
                </c:pt>
                <c:pt idx="265">
                  <c:v>1.95117187499999E-2</c:v>
                </c:pt>
                <c:pt idx="266">
                  <c:v>1.95117187499999E-2</c:v>
                </c:pt>
                <c:pt idx="267">
                  <c:v>1.95117187499999E-2</c:v>
                </c:pt>
                <c:pt idx="268">
                  <c:v>1.95117187499999E-2</c:v>
                </c:pt>
                <c:pt idx="269">
                  <c:v>1.95117187499999E-2</c:v>
                </c:pt>
                <c:pt idx="270">
                  <c:v>1.95117187499999E-2</c:v>
                </c:pt>
                <c:pt idx="271">
                  <c:v>1.95117187499999E-2</c:v>
                </c:pt>
                <c:pt idx="272">
                  <c:v>1.95117187499999E-2</c:v>
                </c:pt>
                <c:pt idx="273">
                  <c:v>1.95117187499999E-2</c:v>
                </c:pt>
                <c:pt idx="274">
                  <c:v>1.95117187499999E-2</c:v>
                </c:pt>
                <c:pt idx="275">
                  <c:v>1.95117187499999E-2</c:v>
                </c:pt>
                <c:pt idx="276">
                  <c:v>1.95117187499999E-2</c:v>
                </c:pt>
                <c:pt idx="277">
                  <c:v>1.9394531249999999E-2</c:v>
                </c:pt>
                <c:pt idx="278">
                  <c:v>1.9394531249999999E-2</c:v>
                </c:pt>
                <c:pt idx="279">
                  <c:v>1.9394531249999999E-2</c:v>
                </c:pt>
                <c:pt idx="280">
                  <c:v>1.9394531249999999E-2</c:v>
                </c:pt>
                <c:pt idx="281">
                  <c:v>1.9394531249999999E-2</c:v>
                </c:pt>
                <c:pt idx="282">
                  <c:v>1.9394531249999999E-2</c:v>
                </c:pt>
                <c:pt idx="283">
                  <c:v>1.9394531249999999E-2</c:v>
                </c:pt>
                <c:pt idx="284">
                  <c:v>1.9394531249999999E-2</c:v>
                </c:pt>
                <c:pt idx="285">
                  <c:v>1.9394531249999999E-2</c:v>
                </c:pt>
                <c:pt idx="286">
                  <c:v>1.9394531249999999E-2</c:v>
                </c:pt>
                <c:pt idx="287">
                  <c:v>1.9394531249999999E-2</c:v>
                </c:pt>
                <c:pt idx="288">
                  <c:v>1.9394531249999999E-2</c:v>
                </c:pt>
                <c:pt idx="289">
                  <c:v>1.9394531249999999E-2</c:v>
                </c:pt>
                <c:pt idx="290">
                  <c:v>1.9394531249999999E-2</c:v>
                </c:pt>
                <c:pt idx="291">
                  <c:v>1.9394531249999999E-2</c:v>
                </c:pt>
                <c:pt idx="292">
                  <c:v>1.9394531249999999E-2</c:v>
                </c:pt>
                <c:pt idx="293">
                  <c:v>1.9394531249999999E-2</c:v>
                </c:pt>
                <c:pt idx="294">
                  <c:v>1.9394531249999999E-2</c:v>
                </c:pt>
                <c:pt idx="295">
                  <c:v>1.9394531249999999E-2</c:v>
                </c:pt>
                <c:pt idx="296">
                  <c:v>1.9316406250000001E-2</c:v>
                </c:pt>
                <c:pt idx="297">
                  <c:v>1.9316406250000001E-2</c:v>
                </c:pt>
                <c:pt idx="298">
                  <c:v>1.9316406250000001E-2</c:v>
                </c:pt>
                <c:pt idx="299">
                  <c:v>1.9316406250000001E-2</c:v>
                </c:pt>
                <c:pt idx="300">
                  <c:v>1.9316406250000001E-2</c:v>
                </c:pt>
                <c:pt idx="301">
                  <c:v>1.9316406250000001E-2</c:v>
                </c:pt>
                <c:pt idx="302">
                  <c:v>1.9316406250000001E-2</c:v>
                </c:pt>
                <c:pt idx="303">
                  <c:v>1.9316406250000001E-2</c:v>
                </c:pt>
                <c:pt idx="304">
                  <c:v>1.9316406250000001E-2</c:v>
                </c:pt>
                <c:pt idx="305">
                  <c:v>1.9316406250000001E-2</c:v>
                </c:pt>
                <c:pt idx="306">
                  <c:v>1.9316406250000001E-2</c:v>
                </c:pt>
                <c:pt idx="307">
                  <c:v>1.9316406250000001E-2</c:v>
                </c:pt>
                <c:pt idx="308">
                  <c:v>1.9316406250000001E-2</c:v>
                </c:pt>
                <c:pt idx="309">
                  <c:v>1.9316406250000001E-2</c:v>
                </c:pt>
                <c:pt idx="310">
                  <c:v>1.9316406250000001E-2</c:v>
                </c:pt>
                <c:pt idx="311">
                  <c:v>1.9316406250000001E-2</c:v>
                </c:pt>
                <c:pt idx="312">
                  <c:v>1.9316406250000001E-2</c:v>
                </c:pt>
                <c:pt idx="313">
                  <c:v>1.9316406250000001E-2</c:v>
                </c:pt>
                <c:pt idx="314">
                  <c:v>1.9316406250000001E-2</c:v>
                </c:pt>
                <c:pt idx="315">
                  <c:v>1.91992187499999E-2</c:v>
                </c:pt>
                <c:pt idx="316">
                  <c:v>1.91992187499999E-2</c:v>
                </c:pt>
                <c:pt idx="317">
                  <c:v>1.91992187499999E-2</c:v>
                </c:pt>
                <c:pt idx="318">
                  <c:v>1.91992187499999E-2</c:v>
                </c:pt>
                <c:pt idx="319">
                  <c:v>1.91992187499999E-2</c:v>
                </c:pt>
                <c:pt idx="320">
                  <c:v>1.91992187499999E-2</c:v>
                </c:pt>
                <c:pt idx="321">
                  <c:v>1.91992187499999E-2</c:v>
                </c:pt>
                <c:pt idx="322">
                  <c:v>1.91992187499999E-2</c:v>
                </c:pt>
                <c:pt idx="323">
                  <c:v>1.91992187499999E-2</c:v>
                </c:pt>
                <c:pt idx="324">
                  <c:v>1.91992187499999E-2</c:v>
                </c:pt>
                <c:pt idx="325">
                  <c:v>1.91992187499999E-2</c:v>
                </c:pt>
                <c:pt idx="326">
                  <c:v>1.91992187499999E-2</c:v>
                </c:pt>
                <c:pt idx="327">
                  <c:v>1.91992187499999E-2</c:v>
                </c:pt>
                <c:pt idx="328">
                  <c:v>1.91992187499999E-2</c:v>
                </c:pt>
                <c:pt idx="329">
                  <c:v>1.91992187499999E-2</c:v>
                </c:pt>
                <c:pt idx="330">
                  <c:v>1.91992187499999E-2</c:v>
                </c:pt>
                <c:pt idx="331">
                  <c:v>1.9082031249999999E-2</c:v>
                </c:pt>
                <c:pt idx="332">
                  <c:v>1.9082031249999999E-2</c:v>
                </c:pt>
                <c:pt idx="333">
                  <c:v>1.9082031249999999E-2</c:v>
                </c:pt>
                <c:pt idx="334">
                  <c:v>1.9082031249999999E-2</c:v>
                </c:pt>
                <c:pt idx="335">
                  <c:v>1.9082031249999999E-2</c:v>
                </c:pt>
                <c:pt idx="336">
                  <c:v>1.9082031249999999E-2</c:v>
                </c:pt>
                <c:pt idx="337">
                  <c:v>1.9082031249999999E-2</c:v>
                </c:pt>
                <c:pt idx="338">
                  <c:v>1.9082031249999999E-2</c:v>
                </c:pt>
                <c:pt idx="339">
                  <c:v>1.9082031249999999E-2</c:v>
                </c:pt>
                <c:pt idx="340">
                  <c:v>1.9082031249999999E-2</c:v>
                </c:pt>
                <c:pt idx="341">
                  <c:v>1.9082031249999999E-2</c:v>
                </c:pt>
                <c:pt idx="342">
                  <c:v>1.9082031249999999E-2</c:v>
                </c:pt>
                <c:pt idx="343">
                  <c:v>1.9082031249999999E-2</c:v>
                </c:pt>
                <c:pt idx="344">
                  <c:v>1.9082031249999999E-2</c:v>
                </c:pt>
                <c:pt idx="345">
                  <c:v>1.9082031249999999E-2</c:v>
                </c:pt>
                <c:pt idx="346">
                  <c:v>1.9082031249999999E-2</c:v>
                </c:pt>
                <c:pt idx="347">
                  <c:v>1.9082031249999999E-2</c:v>
                </c:pt>
                <c:pt idx="348">
                  <c:v>1.9082031249999999E-2</c:v>
                </c:pt>
                <c:pt idx="349">
                  <c:v>1.9082031249999999E-2</c:v>
                </c:pt>
                <c:pt idx="350">
                  <c:v>1.9003906250000001E-2</c:v>
                </c:pt>
                <c:pt idx="351">
                  <c:v>1.9003906250000001E-2</c:v>
                </c:pt>
                <c:pt idx="352">
                  <c:v>1.9003906250000001E-2</c:v>
                </c:pt>
                <c:pt idx="353">
                  <c:v>1.9003906250000001E-2</c:v>
                </c:pt>
                <c:pt idx="354">
                  <c:v>1.9003906250000001E-2</c:v>
                </c:pt>
                <c:pt idx="355">
                  <c:v>1.9003906250000001E-2</c:v>
                </c:pt>
                <c:pt idx="356">
                  <c:v>1.9003906250000001E-2</c:v>
                </c:pt>
                <c:pt idx="357">
                  <c:v>1.9003906250000001E-2</c:v>
                </c:pt>
                <c:pt idx="358">
                  <c:v>1.9003906250000001E-2</c:v>
                </c:pt>
                <c:pt idx="359">
                  <c:v>1.9003906250000001E-2</c:v>
                </c:pt>
                <c:pt idx="360">
                  <c:v>1.9003906250000001E-2</c:v>
                </c:pt>
                <c:pt idx="361">
                  <c:v>1.9003906250000001E-2</c:v>
                </c:pt>
                <c:pt idx="362">
                  <c:v>1.9003906250000001E-2</c:v>
                </c:pt>
                <c:pt idx="363">
                  <c:v>1.9003906250000001E-2</c:v>
                </c:pt>
                <c:pt idx="364">
                  <c:v>1.9003906250000001E-2</c:v>
                </c:pt>
                <c:pt idx="365">
                  <c:v>1.9003906250000001E-2</c:v>
                </c:pt>
                <c:pt idx="366">
                  <c:v>1.9003906250000001E-2</c:v>
                </c:pt>
                <c:pt idx="367">
                  <c:v>1.9003906250000001E-2</c:v>
                </c:pt>
                <c:pt idx="368">
                  <c:v>1.9003906250000001E-2</c:v>
                </c:pt>
                <c:pt idx="369">
                  <c:v>1.9003906250000001E-2</c:v>
                </c:pt>
                <c:pt idx="370">
                  <c:v>1.9003906250000001E-2</c:v>
                </c:pt>
                <c:pt idx="371">
                  <c:v>1.9003906250000001E-2</c:v>
                </c:pt>
                <c:pt idx="372">
                  <c:v>1.8886718749999899E-2</c:v>
                </c:pt>
                <c:pt idx="373">
                  <c:v>1.8886718749999899E-2</c:v>
                </c:pt>
                <c:pt idx="374">
                  <c:v>1.8886718749999899E-2</c:v>
                </c:pt>
                <c:pt idx="375">
                  <c:v>1.8886718749999899E-2</c:v>
                </c:pt>
                <c:pt idx="376">
                  <c:v>1.8886718749999899E-2</c:v>
                </c:pt>
                <c:pt idx="377">
                  <c:v>1.8886718749999899E-2</c:v>
                </c:pt>
                <c:pt idx="378">
                  <c:v>1.8886718749999899E-2</c:v>
                </c:pt>
                <c:pt idx="379">
                  <c:v>1.8886718749999899E-2</c:v>
                </c:pt>
                <c:pt idx="380">
                  <c:v>1.8886718749999899E-2</c:v>
                </c:pt>
                <c:pt idx="381">
                  <c:v>1.8886718749999899E-2</c:v>
                </c:pt>
                <c:pt idx="382">
                  <c:v>1.8886718749999899E-2</c:v>
                </c:pt>
                <c:pt idx="383">
                  <c:v>1.8886718749999899E-2</c:v>
                </c:pt>
                <c:pt idx="384">
                  <c:v>1.8886718749999899E-2</c:v>
                </c:pt>
                <c:pt idx="385">
                  <c:v>1.8886718749999899E-2</c:v>
                </c:pt>
                <c:pt idx="386">
                  <c:v>1.8886718749999899E-2</c:v>
                </c:pt>
                <c:pt idx="387">
                  <c:v>1.8886718749999899E-2</c:v>
                </c:pt>
                <c:pt idx="388">
                  <c:v>1.8886718749999899E-2</c:v>
                </c:pt>
                <c:pt idx="389">
                  <c:v>1.8886718749999899E-2</c:v>
                </c:pt>
                <c:pt idx="390">
                  <c:v>1.8886718749999899E-2</c:v>
                </c:pt>
                <c:pt idx="391">
                  <c:v>1.8886718749999899E-2</c:v>
                </c:pt>
                <c:pt idx="392">
                  <c:v>1.8886718749999899E-2</c:v>
                </c:pt>
                <c:pt idx="393">
                  <c:v>1.8886718749999899E-2</c:v>
                </c:pt>
                <c:pt idx="394">
                  <c:v>1.8808593749999901E-2</c:v>
                </c:pt>
                <c:pt idx="395">
                  <c:v>1.8808593749999901E-2</c:v>
                </c:pt>
                <c:pt idx="396">
                  <c:v>1.8808593749999901E-2</c:v>
                </c:pt>
                <c:pt idx="397">
                  <c:v>1.8808593749999901E-2</c:v>
                </c:pt>
                <c:pt idx="398">
                  <c:v>1.8808593749999901E-2</c:v>
                </c:pt>
                <c:pt idx="399">
                  <c:v>1.8808593749999901E-2</c:v>
                </c:pt>
                <c:pt idx="400">
                  <c:v>1.8808593749999901E-2</c:v>
                </c:pt>
                <c:pt idx="401">
                  <c:v>1.8808593749999901E-2</c:v>
                </c:pt>
                <c:pt idx="402">
                  <c:v>1.8808593749999901E-2</c:v>
                </c:pt>
                <c:pt idx="403">
                  <c:v>1.8808593749999901E-2</c:v>
                </c:pt>
                <c:pt idx="404">
                  <c:v>1.8808593749999901E-2</c:v>
                </c:pt>
                <c:pt idx="405">
                  <c:v>1.8808593749999901E-2</c:v>
                </c:pt>
                <c:pt idx="406">
                  <c:v>1.8808593749999901E-2</c:v>
                </c:pt>
                <c:pt idx="407">
                  <c:v>1.8808593749999901E-2</c:v>
                </c:pt>
                <c:pt idx="408">
                  <c:v>1.8808593749999901E-2</c:v>
                </c:pt>
                <c:pt idx="409">
                  <c:v>1.8808593749999901E-2</c:v>
                </c:pt>
                <c:pt idx="410">
                  <c:v>1.8808593749999901E-2</c:v>
                </c:pt>
                <c:pt idx="411">
                  <c:v>1.8808593749999901E-2</c:v>
                </c:pt>
                <c:pt idx="412">
                  <c:v>1.8808593749999901E-2</c:v>
                </c:pt>
                <c:pt idx="413">
                  <c:v>1.8808593749999901E-2</c:v>
                </c:pt>
                <c:pt idx="414">
                  <c:v>1.8808593749999901E-2</c:v>
                </c:pt>
                <c:pt idx="415">
                  <c:v>1.8808593749999901E-2</c:v>
                </c:pt>
                <c:pt idx="416">
                  <c:v>1.8808593749999901E-2</c:v>
                </c:pt>
                <c:pt idx="417">
                  <c:v>1.8808593749999901E-2</c:v>
                </c:pt>
                <c:pt idx="418">
                  <c:v>1.8808593749999901E-2</c:v>
                </c:pt>
                <c:pt idx="419">
                  <c:v>1.8808593749999901E-2</c:v>
                </c:pt>
                <c:pt idx="420">
                  <c:v>1.8808593749999901E-2</c:v>
                </c:pt>
                <c:pt idx="421">
                  <c:v>1.8808593749999901E-2</c:v>
                </c:pt>
                <c:pt idx="422">
                  <c:v>1.8691406250000001E-2</c:v>
                </c:pt>
                <c:pt idx="423">
                  <c:v>1.8691406250000001E-2</c:v>
                </c:pt>
                <c:pt idx="424">
                  <c:v>1.8691406250000001E-2</c:v>
                </c:pt>
                <c:pt idx="425">
                  <c:v>1.8691406250000001E-2</c:v>
                </c:pt>
                <c:pt idx="426">
                  <c:v>1.8691406250000001E-2</c:v>
                </c:pt>
                <c:pt idx="427">
                  <c:v>1.8691406250000001E-2</c:v>
                </c:pt>
                <c:pt idx="428">
                  <c:v>1.8691406250000001E-2</c:v>
                </c:pt>
                <c:pt idx="429">
                  <c:v>1.8691406250000001E-2</c:v>
                </c:pt>
                <c:pt idx="430">
                  <c:v>1.8691406250000001E-2</c:v>
                </c:pt>
                <c:pt idx="431">
                  <c:v>1.8691406250000001E-2</c:v>
                </c:pt>
                <c:pt idx="432">
                  <c:v>1.8691406250000001E-2</c:v>
                </c:pt>
                <c:pt idx="433">
                  <c:v>1.8691406250000001E-2</c:v>
                </c:pt>
                <c:pt idx="434">
                  <c:v>1.8691406250000001E-2</c:v>
                </c:pt>
                <c:pt idx="435">
                  <c:v>1.8691406250000001E-2</c:v>
                </c:pt>
                <c:pt idx="436">
                  <c:v>1.8691406250000001E-2</c:v>
                </c:pt>
                <c:pt idx="437">
                  <c:v>1.8691406250000001E-2</c:v>
                </c:pt>
                <c:pt idx="438">
                  <c:v>1.8691406250000001E-2</c:v>
                </c:pt>
                <c:pt idx="439">
                  <c:v>1.8691406250000001E-2</c:v>
                </c:pt>
                <c:pt idx="440">
                  <c:v>1.8691406250000001E-2</c:v>
                </c:pt>
                <c:pt idx="441">
                  <c:v>1.8691406250000001E-2</c:v>
                </c:pt>
                <c:pt idx="442">
                  <c:v>1.8691406250000001E-2</c:v>
                </c:pt>
                <c:pt idx="443">
                  <c:v>1.8691406250000001E-2</c:v>
                </c:pt>
                <c:pt idx="444">
                  <c:v>1.8691406250000001E-2</c:v>
                </c:pt>
                <c:pt idx="445">
                  <c:v>1.8691406250000001E-2</c:v>
                </c:pt>
                <c:pt idx="446">
                  <c:v>1.8613281249999999E-2</c:v>
                </c:pt>
                <c:pt idx="447">
                  <c:v>1.8613281249999999E-2</c:v>
                </c:pt>
                <c:pt idx="448">
                  <c:v>1.8613281249999999E-2</c:v>
                </c:pt>
                <c:pt idx="449">
                  <c:v>1.8613281249999999E-2</c:v>
                </c:pt>
                <c:pt idx="450">
                  <c:v>1.8613281249999999E-2</c:v>
                </c:pt>
                <c:pt idx="451">
                  <c:v>1.8613281249999999E-2</c:v>
                </c:pt>
                <c:pt idx="452">
                  <c:v>1.8613281249999999E-2</c:v>
                </c:pt>
                <c:pt idx="453">
                  <c:v>1.8613281249999999E-2</c:v>
                </c:pt>
                <c:pt idx="454">
                  <c:v>1.8613281249999999E-2</c:v>
                </c:pt>
                <c:pt idx="455">
                  <c:v>1.8613281249999999E-2</c:v>
                </c:pt>
                <c:pt idx="456">
                  <c:v>1.8613281249999999E-2</c:v>
                </c:pt>
                <c:pt idx="457">
                  <c:v>1.8613281249999999E-2</c:v>
                </c:pt>
                <c:pt idx="458">
                  <c:v>1.8613281249999999E-2</c:v>
                </c:pt>
                <c:pt idx="459">
                  <c:v>1.8613281249999999E-2</c:v>
                </c:pt>
                <c:pt idx="460">
                  <c:v>1.8613281249999999E-2</c:v>
                </c:pt>
                <c:pt idx="461">
                  <c:v>1.8613281249999999E-2</c:v>
                </c:pt>
                <c:pt idx="462">
                  <c:v>1.8613281249999999E-2</c:v>
                </c:pt>
                <c:pt idx="463">
                  <c:v>1.8613281249999999E-2</c:v>
                </c:pt>
                <c:pt idx="464">
                  <c:v>1.8613281249999999E-2</c:v>
                </c:pt>
                <c:pt idx="465">
                  <c:v>1.8613281249999999E-2</c:v>
                </c:pt>
                <c:pt idx="466">
                  <c:v>1.8613281249999999E-2</c:v>
                </c:pt>
                <c:pt idx="467">
                  <c:v>1.8613281249999999E-2</c:v>
                </c:pt>
                <c:pt idx="468">
                  <c:v>1.8613281249999999E-2</c:v>
                </c:pt>
                <c:pt idx="469">
                  <c:v>1.8613281249999999E-2</c:v>
                </c:pt>
                <c:pt idx="470">
                  <c:v>1.8613281249999999E-2</c:v>
                </c:pt>
                <c:pt idx="471">
                  <c:v>1.8613281249999999E-2</c:v>
                </c:pt>
                <c:pt idx="472">
                  <c:v>1.8613281249999999E-2</c:v>
                </c:pt>
                <c:pt idx="473">
                  <c:v>1.8613281249999999E-2</c:v>
                </c:pt>
                <c:pt idx="474">
                  <c:v>1.8496093749999901E-2</c:v>
                </c:pt>
                <c:pt idx="475">
                  <c:v>1.8496093749999901E-2</c:v>
                </c:pt>
                <c:pt idx="476">
                  <c:v>1.8496093749999901E-2</c:v>
                </c:pt>
                <c:pt idx="477">
                  <c:v>1.8496093749999901E-2</c:v>
                </c:pt>
                <c:pt idx="478">
                  <c:v>1.8496093749999901E-2</c:v>
                </c:pt>
                <c:pt idx="479">
                  <c:v>1.8496093749999901E-2</c:v>
                </c:pt>
                <c:pt idx="480">
                  <c:v>1.8496093749999901E-2</c:v>
                </c:pt>
                <c:pt idx="481">
                  <c:v>1.8496093749999901E-2</c:v>
                </c:pt>
                <c:pt idx="482">
                  <c:v>1.8496093749999901E-2</c:v>
                </c:pt>
                <c:pt idx="483">
                  <c:v>1.8496093749999901E-2</c:v>
                </c:pt>
                <c:pt idx="484">
                  <c:v>1.8496093749999901E-2</c:v>
                </c:pt>
                <c:pt idx="485">
                  <c:v>1.8496093749999901E-2</c:v>
                </c:pt>
                <c:pt idx="486">
                  <c:v>1.8496093749999901E-2</c:v>
                </c:pt>
                <c:pt idx="487">
                  <c:v>1.8496093749999901E-2</c:v>
                </c:pt>
                <c:pt idx="488">
                  <c:v>1.8496093749999901E-2</c:v>
                </c:pt>
                <c:pt idx="489">
                  <c:v>1.8496093749999901E-2</c:v>
                </c:pt>
                <c:pt idx="490">
                  <c:v>1.8496093749999901E-2</c:v>
                </c:pt>
                <c:pt idx="491">
                  <c:v>1.8496093749999901E-2</c:v>
                </c:pt>
                <c:pt idx="492">
                  <c:v>1.8496093749999901E-2</c:v>
                </c:pt>
                <c:pt idx="493">
                  <c:v>1.8496093749999901E-2</c:v>
                </c:pt>
                <c:pt idx="494">
                  <c:v>1.8496093749999901E-2</c:v>
                </c:pt>
                <c:pt idx="495">
                  <c:v>1.8496093749999901E-2</c:v>
                </c:pt>
                <c:pt idx="496">
                  <c:v>1.8417968749999999E-2</c:v>
                </c:pt>
                <c:pt idx="497">
                  <c:v>1.8417968749999999E-2</c:v>
                </c:pt>
                <c:pt idx="498">
                  <c:v>1.8417968749999999E-2</c:v>
                </c:pt>
                <c:pt idx="499">
                  <c:v>1.8417968749999999E-2</c:v>
                </c:pt>
                <c:pt idx="500">
                  <c:v>1.8417968749999999E-2</c:v>
                </c:pt>
                <c:pt idx="501">
                  <c:v>1.8417968749999999E-2</c:v>
                </c:pt>
                <c:pt idx="502">
                  <c:v>1.8417968749999999E-2</c:v>
                </c:pt>
                <c:pt idx="503">
                  <c:v>1.8417968749999999E-2</c:v>
                </c:pt>
                <c:pt idx="504">
                  <c:v>1.8417968749999999E-2</c:v>
                </c:pt>
                <c:pt idx="505">
                  <c:v>1.8417968749999999E-2</c:v>
                </c:pt>
                <c:pt idx="506">
                  <c:v>1.8417968749999999E-2</c:v>
                </c:pt>
                <c:pt idx="507">
                  <c:v>1.8417968749999999E-2</c:v>
                </c:pt>
                <c:pt idx="508">
                  <c:v>1.8417968749999999E-2</c:v>
                </c:pt>
                <c:pt idx="509">
                  <c:v>1.8417968749999999E-2</c:v>
                </c:pt>
                <c:pt idx="510">
                  <c:v>1.8417968749999999E-2</c:v>
                </c:pt>
                <c:pt idx="511">
                  <c:v>1.8417968749999999E-2</c:v>
                </c:pt>
                <c:pt idx="512">
                  <c:v>1.8417968749999999E-2</c:v>
                </c:pt>
                <c:pt idx="513">
                  <c:v>1.8417968749999999E-2</c:v>
                </c:pt>
                <c:pt idx="514">
                  <c:v>1.8417968749999999E-2</c:v>
                </c:pt>
                <c:pt idx="515">
                  <c:v>1.8417968749999999E-2</c:v>
                </c:pt>
                <c:pt idx="516">
                  <c:v>1.8417968749999999E-2</c:v>
                </c:pt>
                <c:pt idx="517">
                  <c:v>1.8417968749999999E-2</c:v>
                </c:pt>
                <c:pt idx="518">
                  <c:v>1.8417968749999999E-2</c:v>
                </c:pt>
                <c:pt idx="519">
                  <c:v>1.8417968749999999E-2</c:v>
                </c:pt>
                <c:pt idx="520">
                  <c:v>1.8417968749999999E-2</c:v>
                </c:pt>
                <c:pt idx="521">
                  <c:v>1.8300781249999998E-2</c:v>
                </c:pt>
                <c:pt idx="522">
                  <c:v>1.8300781249999998E-2</c:v>
                </c:pt>
                <c:pt idx="523">
                  <c:v>1.8300781249999998E-2</c:v>
                </c:pt>
                <c:pt idx="524">
                  <c:v>1.8300781249999998E-2</c:v>
                </c:pt>
                <c:pt idx="525">
                  <c:v>1.8300781249999998E-2</c:v>
                </c:pt>
                <c:pt idx="526">
                  <c:v>1.8300781249999998E-2</c:v>
                </c:pt>
                <c:pt idx="527">
                  <c:v>1.8300781249999998E-2</c:v>
                </c:pt>
                <c:pt idx="528">
                  <c:v>1.8300781249999998E-2</c:v>
                </c:pt>
                <c:pt idx="529">
                  <c:v>1.8300781249999998E-2</c:v>
                </c:pt>
                <c:pt idx="530">
                  <c:v>1.8300781249999998E-2</c:v>
                </c:pt>
                <c:pt idx="531">
                  <c:v>1.8300781249999998E-2</c:v>
                </c:pt>
                <c:pt idx="532">
                  <c:v>1.8300781249999998E-2</c:v>
                </c:pt>
                <c:pt idx="533">
                  <c:v>1.8300781249999998E-2</c:v>
                </c:pt>
                <c:pt idx="534">
                  <c:v>1.8300781249999998E-2</c:v>
                </c:pt>
                <c:pt idx="535">
                  <c:v>1.8300781249999998E-2</c:v>
                </c:pt>
                <c:pt idx="536">
                  <c:v>1.8300781249999998E-2</c:v>
                </c:pt>
                <c:pt idx="537">
                  <c:v>1.8300781249999998E-2</c:v>
                </c:pt>
                <c:pt idx="538">
                  <c:v>1.8300781249999998E-2</c:v>
                </c:pt>
                <c:pt idx="539">
                  <c:v>1.8300781249999998E-2</c:v>
                </c:pt>
                <c:pt idx="540">
                  <c:v>1.8300781249999998E-2</c:v>
                </c:pt>
                <c:pt idx="541">
                  <c:v>1.8300781249999998E-2</c:v>
                </c:pt>
                <c:pt idx="542">
                  <c:v>1.8300781249999998E-2</c:v>
                </c:pt>
                <c:pt idx="543">
                  <c:v>1.8300781249999998E-2</c:v>
                </c:pt>
                <c:pt idx="544">
                  <c:v>1.8300781249999998E-2</c:v>
                </c:pt>
                <c:pt idx="545">
                  <c:v>1.8300781249999998E-2</c:v>
                </c:pt>
                <c:pt idx="546">
                  <c:v>1.8300781249999998E-2</c:v>
                </c:pt>
                <c:pt idx="547">
                  <c:v>1.81835937499999E-2</c:v>
                </c:pt>
                <c:pt idx="548">
                  <c:v>1.81835937499999E-2</c:v>
                </c:pt>
                <c:pt idx="549">
                  <c:v>1.81835937499999E-2</c:v>
                </c:pt>
                <c:pt idx="550">
                  <c:v>1.81835937499999E-2</c:v>
                </c:pt>
                <c:pt idx="551">
                  <c:v>1.81835937499999E-2</c:v>
                </c:pt>
                <c:pt idx="552">
                  <c:v>1.81835937499999E-2</c:v>
                </c:pt>
                <c:pt idx="553">
                  <c:v>1.81835937499999E-2</c:v>
                </c:pt>
                <c:pt idx="554">
                  <c:v>1.81835937499999E-2</c:v>
                </c:pt>
                <c:pt idx="555">
                  <c:v>1.81835937499999E-2</c:v>
                </c:pt>
                <c:pt idx="556">
                  <c:v>1.81835937499999E-2</c:v>
                </c:pt>
                <c:pt idx="557">
                  <c:v>1.81835937499999E-2</c:v>
                </c:pt>
                <c:pt idx="558">
                  <c:v>1.81835937499999E-2</c:v>
                </c:pt>
                <c:pt idx="559">
                  <c:v>1.81835937499999E-2</c:v>
                </c:pt>
                <c:pt idx="560">
                  <c:v>1.81835937499999E-2</c:v>
                </c:pt>
                <c:pt idx="561">
                  <c:v>1.81835937499999E-2</c:v>
                </c:pt>
                <c:pt idx="562">
                  <c:v>1.81835937499999E-2</c:v>
                </c:pt>
                <c:pt idx="563">
                  <c:v>1.81835937499999E-2</c:v>
                </c:pt>
                <c:pt idx="564">
                  <c:v>1.81835937499999E-2</c:v>
                </c:pt>
                <c:pt idx="565">
                  <c:v>1.81835937499999E-2</c:v>
                </c:pt>
                <c:pt idx="566">
                  <c:v>1.81835937499999E-2</c:v>
                </c:pt>
                <c:pt idx="567">
                  <c:v>1.81835937499999E-2</c:v>
                </c:pt>
                <c:pt idx="568">
                  <c:v>1.81835937499999E-2</c:v>
                </c:pt>
                <c:pt idx="569">
                  <c:v>1.81835937499999E-2</c:v>
                </c:pt>
                <c:pt idx="570">
                  <c:v>1.81835937499999E-2</c:v>
                </c:pt>
                <c:pt idx="571">
                  <c:v>1.81835937499999E-2</c:v>
                </c:pt>
                <c:pt idx="572">
                  <c:v>1.81835937499999E-2</c:v>
                </c:pt>
                <c:pt idx="573">
                  <c:v>1.81835937499999E-2</c:v>
                </c:pt>
                <c:pt idx="574">
                  <c:v>1.81835937499999E-2</c:v>
                </c:pt>
                <c:pt idx="575">
                  <c:v>1.81835937499999E-2</c:v>
                </c:pt>
                <c:pt idx="576">
                  <c:v>1.81835937499999E-2</c:v>
                </c:pt>
                <c:pt idx="577">
                  <c:v>1.8105468749999999E-2</c:v>
                </c:pt>
                <c:pt idx="578">
                  <c:v>1.8105468749999999E-2</c:v>
                </c:pt>
                <c:pt idx="579">
                  <c:v>1.8105468749999999E-2</c:v>
                </c:pt>
                <c:pt idx="580">
                  <c:v>1.8105468749999999E-2</c:v>
                </c:pt>
                <c:pt idx="581">
                  <c:v>1.8105468749999999E-2</c:v>
                </c:pt>
                <c:pt idx="582">
                  <c:v>1.8105468749999999E-2</c:v>
                </c:pt>
                <c:pt idx="583">
                  <c:v>1.8105468749999999E-2</c:v>
                </c:pt>
                <c:pt idx="584">
                  <c:v>1.8105468749999999E-2</c:v>
                </c:pt>
                <c:pt idx="585">
                  <c:v>1.8105468749999999E-2</c:v>
                </c:pt>
                <c:pt idx="586">
                  <c:v>1.8105468749999999E-2</c:v>
                </c:pt>
                <c:pt idx="587">
                  <c:v>1.8105468749999999E-2</c:v>
                </c:pt>
                <c:pt idx="588">
                  <c:v>1.8105468749999999E-2</c:v>
                </c:pt>
                <c:pt idx="589">
                  <c:v>1.8105468749999999E-2</c:v>
                </c:pt>
                <c:pt idx="590">
                  <c:v>1.8105468749999999E-2</c:v>
                </c:pt>
                <c:pt idx="591">
                  <c:v>1.8105468749999999E-2</c:v>
                </c:pt>
                <c:pt idx="592">
                  <c:v>1.8105468749999999E-2</c:v>
                </c:pt>
                <c:pt idx="593">
                  <c:v>1.8105468749999999E-2</c:v>
                </c:pt>
                <c:pt idx="594">
                  <c:v>1.8105468749999999E-2</c:v>
                </c:pt>
                <c:pt idx="595">
                  <c:v>1.8105468749999999E-2</c:v>
                </c:pt>
                <c:pt idx="596">
                  <c:v>1.8105468749999999E-2</c:v>
                </c:pt>
                <c:pt idx="597">
                  <c:v>1.8105468749999999E-2</c:v>
                </c:pt>
                <c:pt idx="598">
                  <c:v>1.8105468749999999E-2</c:v>
                </c:pt>
                <c:pt idx="599">
                  <c:v>1.8105468749999999E-2</c:v>
                </c:pt>
                <c:pt idx="600">
                  <c:v>1.8105468749999999E-2</c:v>
                </c:pt>
                <c:pt idx="601">
                  <c:v>1.8105468749999999E-2</c:v>
                </c:pt>
                <c:pt idx="602">
                  <c:v>1.7988281249999901E-2</c:v>
                </c:pt>
                <c:pt idx="603">
                  <c:v>1.7988281249999901E-2</c:v>
                </c:pt>
                <c:pt idx="604">
                  <c:v>1.7988281249999901E-2</c:v>
                </c:pt>
                <c:pt idx="605">
                  <c:v>1.7988281249999901E-2</c:v>
                </c:pt>
                <c:pt idx="606">
                  <c:v>1.7988281249999901E-2</c:v>
                </c:pt>
                <c:pt idx="607">
                  <c:v>1.7988281249999901E-2</c:v>
                </c:pt>
                <c:pt idx="608">
                  <c:v>1.7988281249999901E-2</c:v>
                </c:pt>
                <c:pt idx="609">
                  <c:v>1.7988281249999901E-2</c:v>
                </c:pt>
                <c:pt idx="610">
                  <c:v>1.7988281249999901E-2</c:v>
                </c:pt>
                <c:pt idx="611">
                  <c:v>1.7988281249999901E-2</c:v>
                </c:pt>
                <c:pt idx="612">
                  <c:v>1.7988281249999901E-2</c:v>
                </c:pt>
                <c:pt idx="613">
                  <c:v>1.7988281249999901E-2</c:v>
                </c:pt>
                <c:pt idx="614">
                  <c:v>1.7988281249999901E-2</c:v>
                </c:pt>
                <c:pt idx="615">
                  <c:v>1.7988281249999901E-2</c:v>
                </c:pt>
                <c:pt idx="616">
                  <c:v>1.7988281249999901E-2</c:v>
                </c:pt>
                <c:pt idx="617">
                  <c:v>1.7988281249999901E-2</c:v>
                </c:pt>
                <c:pt idx="618">
                  <c:v>1.7988281249999901E-2</c:v>
                </c:pt>
                <c:pt idx="619">
                  <c:v>1.7988281249999901E-2</c:v>
                </c:pt>
                <c:pt idx="620">
                  <c:v>1.7988281249999901E-2</c:v>
                </c:pt>
                <c:pt idx="621">
                  <c:v>1.7988281249999901E-2</c:v>
                </c:pt>
                <c:pt idx="622">
                  <c:v>1.7988281249999901E-2</c:v>
                </c:pt>
                <c:pt idx="623">
                  <c:v>1.7988281249999901E-2</c:v>
                </c:pt>
                <c:pt idx="624">
                  <c:v>1.7988281249999901E-2</c:v>
                </c:pt>
                <c:pt idx="625">
                  <c:v>1.7988281249999901E-2</c:v>
                </c:pt>
                <c:pt idx="626">
                  <c:v>1.7988281249999901E-2</c:v>
                </c:pt>
                <c:pt idx="627">
                  <c:v>1.7988281249999901E-2</c:v>
                </c:pt>
                <c:pt idx="628">
                  <c:v>1.791015625E-2</c:v>
                </c:pt>
                <c:pt idx="629">
                  <c:v>1.791015625E-2</c:v>
                </c:pt>
                <c:pt idx="630">
                  <c:v>1.791015625E-2</c:v>
                </c:pt>
                <c:pt idx="631">
                  <c:v>1.791015625E-2</c:v>
                </c:pt>
                <c:pt idx="632">
                  <c:v>1.791015625E-2</c:v>
                </c:pt>
                <c:pt idx="633">
                  <c:v>1.791015625E-2</c:v>
                </c:pt>
                <c:pt idx="634">
                  <c:v>1.791015625E-2</c:v>
                </c:pt>
                <c:pt idx="635">
                  <c:v>1.791015625E-2</c:v>
                </c:pt>
                <c:pt idx="636">
                  <c:v>1.791015625E-2</c:v>
                </c:pt>
                <c:pt idx="637">
                  <c:v>1.791015625E-2</c:v>
                </c:pt>
                <c:pt idx="638">
                  <c:v>1.791015625E-2</c:v>
                </c:pt>
                <c:pt idx="639">
                  <c:v>1.791015625E-2</c:v>
                </c:pt>
                <c:pt idx="640">
                  <c:v>1.791015625E-2</c:v>
                </c:pt>
                <c:pt idx="641">
                  <c:v>1.791015625E-2</c:v>
                </c:pt>
                <c:pt idx="642">
                  <c:v>1.791015625E-2</c:v>
                </c:pt>
                <c:pt idx="643">
                  <c:v>1.791015625E-2</c:v>
                </c:pt>
                <c:pt idx="644">
                  <c:v>1.791015625E-2</c:v>
                </c:pt>
                <c:pt idx="645">
                  <c:v>1.791015625E-2</c:v>
                </c:pt>
                <c:pt idx="646">
                  <c:v>1.791015625E-2</c:v>
                </c:pt>
                <c:pt idx="647">
                  <c:v>1.791015625E-2</c:v>
                </c:pt>
                <c:pt idx="648">
                  <c:v>1.791015625E-2</c:v>
                </c:pt>
                <c:pt idx="649">
                  <c:v>1.791015625E-2</c:v>
                </c:pt>
                <c:pt idx="650">
                  <c:v>1.791015625E-2</c:v>
                </c:pt>
                <c:pt idx="651">
                  <c:v>1.791015625E-2</c:v>
                </c:pt>
                <c:pt idx="652">
                  <c:v>1.791015625E-2</c:v>
                </c:pt>
                <c:pt idx="653">
                  <c:v>1.791015625E-2</c:v>
                </c:pt>
                <c:pt idx="654">
                  <c:v>1.7792968749999999E-2</c:v>
                </c:pt>
                <c:pt idx="655">
                  <c:v>1.7792968749999999E-2</c:v>
                </c:pt>
                <c:pt idx="656">
                  <c:v>1.7792968749999999E-2</c:v>
                </c:pt>
                <c:pt idx="657">
                  <c:v>1.7792968749999999E-2</c:v>
                </c:pt>
                <c:pt idx="658">
                  <c:v>1.7792968749999999E-2</c:v>
                </c:pt>
                <c:pt idx="659">
                  <c:v>1.7792968749999999E-2</c:v>
                </c:pt>
                <c:pt idx="660">
                  <c:v>1.7792968749999999E-2</c:v>
                </c:pt>
                <c:pt idx="661">
                  <c:v>1.7792968749999999E-2</c:v>
                </c:pt>
                <c:pt idx="662">
                  <c:v>1.7792968749999999E-2</c:v>
                </c:pt>
                <c:pt idx="663">
                  <c:v>1.7792968749999999E-2</c:v>
                </c:pt>
                <c:pt idx="664">
                  <c:v>1.7792968749999999E-2</c:v>
                </c:pt>
                <c:pt idx="665">
                  <c:v>1.7792968749999999E-2</c:v>
                </c:pt>
                <c:pt idx="666">
                  <c:v>1.7792968749999999E-2</c:v>
                </c:pt>
                <c:pt idx="667">
                  <c:v>1.7792968749999999E-2</c:v>
                </c:pt>
                <c:pt idx="668">
                  <c:v>1.7792968749999999E-2</c:v>
                </c:pt>
                <c:pt idx="669">
                  <c:v>1.7792968749999999E-2</c:v>
                </c:pt>
                <c:pt idx="670">
                  <c:v>1.7792968749999999E-2</c:v>
                </c:pt>
                <c:pt idx="671">
                  <c:v>1.7792968749999999E-2</c:v>
                </c:pt>
                <c:pt idx="672">
                  <c:v>1.7792968749999999E-2</c:v>
                </c:pt>
                <c:pt idx="673">
                  <c:v>1.7792968749999999E-2</c:v>
                </c:pt>
                <c:pt idx="674">
                  <c:v>1.7792968749999999E-2</c:v>
                </c:pt>
                <c:pt idx="675">
                  <c:v>1.7792968749999999E-2</c:v>
                </c:pt>
                <c:pt idx="676">
                  <c:v>1.7792968749999999E-2</c:v>
                </c:pt>
                <c:pt idx="677">
                  <c:v>1.7792968749999999E-2</c:v>
                </c:pt>
                <c:pt idx="678">
                  <c:v>1.7792968749999999E-2</c:v>
                </c:pt>
                <c:pt idx="679">
                  <c:v>1.7792968749999999E-2</c:v>
                </c:pt>
                <c:pt idx="680">
                  <c:v>1.7714843750000001E-2</c:v>
                </c:pt>
                <c:pt idx="681">
                  <c:v>1.7714843750000001E-2</c:v>
                </c:pt>
                <c:pt idx="682">
                  <c:v>1.7714843750000001E-2</c:v>
                </c:pt>
                <c:pt idx="683">
                  <c:v>1.7714843750000001E-2</c:v>
                </c:pt>
                <c:pt idx="684">
                  <c:v>1.7714843750000001E-2</c:v>
                </c:pt>
                <c:pt idx="685">
                  <c:v>1.7714843750000001E-2</c:v>
                </c:pt>
                <c:pt idx="686">
                  <c:v>1.7714843750000001E-2</c:v>
                </c:pt>
                <c:pt idx="687">
                  <c:v>1.7714843750000001E-2</c:v>
                </c:pt>
                <c:pt idx="688">
                  <c:v>1.7714843750000001E-2</c:v>
                </c:pt>
                <c:pt idx="689">
                  <c:v>1.7714843750000001E-2</c:v>
                </c:pt>
                <c:pt idx="690">
                  <c:v>1.7714843750000001E-2</c:v>
                </c:pt>
                <c:pt idx="691">
                  <c:v>1.7714843750000001E-2</c:v>
                </c:pt>
                <c:pt idx="692">
                  <c:v>1.7714843750000001E-2</c:v>
                </c:pt>
                <c:pt idx="693">
                  <c:v>1.7714843750000001E-2</c:v>
                </c:pt>
                <c:pt idx="694">
                  <c:v>1.7714843750000001E-2</c:v>
                </c:pt>
                <c:pt idx="695">
                  <c:v>1.7714843750000001E-2</c:v>
                </c:pt>
                <c:pt idx="696">
                  <c:v>1.7714843750000001E-2</c:v>
                </c:pt>
                <c:pt idx="697">
                  <c:v>1.7714843750000001E-2</c:v>
                </c:pt>
                <c:pt idx="698">
                  <c:v>1.7714843750000001E-2</c:v>
                </c:pt>
                <c:pt idx="699">
                  <c:v>1.7714843750000001E-2</c:v>
                </c:pt>
                <c:pt idx="700">
                  <c:v>1.7714843750000001E-2</c:v>
                </c:pt>
                <c:pt idx="701">
                  <c:v>1.7714843750000001E-2</c:v>
                </c:pt>
                <c:pt idx="702">
                  <c:v>1.7714843750000001E-2</c:v>
                </c:pt>
                <c:pt idx="703">
                  <c:v>1.7714843750000001E-2</c:v>
                </c:pt>
                <c:pt idx="704">
                  <c:v>1.7714843750000001E-2</c:v>
                </c:pt>
                <c:pt idx="705">
                  <c:v>1.7714843750000001E-2</c:v>
                </c:pt>
                <c:pt idx="706">
                  <c:v>1.7714843750000001E-2</c:v>
                </c:pt>
                <c:pt idx="707">
                  <c:v>1.7714843750000001E-2</c:v>
                </c:pt>
                <c:pt idx="708">
                  <c:v>1.759765625E-2</c:v>
                </c:pt>
                <c:pt idx="709">
                  <c:v>1.759765625E-2</c:v>
                </c:pt>
                <c:pt idx="710">
                  <c:v>1.759765625E-2</c:v>
                </c:pt>
                <c:pt idx="711">
                  <c:v>1.759765625E-2</c:v>
                </c:pt>
                <c:pt idx="712">
                  <c:v>1.759765625E-2</c:v>
                </c:pt>
                <c:pt idx="713">
                  <c:v>1.759765625E-2</c:v>
                </c:pt>
                <c:pt idx="714">
                  <c:v>1.759765625E-2</c:v>
                </c:pt>
                <c:pt idx="715">
                  <c:v>1.759765625E-2</c:v>
                </c:pt>
                <c:pt idx="716">
                  <c:v>1.759765625E-2</c:v>
                </c:pt>
                <c:pt idx="717">
                  <c:v>1.759765625E-2</c:v>
                </c:pt>
                <c:pt idx="718">
                  <c:v>1.759765625E-2</c:v>
                </c:pt>
                <c:pt idx="719">
                  <c:v>1.759765625E-2</c:v>
                </c:pt>
                <c:pt idx="720">
                  <c:v>1.759765625E-2</c:v>
                </c:pt>
                <c:pt idx="721">
                  <c:v>1.759765625E-2</c:v>
                </c:pt>
                <c:pt idx="722">
                  <c:v>1.759765625E-2</c:v>
                </c:pt>
                <c:pt idx="723">
                  <c:v>1.759765625E-2</c:v>
                </c:pt>
                <c:pt idx="724">
                  <c:v>1.759765625E-2</c:v>
                </c:pt>
                <c:pt idx="725">
                  <c:v>1.759765625E-2</c:v>
                </c:pt>
                <c:pt idx="726">
                  <c:v>1.759765625E-2</c:v>
                </c:pt>
                <c:pt idx="727">
                  <c:v>1.759765625E-2</c:v>
                </c:pt>
                <c:pt idx="728">
                  <c:v>1.759765625E-2</c:v>
                </c:pt>
                <c:pt idx="729">
                  <c:v>1.759765625E-2</c:v>
                </c:pt>
                <c:pt idx="730">
                  <c:v>1.759765625E-2</c:v>
                </c:pt>
                <c:pt idx="731">
                  <c:v>1.759765625E-2</c:v>
                </c:pt>
                <c:pt idx="732">
                  <c:v>1.759765625E-2</c:v>
                </c:pt>
                <c:pt idx="733">
                  <c:v>1.759765625E-2</c:v>
                </c:pt>
                <c:pt idx="734">
                  <c:v>1.759765625E-2</c:v>
                </c:pt>
                <c:pt idx="735">
                  <c:v>1.7519531249999901E-2</c:v>
                </c:pt>
                <c:pt idx="736">
                  <c:v>1.7519531249999901E-2</c:v>
                </c:pt>
                <c:pt idx="737">
                  <c:v>1.7519531249999901E-2</c:v>
                </c:pt>
                <c:pt idx="738">
                  <c:v>1.7519531249999901E-2</c:v>
                </c:pt>
                <c:pt idx="739">
                  <c:v>1.7519531249999901E-2</c:v>
                </c:pt>
                <c:pt idx="740">
                  <c:v>1.7519531249999901E-2</c:v>
                </c:pt>
                <c:pt idx="741">
                  <c:v>1.7519531249999901E-2</c:v>
                </c:pt>
                <c:pt idx="742">
                  <c:v>1.7519531249999901E-2</c:v>
                </c:pt>
                <c:pt idx="743">
                  <c:v>1.7519531249999901E-2</c:v>
                </c:pt>
                <c:pt idx="744">
                  <c:v>1.7519531249999901E-2</c:v>
                </c:pt>
                <c:pt idx="745">
                  <c:v>1.7519531249999901E-2</c:v>
                </c:pt>
                <c:pt idx="746">
                  <c:v>1.7519531249999901E-2</c:v>
                </c:pt>
                <c:pt idx="747">
                  <c:v>1.7519531249999901E-2</c:v>
                </c:pt>
                <c:pt idx="748">
                  <c:v>1.7519531249999901E-2</c:v>
                </c:pt>
                <c:pt idx="749">
                  <c:v>1.7519531249999901E-2</c:v>
                </c:pt>
                <c:pt idx="750">
                  <c:v>1.7519531249999901E-2</c:v>
                </c:pt>
                <c:pt idx="751">
                  <c:v>1.7519531249999901E-2</c:v>
                </c:pt>
                <c:pt idx="752">
                  <c:v>1.7519531249999901E-2</c:v>
                </c:pt>
                <c:pt idx="753">
                  <c:v>1.7519531249999901E-2</c:v>
                </c:pt>
                <c:pt idx="754">
                  <c:v>1.7519531249999901E-2</c:v>
                </c:pt>
                <c:pt idx="755">
                  <c:v>1.7519531249999901E-2</c:v>
                </c:pt>
                <c:pt idx="756">
                  <c:v>1.7519531249999901E-2</c:v>
                </c:pt>
                <c:pt idx="757">
                  <c:v>1.7519531249999901E-2</c:v>
                </c:pt>
                <c:pt idx="758">
                  <c:v>1.7519531249999901E-2</c:v>
                </c:pt>
                <c:pt idx="759">
                  <c:v>1.740234375E-2</c:v>
                </c:pt>
                <c:pt idx="760">
                  <c:v>1.740234375E-2</c:v>
                </c:pt>
                <c:pt idx="761">
                  <c:v>1.740234375E-2</c:v>
                </c:pt>
                <c:pt idx="762">
                  <c:v>1.740234375E-2</c:v>
                </c:pt>
                <c:pt idx="763">
                  <c:v>1.740234375E-2</c:v>
                </c:pt>
                <c:pt idx="764">
                  <c:v>1.740234375E-2</c:v>
                </c:pt>
                <c:pt idx="765">
                  <c:v>1.740234375E-2</c:v>
                </c:pt>
                <c:pt idx="766">
                  <c:v>1.740234375E-2</c:v>
                </c:pt>
                <c:pt idx="767">
                  <c:v>1.740234375E-2</c:v>
                </c:pt>
                <c:pt idx="768">
                  <c:v>1.740234375E-2</c:v>
                </c:pt>
                <c:pt idx="769">
                  <c:v>1.740234375E-2</c:v>
                </c:pt>
                <c:pt idx="770">
                  <c:v>1.740234375E-2</c:v>
                </c:pt>
                <c:pt idx="771">
                  <c:v>1.740234375E-2</c:v>
                </c:pt>
                <c:pt idx="772">
                  <c:v>1.740234375E-2</c:v>
                </c:pt>
                <c:pt idx="773">
                  <c:v>1.740234375E-2</c:v>
                </c:pt>
                <c:pt idx="774">
                  <c:v>1.740234375E-2</c:v>
                </c:pt>
                <c:pt idx="775">
                  <c:v>1.740234375E-2</c:v>
                </c:pt>
                <c:pt idx="776">
                  <c:v>1.740234375E-2</c:v>
                </c:pt>
                <c:pt idx="777">
                  <c:v>1.740234375E-2</c:v>
                </c:pt>
                <c:pt idx="778">
                  <c:v>1.740234375E-2</c:v>
                </c:pt>
                <c:pt idx="779">
                  <c:v>1.740234375E-2</c:v>
                </c:pt>
                <c:pt idx="780">
                  <c:v>1.740234375E-2</c:v>
                </c:pt>
                <c:pt idx="781">
                  <c:v>1.740234375E-2</c:v>
                </c:pt>
                <c:pt idx="782">
                  <c:v>1.740234375E-2</c:v>
                </c:pt>
                <c:pt idx="783">
                  <c:v>1.740234375E-2</c:v>
                </c:pt>
                <c:pt idx="784">
                  <c:v>1.740234375E-2</c:v>
                </c:pt>
                <c:pt idx="785">
                  <c:v>1.740234375E-2</c:v>
                </c:pt>
                <c:pt idx="786">
                  <c:v>1.740234375E-2</c:v>
                </c:pt>
                <c:pt idx="787">
                  <c:v>1.7285156249999999E-2</c:v>
                </c:pt>
                <c:pt idx="788">
                  <c:v>1.7285156249999999E-2</c:v>
                </c:pt>
                <c:pt idx="789">
                  <c:v>1.7285156249999999E-2</c:v>
                </c:pt>
                <c:pt idx="790">
                  <c:v>1.7285156249999999E-2</c:v>
                </c:pt>
                <c:pt idx="791">
                  <c:v>1.7285156249999999E-2</c:v>
                </c:pt>
                <c:pt idx="792">
                  <c:v>1.7285156249999999E-2</c:v>
                </c:pt>
                <c:pt idx="793">
                  <c:v>1.7285156249999999E-2</c:v>
                </c:pt>
                <c:pt idx="794">
                  <c:v>1.7285156249999999E-2</c:v>
                </c:pt>
                <c:pt idx="795">
                  <c:v>1.7285156249999999E-2</c:v>
                </c:pt>
                <c:pt idx="796">
                  <c:v>1.7285156249999999E-2</c:v>
                </c:pt>
                <c:pt idx="797">
                  <c:v>1.7285156249999999E-2</c:v>
                </c:pt>
                <c:pt idx="798">
                  <c:v>1.7285156249999999E-2</c:v>
                </c:pt>
                <c:pt idx="799">
                  <c:v>1.7285156249999999E-2</c:v>
                </c:pt>
                <c:pt idx="800">
                  <c:v>1.7285156249999999E-2</c:v>
                </c:pt>
                <c:pt idx="801">
                  <c:v>1.7285156249999999E-2</c:v>
                </c:pt>
                <c:pt idx="802">
                  <c:v>1.7285156249999999E-2</c:v>
                </c:pt>
                <c:pt idx="803">
                  <c:v>1.7285156249999999E-2</c:v>
                </c:pt>
                <c:pt idx="804">
                  <c:v>1.7285156249999999E-2</c:v>
                </c:pt>
                <c:pt idx="805">
                  <c:v>1.7285156249999999E-2</c:v>
                </c:pt>
                <c:pt idx="806">
                  <c:v>1.7285156249999999E-2</c:v>
                </c:pt>
                <c:pt idx="807">
                  <c:v>1.7285156249999999E-2</c:v>
                </c:pt>
                <c:pt idx="808">
                  <c:v>1.7285156249999999E-2</c:v>
                </c:pt>
                <c:pt idx="809">
                  <c:v>1.7285156249999999E-2</c:v>
                </c:pt>
                <c:pt idx="810">
                  <c:v>1.7285156249999999E-2</c:v>
                </c:pt>
                <c:pt idx="811">
                  <c:v>1.7285156249999999E-2</c:v>
                </c:pt>
                <c:pt idx="812">
                  <c:v>1.7285156249999999E-2</c:v>
                </c:pt>
                <c:pt idx="813">
                  <c:v>1.7285156249999999E-2</c:v>
                </c:pt>
                <c:pt idx="814">
                  <c:v>1.7285156249999999E-2</c:v>
                </c:pt>
                <c:pt idx="815">
                  <c:v>1.72070312499999E-2</c:v>
                </c:pt>
                <c:pt idx="816">
                  <c:v>1.72070312499999E-2</c:v>
                </c:pt>
                <c:pt idx="817">
                  <c:v>1.72070312499999E-2</c:v>
                </c:pt>
                <c:pt idx="818">
                  <c:v>1.72070312499999E-2</c:v>
                </c:pt>
                <c:pt idx="819">
                  <c:v>1.72070312499999E-2</c:v>
                </c:pt>
                <c:pt idx="820">
                  <c:v>1.72070312499999E-2</c:v>
                </c:pt>
                <c:pt idx="821">
                  <c:v>1.72070312499999E-2</c:v>
                </c:pt>
                <c:pt idx="822">
                  <c:v>1.72070312499999E-2</c:v>
                </c:pt>
                <c:pt idx="823">
                  <c:v>1.72070312499999E-2</c:v>
                </c:pt>
                <c:pt idx="824">
                  <c:v>1.72070312499999E-2</c:v>
                </c:pt>
                <c:pt idx="825">
                  <c:v>1.72070312499999E-2</c:v>
                </c:pt>
                <c:pt idx="826">
                  <c:v>1.72070312499999E-2</c:v>
                </c:pt>
                <c:pt idx="827">
                  <c:v>1.72070312499999E-2</c:v>
                </c:pt>
                <c:pt idx="828">
                  <c:v>1.72070312499999E-2</c:v>
                </c:pt>
                <c:pt idx="829">
                  <c:v>1.72070312499999E-2</c:v>
                </c:pt>
                <c:pt idx="830">
                  <c:v>1.72070312499999E-2</c:v>
                </c:pt>
                <c:pt idx="831">
                  <c:v>1.72070312499999E-2</c:v>
                </c:pt>
                <c:pt idx="832">
                  <c:v>1.72070312499999E-2</c:v>
                </c:pt>
                <c:pt idx="833">
                  <c:v>1.72070312499999E-2</c:v>
                </c:pt>
                <c:pt idx="834">
                  <c:v>1.72070312499999E-2</c:v>
                </c:pt>
                <c:pt idx="835">
                  <c:v>1.72070312499999E-2</c:v>
                </c:pt>
                <c:pt idx="836">
                  <c:v>1.72070312499999E-2</c:v>
                </c:pt>
                <c:pt idx="837">
                  <c:v>1.72070312499999E-2</c:v>
                </c:pt>
                <c:pt idx="838">
                  <c:v>1.72070312499999E-2</c:v>
                </c:pt>
                <c:pt idx="839">
                  <c:v>1.72070312499999E-2</c:v>
                </c:pt>
                <c:pt idx="840">
                  <c:v>1.72070312499999E-2</c:v>
                </c:pt>
                <c:pt idx="841">
                  <c:v>1.72070312499999E-2</c:v>
                </c:pt>
                <c:pt idx="842">
                  <c:v>1.708984375E-2</c:v>
                </c:pt>
                <c:pt idx="843">
                  <c:v>1.708984375E-2</c:v>
                </c:pt>
                <c:pt idx="844">
                  <c:v>1.708984375E-2</c:v>
                </c:pt>
                <c:pt idx="845">
                  <c:v>1.708984375E-2</c:v>
                </c:pt>
                <c:pt idx="846">
                  <c:v>1.708984375E-2</c:v>
                </c:pt>
                <c:pt idx="847">
                  <c:v>1.708984375E-2</c:v>
                </c:pt>
                <c:pt idx="848">
                  <c:v>1.708984375E-2</c:v>
                </c:pt>
                <c:pt idx="849">
                  <c:v>1.708984375E-2</c:v>
                </c:pt>
                <c:pt idx="850">
                  <c:v>1.708984375E-2</c:v>
                </c:pt>
                <c:pt idx="851">
                  <c:v>1.708984375E-2</c:v>
                </c:pt>
                <c:pt idx="852">
                  <c:v>1.708984375E-2</c:v>
                </c:pt>
                <c:pt idx="853">
                  <c:v>1.708984375E-2</c:v>
                </c:pt>
                <c:pt idx="854">
                  <c:v>1.708984375E-2</c:v>
                </c:pt>
                <c:pt idx="855">
                  <c:v>1.708984375E-2</c:v>
                </c:pt>
                <c:pt idx="856">
                  <c:v>1.708984375E-2</c:v>
                </c:pt>
                <c:pt idx="857">
                  <c:v>1.708984375E-2</c:v>
                </c:pt>
                <c:pt idx="858">
                  <c:v>1.708984375E-2</c:v>
                </c:pt>
                <c:pt idx="859">
                  <c:v>1.708984375E-2</c:v>
                </c:pt>
                <c:pt idx="860">
                  <c:v>1.708984375E-2</c:v>
                </c:pt>
                <c:pt idx="861">
                  <c:v>1.708984375E-2</c:v>
                </c:pt>
                <c:pt idx="862">
                  <c:v>1.708984375E-2</c:v>
                </c:pt>
                <c:pt idx="863">
                  <c:v>1.708984375E-2</c:v>
                </c:pt>
                <c:pt idx="864">
                  <c:v>1.708984375E-2</c:v>
                </c:pt>
                <c:pt idx="865">
                  <c:v>1.708984375E-2</c:v>
                </c:pt>
                <c:pt idx="866">
                  <c:v>1.708984375E-2</c:v>
                </c:pt>
                <c:pt idx="867">
                  <c:v>1.708984375E-2</c:v>
                </c:pt>
                <c:pt idx="868">
                  <c:v>1.708984375E-2</c:v>
                </c:pt>
                <c:pt idx="869">
                  <c:v>1.708984375E-2</c:v>
                </c:pt>
                <c:pt idx="870">
                  <c:v>1.708984375E-2</c:v>
                </c:pt>
                <c:pt idx="871">
                  <c:v>1.708984375E-2</c:v>
                </c:pt>
                <c:pt idx="872">
                  <c:v>1.7011718749999901E-2</c:v>
                </c:pt>
                <c:pt idx="873">
                  <c:v>1.7011718749999901E-2</c:v>
                </c:pt>
                <c:pt idx="874">
                  <c:v>1.7011718749999901E-2</c:v>
                </c:pt>
                <c:pt idx="875">
                  <c:v>1.7011718749999901E-2</c:v>
                </c:pt>
                <c:pt idx="876">
                  <c:v>1.7011718749999901E-2</c:v>
                </c:pt>
                <c:pt idx="877">
                  <c:v>1.7011718749999901E-2</c:v>
                </c:pt>
                <c:pt idx="878">
                  <c:v>1.7011718749999901E-2</c:v>
                </c:pt>
                <c:pt idx="879">
                  <c:v>1.7011718749999901E-2</c:v>
                </c:pt>
                <c:pt idx="880">
                  <c:v>1.7011718749999901E-2</c:v>
                </c:pt>
                <c:pt idx="881">
                  <c:v>1.7011718749999901E-2</c:v>
                </c:pt>
                <c:pt idx="882">
                  <c:v>1.7011718749999901E-2</c:v>
                </c:pt>
                <c:pt idx="883">
                  <c:v>1.7011718749999901E-2</c:v>
                </c:pt>
                <c:pt idx="884">
                  <c:v>1.7011718749999901E-2</c:v>
                </c:pt>
                <c:pt idx="885">
                  <c:v>1.7011718749999901E-2</c:v>
                </c:pt>
                <c:pt idx="886">
                  <c:v>1.7011718749999901E-2</c:v>
                </c:pt>
                <c:pt idx="887">
                  <c:v>1.7011718749999901E-2</c:v>
                </c:pt>
                <c:pt idx="888">
                  <c:v>1.7011718749999901E-2</c:v>
                </c:pt>
                <c:pt idx="889">
                  <c:v>1.7011718749999901E-2</c:v>
                </c:pt>
                <c:pt idx="890">
                  <c:v>1.7011718749999901E-2</c:v>
                </c:pt>
                <c:pt idx="891">
                  <c:v>1.7011718749999901E-2</c:v>
                </c:pt>
                <c:pt idx="892">
                  <c:v>1.7011718749999901E-2</c:v>
                </c:pt>
                <c:pt idx="893">
                  <c:v>1.7011718749999901E-2</c:v>
                </c:pt>
                <c:pt idx="894">
                  <c:v>1.7011718749999901E-2</c:v>
                </c:pt>
                <c:pt idx="895">
                  <c:v>1.7011718749999901E-2</c:v>
                </c:pt>
                <c:pt idx="896">
                  <c:v>1.7011718749999901E-2</c:v>
                </c:pt>
                <c:pt idx="897">
                  <c:v>1.7011718749999901E-2</c:v>
                </c:pt>
                <c:pt idx="898">
                  <c:v>1.7011718749999901E-2</c:v>
                </c:pt>
                <c:pt idx="899">
                  <c:v>1.7011718749999901E-2</c:v>
                </c:pt>
                <c:pt idx="900">
                  <c:v>1.7011718749999901E-2</c:v>
                </c:pt>
                <c:pt idx="901">
                  <c:v>1.68945312499999E-2</c:v>
                </c:pt>
                <c:pt idx="902">
                  <c:v>1.68945312499999E-2</c:v>
                </c:pt>
                <c:pt idx="903">
                  <c:v>1.68945312499999E-2</c:v>
                </c:pt>
                <c:pt idx="904">
                  <c:v>1.68945312499999E-2</c:v>
                </c:pt>
                <c:pt idx="905">
                  <c:v>1.68945312499999E-2</c:v>
                </c:pt>
                <c:pt idx="906">
                  <c:v>1.68945312499999E-2</c:v>
                </c:pt>
                <c:pt idx="907">
                  <c:v>1.68945312499999E-2</c:v>
                </c:pt>
                <c:pt idx="908">
                  <c:v>1.68945312499999E-2</c:v>
                </c:pt>
                <c:pt idx="909">
                  <c:v>1.68945312499999E-2</c:v>
                </c:pt>
                <c:pt idx="910">
                  <c:v>1.68945312499999E-2</c:v>
                </c:pt>
                <c:pt idx="911">
                  <c:v>1.68945312499999E-2</c:v>
                </c:pt>
                <c:pt idx="912">
                  <c:v>1.68945312499999E-2</c:v>
                </c:pt>
                <c:pt idx="913">
                  <c:v>1.68945312499999E-2</c:v>
                </c:pt>
                <c:pt idx="914">
                  <c:v>1.68945312499999E-2</c:v>
                </c:pt>
                <c:pt idx="915">
                  <c:v>1.68945312499999E-2</c:v>
                </c:pt>
                <c:pt idx="916">
                  <c:v>1.68945312499999E-2</c:v>
                </c:pt>
                <c:pt idx="917">
                  <c:v>1.68945312499999E-2</c:v>
                </c:pt>
                <c:pt idx="918">
                  <c:v>1.68945312499999E-2</c:v>
                </c:pt>
                <c:pt idx="919">
                  <c:v>1.68945312499999E-2</c:v>
                </c:pt>
                <c:pt idx="920">
                  <c:v>1.68945312499999E-2</c:v>
                </c:pt>
                <c:pt idx="921">
                  <c:v>1.68945312499999E-2</c:v>
                </c:pt>
                <c:pt idx="922">
                  <c:v>1.68945312499999E-2</c:v>
                </c:pt>
                <c:pt idx="923">
                  <c:v>1.68945312499999E-2</c:v>
                </c:pt>
                <c:pt idx="924">
                  <c:v>1.68945312499999E-2</c:v>
                </c:pt>
                <c:pt idx="925">
                  <c:v>1.68945312499999E-2</c:v>
                </c:pt>
                <c:pt idx="926">
                  <c:v>1.68945312499999E-2</c:v>
                </c:pt>
                <c:pt idx="927">
                  <c:v>1.68945312499999E-2</c:v>
                </c:pt>
                <c:pt idx="928">
                  <c:v>1.6816406249999999E-2</c:v>
                </c:pt>
                <c:pt idx="929">
                  <c:v>1.6816406249999999E-2</c:v>
                </c:pt>
                <c:pt idx="930">
                  <c:v>1.6816406249999999E-2</c:v>
                </c:pt>
                <c:pt idx="931">
                  <c:v>1.6816406249999999E-2</c:v>
                </c:pt>
                <c:pt idx="932">
                  <c:v>1.6816406249999999E-2</c:v>
                </c:pt>
                <c:pt idx="933">
                  <c:v>1.6816406249999999E-2</c:v>
                </c:pt>
                <c:pt idx="934">
                  <c:v>1.6816406249999999E-2</c:v>
                </c:pt>
                <c:pt idx="935">
                  <c:v>1.6816406249999999E-2</c:v>
                </c:pt>
                <c:pt idx="936">
                  <c:v>1.6816406249999999E-2</c:v>
                </c:pt>
                <c:pt idx="937">
                  <c:v>1.6816406249999999E-2</c:v>
                </c:pt>
                <c:pt idx="938">
                  <c:v>1.6816406249999999E-2</c:v>
                </c:pt>
                <c:pt idx="939">
                  <c:v>1.6816406249999999E-2</c:v>
                </c:pt>
                <c:pt idx="940">
                  <c:v>1.6816406249999999E-2</c:v>
                </c:pt>
                <c:pt idx="941">
                  <c:v>1.6816406249999999E-2</c:v>
                </c:pt>
                <c:pt idx="942">
                  <c:v>1.6816406249999999E-2</c:v>
                </c:pt>
                <c:pt idx="943">
                  <c:v>1.6816406249999999E-2</c:v>
                </c:pt>
                <c:pt idx="944">
                  <c:v>1.6816406249999999E-2</c:v>
                </c:pt>
                <c:pt idx="945">
                  <c:v>1.6816406249999999E-2</c:v>
                </c:pt>
                <c:pt idx="946">
                  <c:v>1.6816406249999999E-2</c:v>
                </c:pt>
                <c:pt idx="947">
                  <c:v>1.6816406249999999E-2</c:v>
                </c:pt>
                <c:pt idx="948">
                  <c:v>1.6816406249999999E-2</c:v>
                </c:pt>
                <c:pt idx="949">
                  <c:v>1.6816406249999999E-2</c:v>
                </c:pt>
                <c:pt idx="950">
                  <c:v>1.6816406249999999E-2</c:v>
                </c:pt>
                <c:pt idx="951">
                  <c:v>1.6816406249999999E-2</c:v>
                </c:pt>
                <c:pt idx="952">
                  <c:v>1.6816406249999999E-2</c:v>
                </c:pt>
                <c:pt idx="953">
                  <c:v>1.6816406249999999E-2</c:v>
                </c:pt>
                <c:pt idx="954">
                  <c:v>1.6816406249999999E-2</c:v>
                </c:pt>
                <c:pt idx="955">
                  <c:v>1.6699218749999901E-2</c:v>
                </c:pt>
                <c:pt idx="956">
                  <c:v>1.6699218749999901E-2</c:v>
                </c:pt>
                <c:pt idx="957">
                  <c:v>1.6699218749999901E-2</c:v>
                </c:pt>
                <c:pt idx="958">
                  <c:v>1.6699218749999901E-2</c:v>
                </c:pt>
                <c:pt idx="959">
                  <c:v>1.6699218749999901E-2</c:v>
                </c:pt>
                <c:pt idx="960">
                  <c:v>1.6699218749999901E-2</c:v>
                </c:pt>
                <c:pt idx="961">
                  <c:v>1.6699218749999901E-2</c:v>
                </c:pt>
                <c:pt idx="962">
                  <c:v>1.6699218749999901E-2</c:v>
                </c:pt>
                <c:pt idx="963">
                  <c:v>1.6699218749999901E-2</c:v>
                </c:pt>
                <c:pt idx="964">
                  <c:v>1.6699218749999901E-2</c:v>
                </c:pt>
                <c:pt idx="965">
                  <c:v>1.6699218749999901E-2</c:v>
                </c:pt>
                <c:pt idx="966">
                  <c:v>1.6699218749999901E-2</c:v>
                </c:pt>
                <c:pt idx="967">
                  <c:v>1.6699218749999901E-2</c:v>
                </c:pt>
                <c:pt idx="968">
                  <c:v>1.6699218749999901E-2</c:v>
                </c:pt>
                <c:pt idx="969">
                  <c:v>1.6699218749999901E-2</c:v>
                </c:pt>
                <c:pt idx="970">
                  <c:v>1.6699218749999901E-2</c:v>
                </c:pt>
                <c:pt idx="971">
                  <c:v>1.6699218749999901E-2</c:v>
                </c:pt>
                <c:pt idx="972">
                  <c:v>1.6699218749999901E-2</c:v>
                </c:pt>
                <c:pt idx="973">
                  <c:v>1.6699218749999901E-2</c:v>
                </c:pt>
                <c:pt idx="974">
                  <c:v>1.6699218749999901E-2</c:v>
                </c:pt>
                <c:pt idx="975">
                  <c:v>1.6699218749999901E-2</c:v>
                </c:pt>
                <c:pt idx="976">
                  <c:v>1.6699218749999901E-2</c:v>
                </c:pt>
                <c:pt idx="977">
                  <c:v>1.6699218749999901E-2</c:v>
                </c:pt>
                <c:pt idx="978">
                  <c:v>1.6699218749999901E-2</c:v>
                </c:pt>
                <c:pt idx="979">
                  <c:v>1.6699218749999901E-2</c:v>
                </c:pt>
                <c:pt idx="980">
                  <c:v>1.6699218749999901E-2</c:v>
                </c:pt>
                <c:pt idx="981">
                  <c:v>1.6699218749999901E-2</c:v>
                </c:pt>
                <c:pt idx="982">
                  <c:v>1.6699218749999901E-2</c:v>
                </c:pt>
                <c:pt idx="983">
                  <c:v>1.658203125E-2</c:v>
                </c:pt>
                <c:pt idx="984">
                  <c:v>1.658203125E-2</c:v>
                </c:pt>
                <c:pt idx="985">
                  <c:v>1.658203125E-2</c:v>
                </c:pt>
                <c:pt idx="986">
                  <c:v>1.658203125E-2</c:v>
                </c:pt>
                <c:pt idx="987">
                  <c:v>1.658203125E-2</c:v>
                </c:pt>
                <c:pt idx="988">
                  <c:v>1.658203125E-2</c:v>
                </c:pt>
                <c:pt idx="989">
                  <c:v>1.658203125E-2</c:v>
                </c:pt>
                <c:pt idx="990">
                  <c:v>1.658203125E-2</c:v>
                </c:pt>
                <c:pt idx="991">
                  <c:v>1.658203125E-2</c:v>
                </c:pt>
                <c:pt idx="992">
                  <c:v>1.658203125E-2</c:v>
                </c:pt>
                <c:pt idx="993">
                  <c:v>1.658203125E-2</c:v>
                </c:pt>
                <c:pt idx="994">
                  <c:v>1.658203125E-2</c:v>
                </c:pt>
                <c:pt idx="995">
                  <c:v>1.658203125E-2</c:v>
                </c:pt>
                <c:pt idx="996">
                  <c:v>1.658203125E-2</c:v>
                </c:pt>
                <c:pt idx="997">
                  <c:v>1.658203125E-2</c:v>
                </c:pt>
                <c:pt idx="998">
                  <c:v>1.658203125E-2</c:v>
                </c:pt>
                <c:pt idx="999">
                  <c:v>1.658203125E-2</c:v>
                </c:pt>
                <c:pt idx="1000">
                  <c:v>1.658203125E-2</c:v>
                </c:pt>
                <c:pt idx="1001">
                  <c:v>1.658203125E-2</c:v>
                </c:pt>
                <c:pt idx="1002">
                  <c:v>1.658203125E-2</c:v>
                </c:pt>
                <c:pt idx="1003">
                  <c:v>1.658203125E-2</c:v>
                </c:pt>
                <c:pt idx="1004">
                  <c:v>1.658203125E-2</c:v>
                </c:pt>
                <c:pt idx="1005">
                  <c:v>1.658203125E-2</c:v>
                </c:pt>
                <c:pt idx="1006">
                  <c:v>1.658203125E-2</c:v>
                </c:pt>
                <c:pt idx="1007">
                  <c:v>1.658203125E-2</c:v>
                </c:pt>
                <c:pt idx="1008">
                  <c:v>1.658203125E-2</c:v>
                </c:pt>
                <c:pt idx="1009">
                  <c:v>1.658203125E-2</c:v>
                </c:pt>
                <c:pt idx="1010">
                  <c:v>1.658203125E-2</c:v>
                </c:pt>
                <c:pt idx="1011">
                  <c:v>1.658203125E-2</c:v>
                </c:pt>
                <c:pt idx="1012">
                  <c:v>1.658203125E-2</c:v>
                </c:pt>
                <c:pt idx="1013">
                  <c:v>1.6503906249999999E-2</c:v>
                </c:pt>
                <c:pt idx="1014">
                  <c:v>1.6503906249999999E-2</c:v>
                </c:pt>
                <c:pt idx="1015">
                  <c:v>1.6503906249999999E-2</c:v>
                </c:pt>
                <c:pt idx="1016">
                  <c:v>1.6503906249999999E-2</c:v>
                </c:pt>
                <c:pt idx="1017">
                  <c:v>1.6503906249999999E-2</c:v>
                </c:pt>
                <c:pt idx="1018">
                  <c:v>1.6503906249999999E-2</c:v>
                </c:pt>
                <c:pt idx="1019">
                  <c:v>1.6503906249999999E-2</c:v>
                </c:pt>
                <c:pt idx="1020">
                  <c:v>1.6503906249999999E-2</c:v>
                </c:pt>
                <c:pt idx="1021">
                  <c:v>1.6503906249999999E-2</c:v>
                </c:pt>
                <c:pt idx="1022">
                  <c:v>1.6503906249999999E-2</c:v>
                </c:pt>
                <c:pt idx="1023">
                  <c:v>1.6503906249999999E-2</c:v>
                </c:pt>
                <c:pt idx="1024">
                  <c:v>1.6503906249999999E-2</c:v>
                </c:pt>
                <c:pt idx="1025">
                  <c:v>1.6503906249999999E-2</c:v>
                </c:pt>
                <c:pt idx="1026">
                  <c:v>1.6503906249999999E-2</c:v>
                </c:pt>
                <c:pt idx="1027">
                  <c:v>1.6503906249999999E-2</c:v>
                </c:pt>
                <c:pt idx="1028">
                  <c:v>1.6503906249999999E-2</c:v>
                </c:pt>
                <c:pt idx="1029">
                  <c:v>1.6503906249999999E-2</c:v>
                </c:pt>
                <c:pt idx="1030">
                  <c:v>1.6503906249999999E-2</c:v>
                </c:pt>
                <c:pt idx="1031">
                  <c:v>1.6503906249999999E-2</c:v>
                </c:pt>
                <c:pt idx="1032">
                  <c:v>1.6503906249999999E-2</c:v>
                </c:pt>
                <c:pt idx="1033">
                  <c:v>1.6503906249999999E-2</c:v>
                </c:pt>
                <c:pt idx="1034">
                  <c:v>1.6503906249999999E-2</c:v>
                </c:pt>
                <c:pt idx="1035">
                  <c:v>1.6503906249999999E-2</c:v>
                </c:pt>
                <c:pt idx="1036">
                  <c:v>1.6503906249999999E-2</c:v>
                </c:pt>
                <c:pt idx="1037">
                  <c:v>1.6503906249999999E-2</c:v>
                </c:pt>
                <c:pt idx="1038">
                  <c:v>1.6503906249999999E-2</c:v>
                </c:pt>
                <c:pt idx="1039">
                  <c:v>1.6503906249999999E-2</c:v>
                </c:pt>
                <c:pt idx="1040">
                  <c:v>1.6503906249999999E-2</c:v>
                </c:pt>
                <c:pt idx="1041">
                  <c:v>1.6503906249999999E-2</c:v>
                </c:pt>
                <c:pt idx="1042">
                  <c:v>1.6503906249999999E-2</c:v>
                </c:pt>
                <c:pt idx="1043">
                  <c:v>1.6386718750000001E-2</c:v>
                </c:pt>
                <c:pt idx="1044">
                  <c:v>1.6386718750000001E-2</c:v>
                </c:pt>
                <c:pt idx="1045">
                  <c:v>1.6386718750000001E-2</c:v>
                </c:pt>
                <c:pt idx="1046">
                  <c:v>1.6386718750000001E-2</c:v>
                </c:pt>
                <c:pt idx="1047">
                  <c:v>1.6386718750000001E-2</c:v>
                </c:pt>
                <c:pt idx="1048">
                  <c:v>1.6386718750000001E-2</c:v>
                </c:pt>
                <c:pt idx="1049">
                  <c:v>1.6386718750000001E-2</c:v>
                </c:pt>
                <c:pt idx="1050">
                  <c:v>1.6386718750000001E-2</c:v>
                </c:pt>
                <c:pt idx="1051">
                  <c:v>1.6386718750000001E-2</c:v>
                </c:pt>
                <c:pt idx="1052">
                  <c:v>1.6386718750000001E-2</c:v>
                </c:pt>
                <c:pt idx="1053">
                  <c:v>1.6386718750000001E-2</c:v>
                </c:pt>
                <c:pt idx="1054">
                  <c:v>1.6386718750000001E-2</c:v>
                </c:pt>
                <c:pt idx="1055">
                  <c:v>1.6386718750000001E-2</c:v>
                </c:pt>
                <c:pt idx="1056">
                  <c:v>1.6386718750000001E-2</c:v>
                </c:pt>
                <c:pt idx="1057">
                  <c:v>1.6386718750000001E-2</c:v>
                </c:pt>
                <c:pt idx="1058">
                  <c:v>1.6386718750000001E-2</c:v>
                </c:pt>
                <c:pt idx="1059">
                  <c:v>1.6386718750000001E-2</c:v>
                </c:pt>
                <c:pt idx="1060">
                  <c:v>1.6386718750000001E-2</c:v>
                </c:pt>
                <c:pt idx="1061">
                  <c:v>1.6386718750000001E-2</c:v>
                </c:pt>
                <c:pt idx="1062">
                  <c:v>1.6386718750000001E-2</c:v>
                </c:pt>
                <c:pt idx="1063">
                  <c:v>1.6386718750000001E-2</c:v>
                </c:pt>
                <c:pt idx="1064">
                  <c:v>1.6386718750000001E-2</c:v>
                </c:pt>
                <c:pt idx="1065">
                  <c:v>1.6386718750000001E-2</c:v>
                </c:pt>
                <c:pt idx="1066">
                  <c:v>1.6386718750000001E-2</c:v>
                </c:pt>
                <c:pt idx="1067">
                  <c:v>1.6386718750000001E-2</c:v>
                </c:pt>
                <c:pt idx="1068">
                  <c:v>1.6386718750000001E-2</c:v>
                </c:pt>
                <c:pt idx="1069">
                  <c:v>1.6386718750000001E-2</c:v>
                </c:pt>
                <c:pt idx="1070">
                  <c:v>1.6386718750000001E-2</c:v>
                </c:pt>
                <c:pt idx="1071">
                  <c:v>1.6386718750000001E-2</c:v>
                </c:pt>
                <c:pt idx="1072">
                  <c:v>1.6386718750000001E-2</c:v>
                </c:pt>
                <c:pt idx="1073">
                  <c:v>1.6386718750000001E-2</c:v>
                </c:pt>
                <c:pt idx="1074">
                  <c:v>1.6386718750000001E-2</c:v>
                </c:pt>
                <c:pt idx="1075">
                  <c:v>1.6308593749999999E-2</c:v>
                </c:pt>
                <c:pt idx="1076">
                  <c:v>1.6308593749999999E-2</c:v>
                </c:pt>
                <c:pt idx="1077">
                  <c:v>1.6308593749999999E-2</c:v>
                </c:pt>
                <c:pt idx="1078">
                  <c:v>1.6308593749999999E-2</c:v>
                </c:pt>
                <c:pt idx="1079">
                  <c:v>1.6308593749999999E-2</c:v>
                </c:pt>
                <c:pt idx="1080">
                  <c:v>1.6308593749999999E-2</c:v>
                </c:pt>
                <c:pt idx="1081">
                  <c:v>1.6308593749999999E-2</c:v>
                </c:pt>
                <c:pt idx="1082">
                  <c:v>1.6308593749999999E-2</c:v>
                </c:pt>
                <c:pt idx="1083">
                  <c:v>1.6308593749999999E-2</c:v>
                </c:pt>
                <c:pt idx="1084">
                  <c:v>1.6308593749999999E-2</c:v>
                </c:pt>
                <c:pt idx="1085">
                  <c:v>1.6308593749999999E-2</c:v>
                </c:pt>
                <c:pt idx="1086">
                  <c:v>1.6308593749999999E-2</c:v>
                </c:pt>
                <c:pt idx="1087">
                  <c:v>1.6308593749999999E-2</c:v>
                </c:pt>
                <c:pt idx="1088">
                  <c:v>1.6308593749999999E-2</c:v>
                </c:pt>
                <c:pt idx="1089">
                  <c:v>1.6308593749999999E-2</c:v>
                </c:pt>
                <c:pt idx="1090">
                  <c:v>1.6308593749999999E-2</c:v>
                </c:pt>
                <c:pt idx="1091">
                  <c:v>1.6308593749999999E-2</c:v>
                </c:pt>
                <c:pt idx="1092">
                  <c:v>1.6308593749999999E-2</c:v>
                </c:pt>
                <c:pt idx="1093">
                  <c:v>1.6308593749999999E-2</c:v>
                </c:pt>
                <c:pt idx="1094">
                  <c:v>1.6308593749999999E-2</c:v>
                </c:pt>
                <c:pt idx="1095">
                  <c:v>1.6308593749999999E-2</c:v>
                </c:pt>
                <c:pt idx="1096">
                  <c:v>1.6308593749999999E-2</c:v>
                </c:pt>
                <c:pt idx="1097">
                  <c:v>1.6308593749999999E-2</c:v>
                </c:pt>
                <c:pt idx="1098">
                  <c:v>1.6308593749999999E-2</c:v>
                </c:pt>
                <c:pt idx="1099">
                  <c:v>1.6308593749999999E-2</c:v>
                </c:pt>
                <c:pt idx="1100">
                  <c:v>1.6308593749999999E-2</c:v>
                </c:pt>
                <c:pt idx="1101">
                  <c:v>1.6308593749999999E-2</c:v>
                </c:pt>
                <c:pt idx="1102">
                  <c:v>1.6308593749999999E-2</c:v>
                </c:pt>
                <c:pt idx="1103">
                  <c:v>1.6191406249999998E-2</c:v>
                </c:pt>
                <c:pt idx="1104">
                  <c:v>1.6191406249999998E-2</c:v>
                </c:pt>
                <c:pt idx="1105">
                  <c:v>1.6191406249999998E-2</c:v>
                </c:pt>
                <c:pt idx="1106">
                  <c:v>1.6191406249999998E-2</c:v>
                </c:pt>
                <c:pt idx="1107">
                  <c:v>1.6191406249999998E-2</c:v>
                </c:pt>
                <c:pt idx="1108">
                  <c:v>1.6191406249999998E-2</c:v>
                </c:pt>
                <c:pt idx="1109">
                  <c:v>1.6191406249999998E-2</c:v>
                </c:pt>
                <c:pt idx="1110">
                  <c:v>1.6191406249999998E-2</c:v>
                </c:pt>
                <c:pt idx="1111">
                  <c:v>1.6191406249999998E-2</c:v>
                </c:pt>
                <c:pt idx="1112">
                  <c:v>1.6191406249999998E-2</c:v>
                </c:pt>
                <c:pt idx="1113">
                  <c:v>1.6191406249999998E-2</c:v>
                </c:pt>
                <c:pt idx="1114">
                  <c:v>1.6191406249999998E-2</c:v>
                </c:pt>
                <c:pt idx="1115">
                  <c:v>1.6191406249999998E-2</c:v>
                </c:pt>
                <c:pt idx="1116">
                  <c:v>1.6191406249999998E-2</c:v>
                </c:pt>
                <c:pt idx="1117">
                  <c:v>1.6191406249999998E-2</c:v>
                </c:pt>
                <c:pt idx="1118">
                  <c:v>1.6191406249999998E-2</c:v>
                </c:pt>
                <c:pt idx="1119">
                  <c:v>1.6191406249999998E-2</c:v>
                </c:pt>
                <c:pt idx="1120">
                  <c:v>1.6191406249999998E-2</c:v>
                </c:pt>
                <c:pt idx="1121">
                  <c:v>1.6191406249999998E-2</c:v>
                </c:pt>
                <c:pt idx="1122">
                  <c:v>1.6191406249999998E-2</c:v>
                </c:pt>
                <c:pt idx="1123">
                  <c:v>1.6191406249999998E-2</c:v>
                </c:pt>
                <c:pt idx="1124">
                  <c:v>1.6191406249999998E-2</c:v>
                </c:pt>
                <c:pt idx="1125">
                  <c:v>1.6191406249999998E-2</c:v>
                </c:pt>
                <c:pt idx="1126">
                  <c:v>1.6191406249999998E-2</c:v>
                </c:pt>
                <c:pt idx="1127">
                  <c:v>1.6191406249999998E-2</c:v>
                </c:pt>
                <c:pt idx="1128">
                  <c:v>1.6191406249999998E-2</c:v>
                </c:pt>
                <c:pt idx="1129">
                  <c:v>1.6191406249999998E-2</c:v>
                </c:pt>
                <c:pt idx="1130">
                  <c:v>1.6191406249999998E-2</c:v>
                </c:pt>
                <c:pt idx="1131">
                  <c:v>1.6191406249999998E-2</c:v>
                </c:pt>
                <c:pt idx="1132">
                  <c:v>1.6191406249999998E-2</c:v>
                </c:pt>
                <c:pt idx="1133">
                  <c:v>1.6191406249999998E-2</c:v>
                </c:pt>
                <c:pt idx="1134">
                  <c:v>1.6191406249999998E-2</c:v>
                </c:pt>
                <c:pt idx="1135">
                  <c:v>1.611328125E-2</c:v>
                </c:pt>
                <c:pt idx="1136">
                  <c:v>1.611328125E-2</c:v>
                </c:pt>
                <c:pt idx="1137">
                  <c:v>1.611328125E-2</c:v>
                </c:pt>
                <c:pt idx="1138">
                  <c:v>1.611328125E-2</c:v>
                </c:pt>
                <c:pt idx="1139">
                  <c:v>1.611328125E-2</c:v>
                </c:pt>
                <c:pt idx="1140">
                  <c:v>1.611328125E-2</c:v>
                </c:pt>
                <c:pt idx="1141">
                  <c:v>1.611328125E-2</c:v>
                </c:pt>
                <c:pt idx="1142">
                  <c:v>1.611328125E-2</c:v>
                </c:pt>
                <c:pt idx="1143">
                  <c:v>1.611328125E-2</c:v>
                </c:pt>
                <c:pt idx="1144">
                  <c:v>1.611328125E-2</c:v>
                </c:pt>
                <c:pt idx="1145">
                  <c:v>1.611328125E-2</c:v>
                </c:pt>
                <c:pt idx="1146">
                  <c:v>1.611328125E-2</c:v>
                </c:pt>
                <c:pt idx="1147">
                  <c:v>1.611328125E-2</c:v>
                </c:pt>
                <c:pt idx="1148">
                  <c:v>1.611328125E-2</c:v>
                </c:pt>
                <c:pt idx="1149">
                  <c:v>1.611328125E-2</c:v>
                </c:pt>
                <c:pt idx="1150">
                  <c:v>1.611328125E-2</c:v>
                </c:pt>
                <c:pt idx="1151">
                  <c:v>1.611328125E-2</c:v>
                </c:pt>
                <c:pt idx="1152">
                  <c:v>1.611328125E-2</c:v>
                </c:pt>
                <c:pt idx="1153">
                  <c:v>1.611328125E-2</c:v>
                </c:pt>
                <c:pt idx="1154">
                  <c:v>1.611328125E-2</c:v>
                </c:pt>
                <c:pt idx="1155">
                  <c:v>1.611328125E-2</c:v>
                </c:pt>
                <c:pt idx="1156">
                  <c:v>1.611328125E-2</c:v>
                </c:pt>
                <c:pt idx="1157">
                  <c:v>1.611328125E-2</c:v>
                </c:pt>
                <c:pt idx="1158">
                  <c:v>1.611328125E-2</c:v>
                </c:pt>
                <c:pt idx="1159">
                  <c:v>1.611328125E-2</c:v>
                </c:pt>
                <c:pt idx="1160">
                  <c:v>1.5996093749999999E-2</c:v>
                </c:pt>
                <c:pt idx="1161">
                  <c:v>1.5996093749999999E-2</c:v>
                </c:pt>
                <c:pt idx="1162">
                  <c:v>1.5996093749999999E-2</c:v>
                </c:pt>
                <c:pt idx="1163">
                  <c:v>1.5996093749999999E-2</c:v>
                </c:pt>
                <c:pt idx="1164">
                  <c:v>1.5996093749999999E-2</c:v>
                </c:pt>
                <c:pt idx="1165">
                  <c:v>1.5996093749999999E-2</c:v>
                </c:pt>
                <c:pt idx="1166">
                  <c:v>1.5996093749999999E-2</c:v>
                </c:pt>
                <c:pt idx="1167">
                  <c:v>1.5996093749999999E-2</c:v>
                </c:pt>
                <c:pt idx="1168">
                  <c:v>1.5996093749999999E-2</c:v>
                </c:pt>
                <c:pt idx="1169">
                  <c:v>1.5996093749999999E-2</c:v>
                </c:pt>
                <c:pt idx="1170">
                  <c:v>1.5996093749999999E-2</c:v>
                </c:pt>
                <c:pt idx="1171">
                  <c:v>1.5996093749999999E-2</c:v>
                </c:pt>
                <c:pt idx="1172">
                  <c:v>1.5996093749999999E-2</c:v>
                </c:pt>
                <c:pt idx="1173">
                  <c:v>1.5996093749999999E-2</c:v>
                </c:pt>
                <c:pt idx="1174">
                  <c:v>1.5996093749999999E-2</c:v>
                </c:pt>
                <c:pt idx="1175">
                  <c:v>1.5996093749999999E-2</c:v>
                </c:pt>
                <c:pt idx="1176">
                  <c:v>1.5996093749999999E-2</c:v>
                </c:pt>
                <c:pt idx="1177">
                  <c:v>1.5996093749999999E-2</c:v>
                </c:pt>
                <c:pt idx="1178">
                  <c:v>1.5996093749999999E-2</c:v>
                </c:pt>
                <c:pt idx="1179">
                  <c:v>1.5996093749999999E-2</c:v>
                </c:pt>
                <c:pt idx="1180">
                  <c:v>1.5996093749999999E-2</c:v>
                </c:pt>
                <c:pt idx="1181">
                  <c:v>1.5996093749999999E-2</c:v>
                </c:pt>
                <c:pt idx="1182">
                  <c:v>1.5996093749999999E-2</c:v>
                </c:pt>
                <c:pt idx="1183">
                  <c:v>1.5996093749999999E-2</c:v>
                </c:pt>
                <c:pt idx="1184">
                  <c:v>1.5996093749999999E-2</c:v>
                </c:pt>
                <c:pt idx="1185">
                  <c:v>1.5996093749999999E-2</c:v>
                </c:pt>
                <c:pt idx="1186">
                  <c:v>1.5996093749999999E-2</c:v>
                </c:pt>
                <c:pt idx="1187">
                  <c:v>1.5996093749999999E-2</c:v>
                </c:pt>
                <c:pt idx="1188">
                  <c:v>1.5996093749999999E-2</c:v>
                </c:pt>
                <c:pt idx="1189">
                  <c:v>1.5996093749999999E-2</c:v>
                </c:pt>
                <c:pt idx="1190">
                  <c:v>1.5996093749999999E-2</c:v>
                </c:pt>
                <c:pt idx="1191">
                  <c:v>1.5996093749999999E-2</c:v>
                </c:pt>
                <c:pt idx="1192">
                  <c:v>1.5996093749999999E-2</c:v>
                </c:pt>
                <c:pt idx="1193">
                  <c:v>1.59179687499999E-2</c:v>
                </c:pt>
                <c:pt idx="1194">
                  <c:v>1.59179687499999E-2</c:v>
                </c:pt>
                <c:pt idx="1195">
                  <c:v>1.59179687499999E-2</c:v>
                </c:pt>
                <c:pt idx="1196">
                  <c:v>1.59179687499999E-2</c:v>
                </c:pt>
                <c:pt idx="1197">
                  <c:v>1.59179687499999E-2</c:v>
                </c:pt>
                <c:pt idx="1198">
                  <c:v>1.59179687499999E-2</c:v>
                </c:pt>
                <c:pt idx="1199">
                  <c:v>1.59179687499999E-2</c:v>
                </c:pt>
                <c:pt idx="1200">
                  <c:v>1.59179687499999E-2</c:v>
                </c:pt>
                <c:pt idx="1201">
                  <c:v>1.59179687499999E-2</c:v>
                </c:pt>
                <c:pt idx="1202">
                  <c:v>1.59179687499999E-2</c:v>
                </c:pt>
                <c:pt idx="1203">
                  <c:v>1.59179687499999E-2</c:v>
                </c:pt>
                <c:pt idx="1204">
                  <c:v>1.59179687499999E-2</c:v>
                </c:pt>
                <c:pt idx="1205">
                  <c:v>1.59179687499999E-2</c:v>
                </c:pt>
                <c:pt idx="1206">
                  <c:v>1.59179687499999E-2</c:v>
                </c:pt>
                <c:pt idx="1207">
                  <c:v>1.59179687499999E-2</c:v>
                </c:pt>
                <c:pt idx="1208">
                  <c:v>1.59179687499999E-2</c:v>
                </c:pt>
                <c:pt idx="1209">
                  <c:v>1.59179687499999E-2</c:v>
                </c:pt>
                <c:pt idx="1210">
                  <c:v>1.59179687499999E-2</c:v>
                </c:pt>
                <c:pt idx="1211">
                  <c:v>1.59179687499999E-2</c:v>
                </c:pt>
                <c:pt idx="1212">
                  <c:v>1.59179687499999E-2</c:v>
                </c:pt>
                <c:pt idx="1213">
                  <c:v>1.59179687499999E-2</c:v>
                </c:pt>
                <c:pt idx="1214">
                  <c:v>1.59179687499999E-2</c:v>
                </c:pt>
                <c:pt idx="1215">
                  <c:v>1.59179687499999E-2</c:v>
                </c:pt>
                <c:pt idx="1216">
                  <c:v>1.59179687499999E-2</c:v>
                </c:pt>
                <c:pt idx="1217">
                  <c:v>1.59179687499999E-2</c:v>
                </c:pt>
                <c:pt idx="1218">
                  <c:v>1.59179687499999E-2</c:v>
                </c:pt>
                <c:pt idx="1219">
                  <c:v>1.59179687499999E-2</c:v>
                </c:pt>
                <c:pt idx="1220">
                  <c:v>1.59179687499999E-2</c:v>
                </c:pt>
                <c:pt idx="1221">
                  <c:v>1.580078125E-2</c:v>
                </c:pt>
                <c:pt idx="1222">
                  <c:v>1.580078125E-2</c:v>
                </c:pt>
                <c:pt idx="1223">
                  <c:v>1.580078125E-2</c:v>
                </c:pt>
                <c:pt idx="1224">
                  <c:v>1.580078125E-2</c:v>
                </c:pt>
                <c:pt idx="1225">
                  <c:v>1.580078125E-2</c:v>
                </c:pt>
                <c:pt idx="1226">
                  <c:v>1.580078125E-2</c:v>
                </c:pt>
                <c:pt idx="1227">
                  <c:v>1.580078125E-2</c:v>
                </c:pt>
                <c:pt idx="1228">
                  <c:v>1.580078125E-2</c:v>
                </c:pt>
                <c:pt idx="1229">
                  <c:v>1.580078125E-2</c:v>
                </c:pt>
                <c:pt idx="1230">
                  <c:v>1.580078125E-2</c:v>
                </c:pt>
                <c:pt idx="1231">
                  <c:v>1.580078125E-2</c:v>
                </c:pt>
                <c:pt idx="1232">
                  <c:v>1.580078125E-2</c:v>
                </c:pt>
                <c:pt idx="1233">
                  <c:v>1.580078125E-2</c:v>
                </c:pt>
                <c:pt idx="1234">
                  <c:v>1.580078125E-2</c:v>
                </c:pt>
                <c:pt idx="1235">
                  <c:v>1.580078125E-2</c:v>
                </c:pt>
                <c:pt idx="1236">
                  <c:v>1.580078125E-2</c:v>
                </c:pt>
                <c:pt idx="1237">
                  <c:v>1.580078125E-2</c:v>
                </c:pt>
                <c:pt idx="1238">
                  <c:v>1.580078125E-2</c:v>
                </c:pt>
                <c:pt idx="1239">
                  <c:v>1.580078125E-2</c:v>
                </c:pt>
                <c:pt idx="1240">
                  <c:v>1.580078125E-2</c:v>
                </c:pt>
                <c:pt idx="1241">
                  <c:v>1.580078125E-2</c:v>
                </c:pt>
                <c:pt idx="1242">
                  <c:v>1.580078125E-2</c:v>
                </c:pt>
                <c:pt idx="1243">
                  <c:v>1.580078125E-2</c:v>
                </c:pt>
                <c:pt idx="1244">
                  <c:v>1.580078125E-2</c:v>
                </c:pt>
                <c:pt idx="1245">
                  <c:v>1.580078125E-2</c:v>
                </c:pt>
                <c:pt idx="1246">
                  <c:v>1.580078125E-2</c:v>
                </c:pt>
                <c:pt idx="1247">
                  <c:v>1.580078125E-2</c:v>
                </c:pt>
                <c:pt idx="1248">
                  <c:v>1.580078125E-2</c:v>
                </c:pt>
                <c:pt idx="1249">
                  <c:v>1.580078125E-2</c:v>
                </c:pt>
                <c:pt idx="1250">
                  <c:v>1.580078125E-2</c:v>
                </c:pt>
                <c:pt idx="1251">
                  <c:v>1.5683593749999999E-2</c:v>
                </c:pt>
                <c:pt idx="1252">
                  <c:v>1.5683593749999999E-2</c:v>
                </c:pt>
                <c:pt idx="1253">
                  <c:v>1.5683593749999999E-2</c:v>
                </c:pt>
                <c:pt idx="1254">
                  <c:v>1.5683593749999999E-2</c:v>
                </c:pt>
                <c:pt idx="1255">
                  <c:v>1.5683593749999999E-2</c:v>
                </c:pt>
                <c:pt idx="1256">
                  <c:v>1.5683593749999999E-2</c:v>
                </c:pt>
                <c:pt idx="1257">
                  <c:v>1.5683593749999999E-2</c:v>
                </c:pt>
                <c:pt idx="1258">
                  <c:v>1.5683593749999999E-2</c:v>
                </c:pt>
                <c:pt idx="1259">
                  <c:v>1.5683593749999999E-2</c:v>
                </c:pt>
                <c:pt idx="1260">
                  <c:v>1.5683593749999999E-2</c:v>
                </c:pt>
                <c:pt idx="1261">
                  <c:v>1.5683593749999999E-2</c:v>
                </c:pt>
                <c:pt idx="1262">
                  <c:v>1.5683593749999999E-2</c:v>
                </c:pt>
                <c:pt idx="1263">
                  <c:v>1.5683593749999999E-2</c:v>
                </c:pt>
                <c:pt idx="1264">
                  <c:v>1.5683593749999999E-2</c:v>
                </c:pt>
                <c:pt idx="1265">
                  <c:v>1.5683593749999999E-2</c:v>
                </c:pt>
                <c:pt idx="1266">
                  <c:v>1.5683593749999999E-2</c:v>
                </c:pt>
                <c:pt idx="1267">
                  <c:v>1.5683593749999999E-2</c:v>
                </c:pt>
                <c:pt idx="1268">
                  <c:v>1.5683593749999999E-2</c:v>
                </c:pt>
                <c:pt idx="1269">
                  <c:v>1.5683593749999999E-2</c:v>
                </c:pt>
                <c:pt idx="1270">
                  <c:v>1.5683593749999999E-2</c:v>
                </c:pt>
                <c:pt idx="1271">
                  <c:v>1.5683593749999999E-2</c:v>
                </c:pt>
                <c:pt idx="1272">
                  <c:v>1.5683593749999999E-2</c:v>
                </c:pt>
                <c:pt idx="1273">
                  <c:v>1.5683593749999999E-2</c:v>
                </c:pt>
                <c:pt idx="1274">
                  <c:v>1.5683593749999999E-2</c:v>
                </c:pt>
                <c:pt idx="1275">
                  <c:v>1.5683593749999999E-2</c:v>
                </c:pt>
                <c:pt idx="1276">
                  <c:v>1.5683593749999999E-2</c:v>
                </c:pt>
                <c:pt idx="1277">
                  <c:v>1.5683593749999999E-2</c:v>
                </c:pt>
                <c:pt idx="1278">
                  <c:v>1.5683593749999999E-2</c:v>
                </c:pt>
                <c:pt idx="1279">
                  <c:v>1.5683593749999999E-2</c:v>
                </c:pt>
                <c:pt idx="1280">
                  <c:v>1.560546875E-2</c:v>
                </c:pt>
                <c:pt idx="1281">
                  <c:v>1.560546875E-2</c:v>
                </c:pt>
                <c:pt idx="1282">
                  <c:v>1.560546875E-2</c:v>
                </c:pt>
                <c:pt idx="1283">
                  <c:v>1.560546875E-2</c:v>
                </c:pt>
                <c:pt idx="1284">
                  <c:v>1.560546875E-2</c:v>
                </c:pt>
                <c:pt idx="1285">
                  <c:v>1.560546875E-2</c:v>
                </c:pt>
                <c:pt idx="1286">
                  <c:v>1.560546875E-2</c:v>
                </c:pt>
                <c:pt idx="1287">
                  <c:v>1.560546875E-2</c:v>
                </c:pt>
                <c:pt idx="1288">
                  <c:v>1.560546875E-2</c:v>
                </c:pt>
                <c:pt idx="1289">
                  <c:v>1.560546875E-2</c:v>
                </c:pt>
                <c:pt idx="1290">
                  <c:v>1.560546875E-2</c:v>
                </c:pt>
                <c:pt idx="1291">
                  <c:v>1.560546875E-2</c:v>
                </c:pt>
                <c:pt idx="1292">
                  <c:v>1.560546875E-2</c:v>
                </c:pt>
                <c:pt idx="1293">
                  <c:v>1.560546875E-2</c:v>
                </c:pt>
                <c:pt idx="1294">
                  <c:v>1.560546875E-2</c:v>
                </c:pt>
                <c:pt idx="1295">
                  <c:v>1.560546875E-2</c:v>
                </c:pt>
                <c:pt idx="1296">
                  <c:v>1.560546875E-2</c:v>
                </c:pt>
                <c:pt idx="1297">
                  <c:v>1.560546875E-2</c:v>
                </c:pt>
                <c:pt idx="1298">
                  <c:v>1.560546875E-2</c:v>
                </c:pt>
                <c:pt idx="1299">
                  <c:v>1.560546875E-2</c:v>
                </c:pt>
                <c:pt idx="1300">
                  <c:v>1.560546875E-2</c:v>
                </c:pt>
                <c:pt idx="1301">
                  <c:v>1.560546875E-2</c:v>
                </c:pt>
                <c:pt idx="1302">
                  <c:v>1.560546875E-2</c:v>
                </c:pt>
                <c:pt idx="1303">
                  <c:v>1.560546875E-2</c:v>
                </c:pt>
                <c:pt idx="1304">
                  <c:v>1.560546875E-2</c:v>
                </c:pt>
                <c:pt idx="1305">
                  <c:v>1.560546875E-2</c:v>
                </c:pt>
                <c:pt idx="1306">
                  <c:v>1.560546875E-2</c:v>
                </c:pt>
                <c:pt idx="1307">
                  <c:v>1.560546875E-2</c:v>
                </c:pt>
                <c:pt idx="1308">
                  <c:v>1.560546875E-2</c:v>
                </c:pt>
                <c:pt idx="1309">
                  <c:v>1.560546875E-2</c:v>
                </c:pt>
                <c:pt idx="1310">
                  <c:v>1.5488281249999999E-2</c:v>
                </c:pt>
                <c:pt idx="1311">
                  <c:v>1.5488281249999999E-2</c:v>
                </c:pt>
                <c:pt idx="1312">
                  <c:v>1.5488281249999999E-2</c:v>
                </c:pt>
                <c:pt idx="1313">
                  <c:v>1.5488281249999999E-2</c:v>
                </c:pt>
                <c:pt idx="1314">
                  <c:v>1.5488281249999999E-2</c:v>
                </c:pt>
                <c:pt idx="1315">
                  <c:v>1.5488281249999999E-2</c:v>
                </c:pt>
                <c:pt idx="1316">
                  <c:v>1.5488281249999999E-2</c:v>
                </c:pt>
                <c:pt idx="1317">
                  <c:v>1.5488281249999999E-2</c:v>
                </c:pt>
                <c:pt idx="1318">
                  <c:v>1.5488281249999999E-2</c:v>
                </c:pt>
                <c:pt idx="1319">
                  <c:v>1.5488281249999999E-2</c:v>
                </c:pt>
                <c:pt idx="1320">
                  <c:v>1.5488281249999999E-2</c:v>
                </c:pt>
                <c:pt idx="1321">
                  <c:v>1.5488281249999999E-2</c:v>
                </c:pt>
                <c:pt idx="1322">
                  <c:v>1.5488281249999999E-2</c:v>
                </c:pt>
                <c:pt idx="1323">
                  <c:v>1.5488281249999999E-2</c:v>
                </c:pt>
                <c:pt idx="1324">
                  <c:v>1.5488281249999999E-2</c:v>
                </c:pt>
                <c:pt idx="1325">
                  <c:v>1.5488281249999999E-2</c:v>
                </c:pt>
                <c:pt idx="1326">
                  <c:v>1.5488281249999999E-2</c:v>
                </c:pt>
                <c:pt idx="1327">
                  <c:v>1.5488281249999999E-2</c:v>
                </c:pt>
                <c:pt idx="1328">
                  <c:v>1.5488281249999999E-2</c:v>
                </c:pt>
                <c:pt idx="1329">
                  <c:v>1.5488281249999999E-2</c:v>
                </c:pt>
                <c:pt idx="1330">
                  <c:v>1.5488281249999999E-2</c:v>
                </c:pt>
                <c:pt idx="1331">
                  <c:v>1.5488281249999999E-2</c:v>
                </c:pt>
                <c:pt idx="1332">
                  <c:v>1.5488281249999999E-2</c:v>
                </c:pt>
                <c:pt idx="1333">
                  <c:v>1.5488281249999999E-2</c:v>
                </c:pt>
                <c:pt idx="1334">
                  <c:v>1.5488281249999999E-2</c:v>
                </c:pt>
                <c:pt idx="1335">
                  <c:v>1.5488281249999999E-2</c:v>
                </c:pt>
                <c:pt idx="1336">
                  <c:v>1.5488281249999999E-2</c:v>
                </c:pt>
                <c:pt idx="1337">
                  <c:v>1.5488281249999999E-2</c:v>
                </c:pt>
                <c:pt idx="1338">
                  <c:v>1.5488281249999999E-2</c:v>
                </c:pt>
                <c:pt idx="1339">
                  <c:v>1.5488281249999999E-2</c:v>
                </c:pt>
                <c:pt idx="1340">
                  <c:v>1.5488281249999999E-2</c:v>
                </c:pt>
                <c:pt idx="1341">
                  <c:v>1.5410156249999999E-2</c:v>
                </c:pt>
                <c:pt idx="1342">
                  <c:v>1.5410156249999999E-2</c:v>
                </c:pt>
                <c:pt idx="1343">
                  <c:v>1.5410156249999999E-2</c:v>
                </c:pt>
                <c:pt idx="1344">
                  <c:v>1.5410156249999999E-2</c:v>
                </c:pt>
                <c:pt idx="1345">
                  <c:v>1.5410156249999999E-2</c:v>
                </c:pt>
                <c:pt idx="1346">
                  <c:v>1.5410156249999999E-2</c:v>
                </c:pt>
                <c:pt idx="1347">
                  <c:v>1.5410156249999999E-2</c:v>
                </c:pt>
                <c:pt idx="1348">
                  <c:v>1.5410156249999999E-2</c:v>
                </c:pt>
                <c:pt idx="1349">
                  <c:v>1.5410156249999999E-2</c:v>
                </c:pt>
                <c:pt idx="1350">
                  <c:v>1.5410156249999999E-2</c:v>
                </c:pt>
                <c:pt idx="1351">
                  <c:v>1.5410156249999999E-2</c:v>
                </c:pt>
                <c:pt idx="1352">
                  <c:v>1.5410156249999999E-2</c:v>
                </c:pt>
                <c:pt idx="1353">
                  <c:v>1.5410156249999999E-2</c:v>
                </c:pt>
                <c:pt idx="1354">
                  <c:v>1.5410156249999999E-2</c:v>
                </c:pt>
                <c:pt idx="1355">
                  <c:v>1.5410156249999999E-2</c:v>
                </c:pt>
                <c:pt idx="1356">
                  <c:v>1.5410156249999999E-2</c:v>
                </c:pt>
                <c:pt idx="1357">
                  <c:v>1.5410156249999999E-2</c:v>
                </c:pt>
                <c:pt idx="1358">
                  <c:v>1.5410156249999999E-2</c:v>
                </c:pt>
                <c:pt idx="1359">
                  <c:v>1.5410156249999999E-2</c:v>
                </c:pt>
                <c:pt idx="1360">
                  <c:v>1.5410156249999999E-2</c:v>
                </c:pt>
                <c:pt idx="1361">
                  <c:v>1.5410156249999999E-2</c:v>
                </c:pt>
                <c:pt idx="1362">
                  <c:v>1.5410156249999999E-2</c:v>
                </c:pt>
                <c:pt idx="1363">
                  <c:v>1.5410156249999999E-2</c:v>
                </c:pt>
                <c:pt idx="1364">
                  <c:v>1.5410156249999999E-2</c:v>
                </c:pt>
                <c:pt idx="1365">
                  <c:v>1.5410156249999999E-2</c:v>
                </c:pt>
                <c:pt idx="1366">
                  <c:v>1.5410156249999999E-2</c:v>
                </c:pt>
                <c:pt idx="1367">
                  <c:v>1.5410156249999999E-2</c:v>
                </c:pt>
                <c:pt idx="1368">
                  <c:v>1.5410156249999999E-2</c:v>
                </c:pt>
                <c:pt idx="1369">
                  <c:v>1.5410156249999999E-2</c:v>
                </c:pt>
                <c:pt idx="1370">
                  <c:v>1.5410156249999999E-2</c:v>
                </c:pt>
                <c:pt idx="1371">
                  <c:v>1.5410156249999999E-2</c:v>
                </c:pt>
                <c:pt idx="1372">
                  <c:v>1.529296875E-2</c:v>
                </c:pt>
                <c:pt idx="1373">
                  <c:v>1.529296875E-2</c:v>
                </c:pt>
                <c:pt idx="1374">
                  <c:v>1.529296875E-2</c:v>
                </c:pt>
                <c:pt idx="1375">
                  <c:v>1.529296875E-2</c:v>
                </c:pt>
                <c:pt idx="1376">
                  <c:v>1.529296875E-2</c:v>
                </c:pt>
                <c:pt idx="1377">
                  <c:v>1.529296875E-2</c:v>
                </c:pt>
                <c:pt idx="1378">
                  <c:v>1.529296875E-2</c:v>
                </c:pt>
                <c:pt idx="1379">
                  <c:v>1.529296875E-2</c:v>
                </c:pt>
                <c:pt idx="1380">
                  <c:v>1.529296875E-2</c:v>
                </c:pt>
                <c:pt idx="1381">
                  <c:v>1.529296875E-2</c:v>
                </c:pt>
                <c:pt idx="1382">
                  <c:v>1.529296875E-2</c:v>
                </c:pt>
                <c:pt idx="1383">
                  <c:v>1.529296875E-2</c:v>
                </c:pt>
                <c:pt idx="1384">
                  <c:v>1.529296875E-2</c:v>
                </c:pt>
                <c:pt idx="1385">
                  <c:v>1.529296875E-2</c:v>
                </c:pt>
                <c:pt idx="1386">
                  <c:v>1.529296875E-2</c:v>
                </c:pt>
                <c:pt idx="1387">
                  <c:v>1.529296875E-2</c:v>
                </c:pt>
                <c:pt idx="1388">
                  <c:v>1.529296875E-2</c:v>
                </c:pt>
                <c:pt idx="1389">
                  <c:v>1.529296875E-2</c:v>
                </c:pt>
                <c:pt idx="1390">
                  <c:v>1.529296875E-2</c:v>
                </c:pt>
                <c:pt idx="1391">
                  <c:v>1.529296875E-2</c:v>
                </c:pt>
                <c:pt idx="1392">
                  <c:v>1.529296875E-2</c:v>
                </c:pt>
                <c:pt idx="1393">
                  <c:v>1.529296875E-2</c:v>
                </c:pt>
                <c:pt idx="1394">
                  <c:v>1.529296875E-2</c:v>
                </c:pt>
                <c:pt idx="1395">
                  <c:v>1.529296875E-2</c:v>
                </c:pt>
                <c:pt idx="1396">
                  <c:v>1.529296875E-2</c:v>
                </c:pt>
                <c:pt idx="1397">
                  <c:v>1.529296875E-2</c:v>
                </c:pt>
                <c:pt idx="1398">
                  <c:v>1.529296875E-2</c:v>
                </c:pt>
                <c:pt idx="1399">
                  <c:v>1.529296875E-2</c:v>
                </c:pt>
                <c:pt idx="1400">
                  <c:v>1.529296875E-2</c:v>
                </c:pt>
                <c:pt idx="1401">
                  <c:v>1.529296875E-2</c:v>
                </c:pt>
                <c:pt idx="1402">
                  <c:v>1.529296875E-2</c:v>
                </c:pt>
                <c:pt idx="1403">
                  <c:v>1.529296875E-2</c:v>
                </c:pt>
                <c:pt idx="1404">
                  <c:v>1.529296875E-2</c:v>
                </c:pt>
                <c:pt idx="1405">
                  <c:v>1.529296875E-2</c:v>
                </c:pt>
                <c:pt idx="1406">
                  <c:v>1.529296875E-2</c:v>
                </c:pt>
                <c:pt idx="1407">
                  <c:v>1.529296875E-2</c:v>
                </c:pt>
                <c:pt idx="1408">
                  <c:v>1.5214843749999899E-2</c:v>
                </c:pt>
                <c:pt idx="1409">
                  <c:v>1.5214843749999899E-2</c:v>
                </c:pt>
                <c:pt idx="1410">
                  <c:v>1.5214843749999899E-2</c:v>
                </c:pt>
                <c:pt idx="1411">
                  <c:v>1.5214843749999899E-2</c:v>
                </c:pt>
                <c:pt idx="1412">
                  <c:v>1.5214843749999899E-2</c:v>
                </c:pt>
                <c:pt idx="1413">
                  <c:v>1.5214843749999899E-2</c:v>
                </c:pt>
                <c:pt idx="1414">
                  <c:v>1.5214843749999899E-2</c:v>
                </c:pt>
                <c:pt idx="1415">
                  <c:v>1.5214843749999899E-2</c:v>
                </c:pt>
                <c:pt idx="1416">
                  <c:v>1.5214843749999899E-2</c:v>
                </c:pt>
                <c:pt idx="1417">
                  <c:v>1.5214843749999899E-2</c:v>
                </c:pt>
                <c:pt idx="1418">
                  <c:v>1.5214843749999899E-2</c:v>
                </c:pt>
                <c:pt idx="1419">
                  <c:v>1.5214843749999899E-2</c:v>
                </c:pt>
                <c:pt idx="1420">
                  <c:v>1.5214843749999899E-2</c:v>
                </c:pt>
                <c:pt idx="1421">
                  <c:v>1.5214843749999899E-2</c:v>
                </c:pt>
                <c:pt idx="1422">
                  <c:v>1.5214843749999899E-2</c:v>
                </c:pt>
                <c:pt idx="1423">
                  <c:v>1.5214843749999899E-2</c:v>
                </c:pt>
                <c:pt idx="1424">
                  <c:v>1.5214843749999899E-2</c:v>
                </c:pt>
                <c:pt idx="1425">
                  <c:v>1.5214843749999899E-2</c:v>
                </c:pt>
                <c:pt idx="1426">
                  <c:v>1.5214843749999899E-2</c:v>
                </c:pt>
                <c:pt idx="1427">
                  <c:v>1.5214843749999899E-2</c:v>
                </c:pt>
                <c:pt idx="1428">
                  <c:v>1.5214843749999899E-2</c:v>
                </c:pt>
                <c:pt idx="1429">
                  <c:v>1.5214843749999899E-2</c:v>
                </c:pt>
                <c:pt idx="1430">
                  <c:v>1.5214843749999899E-2</c:v>
                </c:pt>
                <c:pt idx="1431">
                  <c:v>1.5214843749999899E-2</c:v>
                </c:pt>
                <c:pt idx="1432">
                  <c:v>1.5214843749999899E-2</c:v>
                </c:pt>
                <c:pt idx="1433">
                  <c:v>1.5214843749999899E-2</c:v>
                </c:pt>
                <c:pt idx="1434">
                  <c:v>1.5214843749999899E-2</c:v>
                </c:pt>
                <c:pt idx="1435">
                  <c:v>1.5214843749999899E-2</c:v>
                </c:pt>
                <c:pt idx="1436">
                  <c:v>1.5214843749999899E-2</c:v>
                </c:pt>
                <c:pt idx="1437">
                  <c:v>1.5214843749999899E-2</c:v>
                </c:pt>
                <c:pt idx="1438">
                  <c:v>1.5214843749999899E-2</c:v>
                </c:pt>
                <c:pt idx="1439">
                  <c:v>1.5214843749999899E-2</c:v>
                </c:pt>
                <c:pt idx="1440">
                  <c:v>1.50976562499999E-2</c:v>
                </c:pt>
                <c:pt idx="1441">
                  <c:v>1.50976562499999E-2</c:v>
                </c:pt>
                <c:pt idx="1442">
                  <c:v>1.50976562499999E-2</c:v>
                </c:pt>
                <c:pt idx="1443">
                  <c:v>1.50976562499999E-2</c:v>
                </c:pt>
                <c:pt idx="1444">
                  <c:v>1.50976562499999E-2</c:v>
                </c:pt>
                <c:pt idx="1445">
                  <c:v>1.50976562499999E-2</c:v>
                </c:pt>
                <c:pt idx="1446">
                  <c:v>1.50976562499999E-2</c:v>
                </c:pt>
                <c:pt idx="1447">
                  <c:v>1.50976562499999E-2</c:v>
                </c:pt>
                <c:pt idx="1448">
                  <c:v>1.50976562499999E-2</c:v>
                </c:pt>
                <c:pt idx="1449">
                  <c:v>1.50976562499999E-2</c:v>
                </c:pt>
                <c:pt idx="1450">
                  <c:v>1.50976562499999E-2</c:v>
                </c:pt>
                <c:pt idx="1451">
                  <c:v>1.50976562499999E-2</c:v>
                </c:pt>
                <c:pt idx="1452">
                  <c:v>1.50976562499999E-2</c:v>
                </c:pt>
                <c:pt idx="1453">
                  <c:v>1.50976562499999E-2</c:v>
                </c:pt>
                <c:pt idx="1454">
                  <c:v>1.50976562499999E-2</c:v>
                </c:pt>
                <c:pt idx="1455">
                  <c:v>1.50976562499999E-2</c:v>
                </c:pt>
                <c:pt idx="1456">
                  <c:v>1.50976562499999E-2</c:v>
                </c:pt>
                <c:pt idx="1457">
                  <c:v>1.50976562499999E-2</c:v>
                </c:pt>
                <c:pt idx="1458">
                  <c:v>1.50976562499999E-2</c:v>
                </c:pt>
                <c:pt idx="1459">
                  <c:v>1.50976562499999E-2</c:v>
                </c:pt>
                <c:pt idx="1460">
                  <c:v>1.50976562499999E-2</c:v>
                </c:pt>
                <c:pt idx="1461">
                  <c:v>1.50976562499999E-2</c:v>
                </c:pt>
                <c:pt idx="1462">
                  <c:v>1.50976562499999E-2</c:v>
                </c:pt>
                <c:pt idx="1463">
                  <c:v>1.50976562499999E-2</c:v>
                </c:pt>
                <c:pt idx="1464">
                  <c:v>1.50976562499999E-2</c:v>
                </c:pt>
                <c:pt idx="1465">
                  <c:v>1.50976562499999E-2</c:v>
                </c:pt>
                <c:pt idx="1466">
                  <c:v>1.50976562499999E-2</c:v>
                </c:pt>
                <c:pt idx="1467">
                  <c:v>1.50976562499999E-2</c:v>
                </c:pt>
                <c:pt idx="1468">
                  <c:v>1.50976562499999E-2</c:v>
                </c:pt>
                <c:pt idx="1469">
                  <c:v>1.50976562499999E-2</c:v>
                </c:pt>
                <c:pt idx="1470">
                  <c:v>1.50976562499999E-2</c:v>
                </c:pt>
                <c:pt idx="1471">
                  <c:v>1.50976562499999E-2</c:v>
                </c:pt>
                <c:pt idx="1472">
                  <c:v>1.50976562499999E-2</c:v>
                </c:pt>
                <c:pt idx="1473">
                  <c:v>1.50976562499999E-2</c:v>
                </c:pt>
                <c:pt idx="1474">
                  <c:v>1.50976562499999E-2</c:v>
                </c:pt>
                <c:pt idx="1475">
                  <c:v>1.50195312499999E-2</c:v>
                </c:pt>
                <c:pt idx="1476">
                  <c:v>1.50195312499999E-2</c:v>
                </c:pt>
                <c:pt idx="1477">
                  <c:v>1.50195312499999E-2</c:v>
                </c:pt>
                <c:pt idx="1478">
                  <c:v>1.50195312499999E-2</c:v>
                </c:pt>
                <c:pt idx="1479">
                  <c:v>1.50195312499999E-2</c:v>
                </c:pt>
                <c:pt idx="1480">
                  <c:v>1.50195312499999E-2</c:v>
                </c:pt>
                <c:pt idx="1481">
                  <c:v>1.50195312499999E-2</c:v>
                </c:pt>
                <c:pt idx="1482">
                  <c:v>1.50195312499999E-2</c:v>
                </c:pt>
                <c:pt idx="1483">
                  <c:v>1.50195312499999E-2</c:v>
                </c:pt>
                <c:pt idx="1484">
                  <c:v>1.50195312499999E-2</c:v>
                </c:pt>
                <c:pt idx="1485">
                  <c:v>1.50195312499999E-2</c:v>
                </c:pt>
                <c:pt idx="1486">
                  <c:v>1.50195312499999E-2</c:v>
                </c:pt>
                <c:pt idx="1487">
                  <c:v>1.50195312499999E-2</c:v>
                </c:pt>
                <c:pt idx="1488">
                  <c:v>1.50195312499999E-2</c:v>
                </c:pt>
                <c:pt idx="1489">
                  <c:v>1.50195312499999E-2</c:v>
                </c:pt>
                <c:pt idx="1490">
                  <c:v>1.50195312499999E-2</c:v>
                </c:pt>
                <c:pt idx="1491">
                  <c:v>1.50195312499999E-2</c:v>
                </c:pt>
                <c:pt idx="1492">
                  <c:v>1.50195312499999E-2</c:v>
                </c:pt>
                <c:pt idx="1493">
                  <c:v>1.50195312499999E-2</c:v>
                </c:pt>
                <c:pt idx="1494">
                  <c:v>1.50195312499999E-2</c:v>
                </c:pt>
                <c:pt idx="1495">
                  <c:v>1.50195312499999E-2</c:v>
                </c:pt>
                <c:pt idx="1496">
                  <c:v>1.50195312499999E-2</c:v>
                </c:pt>
                <c:pt idx="1497">
                  <c:v>1.50195312499999E-2</c:v>
                </c:pt>
                <c:pt idx="1498">
                  <c:v>1.50195312499999E-2</c:v>
                </c:pt>
                <c:pt idx="1499">
                  <c:v>1.50195312499999E-2</c:v>
                </c:pt>
                <c:pt idx="1500">
                  <c:v>1.490234375E-2</c:v>
                </c:pt>
                <c:pt idx="1501">
                  <c:v>1.490234375E-2</c:v>
                </c:pt>
                <c:pt idx="1502">
                  <c:v>1.490234375E-2</c:v>
                </c:pt>
                <c:pt idx="1503">
                  <c:v>1.490234375E-2</c:v>
                </c:pt>
                <c:pt idx="1504">
                  <c:v>1.490234375E-2</c:v>
                </c:pt>
                <c:pt idx="1505">
                  <c:v>1.490234375E-2</c:v>
                </c:pt>
                <c:pt idx="1506">
                  <c:v>1.490234375E-2</c:v>
                </c:pt>
                <c:pt idx="1507">
                  <c:v>1.490234375E-2</c:v>
                </c:pt>
                <c:pt idx="1508">
                  <c:v>1.490234375E-2</c:v>
                </c:pt>
                <c:pt idx="1509">
                  <c:v>1.490234375E-2</c:v>
                </c:pt>
                <c:pt idx="1510">
                  <c:v>1.490234375E-2</c:v>
                </c:pt>
                <c:pt idx="1511">
                  <c:v>1.490234375E-2</c:v>
                </c:pt>
                <c:pt idx="1512">
                  <c:v>1.490234375E-2</c:v>
                </c:pt>
                <c:pt idx="1513">
                  <c:v>1.490234375E-2</c:v>
                </c:pt>
                <c:pt idx="1514">
                  <c:v>1.490234375E-2</c:v>
                </c:pt>
                <c:pt idx="1515">
                  <c:v>1.490234375E-2</c:v>
                </c:pt>
                <c:pt idx="1516">
                  <c:v>1.490234375E-2</c:v>
                </c:pt>
                <c:pt idx="1517">
                  <c:v>1.490234375E-2</c:v>
                </c:pt>
                <c:pt idx="1518">
                  <c:v>1.490234375E-2</c:v>
                </c:pt>
                <c:pt idx="1519">
                  <c:v>1.490234375E-2</c:v>
                </c:pt>
                <c:pt idx="1520">
                  <c:v>1.490234375E-2</c:v>
                </c:pt>
                <c:pt idx="1521">
                  <c:v>1.490234375E-2</c:v>
                </c:pt>
                <c:pt idx="1522">
                  <c:v>1.490234375E-2</c:v>
                </c:pt>
                <c:pt idx="1523">
                  <c:v>1.490234375E-2</c:v>
                </c:pt>
                <c:pt idx="1524">
                  <c:v>1.490234375E-2</c:v>
                </c:pt>
                <c:pt idx="1525">
                  <c:v>1.490234375E-2</c:v>
                </c:pt>
                <c:pt idx="1526">
                  <c:v>1.490234375E-2</c:v>
                </c:pt>
                <c:pt idx="1527">
                  <c:v>1.490234375E-2</c:v>
                </c:pt>
                <c:pt idx="1528">
                  <c:v>1.490234375E-2</c:v>
                </c:pt>
                <c:pt idx="1529">
                  <c:v>1.490234375E-2</c:v>
                </c:pt>
                <c:pt idx="1530">
                  <c:v>1.490234375E-2</c:v>
                </c:pt>
                <c:pt idx="1531">
                  <c:v>1.490234375E-2</c:v>
                </c:pt>
                <c:pt idx="1532">
                  <c:v>1.4785156250000001E-2</c:v>
                </c:pt>
                <c:pt idx="1533">
                  <c:v>1.4785156250000001E-2</c:v>
                </c:pt>
                <c:pt idx="1534">
                  <c:v>1.4785156250000001E-2</c:v>
                </c:pt>
                <c:pt idx="1535">
                  <c:v>1.4785156250000001E-2</c:v>
                </c:pt>
                <c:pt idx="1536">
                  <c:v>1.4785156250000001E-2</c:v>
                </c:pt>
                <c:pt idx="1537">
                  <c:v>1.4785156250000001E-2</c:v>
                </c:pt>
                <c:pt idx="1538">
                  <c:v>1.4785156250000001E-2</c:v>
                </c:pt>
                <c:pt idx="1539">
                  <c:v>1.4785156250000001E-2</c:v>
                </c:pt>
                <c:pt idx="1540">
                  <c:v>1.4785156250000001E-2</c:v>
                </c:pt>
                <c:pt idx="1541">
                  <c:v>1.4785156250000001E-2</c:v>
                </c:pt>
                <c:pt idx="1542">
                  <c:v>1.4785156250000001E-2</c:v>
                </c:pt>
                <c:pt idx="1543">
                  <c:v>1.4785156250000001E-2</c:v>
                </c:pt>
                <c:pt idx="1544">
                  <c:v>1.4785156250000001E-2</c:v>
                </c:pt>
                <c:pt idx="1545">
                  <c:v>1.4785156250000001E-2</c:v>
                </c:pt>
                <c:pt idx="1546">
                  <c:v>1.4785156250000001E-2</c:v>
                </c:pt>
                <c:pt idx="1547">
                  <c:v>1.4785156250000001E-2</c:v>
                </c:pt>
                <c:pt idx="1548">
                  <c:v>1.4785156250000001E-2</c:v>
                </c:pt>
                <c:pt idx="1549">
                  <c:v>1.4785156250000001E-2</c:v>
                </c:pt>
                <c:pt idx="1550">
                  <c:v>1.4785156250000001E-2</c:v>
                </c:pt>
                <c:pt idx="1551">
                  <c:v>1.4785156250000001E-2</c:v>
                </c:pt>
                <c:pt idx="1552">
                  <c:v>1.4785156250000001E-2</c:v>
                </c:pt>
                <c:pt idx="1553">
                  <c:v>1.4785156250000001E-2</c:v>
                </c:pt>
                <c:pt idx="1554">
                  <c:v>1.4785156250000001E-2</c:v>
                </c:pt>
                <c:pt idx="1555">
                  <c:v>1.4785156250000001E-2</c:v>
                </c:pt>
                <c:pt idx="1556">
                  <c:v>1.4785156250000001E-2</c:v>
                </c:pt>
                <c:pt idx="1557">
                  <c:v>1.4785156250000001E-2</c:v>
                </c:pt>
                <c:pt idx="1558">
                  <c:v>1.4785156250000001E-2</c:v>
                </c:pt>
                <c:pt idx="1559">
                  <c:v>1.4785156250000001E-2</c:v>
                </c:pt>
                <c:pt idx="1560">
                  <c:v>1.4785156250000001E-2</c:v>
                </c:pt>
                <c:pt idx="1561">
                  <c:v>1.4785156250000001E-2</c:v>
                </c:pt>
                <c:pt idx="1562">
                  <c:v>1.4785156250000001E-2</c:v>
                </c:pt>
                <c:pt idx="1563">
                  <c:v>1.4785156250000001E-2</c:v>
                </c:pt>
                <c:pt idx="1564">
                  <c:v>1.4785156250000001E-2</c:v>
                </c:pt>
                <c:pt idx="1565">
                  <c:v>1.47070312499999E-2</c:v>
                </c:pt>
                <c:pt idx="1566">
                  <c:v>1.47070312499999E-2</c:v>
                </c:pt>
                <c:pt idx="1567">
                  <c:v>1.47070312499999E-2</c:v>
                </c:pt>
                <c:pt idx="1568">
                  <c:v>1.47070312499999E-2</c:v>
                </c:pt>
                <c:pt idx="1569">
                  <c:v>1.47070312499999E-2</c:v>
                </c:pt>
                <c:pt idx="1570">
                  <c:v>1.47070312499999E-2</c:v>
                </c:pt>
                <c:pt idx="1571">
                  <c:v>1.47070312499999E-2</c:v>
                </c:pt>
                <c:pt idx="1572">
                  <c:v>1.47070312499999E-2</c:v>
                </c:pt>
                <c:pt idx="1573">
                  <c:v>1.47070312499999E-2</c:v>
                </c:pt>
                <c:pt idx="1574">
                  <c:v>1.47070312499999E-2</c:v>
                </c:pt>
                <c:pt idx="1575">
                  <c:v>1.47070312499999E-2</c:v>
                </c:pt>
                <c:pt idx="1576">
                  <c:v>1.47070312499999E-2</c:v>
                </c:pt>
                <c:pt idx="1577">
                  <c:v>1.47070312499999E-2</c:v>
                </c:pt>
                <c:pt idx="1578">
                  <c:v>1.47070312499999E-2</c:v>
                </c:pt>
                <c:pt idx="1579">
                  <c:v>1.47070312499999E-2</c:v>
                </c:pt>
                <c:pt idx="1580">
                  <c:v>1.47070312499999E-2</c:v>
                </c:pt>
                <c:pt idx="1581">
                  <c:v>1.47070312499999E-2</c:v>
                </c:pt>
                <c:pt idx="1582">
                  <c:v>1.47070312499999E-2</c:v>
                </c:pt>
                <c:pt idx="1583">
                  <c:v>1.47070312499999E-2</c:v>
                </c:pt>
                <c:pt idx="1584">
                  <c:v>1.47070312499999E-2</c:v>
                </c:pt>
                <c:pt idx="1585">
                  <c:v>1.47070312499999E-2</c:v>
                </c:pt>
                <c:pt idx="1586">
                  <c:v>1.47070312499999E-2</c:v>
                </c:pt>
                <c:pt idx="1587">
                  <c:v>1.47070312499999E-2</c:v>
                </c:pt>
                <c:pt idx="1588">
                  <c:v>1.47070312499999E-2</c:v>
                </c:pt>
                <c:pt idx="1589">
                  <c:v>1.47070312499999E-2</c:v>
                </c:pt>
                <c:pt idx="1590">
                  <c:v>1.47070312499999E-2</c:v>
                </c:pt>
                <c:pt idx="1591">
                  <c:v>1.47070312499999E-2</c:v>
                </c:pt>
                <c:pt idx="1592">
                  <c:v>1.47070312499999E-2</c:v>
                </c:pt>
                <c:pt idx="1593">
                  <c:v>1.458984375E-2</c:v>
                </c:pt>
                <c:pt idx="1594">
                  <c:v>1.458984375E-2</c:v>
                </c:pt>
                <c:pt idx="1595">
                  <c:v>1.458984375E-2</c:v>
                </c:pt>
                <c:pt idx="1596">
                  <c:v>1.458984375E-2</c:v>
                </c:pt>
                <c:pt idx="1597">
                  <c:v>1.458984375E-2</c:v>
                </c:pt>
                <c:pt idx="1598">
                  <c:v>1.458984375E-2</c:v>
                </c:pt>
                <c:pt idx="1599">
                  <c:v>1.458984375E-2</c:v>
                </c:pt>
                <c:pt idx="1600">
                  <c:v>1.458984375E-2</c:v>
                </c:pt>
                <c:pt idx="1601">
                  <c:v>1.458984375E-2</c:v>
                </c:pt>
                <c:pt idx="1602">
                  <c:v>1.458984375E-2</c:v>
                </c:pt>
                <c:pt idx="1603">
                  <c:v>1.458984375E-2</c:v>
                </c:pt>
                <c:pt idx="1604">
                  <c:v>1.458984375E-2</c:v>
                </c:pt>
                <c:pt idx="1605">
                  <c:v>1.458984375E-2</c:v>
                </c:pt>
                <c:pt idx="1606">
                  <c:v>1.458984375E-2</c:v>
                </c:pt>
                <c:pt idx="1607">
                  <c:v>1.458984375E-2</c:v>
                </c:pt>
                <c:pt idx="1608">
                  <c:v>1.458984375E-2</c:v>
                </c:pt>
                <c:pt idx="1609">
                  <c:v>1.458984375E-2</c:v>
                </c:pt>
                <c:pt idx="1610">
                  <c:v>1.458984375E-2</c:v>
                </c:pt>
                <c:pt idx="1611">
                  <c:v>1.458984375E-2</c:v>
                </c:pt>
                <c:pt idx="1612">
                  <c:v>1.458984375E-2</c:v>
                </c:pt>
                <c:pt idx="1613">
                  <c:v>1.458984375E-2</c:v>
                </c:pt>
                <c:pt idx="1614">
                  <c:v>1.458984375E-2</c:v>
                </c:pt>
                <c:pt idx="1615">
                  <c:v>1.458984375E-2</c:v>
                </c:pt>
                <c:pt idx="1616">
                  <c:v>1.458984375E-2</c:v>
                </c:pt>
                <c:pt idx="1617">
                  <c:v>1.458984375E-2</c:v>
                </c:pt>
                <c:pt idx="1618">
                  <c:v>1.458984375E-2</c:v>
                </c:pt>
                <c:pt idx="1619">
                  <c:v>1.458984375E-2</c:v>
                </c:pt>
                <c:pt idx="1620">
                  <c:v>1.458984375E-2</c:v>
                </c:pt>
                <c:pt idx="1621">
                  <c:v>1.458984375E-2</c:v>
                </c:pt>
                <c:pt idx="1622">
                  <c:v>1.458984375E-2</c:v>
                </c:pt>
                <c:pt idx="1623">
                  <c:v>1.458984375E-2</c:v>
                </c:pt>
                <c:pt idx="1624">
                  <c:v>1.458984375E-2</c:v>
                </c:pt>
                <c:pt idx="1625">
                  <c:v>1.458984375E-2</c:v>
                </c:pt>
                <c:pt idx="1626">
                  <c:v>1.458984375E-2</c:v>
                </c:pt>
                <c:pt idx="1627">
                  <c:v>1.4511718749999999E-2</c:v>
                </c:pt>
                <c:pt idx="1628">
                  <c:v>1.4511718749999999E-2</c:v>
                </c:pt>
                <c:pt idx="1629">
                  <c:v>1.4511718749999999E-2</c:v>
                </c:pt>
                <c:pt idx="1630">
                  <c:v>1.4511718749999999E-2</c:v>
                </c:pt>
                <c:pt idx="1631">
                  <c:v>1.4511718749999999E-2</c:v>
                </c:pt>
                <c:pt idx="1632">
                  <c:v>1.4511718749999999E-2</c:v>
                </c:pt>
                <c:pt idx="1633">
                  <c:v>1.4511718749999999E-2</c:v>
                </c:pt>
                <c:pt idx="1634">
                  <c:v>1.4511718749999999E-2</c:v>
                </c:pt>
                <c:pt idx="1635">
                  <c:v>1.4511718749999999E-2</c:v>
                </c:pt>
                <c:pt idx="1636">
                  <c:v>1.4511718749999999E-2</c:v>
                </c:pt>
                <c:pt idx="1637">
                  <c:v>1.4511718749999999E-2</c:v>
                </c:pt>
                <c:pt idx="1638">
                  <c:v>1.4511718749999999E-2</c:v>
                </c:pt>
                <c:pt idx="1639">
                  <c:v>1.4511718749999999E-2</c:v>
                </c:pt>
                <c:pt idx="1640">
                  <c:v>1.4511718749999999E-2</c:v>
                </c:pt>
                <c:pt idx="1641">
                  <c:v>1.4511718749999999E-2</c:v>
                </c:pt>
                <c:pt idx="1642">
                  <c:v>1.4511718749999999E-2</c:v>
                </c:pt>
                <c:pt idx="1643">
                  <c:v>1.4511718749999999E-2</c:v>
                </c:pt>
                <c:pt idx="1644">
                  <c:v>1.4511718749999999E-2</c:v>
                </c:pt>
                <c:pt idx="1645">
                  <c:v>1.4511718749999999E-2</c:v>
                </c:pt>
                <c:pt idx="1646">
                  <c:v>1.4511718749999999E-2</c:v>
                </c:pt>
                <c:pt idx="1647">
                  <c:v>1.4511718749999999E-2</c:v>
                </c:pt>
                <c:pt idx="1648">
                  <c:v>1.4511718749999999E-2</c:v>
                </c:pt>
                <c:pt idx="1649">
                  <c:v>1.4511718749999999E-2</c:v>
                </c:pt>
                <c:pt idx="1650">
                  <c:v>1.4511718749999999E-2</c:v>
                </c:pt>
                <c:pt idx="1651">
                  <c:v>1.4511718749999999E-2</c:v>
                </c:pt>
                <c:pt idx="1652">
                  <c:v>1.4511718749999999E-2</c:v>
                </c:pt>
                <c:pt idx="1653">
                  <c:v>1.4511718749999999E-2</c:v>
                </c:pt>
                <c:pt idx="1654">
                  <c:v>1.4511718749999999E-2</c:v>
                </c:pt>
                <c:pt idx="1655">
                  <c:v>1.4511718749999999E-2</c:v>
                </c:pt>
                <c:pt idx="1656">
                  <c:v>1.43945312499999E-2</c:v>
                </c:pt>
                <c:pt idx="1657">
                  <c:v>1.43945312499999E-2</c:v>
                </c:pt>
                <c:pt idx="1658">
                  <c:v>1.43945312499999E-2</c:v>
                </c:pt>
                <c:pt idx="1659">
                  <c:v>1.43945312499999E-2</c:v>
                </c:pt>
                <c:pt idx="1660">
                  <c:v>1.43945312499999E-2</c:v>
                </c:pt>
                <c:pt idx="1661">
                  <c:v>1.43945312499999E-2</c:v>
                </c:pt>
                <c:pt idx="1662">
                  <c:v>1.43945312499999E-2</c:v>
                </c:pt>
                <c:pt idx="1663">
                  <c:v>1.43945312499999E-2</c:v>
                </c:pt>
                <c:pt idx="1664">
                  <c:v>1.43945312499999E-2</c:v>
                </c:pt>
                <c:pt idx="1665">
                  <c:v>1.43945312499999E-2</c:v>
                </c:pt>
                <c:pt idx="1666">
                  <c:v>1.43945312499999E-2</c:v>
                </c:pt>
                <c:pt idx="1667">
                  <c:v>1.43945312499999E-2</c:v>
                </c:pt>
                <c:pt idx="1668">
                  <c:v>1.43945312499999E-2</c:v>
                </c:pt>
                <c:pt idx="1669">
                  <c:v>1.43945312499999E-2</c:v>
                </c:pt>
                <c:pt idx="1670">
                  <c:v>1.43945312499999E-2</c:v>
                </c:pt>
                <c:pt idx="1671">
                  <c:v>1.43945312499999E-2</c:v>
                </c:pt>
                <c:pt idx="1672">
                  <c:v>1.43945312499999E-2</c:v>
                </c:pt>
                <c:pt idx="1673">
                  <c:v>1.43945312499999E-2</c:v>
                </c:pt>
                <c:pt idx="1674">
                  <c:v>1.43945312499999E-2</c:v>
                </c:pt>
                <c:pt idx="1675">
                  <c:v>1.43945312499999E-2</c:v>
                </c:pt>
                <c:pt idx="1676">
                  <c:v>1.43945312499999E-2</c:v>
                </c:pt>
                <c:pt idx="1677">
                  <c:v>1.43945312499999E-2</c:v>
                </c:pt>
                <c:pt idx="1678">
                  <c:v>1.43945312499999E-2</c:v>
                </c:pt>
                <c:pt idx="1679">
                  <c:v>1.43945312499999E-2</c:v>
                </c:pt>
                <c:pt idx="1680">
                  <c:v>1.43945312499999E-2</c:v>
                </c:pt>
                <c:pt idx="1681">
                  <c:v>1.43945312499999E-2</c:v>
                </c:pt>
                <c:pt idx="1682">
                  <c:v>1.43945312499999E-2</c:v>
                </c:pt>
                <c:pt idx="1683">
                  <c:v>1.43945312499999E-2</c:v>
                </c:pt>
                <c:pt idx="1684">
                  <c:v>1.43945312499999E-2</c:v>
                </c:pt>
                <c:pt idx="1685">
                  <c:v>1.43945312499999E-2</c:v>
                </c:pt>
                <c:pt idx="1686">
                  <c:v>1.43945312499999E-2</c:v>
                </c:pt>
                <c:pt idx="1687">
                  <c:v>1.43945312499999E-2</c:v>
                </c:pt>
                <c:pt idx="1688">
                  <c:v>1.43945312499999E-2</c:v>
                </c:pt>
                <c:pt idx="1689">
                  <c:v>1.43945312499999E-2</c:v>
                </c:pt>
                <c:pt idx="1690">
                  <c:v>1.43945312499999E-2</c:v>
                </c:pt>
                <c:pt idx="1691">
                  <c:v>1.43945312499999E-2</c:v>
                </c:pt>
                <c:pt idx="1692">
                  <c:v>1.43945312499999E-2</c:v>
                </c:pt>
                <c:pt idx="1693">
                  <c:v>1.43945312499999E-2</c:v>
                </c:pt>
                <c:pt idx="1694">
                  <c:v>1.43945312499999E-2</c:v>
                </c:pt>
                <c:pt idx="1695">
                  <c:v>1.431640625E-2</c:v>
                </c:pt>
                <c:pt idx="1696">
                  <c:v>1.431640625E-2</c:v>
                </c:pt>
                <c:pt idx="1697">
                  <c:v>1.431640625E-2</c:v>
                </c:pt>
                <c:pt idx="1698">
                  <c:v>1.431640625E-2</c:v>
                </c:pt>
                <c:pt idx="1699">
                  <c:v>1.431640625E-2</c:v>
                </c:pt>
                <c:pt idx="1700">
                  <c:v>1.431640625E-2</c:v>
                </c:pt>
                <c:pt idx="1701">
                  <c:v>1.431640625E-2</c:v>
                </c:pt>
                <c:pt idx="1702">
                  <c:v>1.431640625E-2</c:v>
                </c:pt>
                <c:pt idx="1703">
                  <c:v>1.431640625E-2</c:v>
                </c:pt>
                <c:pt idx="1704">
                  <c:v>1.431640625E-2</c:v>
                </c:pt>
                <c:pt idx="1705">
                  <c:v>1.431640625E-2</c:v>
                </c:pt>
                <c:pt idx="1706">
                  <c:v>1.431640625E-2</c:v>
                </c:pt>
                <c:pt idx="1707">
                  <c:v>1.431640625E-2</c:v>
                </c:pt>
                <c:pt idx="1708">
                  <c:v>1.431640625E-2</c:v>
                </c:pt>
                <c:pt idx="1709">
                  <c:v>1.431640625E-2</c:v>
                </c:pt>
                <c:pt idx="1710">
                  <c:v>1.431640625E-2</c:v>
                </c:pt>
                <c:pt idx="1711">
                  <c:v>1.431640625E-2</c:v>
                </c:pt>
                <c:pt idx="1712">
                  <c:v>1.431640625E-2</c:v>
                </c:pt>
                <c:pt idx="1713">
                  <c:v>1.431640625E-2</c:v>
                </c:pt>
                <c:pt idx="1714">
                  <c:v>1.431640625E-2</c:v>
                </c:pt>
                <c:pt idx="1715">
                  <c:v>1.431640625E-2</c:v>
                </c:pt>
                <c:pt idx="1716">
                  <c:v>1.431640625E-2</c:v>
                </c:pt>
                <c:pt idx="1717">
                  <c:v>1.431640625E-2</c:v>
                </c:pt>
                <c:pt idx="1718">
                  <c:v>1.431640625E-2</c:v>
                </c:pt>
                <c:pt idx="1719">
                  <c:v>1.431640625E-2</c:v>
                </c:pt>
                <c:pt idx="1720">
                  <c:v>1.431640625E-2</c:v>
                </c:pt>
                <c:pt idx="1721">
                  <c:v>1.431640625E-2</c:v>
                </c:pt>
                <c:pt idx="1722">
                  <c:v>1.431640625E-2</c:v>
                </c:pt>
                <c:pt idx="1723">
                  <c:v>1.431640625E-2</c:v>
                </c:pt>
                <c:pt idx="1724">
                  <c:v>1.431640625E-2</c:v>
                </c:pt>
                <c:pt idx="1725">
                  <c:v>1.431640625E-2</c:v>
                </c:pt>
                <c:pt idx="1726">
                  <c:v>1.431640625E-2</c:v>
                </c:pt>
                <c:pt idx="1727">
                  <c:v>1.431640625E-2</c:v>
                </c:pt>
                <c:pt idx="1728">
                  <c:v>1.431640625E-2</c:v>
                </c:pt>
                <c:pt idx="1729">
                  <c:v>1.4199218749999999E-2</c:v>
                </c:pt>
                <c:pt idx="1730">
                  <c:v>1.4199218749999999E-2</c:v>
                </c:pt>
                <c:pt idx="1731">
                  <c:v>1.4199218749999999E-2</c:v>
                </c:pt>
                <c:pt idx="1732">
                  <c:v>1.4199218749999999E-2</c:v>
                </c:pt>
                <c:pt idx="1733">
                  <c:v>1.4199218749999999E-2</c:v>
                </c:pt>
                <c:pt idx="1734">
                  <c:v>1.4199218749999999E-2</c:v>
                </c:pt>
                <c:pt idx="1735">
                  <c:v>1.4199218749999999E-2</c:v>
                </c:pt>
                <c:pt idx="1736">
                  <c:v>1.4199218749999999E-2</c:v>
                </c:pt>
                <c:pt idx="1737">
                  <c:v>1.4199218749999999E-2</c:v>
                </c:pt>
                <c:pt idx="1738">
                  <c:v>1.4199218749999999E-2</c:v>
                </c:pt>
                <c:pt idx="1739">
                  <c:v>1.4199218749999999E-2</c:v>
                </c:pt>
                <c:pt idx="1740">
                  <c:v>1.4199218749999999E-2</c:v>
                </c:pt>
                <c:pt idx="1741">
                  <c:v>1.4199218749999999E-2</c:v>
                </c:pt>
                <c:pt idx="1742">
                  <c:v>1.4199218749999999E-2</c:v>
                </c:pt>
                <c:pt idx="1743">
                  <c:v>1.4199218749999999E-2</c:v>
                </c:pt>
                <c:pt idx="1744">
                  <c:v>1.4199218749999999E-2</c:v>
                </c:pt>
                <c:pt idx="1745">
                  <c:v>1.4199218749999999E-2</c:v>
                </c:pt>
                <c:pt idx="1746">
                  <c:v>1.4199218749999999E-2</c:v>
                </c:pt>
                <c:pt idx="1747">
                  <c:v>1.4199218749999999E-2</c:v>
                </c:pt>
                <c:pt idx="1748">
                  <c:v>1.4199218749999999E-2</c:v>
                </c:pt>
                <c:pt idx="1749">
                  <c:v>1.4199218749999999E-2</c:v>
                </c:pt>
                <c:pt idx="1750">
                  <c:v>1.4199218749999999E-2</c:v>
                </c:pt>
                <c:pt idx="1751">
                  <c:v>1.4199218749999999E-2</c:v>
                </c:pt>
                <c:pt idx="1752">
                  <c:v>1.4199218749999999E-2</c:v>
                </c:pt>
                <c:pt idx="1753">
                  <c:v>1.4199218749999999E-2</c:v>
                </c:pt>
                <c:pt idx="1754">
                  <c:v>1.4199218749999999E-2</c:v>
                </c:pt>
                <c:pt idx="1755">
                  <c:v>1.4199218749999999E-2</c:v>
                </c:pt>
                <c:pt idx="1756">
                  <c:v>1.4199218749999999E-2</c:v>
                </c:pt>
                <c:pt idx="1757">
                  <c:v>1.4199218749999999E-2</c:v>
                </c:pt>
                <c:pt idx="1758">
                  <c:v>1.4199218749999999E-2</c:v>
                </c:pt>
                <c:pt idx="1759">
                  <c:v>1.4199218749999999E-2</c:v>
                </c:pt>
                <c:pt idx="1760">
                  <c:v>1.4199218749999999E-2</c:v>
                </c:pt>
                <c:pt idx="1761">
                  <c:v>1.4199218749999999E-2</c:v>
                </c:pt>
                <c:pt idx="1762">
                  <c:v>1.4199218749999999E-2</c:v>
                </c:pt>
                <c:pt idx="1763">
                  <c:v>1.4199218749999999E-2</c:v>
                </c:pt>
                <c:pt idx="1764">
                  <c:v>1.408203125E-2</c:v>
                </c:pt>
                <c:pt idx="1765">
                  <c:v>1.408203125E-2</c:v>
                </c:pt>
                <c:pt idx="1766">
                  <c:v>1.408203125E-2</c:v>
                </c:pt>
                <c:pt idx="1767">
                  <c:v>1.408203125E-2</c:v>
                </c:pt>
                <c:pt idx="1768">
                  <c:v>1.408203125E-2</c:v>
                </c:pt>
                <c:pt idx="1769">
                  <c:v>1.408203125E-2</c:v>
                </c:pt>
                <c:pt idx="1770">
                  <c:v>1.408203125E-2</c:v>
                </c:pt>
                <c:pt idx="1771">
                  <c:v>1.408203125E-2</c:v>
                </c:pt>
                <c:pt idx="1772">
                  <c:v>1.408203125E-2</c:v>
                </c:pt>
                <c:pt idx="1773">
                  <c:v>1.408203125E-2</c:v>
                </c:pt>
                <c:pt idx="1774">
                  <c:v>1.408203125E-2</c:v>
                </c:pt>
                <c:pt idx="1775">
                  <c:v>1.408203125E-2</c:v>
                </c:pt>
                <c:pt idx="1776">
                  <c:v>1.408203125E-2</c:v>
                </c:pt>
                <c:pt idx="1777">
                  <c:v>1.408203125E-2</c:v>
                </c:pt>
                <c:pt idx="1778">
                  <c:v>1.408203125E-2</c:v>
                </c:pt>
                <c:pt idx="1779">
                  <c:v>1.408203125E-2</c:v>
                </c:pt>
                <c:pt idx="1780">
                  <c:v>1.408203125E-2</c:v>
                </c:pt>
                <c:pt idx="1781">
                  <c:v>1.408203125E-2</c:v>
                </c:pt>
                <c:pt idx="1782">
                  <c:v>1.408203125E-2</c:v>
                </c:pt>
                <c:pt idx="1783">
                  <c:v>1.408203125E-2</c:v>
                </c:pt>
                <c:pt idx="1784">
                  <c:v>1.408203125E-2</c:v>
                </c:pt>
                <c:pt idx="1785">
                  <c:v>1.408203125E-2</c:v>
                </c:pt>
                <c:pt idx="1786">
                  <c:v>1.408203125E-2</c:v>
                </c:pt>
                <c:pt idx="1787">
                  <c:v>1.408203125E-2</c:v>
                </c:pt>
                <c:pt idx="1788">
                  <c:v>1.408203125E-2</c:v>
                </c:pt>
                <c:pt idx="1789">
                  <c:v>1.408203125E-2</c:v>
                </c:pt>
                <c:pt idx="1790">
                  <c:v>1.408203125E-2</c:v>
                </c:pt>
                <c:pt idx="1791">
                  <c:v>1.408203125E-2</c:v>
                </c:pt>
                <c:pt idx="1792">
                  <c:v>1.408203125E-2</c:v>
                </c:pt>
                <c:pt idx="1793">
                  <c:v>1.408203125E-2</c:v>
                </c:pt>
                <c:pt idx="1794">
                  <c:v>1.408203125E-2</c:v>
                </c:pt>
                <c:pt idx="1795">
                  <c:v>1.408203125E-2</c:v>
                </c:pt>
                <c:pt idx="1796">
                  <c:v>1.400390625E-2</c:v>
                </c:pt>
                <c:pt idx="1797">
                  <c:v>1.400390625E-2</c:v>
                </c:pt>
                <c:pt idx="1798">
                  <c:v>1.400390625E-2</c:v>
                </c:pt>
                <c:pt idx="1799">
                  <c:v>1.400390625E-2</c:v>
                </c:pt>
                <c:pt idx="1800">
                  <c:v>1.400390625E-2</c:v>
                </c:pt>
                <c:pt idx="1801">
                  <c:v>1.400390625E-2</c:v>
                </c:pt>
                <c:pt idx="1802">
                  <c:v>1.400390625E-2</c:v>
                </c:pt>
                <c:pt idx="1803">
                  <c:v>1.400390625E-2</c:v>
                </c:pt>
                <c:pt idx="1804">
                  <c:v>1.400390625E-2</c:v>
                </c:pt>
                <c:pt idx="1805">
                  <c:v>1.400390625E-2</c:v>
                </c:pt>
                <c:pt idx="1806">
                  <c:v>1.400390625E-2</c:v>
                </c:pt>
                <c:pt idx="1807">
                  <c:v>1.400390625E-2</c:v>
                </c:pt>
                <c:pt idx="1808">
                  <c:v>1.400390625E-2</c:v>
                </c:pt>
                <c:pt idx="1809">
                  <c:v>1.400390625E-2</c:v>
                </c:pt>
                <c:pt idx="1810">
                  <c:v>1.400390625E-2</c:v>
                </c:pt>
                <c:pt idx="1811">
                  <c:v>1.400390625E-2</c:v>
                </c:pt>
                <c:pt idx="1812">
                  <c:v>1.400390625E-2</c:v>
                </c:pt>
                <c:pt idx="1813">
                  <c:v>1.400390625E-2</c:v>
                </c:pt>
                <c:pt idx="1814">
                  <c:v>1.400390625E-2</c:v>
                </c:pt>
                <c:pt idx="1815">
                  <c:v>1.400390625E-2</c:v>
                </c:pt>
                <c:pt idx="1816">
                  <c:v>1.400390625E-2</c:v>
                </c:pt>
                <c:pt idx="1817">
                  <c:v>1.400390625E-2</c:v>
                </c:pt>
                <c:pt idx="1818">
                  <c:v>1.400390625E-2</c:v>
                </c:pt>
                <c:pt idx="1819">
                  <c:v>1.400390625E-2</c:v>
                </c:pt>
                <c:pt idx="1820">
                  <c:v>1.400390625E-2</c:v>
                </c:pt>
                <c:pt idx="1821">
                  <c:v>1.400390625E-2</c:v>
                </c:pt>
                <c:pt idx="1822">
                  <c:v>1.400390625E-2</c:v>
                </c:pt>
                <c:pt idx="1823">
                  <c:v>1.400390625E-2</c:v>
                </c:pt>
                <c:pt idx="1824">
                  <c:v>1.400390625E-2</c:v>
                </c:pt>
                <c:pt idx="1825">
                  <c:v>1.400390625E-2</c:v>
                </c:pt>
                <c:pt idx="1826">
                  <c:v>1.400390625E-2</c:v>
                </c:pt>
                <c:pt idx="1827">
                  <c:v>1.400390625E-2</c:v>
                </c:pt>
                <c:pt idx="1828">
                  <c:v>1.400390625E-2</c:v>
                </c:pt>
                <c:pt idx="1829">
                  <c:v>1.400390625E-2</c:v>
                </c:pt>
                <c:pt idx="1830">
                  <c:v>1.400390625E-2</c:v>
                </c:pt>
                <c:pt idx="1831">
                  <c:v>1.400390625E-2</c:v>
                </c:pt>
                <c:pt idx="1832">
                  <c:v>1.400390625E-2</c:v>
                </c:pt>
                <c:pt idx="1833">
                  <c:v>1.400390625E-2</c:v>
                </c:pt>
                <c:pt idx="1834">
                  <c:v>1.400390625E-2</c:v>
                </c:pt>
                <c:pt idx="1835">
                  <c:v>1.38867187499999E-2</c:v>
                </c:pt>
                <c:pt idx="1836">
                  <c:v>1.38867187499999E-2</c:v>
                </c:pt>
                <c:pt idx="1837">
                  <c:v>1.38867187499999E-2</c:v>
                </c:pt>
                <c:pt idx="1838">
                  <c:v>1.38867187499999E-2</c:v>
                </c:pt>
                <c:pt idx="1839">
                  <c:v>1.38867187499999E-2</c:v>
                </c:pt>
                <c:pt idx="1840">
                  <c:v>1.38867187499999E-2</c:v>
                </c:pt>
                <c:pt idx="1841">
                  <c:v>1.38867187499999E-2</c:v>
                </c:pt>
                <c:pt idx="1842">
                  <c:v>1.38867187499999E-2</c:v>
                </c:pt>
                <c:pt idx="1843">
                  <c:v>1.38867187499999E-2</c:v>
                </c:pt>
                <c:pt idx="1844">
                  <c:v>1.38867187499999E-2</c:v>
                </c:pt>
                <c:pt idx="1845">
                  <c:v>1.38867187499999E-2</c:v>
                </c:pt>
                <c:pt idx="1846">
                  <c:v>1.38867187499999E-2</c:v>
                </c:pt>
                <c:pt idx="1847">
                  <c:v>1.38867187499999E-2</c:v>
                </c:pt>
                <c:pt idx="1848">
                  <c:v>1.38867187499999E-2</c:v>
                </c:pt>
                <c:pt idx="1849">
                  <c:v>1.38867187499999E-2</c:v>
                </c:pt>
                <c:pt idx="1850">
                  <c:v>1.38867187499999E-2</c:v>
                </c:pt>
                <c:pt idx="1851">
                  <c:v>1.38867187499999E-2</c:v>
                </c:pt>
                <c:pt idx="1852">
                  <c:v>1.38867187499999E-2</c:v>
                </c:pt>
                <c:pt idx="1853">
                  <c:v>1.38867187499999E-2</c:v>
                </c:pt>
                <c:pt idx="1854">
                  <c:v>1.38867187499999E-2</c:v>
                </c:pt>
                <c:pt idx="1855">
                  <c:v>1.38867187499999E-2</c:v>
                </c:pt>
                <c:pt idx="1856">
                  <c:v>1.38867187499999E-2</c:v>
                </c:pt>
                <c:pt idx="1857">
                  <c:v>1.38867187499999E-2</c:v>
                </c:pt>
                <c:pt idx="1858">
                  <c:v>1.38867187499999E-2</c:v>
                </c:pt>
                <c:pt idx="1859">
                  <c:v>1.38867187499999E-2</c:v>
                </c:pt>
                <c:pt idx="1860">
                  <c:v>1.38867187499999E-2</c:v>
                </c:pt>
                <c:pt idx="1861">
                  <c:v>1.38867187499999E-2</c:v>
                </c:pt>
                <c:pt idx="1862">
                  <c:v>1.38867187499999E-2</c:v>
                </c:pt>
                <c:pt idx="1863">
                  <c:v>1.38867187499999E-2</c:v>
                </c:pt>
                <c:pt idx="1864">
                  <c:v>1.38867187499999E-2</c:v>
                </c:pt>
                <c:pt idx="1865">
                  <c:v>1.38867187499999E-2</c:v>
                </c:pt>
                <c:pt idx="1866">
                  <c:v>1.38867187499999E-2</c:v>
                </c:pt>
                <c:pt idx="1867">
                  <c:v>1.38867187499999E-2</c:v>
                </c:pt>
                <c:pt idx="1868">
                  <c:v>1.38867187499999E-2</c:v>
                </c:pt>
                <c:pt idx="1869">
                  <c:v>1.3808593750000001E-2</c:v>
                </c:pt>
                <c:pt idx="1870">
                  <c:v>1.3808593750000001E-2</c:v>
                </c:pt>
                <c:pt idx="1871">
                  <c:v>1.3808593750000001E-2</c:v>
                </c:pt>
                <c:pt idx="1872">
                  <c:v>1.3808593750000001E-2</c:v>
                </c:pt>
                <c:pt idx="1873">
                  <c:v>1.3808593750000001E-2</c:v>
                </c:pt>
                <c:pt idx="1874">
                  <c:v>1.3808593750000001E-2</c:v>
                </c:pt>
                <c:pt idx="1875">
                  <c:v>1.3808593750000001E-2</c:v>
                </c:pt>
                <c:pt idx="1876">
                  <c:v>1.3808593750000001E-2</c:v>
                </c:pt>
                <c:pt idx="1877">
                  <c:v>1.3808593750000001E-2</c:v>
                </c:pt>
                <c:pt idx="1878">
                  <c:v>1.3808593750000001E-2</c:v>
                </c:pt>
                <c:pt idx="1879">
                  <c:v>1.3808593750000001E-2</c:v>
                </c:pt>
                <c:pt idx="1880">
                  <c:v>1.3808593750000001E-2</c:v>
                </c:pt>
                <c:pt idx="1881">
                  <c:v>1.3808593750000001E-2</c:v>
                </c:pt>
                <c:pt idx="1882">
                  <c:v>1.3808593750000001E-2</c:v>
                </c:pt>
                <c:pt idx="1883">
                  <c:v>1.3808593750000001E-2</c:v>
                </c:pt>
                <c:pt idx="1884">
                  <c:v>1.3808593750000001E-2</c:v>
                </c:pt>
                <c:pt idx="1885">
                  <c:v>1.3808593750000001E-2</c:v>
                </c:pt>
                <c:pt idx="1886">
                  <c:v>1.3808593750000001E-2</c:v>
                </c:pt>
                <c:pt idx="1887">
                  <c:v>1.3808593750000001E-2</c:v>
                </c:pt>
                <c:pt idx="1888">
                  <c:v>1.3808593750000001E-2</c:v>
                </c:pt>
                <c:pt idx="1889">
                  <c:v>1.3808593750000001E-2</c:v>
                </c:pt>
                <c:pt idx="1890">
                  <c:v>1.3808593750000001E-2</c:v>
                </c:pt>
                <c:pt idx="1891">
                  <c:v>1.3808593750000001E-2</c:v>
                </c:pt>
                <c:pt idx="1892">
                  <c:v>1.3808593750000001E-2</c:v>
                </c:pt>
                <c:pt idx="1893">
                  <c:v>1.3808593750000001E-2</c:v>
                </c:pt>
                <c:pt idx="1894">
                  <c:v>1.3808593750000001E-2</c:v>
                </c:pt>
                <c:pt idx="1895">
                  <c:v>1.3808593750000001E-2</c:v>
                </c:pt>
                <c:pt idx="1896">
                  <c:v>1.3808593750000001E-2</c:v>
                </c:pt>
                <c:pt idx="1897">
                  <c:v>1.3808593750000001E-2</c:v>
                </c:pt>
                <c:pt idx="1898">
                  <c:v>1.3808593750000001E-2</c:v>
                </c:pt>
                <c:pt idx="1899">
                  <c:v>1.3808593750000001E-2</c:v>
                </c:pt>
                <c:pt idx="1900">
                  <c:v>1.3808593750000001E-2</c:v>
                </c:pt>
                <c:pt idx="1901">
                  <c:v>1.3808593750000001E-2</c:v>
                </c:pt>
                <c:pt idx="1902">
                  <c:v>1.3808593750000001E-2</c:v>
                </c:pt>
                <c:pt idx="1903">
                  <c:v>1.3808593750000001E-2</c:v>
                </c:pt>
                <c:pt idx="1904">
                  <c:v>1.3808593750000001E-2</c:v>
                </c:pt>
                <c:pt idx="1905">
                  <c:v>1.3808593750000001E-2</c:v>
                </c:pt>
                <c:pt idx="1906">
                  <c:v>1.369140625E-2</c:v>
                </c:pt>
                <c:pt idx="1907">
                  <c:v>1.369140625E-2</c:v>
                </c:pt>
                <c:pt idx="1908">
                  <c:v>1.369140625E-2</c:v>
                </c:pt>
                <c:pt idx="1909">
                  <c:v>1.369140625E-2</c:v>
                </c:pt>
                <c:pt idx="1910">
                  <c:v>1.369140625E-2</c:v>
                </c:pt>
                <c:pt idx="1911">
                  <c:v>1.369140625E-2</c:v>
                </c:pt>
                <c:pt idx="1912">
                  <c:v>1.369140625E-2</c:v>
                </c:pt>
                <c:pt idx="1913">
                  <c:v>1.369140625E-2</c:v>
                </c:pt>
                <c:pt idx="1914">
                  <c:v>1.369140625E-2</c:v>
                </c:pt>
                <c:pt idx="1915">
                  <c:v>1.369140625E-2</c:v>
                </c:pt>
                <c:pt idx="1916">
                  <c:v>1.369140625E-2</c:v>
                </c:pt>
                <c:pt idx="1917">
                  <c:v>1.369140625E-2</c:v>
                </c:pt>
                <c:pt idx="1918">
                  <c:v>1.369140625E-2</c:v>
                </c:pt>
                <c:pt idx="1919">
                  <c:v>1.369140625E-2</c:v>
                </c:pt>
                <c:pt idx="1920">
                  <c:v>1.369140625E-2</c:v>
                </c:pt>
                <c:pt idx="1921">
                  <c:v>1.369140625E-2</c:v>
                </c:pt>
                <c:pt idx="1922">
                  <c:v>1.369140625E-2</c:v>
                </c:pt>
                <c:pt idx="1923">
                  <c:v>1.369140625E-2</c:v>
                </c:pt>
                <c:pt idx="1924">
                  <c:v>1.369140625E-2</c:v>
                </c:pt>
                <c:pt idx="1925">
                  <c:v>1.369140625E-2</c:v>
                </c:pt>
                <c:pt idx="1926">
                  <c:v>1.369140625E-2</c:v>
                </c:pt>
                <c:pt idx="1927">
                  <c:v>1.369140625E-2</c:v>
                </c:pt>
                <c:pt idx="1928">
                  <c:v>1.369140625E-2</c:v>
                </c:pt>
                <c:pt idx="1929">
                  <c:v>1.369140625E-2</c:v>
                </c:pt>
                <c:pt idx="1930">
                  <c:v>1.369140625E-2</c:v>
                </c:pt>
                <c:pt idx="1931">
                  <c:v>1.369140625E-2</c:v>
                </c:pt>
                <c:pt idx="1932">
                  <c:v>1.369140625E-2</c:v>
                </c:pt>
                <c:pt idx="1933">
                  <c:v>1.369140625E-2</c:v>
                </c:pt>
                <c:pt idx="1934">
                  <c:v>1.369140625E-2</c:v>
                </c:pt>
                <c:pt idx="1935">
                  <c:v>1.369140625E-2</c:v>
                </c:pt>
                <c:pt idx="1936">
                  <c:v>1.369140625E-2</c:v>
                </c:pt>
                <c:pt idx="1937">
                  <c:v>1.369140625E-2</c:v>
                </c:pt>
                <c:pt idx="1938">
                  <c:v>1.369140625E-2</c:v>
                </c:pt>
                <c:pt idx="1939">
                  <c:v>1.369140625E-2</c:v>
                </c:pt>
                <c:pt idx="1940">
                  <c:v>1.361328125E-2</c:v>
                </c:pt>
                <c:pt idx="1941">
                  <c:v>1.361328125E-2</c:v>
                </c:pt>
                <c:pt idx="1942">
                  <c:v>1.361328125E-2</c:v>
                </c:pt>
                <c:pt idx="1943">
                  <c:v>1.361328125E-2</c:v>
                </c:pt>
                <c:pt idx="1944">
                  <c:v>1.361328125E-2</c:v>
                </c:pt>
                <c:pt idx="1945">
                  <c:v>1.361328125E-2</c:v>
                </c:pt>
                <c:pt idx="1946">
                  <c:v>1.361328125E-2</c:v>
                </c:pt>
                <c:pt idx="1947">
                  <c:v>1.361328125E-2</c:v>
                </c:pt>
                <c:pt idx="1948">
                  <c:v>1.361328125E-2</c:v>
                </c:pt>
                <c:pt idx="1949">
                  <c:v>1.361328125E-2</c:v>
                </c:pt>
                <c:pt idx="1950">
                  <c:v>1.361328125E-2</c:v>
                </c:pt>
                <c:pt idx="1951">
                  <c:v>1.361328125E-2</c:v>
                </c:pt>
                <c:pt idx="1952">
                  <c:v>1.361328125E-2</c:v>
                </c:pt>
                <c:pt idx="1953">
                  <c:v>1.361328125E-2</c:v>
                </c:pt>
                <c:pt idx="1954">
                  <c:v>1.361328125E-2</c:v>
                </c:pt>
                <c:pt idx="1955">
                  <c:v>1.361328125E-2</c:v>
                </c:pt>
                <c:pt idx="1956">
                  <c:v>1.361328125E-2</c:v>
                </c:pt>
                <c:pt idx="1957">
                  <c:v>1.361328125E-2</c:v>
                </c:pt>
                <c:pt idx="1958">
                  <c:v>1.361328125E-2</c:v>
                </c:pt>
                <c:pt idx="1959">
                  <c:v>1.361328125E-2</c:v>
                </c:pt>
                <c:pt idx="1960">
                  <c:v>1.361328125E-2</c:v>
                </c:pt>
                <c:pt idx="1961">
                  <c:v>1.361328125E-2</c:v>
                </c:pt>
                <c:pt idx="1962">
                  <c:v>1.361328125E-2</c:v>
                </c:pt>
                <c:pt idx="1963">
                  <c:v>1.361328125E-2</c:v>
                </c:pt>
                <c:pt idx="1964">
                  <c:v>1.361328125E-2</c:v>
                </c:pt>
                <c:pt idx="1965">
                  <c:v>1.361328125E-2</c:v>
                </c:pt>
                <c:pt idx="1966">
                  <c:v>1.361328125E-2</c:v>
                </c:pt>
                <c:pt idx="1967">
                  <c:v>1.361328125E-2</c:v>
                </c:pt>
                <c:pt idx="1968">
                  <c:v>1.349609375E-2</c:v>
                </c:pt>
                <c:pt idx="1969">
                  <c:v>1.349609375E-2</c:v>
                </c:pt>
                <c:pt idx="1970">
                  <c:v>1.349609375E-2</c:v>
                </c:pt>
                <c:pt idx="1971">
                  <c:v>1.349609375E-2</c:v>
                </c:pt>
                <c:pt idx="1972">
                  <c:v>1.349609375E-2</c:v>
                </c:pt>
                <c:pt idx="1973">
                  <c:v>1.349609375E-2</c:v>
                </c:pt>
                <c:pt idx="1974">
                  <c:v>1.349609375E-2</c:v>
                </c:pt>
                <c:pt idx="1975">
                  <c:v>1.349609375E-2</c:v>
                </c:pt>
                <c:pt idx="1976">
                  <c:v>1.349609375E-2</c:v>
                </c:pt>
                <c:pt idx="1977">
                  <c:v>1.349609375E-2</c:v>
                </c:pt>
                <c:pt idx="1978">
                  <c:v>1.349609375E-2</c:v>
                </c:pt>
                <c:pt idx="1979">
                  <c:v>1.349609375E-2</c:v>
                </c:pt>
                <c:pt idx="1980">
                  <c:v>1.349609375E-2</c:v>
                </c:pt>
                <c:pt idx="1981">
                  <c:v>1.349609375E-2</c:v>
                </c:pt>
                <c:pt idx="1982">
                  <c:v>1.349609375E-2</c:v>
                </c:pt>
                <c:pt idx="1983">
                  <c:v>1.349609375E-2</c:v>
                </c:pt>
                <c:pt idx="1984">
                  <c:v>1.349609375E-2</c:v>
                </c:pt>
                <c:pt idx="1985">
                  <c:v>1.349609375E-2</c:v>
                </c:pt>
                <c:pt idx="1986">
                  <c:v>1.349609375E-2</c:v>
                </c:pt>
                <c:pt idx="1987">
                  <c:v>1.349609375E-2</c:v>
                </c:pt>
                <c:pt idx="1988">
                  <c:v>1.349609375E-2</c:v>
                </c:pt>
                <c:pt idx="1989">
                  <c:v>1.349609375E-2</c:v>
                </c:pt>
                <c:pt idx="1990">
                  <c:v>1.349609375E-2</c:v>
                </c:pt>
                <c:pt idx="1991">
                  <c:v>1.349609375E-2</c:v>
                </c:pt>
                <c:pt idx="1992">
                  <c:v>1.349609375E-2</c:v>
                </c:pt>
                <c:pt idx="1993">
                  <c:v>1.349609375E-2</c:v>
                </c:pt>
                <c:pt idx="1994">
                  <c:v>1.349609375E-2</c:v>
                </c:pt>
                <c:pt idx="1995">
                  <c:v>1.349609375E-2</c:v>
                </c:pt>
                <c:pt idx="1996">
                  <c:v>1.349609375E-2</c:v>
                </c:pt>
                <c:pt idx="1997">
                  <c:v>1.349609375E-2</c:v>
                </c:pt>
                <c:pt idx="1998">
                  <c:v>1.349609375E-2</c:v>
                </c:pt>
                <c:pt idx="1999">
                  <c:v>1.349609375E-2</c:v>
                </c:pt>
                <c:pt idx="2000">
                  <c:v>1.349609375E-2</c:v>
                </c:pt>
                <c:pt idx="2001">
                  <c:v>1.349609375E-2</c:v>
                </c:pt>
                <c:pt idx="2002">
                  <c:v>1.349609375E-2</c:v>
                </c:pt>
                <c:pt idx="2003">
                  <c:v>1.349609375E-2</c:v>
                </c:pt>
                <c:pt idx="2004">
                  <c:v>1.349609375E-2</c:v>
                </c:pt>
                <c:pt idx="2005">
                  <c:v>1.341796875E-2</c:v>
                </c:pt>
                <c:pt idx="2006">
                  <c:v>1.341796875E-2</c:v>
                </c:pt>
                <c:pt idx="2007">
                  <c:v>1.341796875E-2</c:v>
                </c:pt>
                <c:pt idx="2008">
                  <c:v>1.341796875E-2</c:v>
                </c:pt>
                <c:pt idx="2009">
                  <c:v>1.341796875E-2</c:v>
                </c:pt>
                <c:pt idx="2010">
                  <c:v>1.341796875E-2</c:v>
                </c:pt>
                <c:pt idx="2011">
                  <c:v>1.341796875E-2</c:v>
                </c:pt>
                <c:pt idx="2012">
                  <c:v>1.341796875E-2</c:v>
                </c:pt>
                <c:pt idx="2013">
                  <c:v>1.341796875E-2</c:v>
                </c:pt>
                <c:pt idx="2014">
                  <c:v>1.341796875E-2</c:v>
                </c:pt>
                <c:pt idx="2015">
                  <c:v>1.341796875E-2</c:v>
                </c:pt>
                <c:pt idx="2016">
                  <c:v>1.341796875E-2</c:v>
                </c:pt>
                <c:pt idx="2017">
                  <c:v>1.341796875E-2</c:v>
                </c:pt>
                <c:pt idx="2018">
                  <c:v>1.341796875E-2</c:v>
                </c:pt>
                <c:pt idx="2019">
                  <c:v>1.341796875E-2</c:v>
                </c:pt>
                <c:pt idx="2020">
                  <c:v>1.341796875E-2</c:v>
                </c:pt>
                <c:pt idx="2021">
                  <c:v>1.341796875E-2</c:v>
                </c:pt>
                <c:pt idx="2022">
                  <c:v>1.341796875E-2</c:v>
                </c:pt>
                <c:pt idx="2023">
                  <c:v>1.341796875E-2</c:v>
                </c:pt>
                <c:pt idx="2024">
                  <c:v>1.341796875E-2</c:v>
                </c:pt>
                <c:pt idx="2025">
                  <c:v>1.341796875E-2</c:v>
                </c:pt>
                <c:pt idx="2026">
                  <c:v>1.341796875E-2</c:v>
                </c:pt>
                <c:pt idx="2027">
                  <c:v>1.341796875E-2</c:v>
                </c:pt>
                <c:pt idx="2028">
                  <c:v>1.341796875E-2</c:v>
                </c:pt>
                <c:pt idx="2029">
                  <c:v>1.341796875E-2</c:v>
                </c:pt>
                <c:pt idx="2030">
                  <c:v>1.341796875E-2</c:v>
                </c:pt>
                <c:pt idx="2031">
                  <c:v>1.341796875E-2</c:v>
                </c:pt>
                <c:pt idx="2032">
                  <c:v>1.341796875E-2</c:v>
                </c:pt>
                <c:pt idx="2033">
                  <c:v>1.341796875E-2</c:v>
                </c:pt>
                <c:pt idx="2034">
                  <c:v>1.3300781249999999E-2</c:v>
                </c:pt>
                <c:pt idx="2035">
                  <c:v>1.3300781249999999E-2</c:v>
                </c:pt>
                <c:pt idx="2036">
                  <c:v>1.3300781249999999E-2</c:v>
                </c:pt>
                <c:pt idx="2037">
                  <c:v>1.3300781249999999E-2</c:v>
                </c:pt>
                <c:pt idx="2038">
                  <c:v>1.3300781249999999E-2</c:v>
                </c:pt>
                <c:pt idx="2039">
                  <c:v>1.3300781249999999E-2</c:v>
                </c:pt>
                <c:pt idx="2040">
                  <c:v>1.3300781249999999E-2</c:v>
                </c:pt>
                <c:pt idx="2041">
                  <c:v>1.3300781249999999E-2</c:v>
                </c:pt>
                <c:pt idx="2042">
                  <c:v>1.3300781249999999E-2</c:v>
                </c:pt>
                <c:pt idx="2043">
                  <c:v>1.3300781249999999E-2</c:v>
                </c:pt>
                <c:pt idx="2044">
                  <c:v>1.3300781249999999E-2</c:v>
                </c:pt>
                <c:pt idx="2045">
                  <c:v>1.3300781249999999E-2</c:v>
                </c:pt>
                <c:pt idx="2046">
                  <c:v>1.3300781249999999E-2</c:v>
                </c:pt>
                <c:pt idx="2047">
                  <c:v>1.3300781249999999E-2</c:v>
                </c:pt>
                <c:pt idx="2048">
                  <c:v>1.3300781249999999E-2</c:v>
                </c:pt>
                <c:pt idx="2049">
                  <c:v>1.3300781249999999E-2</c:v>
                </c:pt>
                <c:pt idx="2050">
                  <c:v>1.3300781249999999E-2</c:v>
                </c:pt>
                <c:pt idx="2051">
                  <c:v>1.3300781249999999E-2</c:v>
                </c:pt>
                <c:pt idx="2052">
                  <c:v>1.3300781249999999E-2</c:v>
                </c:pt>
                <c:pt idx="2053">
                  <c:v>1.3300781249999999E-2</c:v>
                </c:pt>
                <c:pt idx="2054">
                  <c:v>1.3300781249999999E-2</c:v>
                </c:pt>
                <c:pt idx="2055">
                  <c:v>1.3300781249999999E-2</c:v>
                </c:pt>
                <c:pt idx="2056">
                  <c:v>1.3300781249999999E-2</c:v>
                </c:pt>
                <c:pt idx="2057">
                  <c:v>1.3300781249999999E-2</c:v>
                </c:pt>
                <c:pt idx="2058">
                  <c:v>1.3300781249999999E-2</c:v>
                </c:pt>
                <c:pt idx="2059">
                  <c:v>1.3300781249999999E-2</c:v>
                </c:pt>
                <c:pt idx="2060">
                  <c:v>1.3300781249999999E-2</c:v>
                </c:pt>
                <c:pt idx="2061">
                  <c:v>1.3300781249999999E-2</c:v>
                </c:pt>
                <c:pt idx="2062">
                  <c:v>1.3300781249999999E-2</c:v>
                </c:pt>
                <c:pt idx="2063">
                  <c:v>1.3300781249999999E-2</c:v>
                </c:pt>
                <c:pt idx="2064">
                  <c:v>1.3300781249999999E-2</c:v>
                </c:pt>
                <c:pt idx="2065">
                  <c:v>1.3300781249999999E-2</c:v>
                </c:pt>
                <c:pt idx="2066">
                  <c:v>1.3300781249999999E-2</c:v>
                </c:pt>
                <c:pt idx="2067">
                  <c:v>1.3300781249999999E-2</c:v>
                </c:pt>
                <c:pt idx="2068">
                  <c:v>1.318359375E-2</c:v>
                </c:pt>
                <c:pt idx="2069">
                  <c:v>1.318359375E-2</c:v>
                </c:pt>
                <c:pt idx="2070">
                  <c:v>1.318359375E-2</c:v>
                </c:pt>
                <c:pt idx="2071">
                  <c:v>1.318359375E-2</c:v>
                </c:pt>
                <c:pt idx="2072">
                  <c:v>1.318359375E-2</c:v>
                </c:pt>
                <c:pt idx="2073">
                  <c:v>1.318359375E-2</c:v>
                </c:pt>
                <c:pt idx="2074">
                  <c:v>1.318359375E-2</c:v>
                </c:pt>
                <c:pt idx="2075">
                  <c:v>1.318359375E-2</c:v>
                </c:pt>
                <c:pt idx="2076">
                  <c:v>1.318359375E-2</c:v>
                </c:pt>
                <c:pt idx="2077">
                  <c:v>1.318359375E-2</c:v>
                </c:pt>
                <c:pt idx="2078">
                  <c:v>1.318359375E-2</c:v>
                </c:pt>
                <c:pt idx="2079">
                  <c:v>1.318359375E-2</c:v>
                </c:pt>
                <c:pt idx="2080">
                  <c:v>1.318359375E-2</c:v>
                </c:pt>
                <c:pt idx="2081">
                  <c:v>1.318359375E-2</c:v>
                </c:pt>
                <c:pt idx="2082">
                  <c:v>1.318359375E-2</c:v>
                </c:pt>
                <c:pt idx="2083">
                  <c:v>1.318359375E-2</c:v>
                </c:pt>
                <c:pt idx="2084">
                  <c:v>1.318359375E-2</c:v>
                </c:pt>
                <c:pt idx="2085">
                  <c:v>1.318359375E-2</c:v>
                </c:pt>
                <c:pt idx="2086">
                  <c:v>1.318359375E-2</c:v>
                </c:pt>
                <c:pt idx="2087">
                  <c:v>1.318359375E-2</c:v>
                </c:pt>
                <c:pt idx="2088">
                  <c:v>1.318359375E-2</c:v>
                </c:pt>
                <c:pt idx="2089">
                  <c:v>1.318359375E-2</c:v>
                </c:pt>
                <c:pt idx="2090">
                  <c:v>1.318359375E-2</c:v>
                </c:pt>
                <c:pt idx="2091">
                  <c:v>1.318359375E-2</c:v>
                </c:pt>
                <c:pt idx="2092">
                  <c:v>1.318359375E-2</c:v>
                </c:pt>
                <c:pt idx="2093">
                  <c:v>1.318359375E-2</c:v>
                </c:pt>
                <c:pt idx="2094">
                  <c:v>1.318359375E-2</c:v>
                </c:pt>
                <c:pt idx="2095">
                  <c:v>1.318359375E-2</c:v>
                </c:pt>
                <c:pt idx="2096">
                  <c:v>1.318359375E-2</c:v>
                </c:pt>
                <c:pt idx="2097">
                  <c:v>1.318359375E-2</c:v>
                </c:pt>
                <c:pt idx="2098">
                  <c:v>1.318359375E-2</c:v>
                </c:pt>
                <c:pt idx="2099">
                  <c:v>1.318359375E-2</c:v>
                </c:pt>
                <c:pt idx="2100">
                  <c:v>1.318359375E-2</c:v>
                </c:pt>
                <c:pt idx="2101">
                  <c:v>1.318359375E-2</c:v>
                </c:pt>
                <c:pt idx="2102">
                  <c:v>1.318359375E-2</c:v>
                </c:pt>
                <c:pt idx="2103">
                  <c:v>1.318359375E-2</c:v>
                </c:pt>
                <c:pt idx="2104">
                  <c:v>1.318359375E-2</c:v>
                </c:pt>
                <c:pt idx="2105">
                  <c:v>1.318359375E-2</c:v>
                </c:pt>
                <c:pt idx="2106">
                  <c:v>1.318359375E-2</c:v>
                </c:pt>
                <c:pt idx="2107">
                  <c:v>1.318359375E-2</c:v>
                </c:pt>
                <c:pt idx="2108">
                  <c:v>1.318359375E-2</c:v>
                </c:pt>
                <c:pt idx="2109">
                  <c:v>1.318359375E-2</c:v>
                </c:pt>
                <c:pt idx="2110">
                  <c:v>1.318359375E-2</c:v>
                </c:pt>
                <c:pt idx="2111">
                  <c:v>1.318359375E-2</c:v>
                </c:pt>
                <c:pt idx="2112">
                  <c:v>1.318359375E-2</c:v>
                </c:pt>
                <c:pt idx="2113">
                  <c:v>1.318359375E-2</c:v>
                </c:pt>
                <c:pt idx="2114">
                  <c:v>1.310546875E-2</c:v>
                </c:pt>
                <c:pt idx="2115">
                  <c:v>1.310546875E-2</c:v>
                </c:pt>
                <c:pt idx="2116">
                  <c:v>1.310546875E-2</c:v>
                </c:pt>
                <c:pt idx="2117">
                  <c:v>1.310546875E-2</c:v>
                </c:pt>
                <c:pt idx="2118">
                  <c:v>1.310546875E-2</c:v>
                </c:pt>
                <c:pt idx="2119">
                  <c:v>1.310546875E-2</c:v>
                </c:pt>
                <c:pt idx="2120">
                  <c:v>1.310546875E-2</c:v>
                </c:pt>
                <c:pt idx="2121">
                  <c:v>1.310546875E-2</c:v>
                </c:pt>
                <c:pt idx="2122">
                  <c:v>1.310546875E-2</c:v>
                </c:pt>
                <c:pt idx="2123">
                  <c:v>1.310546875E-2</c:v>
                </c:pt>
                <c:pt idx="2124">
                  <c:v>1.310546875E-2</c:v>
                </c:pt>
                <c:pt idx="2125">
                  <c:v>1.310546875E-2</c:v>
                </c:pt>
                <c:pt idx="2126">
                  <c:v>1.310546875E-2</c:v>
                </c:pt>
                <c:pt idx="2127">
                  <c:v>1.310546875E-2</c:v>
                </c:pt>
                <c:pt idx="2128">
                  <c:v>1.310546875E-2</c:v>
                </c:pt>
                <c:pt idx="2129">
                  <c:v>1.310546875E-2</c:v>
                </c:pt>
                <c:pt idx="2130">
                  <c:v>1.310546875E-2</c:v>
                </c:pt>
                <c:pt idx="2131">
                  <c:v>1.310546875E-2</c:v>
                </c:pt>
                <c:pt idx="2132">
                  <c:v>1.310546875E-2</c:v>
                </c:pt>
                <c:pt idx="2133">
                  <c:v>1.310546875E-2</c:v>
                </c:pt>
                <c:pt idx="2134">
                  <c:v>1.310546875E-2</c:v>
                </c:pt>
                <c:pt idx="2135">
                  <c:v>1.310546875E-2</c:v>
                </c:pt>
                <c:pt idx="2136">
                  <c:v>1.310546875E-2</c:v>
                </c:pt>
                <c:pt idx="2137">
                  <c:v>1.310546875E-2</c:v>
                </c:pt>
                <c:pt idx="2138">
                  <c:v>1.310546875E-2</c:v>
                </c:pt>
                <c:pt idx="2139">
                  <c:v>1.310546875E-2</c:v>
                </c:pt>
                <c:pt idx="2140">
                  <c:v>1.310546875E-2</c:v>
                </c:pt>
                <c:pt idx="2141">
                  <c:v>1.2988281250000001E-2</c:v>
                </c:pt>
                <c:pt idx="2142">
                  <c:v>1.2988281250000001E-2</c:v>
                </c:pt>
                <c:pt idx="2143">
                  <c:v>1.2988281250000001E-2</c:v>
                </c:pt>
                <c:pt idx="2144">
                  <c:v>1.2988281250000001E-2</c:v>
                </c:pt>
                <c:pt idx="2145">
                  <c:v>1.2988281250000001E-2</c:v>
                </c:pt>
                <c:pt idx="2146">
                  <c:v>1.2988281250000001E-2</c:v>
                </c:pt>
                <c:pt idx="2147">
                  <c:v>1.2988281250000001E-2</c:v>
                </c:pt>
                <c:pt idx="2148">
                  <c:v>1.2988281250000001E-2</c:v>
                </c:pt>
                <c:pt idx="2149">
                  <c:v>1.2988281250000001E-2</c:v>
                </c:pt>
                <c:pt idx="2150">
                  <c:v>1.2988281250000001E-2</c:v>
                </c:pt>
                <c:pt idx="2151">
                  <c:v>1.2988281250000001E-2</c:v>
                </c:pt>
                <c:pt idx="2152">
                  <c:v>1.2988281250000001E-2</c:v>
                </c:pt>
                <c:pt idx="2153">
                  <c:v>1.2988281250000001E-2</c:v>
                </c:pt>
                <c:pt idx="2154">
                  <c:v>1.2988281250000001E-2</c:v>
                </c:pt>
                <c:pt idx="2155">
                  <c:v>1.2988281250000001E-2</c:v>
                </c:pt>
                <c:pt idx="2156">
                  <c:v>1.2988281250000001E-2</c:v>
                </c:pt>
                <c:pt idx="2157">
                  <c:v>1.2988281250000001E-2</c:v>
                </c:pt>
                <c:pt idx="2158">
                  <c:v>1.2988281250000001E-2</c:v>
                </c:pt>
                <c:pt idx="2159">
                  <c:v>1.2988281250000001E-2</c:v>
                </c:pt>
                <c:pt idx="2160">
                  <c:v>1.2988281250000001E-2</c:v>
                </c:pt>
                <c:pt idx="2161">
                  <c:v>1.2988281250000001E-2</c:v>
                </c:pt>
                <c:pt idx="2162">
                  <c:v>1.2988281250000001E-2</c:v>
                </c:pt>
                <c:pt idx="2163">
                  <c:v>1.2988281250000001E-2</c:v>
                </c:pt>
                <c:pt idx="2164">
                  <c:v>1.2988281250000001E-2</c:v>
                </c:pt>
                <c:pt idx="2165">
                  <c:v>1.2988281250000001E-2</c:v>
                </c:pt>
                <c:pt idx="2166">
                  <c:v>1.2988281250000001E-2</c:v>
                </c:pt>
                <c:pt idx="2167">
                  <c:v>1.2988281250000001E-2</c:v>
                </c:pt>
                <c:pt idx="2168">
                  <c:v>1.2988281250000001E-2</c:v>
                </c:pt>
                <c:pt idx="2169">
                  <c:v>1.2988281250000001E-2</c:v>
                </c:pt>
                <c:pt idx="2170">
                  <c:v>1.2988281250000001E-2</c:v>
                </c:pt>
                <c:pt idx="2171">
                  <c:v>1.2988281250000001E-2</c:v>
                </c:pt>
                <c:pt idx="2172">
                  <c:v>1.2988281250000001E-2</c:v>
                </c:pt>
                <c:pt idx="2173">
                  <c:v>1.2988281250000001E-2</c:v>
                </c:pt>
                <c:pt idx="2174">
                  <c:v>1.2988281250000001E-2</c:v>
                </c:pt>
                <c:pt idx="2175">
                  <c:v>1.2988281250000001E-2</c:v>
                </c:pt>
                <c:pt idx="2176">
                  <c:v>1.2988281250000001E-2</c:v>
                </c:pt>
                <c:pt idx="2177">
                  <c:v>1.2988281250000001E-2</c:v>
                </c:pt>
                <c:pt idx="2178">
                  <c:v>1.2988281250000001E-2</c:v>
                </c:pt>
                <c:pt idx="2179">
                  <c:v>1.2988281250000001E-2</c:v>
                </c:pt>
                <c:pt idx="2180">
                  <c:v>1.2988281250000001E-2</c:v>
                </c:pt>
                <c:pt idx="2181">
                  <c:v>1.2988281250000001E-2</c:v>
                </c:pt>
                <c:pt idx="2182">
                  <c:v>1.2988281250000001E-2</c:v>
                </c:pt>
                <c:pt idx="2183">
                  <c:v>1.2988281250000001E-2</c:v>
                </c:pt>
                <c:pt idx="2184">
                  <c:v>1.2988281250000001E-2</c:v>
                </c:pt>
                <c:pt idx="2185">
                  <c:v>1.29101562499999E-2</c:v>
                </c:pt>
                <c:pt idx="2186">
                  <c:v>1.29101562499999E-2</c:v>
                </c:pt>
                <c:pt idx="2187">
                  <c:v>1.29101562499999E-2</c:v>
                </c:pt>
                <c:pt idx="2188">
                  <c:v>1.29101562499999E-2</c:v>
                </c:pt>
                <c:pt idx="2189">
                  <c:v>1.29101562499999E-2</c:v>
                </c:pt>
                <c:pt idx="2190">
                  <c:v>1.29101562499999E-2</c:v>
                </c:pt>
                <c:pt idx="2191">
                  <c:v>1.29101562499999E-2</c:v>
                </c:pt>
                <c:pt idx="2192">
                  <c:v>1.29101562499999E-2</c:v>
                </c:pt>
                <c:pt idx="2193">
                  <c:v>1.29101562499999E-2</c:v>
                </c:pt>
                <c:pt idx="2194">
                  <c:v>1.29101562499999E-2</c:v>
                </c:pt>
                <c:pt idx="2195">
                  <c:v>1.29101562499999E-2</c:v>
                </c:pt>
                <c:pt idx="2196">
                  <c:v>1.29101562499999E-2</c:v>
                </c:pt>
                <c:pt idx="2197">
                  <c:v>1.29101562499999E-2</c:v>
                </c:pt>
                <c:pt idx="2198">
                  <c:v>1.29101562499999E-2</c:v>
                </c:pt>
                <c:pt idx="2199">
                  <c:v>1.29101562499999E-2</c:v>
                </c:pt>
                <c:pt idx="2200">
                  <c:v>1.29101562499999E-2</c:v>
                </c:pt>
                <c:pt idx="2201">
                  <c:v>1.29101562499999E-2</c:v>
                </c:pt>
                <c:pt idx="2202">
                  <c:v>1.29101562499999E-2</c:v>
                </c:pt>
                <c:pt idx="2203">
                  <c:v>1.29101562499999E-2</c:v>
                </c:pt>
                <c:pt idx="2204">
                  <c:v>1.29101562499999E-2</c:v>
                </c:pt>
                <c:pt idx="2205">
                  <c:v>1.29101562499999E-2</c:v>
                </c:pt>
                <c:pt idx="2206">
                  <c:v>1.29101562499999E-2</c:v>
                </c:pt>
                <c:pt idx="2207">
                  <c:v>1.29101562499999E-2</c:v>
                </c:pt>
                <c:pt idx="2208">
                  <c:v>1.29101562499999E-2</c:v>
                </c:pt>
                <c:pt idx="2209">
                  <c:v>1.29101562499999E-2</c:v>
                </c:pt>
                <c:pt idx="2210">
                  <c:v>1.29101562499999E-2</c:v>
                </c:pt>
                <c:pt idx="2211">
                  <c:v>1.29101562499999E-2</c:v>
                </c:pt>
                <c:pt idx="2212">
                  <c:v>1.29101562499999E-2</c:v>
                </c:pt>
                <c:pt idx="2213">
                  <c:v>1.29101562499999E-2</c:v>
                </c:pt>
                <c:pt idx="2214">
                  <c:v>1.29101562499999E-2</c:v>
                </c:pt>
                <c:pt idx="2215">
                  <c:v>1.29101562499999E-2</c:v>
                </c:pt>
                <c:pt idx="2216">
                  <c:v>1.29101562499999E-2</c:v>
                </c:pt>
                <c:pt idx="2217">
                  <c:v>1.29101562499999E-2</c:v>
                </c:pt>
                <c:pt idx="2218">
                  <c:v>1.279296875E-2</c:v>
                </c:pt>
                <c:pt idx="2219">
                  <c:v>1.279296875E-2</c:v>
                </c:pt>
                <c:pt idx="2220">
                  <c:v>1.279296875E-2</c:v>
                </c:pt>
                <c:pt idx="2221">
                  <c:v>1.279296875E-2</c:v>
                </c:pt>
                <c:pt idx="2222">
                  <c:v>1.279296875E-2</c:v>
                </c:pt>
                <c:pt idx="2223">
                  <c:v>1.279296875E-2</c:v>
                </c:pt>
                <c:pt idx="2224">
                  <c:v>1.279296875E-2</c:v>
                </c:pt>
                <c:pt idx="2225">
                  <c:v>1.279296875E-2</c:v>
                </c:pt>
                <c:pt idx="2226">
                  <c:v>1.279296875E-2</c:v>
                </c:pt>
                <c:pt idx="2227">
                  <c:v>1.279296875E-2</c:v>
                </c:pt>
                <c:pt idx="2228">
                  <c:v>1.279296875E-2</c:v>
                </c:pt>
                <c:pt idx="2229">
                  <c:v>1.279296875E-2</c:v>
                </c:pt>
                <c:pt idx="2230">
                  <c:v>1.279296875E-2</c:v>
                </c:pt>
                <c:pt idx="2231">
                  <c:v>1.279296875E-2</c:v>
                </c:pt>
                <c:pt idx="2232">
                  <c:v>1.279296875E-2</c:v>
                </c:pt>
                <c:pt idx="2233">
                  <c:v>1.279296875E-2</c:v>
                </c:pt>
                <c:pt idx="2234">
                  <c:v>1.279296875E-2</c:v>
                </c:pt>
                <c:pt idx="2235">
                  <c:v>1.279296875E-2</c:v>
                </c:pt>
                <c:pt idx="2236">
                  <c:v>1.279296875E-2</c:v>
                </c:pt>
                <c:pt idx="2237">
                  <c:v>1.279296875E-2</c:v>
                </c:pt>
                <c:pt idx="2238">
                  <c:v>1.279296875E-2</c:v>
                </c:pt>
                <c:pt idx="2239">
                  <c:v>1.279296875E-2</c:v>
                </c:pt>
                <c:pt idx="2240">
                  <c:v>1.279296875E-2</c:v>
                </c:pt>
                <c:pt idx="2241">
                  <c:v>1.279296875E-2</c:v>
                </c:pt>
                <c:pt idx="2242">
                  <c:v>1.279296875E-2</c:v>
                </c:pt>
                <c:pt idx="2243">
                  <c:v>1.279296875E-2</c:v>
                </c:pt>
                <c:pt idx="2244">
                  <c:v>1.279296875E-2</c:v>
                </c:pt>
                <c:pt idx="2245">
                  <c:v>1.279296875E-2</c:v>
                </c:pt>
                <c:pt idx="2246">
                  <c:v>1.279296875E-2</c:v>
                </c:pt>
                <c:pt idx="2247">
                  <c:v>1.279296875E-2</c:v>
                </c:pt>
                <c:pt idx="2248">
                  <c:v>1.279296875E-2</c:v>
                </c:pt>
                <c:pt idx="2249">
                  <c:v>1.279296875E-2</c:v>
                </c:pt>
                <c:pt idx="2250">
                  <c:v>1.279296875E-2</c:v>
                </c:pt>
                <c:pt idx="2251">
                  <c:v>1.279296875E-2</c:v>
                </c:pt>
                <c:pt idx="2252">
                  <c:v>1.279296875E-2</c:v>
                </c:pt>
                <c:pt idx="2253">
                  <c:v>1.279296875E-2</c:v>
                </c:pt>
                <c:pt idx="2254">
                  <c:v>1.279296875E-2</c:v>
                </c:pt>
                <c:pt idx="2255">
                  <c:v>1.279296875E-2</c:v>
                </c:pt>
                <c:pt idx="2256">
                  <c:v>1.279296875E-2</c:v>
                </c:pt>
                <c:pt idx="2257">
                  <c:v>1.271484375E-2</c:v>
                </c:pt>
                <c:pt idx="2258">
                  <c:v>1.271484375E-2</c:v>
                </c:pt>
                <c:pt idx="2259">
                  <c:v>1.271484375E-2</c:v>
                </c:pt>
                <c:pt idx="2260">
                  <c:v>1.271484375E-2</c:v>
                </c:pt>
                <c:pt idx="2261">
                  <c:v>1.271484375E-2</c:v>
                </c:pt>
                <c:pt idx="2262">
                  <c:v>1.271484375E-2</c:v>
                </c:pt>
                <c:pt idx="2263">
                  <c:v>1.271484375E-2</c:v>
                </c:pt>
                <c:pt idx="2264">
                  <c:v>1.271484375E-2</c:v>
                </c:pt>
                <c:pt idx="2265">
                  <c:v>1.271484375E-2</c:v>
                </c:pt>
                <c:pt idx="2266">
                  <c:v>1.271484375E-2</c:v>
                </c:pt>
                <c:pt idx="2267">
                  <c:v>1.271484375E-2</c:v>
                </c:pt>
                <c:pt idx="2268">
                  <c:v>1.271484375E-2</c:v>
                </c:pt>
                <c:pt idx="2269">
                  <c:v>1.271484375E-2</c:v>
                </c:pt>
                <c:pt idx="2270">
                  <c:v>1.271484375E-2</c:v>
                </c:pt>
                <c:pt idx="2271">
                  <c:v>1.271484375E-2</c:v>
                </c:pt>
                <c:pt idx="2272">
                  <c:v>1.271484375E-2</c:v>
                </c:pt>
                <c:pt idx="2273">
                  <c:v>1.271484375E-2</c:v>
                </c:pt>
                <c:pt idx="2274">
                  <c:v>1.271484375E-2</c:v>
                </c:pt>
                <c:pt idx="2275">
                  <c:v>1.271484375E-2</c:v>
                </c:pt>
                <c:pt idx="2276">
                  <c:v>1.271484375E-2</c:v>
                </c:pt>
                <c:pt idx="2277">
                  <c:v>1.271484375E-2</c:v>
                </c:pt>
                <c:pt idx="2278">
                  <c:v>1.271484375E-2</c:v>
                </c:pt>
                <c:pt idx="2279">
                  <c:v>1.271484375E-2</c:v>
                </c:pt>
                <c:pt idx="2280">
                  <c:v>1.271484375E-2</c:v>
                </c:pt>
                <c:pt idx="2281">
                  <c:v>1.271484375E-2</c:v>
                </c:pt>
                <c:pt idx="2282">
                  <c:v>1.271484375E-2</c:v>
                </c:pt>
                <c:pt idx="2283">
                  <c:v>1.271484375E-2</c:v>
                </c:pt>
                <c:pt idx="2284">
                  <c:v>1.271484375E-2</c:v>
                </c:pt>
                <c:pt idx="2285">
                  <c:v>1.271484375E-2</c:v>
                </c:pt>
                <c:pt idx="2286">
                  <c:v>1.271484375E-2</c:v>
                </c:pt>
                <c:pt idx="2287">
                  <c:v>1.271484375E-2</c:v>
                </c:pt>
                <c:pt idx="2288">
                  <c:v>1.271484375E-2</c:v>
                </c:pt>
                <c:pt idx="2289">
                  <c:v>1.271484375E-2</c:v>
                </c:pt>
                <c:pt idx="2290">
                  <c:v>1.271484375E-2</c:v>
                </c:pt>
                <c:pt idx="2291">
                  <c:v>1.271484375E-2</c:v>
                </c:pt>
                <c:pt idx="2292">
                  <c:v>1.271484375E-2</c:v>
                </c:pt>
                <c:pt idx="2293">
                  <c:v>1.271484375E-2</c:v>
                </c:pt>
                <c:pt idx="2294">
                  <c:v>1.271484375E-2</c:v>
                </c:pt>
                <c:pt idx="2295">
                  <c:v>1.259765625E-2</c:v>
                </c:pt>
                <c:pt idx="2296">
                  <c:v>1.259765625E-2</c:v>
                </c:pt>
                <c:pt idx="2297">
                  <c:v>1.259765625E-2</c:v>
                </c:pt>
                <c:pt idx="2298">
                  <c:v>1.259765625E-2</c:v>
                </c:pt>
                <c:pt idx="2299">
                  <c:v>1.259765625E-2</c:v>
                </c:pt>
                <c:pt idx="2300">
                  <c:v>1.259765625E-2</c:v>
                </c:pt>
                <c:pt idx="2301">
                  <c:v>1.259765625E-2</c:v>
                </c:pt>
                <c:pt idx="2302">
                  <c:v>1.259765625E-2</c:v>
                </c:pt>
                <c:pt idx="2303">
                  <c:v>1.259765625E-2</c:v>
                </c:pt>
                <c:pt idx="2304">
                  <c:v>1.259765625E-2</c:v>
                </c:pt>
                <c:pt idx="2305">
                  <c:v>1.259765625E-2</c:v>
                </c:pt>
                <c:pt idx="2306">
                  <c:v>1.259765625E-2</c:v>
                </c:pt>
                <c:pt idx="2307">
                  <c:v>1.259765625E-2</c:v>
                </c:pt>
                <c:pt idx="2308">
                  <c:v>1.259765625E-2</c:v>
                </c:pt>
                <c:pt idx="2309">
                  <c:v>1.259765625E-2</c:v>
                </c:pt>
                <c:pt idx="2310">
                  <c:v>1.259765625E-2</c:v>
                </c:pt>
                <c:pt idx="2311">
                  <c:v>1.259765625E-2</c:v>
                </c:pt>
                <c:pt idx="2312">
                  <c:v>1.259765625E-2</c:v>
                </c:pt>
                <c:pt idx="2313">
                  <c:v>1.259765625E-2</c:v>
                </c:pt>
                <c:pt idx="2314">
                  <c:v>1.259765625E-2</c:v>
                </c:pt>
                <c:pt idx="2315">
                  <c:v>1.259765625E-2</c:v>
                </c:pt>
                <c:pt idx="2316">
                  <c:v>1.259765625E-2</c:v>
                </c:pt>
                <c:pt idx="2317">
                  <c:v>1.259765625E-2</c:v>
                </c:pt>
                <c:pt idx="2318">
                  <c:v>1.259765625E-2</c:v>
                </c:pt>
                <c:pt idx="2319">
                  <c:v>1.259765625E-2</c:v>
                </c:pt>
                <c:pt idx="2320">
                  <c:v>1.259765625E-2</c:v>
                </c:pt>
                <c:pt idx="2321">
                  <c:v>1.259765625E-2</c:v>
                </c:pt>
                <c:pt idx="2322">
                  <c:v>1.259765625E-2</c:v>
                </c:pt>
                <c:pt idx="2323">
                  <c:v>1.259765625E-2</c:v>
                </c:pt>
                <c:pt idx="2324">
                  <c:v>1.259765625E-2</c:v>
                </c:pt>
                <c:pt idx="2325">
                  <c:v>1.259765625E-2</c:v>
                </c:pt>
                <c:pt idx="2326">
                  <c:v>1.259765625E-2</c:v>
                </c:pt>
                <c:pt idx="2327">
                  <c:v>1.259765625E-2</c:v>
                </c:pt>
                <c:pt idx="2328">
                  <c:v>1.259765625E-2</c:v>
                </c:pt>
                <c:pt idx="2329">
                  <c:v>1.259765625E-2</c:v>
                </c:pt>
                <c:pt idx="2330">
                  <c:v>1.259765625E-2</c:v>
                </c:pt>
                <c:pt idx="2331">
                  <c:v>1.259765625E-2</c:v>
                </c:pt>
                <c:pt idx="2332">
                  <c:v>1.259765625E-2</c:v>
                </c:pt>
                <c:pt idx="2333">
                  <c:v>1.259765625E-2</c:v>
                </c:pt>
                <c:pt idx="2334">
                  <c:v>1.259765625E-2</c:v>
                </c:pt>
                <c:pt idx="2335">
                  <c:v>1.259765625E-2</c:v>
                </c:pt>
                <c:pt idx="2336">
                  <c:v>1.259765625E-2</c:v>
                </c:pt>
                <c:pt idx="2337">
                  <c:v>1.251953125E-2</c:v>
                </c:pt>
                <c:pt idx="2338">
                  <c:v>1.251953125E-2</c:v>
                </c:pt>
                <c:pt idx="2339">
                  <c:v>1.251953125E-2</c:v>
                </c:pt>
                <c:pt idx="2340">
                  <c:v>1.251953125E-2</c:v>
                </c:pt>
                <c:pt idx="2341">
                  <c:v>1.251953125E-2</c:v>
                </c:pt>
                <c:pt idx="2342">
                  <c:v>1.251953125E-2</c:v>
                </c:pt>
                <c:pt idx="2343">
                  <c:v>1.251953125E-2</c:v>
                </c:pt>
                <c:pt idx="2344">
                  <c:v>1.251953125E-2</c:v>
                </c:pt>
                <c:pt idx="2345">
                  <c:v>1.251953125E-2</c:v>
                </c:pt>
                <c:pt idx="2346">
                  <c:v>1.251953125E-2</c:v>
                </c:pt>
                <c:pt idx="2347">
                  <c:v>1.251953125E-2</c:v>
                </c:pt>
                <c:pt idx="2348">
                  <c:v>1.251953125E-2</c:v>
                </c:pt>
                <c:pt idx="2349">
                  <c:v>1.251953125E-2</c:v>
                </c:pt>
                <c:pt idx="2350">
                  <c:v>1.251953125E-2</c:v>
                </c:pt>
                <c:pt idx="2351">
                  <c:v>1.251953125E-2</c:v>
                </c:pt>
                <c:pt idx="2352">
                  <c:v>1.251953125E-2</c:v>
                </c:pt>
                <c:pt idx="2353">
                  <c:v>1.251953125E-2</c:v>
                </c:pt>
                <c:pt idx="2354">
                  <c:v>1.251953125E-2</c:v>
                </c:pt>
                <c:pt idx="2355">
                  <c:v>1.251953125E-2</c:v>
                </c:pt>
                <c:pt idx="2356">
                  <c:v>1.251953125E-2</c:v>
                </c:pt>
                <c:pt idx="2357">
                  <c:v>1.251953125E-2</c:v>
                </c:pt>
                <c:pt idx="2358">
                  <c:v>1.251953125E-2</c:v>
                </c:pt>
                <c:pt idx="2359">
                  <c:v>1.251953125E-2</c:v>
                </c:pt>
                <c:pt idx="2360">
                  <c:v>1.251953125E-2</c:v>
                </c:pt>
                <c:pt idx="2361">
                  <c:v>1.251953125E-2</c:v>
                </c:pt>
                <c:pt idx="2362">
                  <c:v>1.251953125E-2</c:v>
                </c:pt>
                <c:pt idx="2363">
                  <c:v>1.251953125E-2</c:v>
                </c:pt>
                <c:pt idx="2364">
                  <c:v>1.251953125E-2</c:v>
                </c:pt>
                <c:pt idx="2365">
                  <c:v>1.251953125E-2</c:v>
                </c:pt>
                <c:pt idx="2366">
                  <c:v>1.251953125E-2</c:v>
                </c:pt>
                <c:pt idx="2367">
                  <c:v>1.251953125E-2</c:v>
                </c:pt>
                <c:pt idx="2368">
                  <c:v>1.251953125E-2</c:v>
                </c:pt>
                <c:pt idx="2369">
                  <c:v>1.2402343749999999E-2</c:v>
                </c:pt>
                <c:pt idx="2370">
                  <c:v>1.2402343749999999E-2</c:v>
                </c:pt>
                <c:pt idx="2371">
                  <c:v>1.2402343749999999E-2</c:v>
                </c:pt>
                <c:pt idx="2372">
                  <c:v>1.2402343749999999E-2</c:v>
                </c:pt>
                <c:pt idx="2373">
                  <c:v>1.2402343749999999E-2</c:v>
                </c:pt>
                <c:pt idx="2374">
                  <c:v>1.2402343749999999E-2</c:v>
                </c:pt>
                <c:pt idx="2375">
                  <c:v>1.2402343749999999E-2</c:v>
                </c:pt>
                <c:pt idx="2376">
                  <c:v>1.2402343749999999E-2</c:v>
                </c:pt>
                <c:pt idx="2377">
                  <c:v>1.2402343749999999E-2</c:v>
                </c:pt>
                <c:pt idx="2378">
                  <c:v>1.2402343749999999E-2</c:v>
                </c:pt>
                <c:pt idx="2379">
                  <c:v>1.2402343749999999E-2</c:v>
                </c:pt>
                <c:pt idx="2380">
                  <c:v>1.2402343749999999E-2</c:v>
                </c:pt>
                <c:pt idx="2381">
                  <c:v>1.2402343749999999E-2</c:v>
                </c:pt>
                <c:pt idx="2382">
                  <c:v>1.2402343749999999E-2</c:v>
                </c:pt>
                <c:pt idx="2383">
                  <c:v>1.2402343749999999E-2</c:v>
                </c:pt>
                <c:pt idx="2384">
                  <c:v>1.2402343749999999E-2</c:v>
                </c:pt>
                <c:pt idx="2385">
                  <c:v>1.2402343749999999E-2</c:v>
                </c:pt>
                <c:pt idx="2386">
                  <c:v>1.2402343749999999E-2</c:v>
                </c:pt>
                <c:pt idx="2387">
                  <c:v>1.2402343749999999E-2</c:v>
                </c:pt>
                <c:pt idx="2388">
                  <c:v>1.2402343749999999E-2</c:v>
                </c:pt>
                <c:pt idx="2389">
                  <c:v>1.2402343749999999E-2</c:v>
                </c:pt>
                <c:pt idx="2390">
                  <c:v>1.2402343749999999E-2</c:v>
                </c:pt>
                <c:pt idx="2391">
                  <c:v>1.2402343749999999E-2</c:v>
                </c:pt>
                <c:pt idx="2392">
                  <c:v>1.2402343749999999E-2</c:v>
                </c:pt>
                <c:pt idx="2393">
                  <c:v>1.2402343749999999E-2</c:v>
                </c:pt>
                <c:pt idx="2394">
                  <c:v>1.2402343749999999E-2</c:v>
                </c:pt>
                <c:pt idx="2395">
                  <c:v>1.2402343749999999E-2</c:v>
                </c:pt>
                <c:pt idx="2396">
                  <c:v>1.2402343749999999E-2</c:v>
                </c:pt>
                <c:pt idx="2397">
                  <c:v>1.2402343749999999E-2</c:v>
                </c:pt>
                <c:pt idx="2398">
                  <c:v>1.2402343749999999E-2</c:v>
                </c:pt>
                <c:pt idx="2399">
                  <c:v>1.2402343749999999E-2</c:v>
                </c:pt>
                <c:pt idx="2400">
                  <c:v>1.2402343749999999E-2</c:v>
                </c:pt>
                <c:pt idx="2401">
                  <c:v>1.2402343749999999E-2</c:v>
                </c:pt>
                <c:pt idx="2402">
                  <c:v>1.2402343749999999E-2</c:v>
                </c:pt>
                <c:pt idx="2403">
                  <c:v>1.2402343749999999E-2</c:v>
                </c:pt>
                <c:pt idx="2404">
                  <c:v>1.2402343749999999E-2</c:v>
                </c:pt>
                <c:pt idx="2405">
                  <c:v>1.2402343749999999E-2</c:v>
                </c:pt>
                <c:pt idx="2406">
                  <c:v>1.228515625E-2</c:v>
                </c:pt>
                <c:pt idx="2407">
                  <c:v>1.228515625E-2</c:v>
                </c:pt>
                <c:pt idx="2408">
                  <c:v>1.228515625E-2</c:v>
                </c:pt>
                <c:pt idx="2409">
                  <c:v>1.228515625E-2</c:v>
                </c:pt>
                <c:pt idx="2410">
                  <c:v>1.228515625E-2</c:v>
                </c:pt>
                <c:pt idx="2411">
                  <c:v>1.228515625E-2</c:v>
                </c:pt>
                <c:pt idx="2412">
                  <c:v>1.228515625E-2</c:v>
                </c:pt>
                <c:pt idx="2413">
                  <c:v>1.228515625E-2</c:v>
                </c:pt>
                <c:pt idx="2414">
                  <c:v>1.228515625E-2</c:v>
                </c:pt>
                <c:pt idx="2415">
                  <c:v>1.228515625E-2</c:v>
                </c:pt>
                <c:pt idx="2416">
                  <c:v>1.228515625E-2</c:v>
                </c:pt>
                <c:pt idx="2417">
                  <c:v>1.228515625E-2</c:v>
                </c:pt>
                <c:pt idx="2418">
                  <c:v>1.228515625E-2</c:v>
                </c:pt>
                <c:pt idx="2419">
                  <c:v>1.228515625E-2</c:v>
                </c:pt>
                <c:pt idx="2420">
                  <c:v>1.228515625E-2</c:v>
                </c:pt>
                <c:pt idx="2421">
                  <c:v>1.228515625E-2</c:v>
                </c:pt>
                <c:pt idx="2422">
                  <c:v>1.228515625E-2</c:v>
                </c:pt>
                <c:pt idx="2423">
                  <c:v>1.228515625E-2</c:v>
                </c:pt>
                <c:pt idx="2424">
                  <c:v>1.228515625E-2</c:v>
                </c:pt>
                <c:pt idx="2425">
                  <c:v>1.228515625E-2</c:v>
                </c:pt>
                <c:pt idx="2426">
                  <c:v>1.228515625E-2</c:v>
                </c:pt>
                <c:pt idx="2427">
                  <c:v>1.228515625E-2</c:v>
                </c:pt>
                <c:pt idx="2428">
                  <c:v>1.228515625E-2</c:v>
                </c:pt>
                <c:pt idx="2429">
                  <c:v>1.228515625E-2</c:v>
                </c:pt>
                <c:pt idx="2430">
                  <c:v>1.220703125E-2</c:v>
                </c:pt>
                <c:pt idx="2431">
                  <c:v>1.220703125E-2</c:v>
                </c:pt>
                <c:pt idx="2432">
                  <c:v>1.220703125E-2</c:v>
                </c:pt>
                <c:pt idx="2433">
                  <c:v>1.220703125E-2</c:v>
                </c:pt>
                <c:pt idx="2434">
                  <c:v>1.220703125E-2</c:v>
                </c:pt>
                <c:pt idx="2435">
                  <c:v>1.220703125E-2</c:v>
                </c:pt>
                <c:pt idx="2436">
                  <c:v>1.220703125E-2</c:v>
                </c:pt>
                <c:pt idx="2437">
                  <c:v>1.220703125E-2</c:v>
                </c:pt>
                <c:pt idx="2438">
                  <c:v>1.220703125E-2</c:v>
                </c:pt>
                <c:pt idx="2439">
                  <c:v>1.220703125E-2</c:v>
                </c:pt>
                <c:pt idx="2440">
                  <c:v>1.220703125E-2</c:v>
                </c:pt>
                <c:pt idx="2441">
                  <c:v>1.220703125E-2</c:v>
                </c:pt>
                <c:pt idx="2442">
                  <c:v>1.220703125E-2</c:v>
                </c:pt>
                <c:pt idx="2443">
                  <c:v>1.220703125E-2</c:v>
                </c:pt>
                <c:pt idx="2444">
                  <c:v>1.220703125E-2</c:v>
                </c:pt>
                <c:pt idx="2445">
                  <c:v>1.220703125E-2</c:v>
                </c:pt>
                <c:pt idx="2446">
                  <c:v>1.220703125E-2</c:v>
                </c:pt>
                <c:pt idx="2447">
                  <c:v>1.220703125E-2</c:v>
                </c:pt>
                <c:pt idx="2448">
                  <c:v>1.220703125E-2</c:v>
                </c:pt>
                <c:pt idx="2449">
                  <c:v>1.220703125E-2</c:v>
                </c:pt>
                <c:pt idx="2450">
                  <c:v>1.220703125E-2</c:v>
                </c:pt>
                <c:pt idx="2451">
                  <c:v>1.220703125E-2</c:v>
                </c:pt>
                <c:pt idx="2452">
                  <c:v>1.220703125E-2</c:v>
                </c:pt>
                <c:pt idx="2453">
                  <c:v>1.220703125E-2</c:v>
                </c:pt>
                <c:pt idx="2454">
                  <c:v>1.220703125E-2</c:v>
                </c:pt>
                <c:pt idx="2455">
                  <c:v>1.220703125E-2</c:v>
                </c:pt>
                <c:pt idx="2456">
                  <c:v>1.220703125E-2</c:v>
                </c:pt>
                <c:pt idx="2457">
                  <c:v>1.220703125E-2</c:v>
                </c:pt>
                <c:pt idx="2458">
                  <c:v>1.220703125E-2</c:v>
                </c:pt>
                <c:pt idx="2459">
                  <c:v>1.220703125E-2</c:v>
                </c:pt>
                <c:pt idx="2460">
                  <c:v>1.220703125E-2</c:v>
                </c:pt>
                <c:pt idx="2461">
                  <c:v>1.220703125E-2</c:v>
                </c:pt>
                <c:pt idx="2462">
                  <c:v>1.220703125E-2</c:v>
                </c:pt>
                <c:pt idx="2463">
                  <c:v>1.220703125E-2</c:v>
                </c:pt>
                <c:pt idx="2464">
                  <c:v>1.20898437499999E-2</c:v>
                </c:pt>
                <c:pt idx="2465">
                  <c:v>1.20898437499999E-2</c:v>
                </c:pt>
                <c:pt idx="2466">
                  <c:v>1.20898437499999E-2</c:v>
                </c:pt>
                <c:pt idx="2467">
                  <c:v>1.20898437499999E-2</c:v>
                </c:pt>
                <c:pt idx="2468">
                  <c:v>1.20898437499999E-2</c:v>
                </c:pt>
                <c:pt idx="2469">
                  <c:v>1.20898437499999E-2</c:v>
                </c:pt>
                <c:pt idx="2470">
                  <c:v>1.20898437499999E-2</c:v>
                </c:pt>
                <c:pt idx="2471">
                  <c:v>1.20898437499999E-2</c:v>
                </c:pt>
                <c:pt idx="2472">
                  <c:v>1.20898437499999E-2</c:v>
                </c:pt>
                <c:pt idx="2473">
                  <c:v>1.20898437499999E-2</c:v>
                </c:pt>
                <c:pt idx="2474">
                  <c:v>1.20898437499999E-2</c:v>
                </c:pt>
                <c:pt idx="2475">
                  <c:v>1.20898437499999E-2</c:v>
                </c:pt>
                <c:pt idx="2476">
                  <c:v>1.20898437499999E-2</c:v>
                </c:pt>
                <c:pt idx="2477">
                  <c:v>1.20898437499999E-2</c:v>
                </c:pt>
                <c:pt idx="2478">
                  <c:v>1.20898437499999E-2</c:v>
                </c:pt>
                <c:pt idx="2479">
                  <c:v>1.20898437499999E-2</c:v>
                </c:pt>
                <c:pt idx="2480">
                  <c:v>1.20898437499999E-2</c:v>
                </c:pt>
                <c:pt idx="2481">
                  <c:v>1.20898437499999E-2</c:v>
                </c:pt>
                <c:pt idx="2482">
                  <c:v>1.20898437499999E-2</c:v>
                </c:pt>
                <c:pt idx="2483">
                  <c:v>1.20898437499999E-2</c:v>
                </c:pt>
                <c:pt idx="2484">
                  <c:v>1.20898437499999E-2</c:v>
                </c:pt>
                <c:pt idx="2485">
                  <c:v>1.20898437499999E-2</c:v>
                </c:pt>
                <c:pt idx="2486">
                  <c:v>1.20898437499999E-2</c:v>
                </c:pt>
                <c:pt idx="2487">
                  <c:v>1.20898437499999E-2</c:v>
                </c:pt>
                <c:pt idx="2488">
                  <c:v>1.20898437499999E-2</c:v>
                </c:pt>
                <c:pt idx="2489">
                  <c:v>1.20898437499999E-2</c:v>
                </c:pt>
                <c:pt idx="2490">
                  <c:v>1.20898437499999E-2</c:v>
                </c:pt>
                <c:pt idx="2491">
                  <c:v>1.20898437499999E-2</c:v>
                </c:pt>
                <c:pt idx="2492">
                  <c:v>1.20898437499999E-2</c:v>
                </c:pt>
                <c:pt idx="2493">
                  <c:v>1.20898437499999E-2</c:v>
                </c:pt>
                <c:pt idx="2494">
                  <c:v>1.20898437499999E-2</c:v>
                </c:pt>
                <c:pt idx="2495">
                  <c:v>1.20898437499999E-2</c:v>
                </c:pt>
                <c:pt idx="2496">
                  <c:v>1.20898437499999E-2</c:v>
                </c:pt>
                <c:pt idx="2497">
                  <c:v>1.20898437499999E-2</c:v>
                </c:pt>
                <c:pt idx="2498">
                  <c:v>1.2011718750000001E-2</c:v>
                </c:pt>
                <c:pt idx="2499">
                  <c:v>1.2011718750000001E-2</c:v>
                </c:pt>
                <c:pt idx="2500">
                  <c:v>1.2011718750000001E-2</c:v>
                </c:pt>
                <c:pt idx="2501">
                  <c:v>1.2011718750000001E-2</c:v>
                </c:pt>
                <c:pt idx="2502">
                  <c:v>1.2011718750000001E-2</c:v>
                </c:pt>
                <c:pt idx="2503">
                  <c:v>1.2011718750000001E-2</c:v>
                </c:pt>
                <c:pt idx="2504">
                  <c:v>1.2011718750000001E-2</c:v>
                </c:pt>
                <c:pt idx="2505">
                  <c:v>1.2011718750000001E-2</c:v>
                </c:pt>
                <c:pt idx="2506">
                  <c:v>1.2011718750000001E-2</c:v>
                </c:pt>
                <c:pt idx="2507">
                  <c:v>1.2011718750000001E-2</c:v>
                </c:pt>
                <c:pt idx="2508">
                  <c:v>1.2011718750000001E-2</c:v>
                </c:pt>
                <c:pt idx="2509">
                  <c:v>1.2011718750000001E-2</c:v>
                </c:pt>
                <c:pt idx="2510">
                  <c:v>1.2011718750000001E-2</c:v>
                </c:pt>
                <c:pt idx="2511">
                  <c:v>1.2011718750000001E-2</c:v>
                </c:pt>
                <c:pt idx="2512">
                  <c:v>1.2011718750000001E-2</c:v>
                </c:pt>
                <c:pt idx="2513">
                  <c:v>1.2011718750000001E-2</c:v>
                </c:pt>
                <c:pt idx="2514">
                  <c:v>1.2011718750000001E-2</c:v>
                </c:pt>
                <c:pt idx="2515">
                  <c:v>1.2011718750000001E-2</c:v>
                </c:pt>
                <c:pt idx="2516">
                  <c:v>1.2011718750000001E-2</c:v>
                </c:pt>
                <c:pt idx="2517">
                  <c:v>1.2011718750000001E-2</c:v>
                </c:pt>
                <c:pt idx="2518">
                  <c:v>1.2011718750000001E-2</c:v>
                </c:pt>
                <c:pt idx="2519">
                  <c:v>1.2011718750000001E-2</c:v>
                </c:pt>
                <c:pt idx="2520">
                  <c:v>1.189453125E-2</c:v>
                </c:pt>
                <c:pt idx="2521">
                  <c:v>1.189453125E-2</c:v>
                </c:pt>
                <c:pt idx="2522">
                  <c:v>1.189453125E-2</c:v>
                </c:pt>
                <c:pt idx="2523">
                  <c:v>1.189453125E-2</c:v>
                </c:pt>
                <c:pt idx="2524">
                  <c:v>1.189453125E-2</c:v>
                </c:pt>
                <c:pt idx="2525">
                  <c:v>1.189453125E-2</c:v>
                </c:pt>
                <c:pt idx="2526">
                  <c:v>1.189453125E-2</c:v>
                </c:pt>
                <c:pt idx="2527">
                  <c:v>1.189453125E-2</c:v>
                </c:pt>
                <c:pt idx="2528">
                  <c:v>1.189453125E-2</c:v>
                </c:pt>
                <c:pt idx="2529">
                  <c:v>1.189453125E-2</c:v>
                </c:pt>
                <c:pt idx="2530">
                  <c:v>1.189453125E-2</c:v>
                </c:pt>
                <c:pt idx="2531">
                  <c:v>1.189453125E-2</c:v>
                </c:pt>
                <c:pt idx="2532">
                  <c:v>1.189453125E-2</c:v>
                </c:pt>
                <c:pt idx="2533">
                  <c:v>1.189453125E-2</c:v>
                </c:pt>
                <c:pt idx="2534">
                  <c:v>1.189453125E-2</c:v>
                </c:pt>
                <c:pt idx="2535">
                  <c:v>1.189453125E-2</c:v>
                </c:pt>
                <c:pt idx="2536">
                  <c:v>1.189453125E-2</c:v>
                </c:pt>
                <c:pt idx="2537">
                  <c:v>1.189453125E-2</c:v>
                </c:pt>
                <c:pt idx="2538">
                  <c:v>1.189453125E-2</c:v>
                </c:pt>
                <c:pt idx="2539">
                  <c:v>1.189453125E-2</c:v>
                </c:pt>
                <c:pt idx="2540">
                  <c:v>1.189453125E-2</c:v>
                </c:pt>
                <c:pt idx="2541">
                  <c:v>1.189453125E-2</c:v>
                </c:pt>
                <c:pt idx="2542">
                  <c:v>1.189453125E-2</c:v>
                </c:pt>
                <c:pt idx="2543">
                  <c:v>1.189453125E-2</c:v>
                </c:pt>
                <c:pt idx="2544">
                  <c:v>1.189453125E-2</c:v>
                </c:pt>
                <c:pt idx="2545">
                  <c:v>1.189453125E-2</c:v>
                </c:pt>
                <c:pt idx="2546">
                  <c:v>1.189453125E-2</c:v>
                </c:pt>
                <c:pt idx="2547">
                  <c:v>1.189453125E-2</c:v>
                </c:pt>
                <c:pt idx="2548">
                  <c:v>1.189453125E-2</c:v>
                </c:pt>
                <c:pt idx="2549">
                  <c:v>1.189453125E-2</c:v>
                </c:pt>
                <c:pt idx="2550">
                  <c:v>1.189453125E-2</c:v>
                </c:pt>
                <c:pt idx="2551">
                  <c:v>1.189453125E-2</c:v>
                </c:pt>
                <c:pt idx="2552">
                  <c:v>1.189453125E-2</c:v>
                </c:pt>
                <c:pt idx="2553">
                  <c:v>1.189453125E-2</c:v>
                </c:pt>
                <c:pt idx="2554">
                  <c:v>1.181640625E-2</c:v>
                </c:pt>
                <c:pt idx="2555">
                  <c:v>1.181640625E-2</c:v>
                </c:pt>
                <c:pt idx="2556">
                  <c:v>1.181640625E-2</c:v>
                </c:pt>
                <c:pt idx="2557">
                  <c:v>1.181640625E-2</c:v>
                </c:pt>
                <c:pt idx="2558">
                  <c:v>1.181640625E-2</c:v>
                </c:pt>
                <c:pt idx="2559">
                  <c:v>1.181640625E-2</c:v>
                </c:pt>
                <c:pt idx="2560">
                  <c:v>1.181640625E-2</c:v>
                </c:pt>
                <c:pt idx="2561">
                  <c:v>1.181640625E-2</c:v>
                </c:pt>
                <c:pt idx="2562">
                  <c:v>1.181640625E-2</c:v>
                </c:pt>
                <c:pt idx="2563">
                  <c:v>1.181640625E-2</c:v>
                </c:pt>
                <c:pt idx="2564">
                  <c:v>1.181640625E-2</c:v>
                </c:pt>
                <c:pt idx="2565">
                  <c:v>1.181640625E-2</c:v>
                </c:pt>
                <c:pt idx="2566">
                  <c:v>1.181640625E-2</c:v>
                </c:pt>
                <c:pt idx="2567">
                  <c:v>1.181640625E-2</c:v>
                </c:pt>
                <c:pt idx="2568">
                  <c:v>1.181640625E-2</c:v>
                </c:pt>
                <c:pt idx="2569">
                  <c:v>1.181640625E-2</c:v>
                </c:pt>
                <c:pt idx="2570">
                  <c:v>1.181640625E-2</c:v>
                </c:pt>
                <c:pt idx="2571">
                  <c:v>1.181640625E-2</c:v>
                </c:pt>
                <c:pt idx="2572">
                  <c:v>1.181640625E-2</c:v>
                </c:pt>
                <c:pt idx="2573">
                  <c:v>1.181640625E-2</c:v>
                </c:pt>
                <c:pt idx="2574">
                  <c:v>1.181640625E-2</c:v>
                </c:pt>
                <c:pt idx="2575">
                  <c:v>1.181640625E-2</c:v>
                </c:pt>
                <c:pt idx="2576">
                  <c:v>1.181640625E-2</c:v>
                </c:pt>
                <c:pt idx="2577">
                  <c:v>1.169921875E-2</c:v>
                </c:pt>
                <c:pt idx="2578">
                  <c:v>1.169921875E-2</c:v>
                </c:pt>
                <c:pt idx="2579">
                  <c:v>1.169921875E-2</c:v>
                </c:pt>
                <c:pt idx="2580">
                  <c:v>1.169921875E-2</c:v>
                </c:pt>
                <c:pt idx="2581">
                  <c:v>1.169921875E-2</c:v>
                </c:pt>
                <c:pt idx="2582">
                  <c:v>1.169921875E-2</c:v>
                </c:pt>
                <c:pt idx="2583">
                  <c:v>1.169921875E-2</c:v>
                </c:pt>
                <c:pt idx="2584">
                  <c:v>1.169921875E-2</c:v>
                </c:pt>
                <c:pt idx="2585">
                  <c:v>1.169921875E-2</c:v>
                </c:pt>
                <c:pt idx="2586">
                  <c:v>1.169921875E-2</c:v>
                </c:pt>
                <c:pt idx="2587">
                  <c:v>1.169921875E-2</c:v>
                </c:pt>
                <c:pt idx="2588">
                  <c:v>1.169921875E-2</c:v>
                </c:pt>
                <c:pt idx="2589">
                  <c:v>1.169921875E-2</c:v>
                </c:pt>
                <c:pt idx="2590">
                  <c:v>1.169921875E-2</c:v>
                </c:pt>
                <c:pt idx="2591">
                  <c:v>1.169921875E-2</c:v>
                </c:pt>
                <c:pt idx="2592">
                  <c:v>1.169921875E-2</c:v>
                </c:pt>
                <c:pt idx="2593">
                  <c:v>1.169921875E-2</c:v>
                </c:pt>
                <c:pt idx="2594">
                  <c:v>1.169921875E-2</c:v>
                </c:pt>
                <c:pt idx="2595">
                  <c:v>1.169921875E-2</c:v>
                </c:pt>
                <c:pt idx="2596">
                  <c:v>1.169921875E-2</c:v>
                </c:pt>
                <c:pt idx="2597">
                  <c:v>1.169921875E-2</c:v>
                </c:pt>
                <c:pt idx="2598">
                  <c:v>1.169921875E-2</c:v>
                </c:pt>
                <c:pt idx="2599">
                  <c:v>1.169921875E-2</c:v>
                </c:pt>
                <c:pt idx="2600">
                  <c:v>1.169921875E-2</c:v>
                </c:pt>
                <c:pt idx="2601">
                  <c:v>1.169921875E-2</c:v>
                </c:pt>
                <c:pt idx="2602">
                  <c:v>1.169921875E-2</c:v>
                </c:pt>
                <c:pt idx="2603">
                  <c:v>1.169921875E-2</c:v>
                </c:pt>
                <c:pt idx="2604">
                  <c:v>1.169921875E-2</c:v>
                </c:pt>
                <c:pt idx="2605">
                  <c:v>1.169921875E-2</c:v>
                </c:pt>
                <c:pt idx="2606">
                  <c:v>1.169921875E-2</c:v>
                </c:pt>
                <c:pt idx="2607">
                  <c:v>1.169921875E-2</c:v>
                </c:pt>
                <c:pt idx="2608">
                  <c:v>1.169921875E-2</c:v>
                </c:pt>
                <c:pt idx="2609">
                  <c:v>1.169921875E-2</c:v>
                </c:pt>
                <c:pt idx="2610">
                  <c:v>1.169921875E-2</c:v>
                </c:pt>
                <c:pt idx="2611">
                  <c:v>1.1582031249999999E-2</c:v>
                </c:pt>
                <c:pt idx="2612">
                  <c:v>1.1582031249999999E-2</c:v>
                </c:pt>
                <c:pt idx="2613">
                  <c:v>1.1582031249999999E-2</c:v>
                </c:pt>
                <c:pt idx="2614">
                  <c:v>1.1582031249999999E-2</c:v>
                </c:pt>
                <c:pt idx="2615">
                  <c:v>1.1582031249999999E-2</c:v>
                </c:pt>
                <c:pt idx="2616">
                  <c:v>1.1582031249999999E-2</c:v>
                </c:pt>
                <c:pt idx="2617">
                  <c:v>1.1582031249999999E-2</c:v>
                </c:pt>
                <c:pt idx="2618">
                  <c:v>1.1582031249999999E-2</c:v>
                </c:pt>
                <c:pt idx="2619">
                  <c:v>1.1582031249999999E-2</c:v>
                </c:pt>
                <c:pt idx="2620">
                  <c:v>1.1582031249999999E-2</c:v>
                </c:pt>
                <c:pt idx="2621">
                  <c:v>1.1582031249999999E-2</c:v>
                </c:pt>
                <c:pt idx="2622">
                  <c:v>1.1582031249999999E-2</c:v>
                </c:pt>
                <c:pt idx="2623">
                  <c:v>1.1582031249999999E-2</c:v>
                </c:pt>
                <c:pt idx="2624">
                  <c:v>1.1582031249999999E-2</c:v>
                </c:pt>
                <c:pt idx="2625">
                  <c:v>1.1582031249999999E-2</c:v>
                </c:pt>
                <c:pt idx="2626">
                  <c:v>1.1582031249999999E-2</c:v>
                </c:pt>
                <c:pt idx="2627">
                  <c:v>1.1582031249999999E-2</c:v>
                </c:pt>
                <c:pt idx="2628">
                  <c:v>1.1582031249999999E-2</c:v>
                </c:pt>
                <c:pt idx="2629">
                  <c:v>1.1582031249999999E-2</c:v>
                </c:pt>
                <c:pt idx="2630">
                  <c:v>1.1582031249999999E-2</c:v>
                </c:pt>
                <c:pt idx="2631">
                  <c:v>1.1582031249999999E-2</c:v>
                </c:pt>
                <c:pt idx="2632">
                  <c:v>1.1582031249999999E-2</c:v>
                </c:pt>
                <c:pt idx="2633">
                  <c:v>1.1582031249999999E-2</c:v>
                </c:pt>
                <c:pt idx="2634">
                  <c:v>1.1582031249999999E-2</c:v>
                </c:pt>
                <c:pt idx="2635">
                  <c:v>1.1503906249999999E-2</c:v>
                </c:pt>
                <c:pt idx="2636">
                  <c:v>1.1503906249999999E-2</c:v>
                </c:pt>
                <c:pt idx="2637">
                  <c:v>1.1503906249999999E-2</c:v>
                </c:pt>
                <c:pt idx="2638">
                  <c:v>1.1503906249999999E-2</c:v>
                </c:pt>
                <c:pt idx="2639">
                  <c:v>1.1503906249999999E-2</c:v>
                </c:pt>
                <c:pt idx="2640">
                  <c:v>1.1503906249999999E-2</c:v>
                </c:pt>
                <c:pt idx="2641">
                  <c:v>1.1503906249999999E-2</c:v>
                </c:pt>
                <c:pt idx="2642">
                  <c:v>1.1503906249999999E-2</c:v>
                </c:pt>
                <c:pt idx="2643">
                  <c:v>1.1503906249999999E-2</c:v>
                </c:pt>
                <c:pt idx="2644">
                  <c:v>1.1503906249999999E-2</c:v>
                </c:pt>
                <c:pt idx="2645">
                  <c:v>1.1503906249999999E-2</c:v>
                </c:pt>
                <c:pt idx="2646">
                  <c:v>1.1503906249999999E-2</c:v>
                </c:pt>
                <c:pt idx="2647">
                  <c:v>1.1503906249999999E-2</c:v>
                </c:pt>
                <c:pt idx="2648">
                  <c:v>1.1503906249999999E-2</c:v>
                </c:pt>
                <c:pt idx="2649">
                  <c:v>1.1503906249999999E-2</c:v>
                </c:pt>
                <c:pt idx="2650">
                  <c:v>1.1503906249999999E-2</c:v>
                </c:pt>
                <c:pt idx="2651">
                  <c:v>1.1503906249999999E-2</c:v>
                </c:pt>
                <c:pt idx="2652">
                  <c:v>1.1503906249999999E-2</c:v>
                </c:pt>
                <c:pt idx="2653">
                  <c:v>1.1503906249999999E-2</c:v>
                </c:pt>
                <c:pt idx="2654">
                  <c:v>1.1503906249999999E-2</c:v>
                </c:pt>
                <c:pt idx="2655">
                  <c:v>1.1503906249999999E-2</c:v>
                </c:pt>
                <c:pt idx="2656">
                  <c:v>1.1503906249999999E-2</c:v>
                </c:pt>
                <c:pt idx="2657">
                  <c:v>1.1503906249999999E-2</c:v>
                </c:pt>
                <c:pt idx="2658">
                  <c:v>1.1503906249999999E-2</c:v>
                </c:pt>
                <c:pt idx="2659">
                  <c:v>1.1503906249999999E-2</c:v>
                </c:pt>
                <c:pt idx="2660">
                  <c:v>1.1503906249999999E-2</c:v>
                </c:pt>
                <c:pt idx="2661">
                  <c:v>1.1503906249999999E-2</c:v>
                </c:pt>
                <c:pt idx="2662">
                  <c:v>1.1503906249999999E-2</c:v>
                </c:pt>
                <c:pt idx="2663">
                  <c:v>1.1503906249999999E-2</c:v>
                </c:pt>
                <c:pt idx="2664">
                  <c:v>1.1503906249999999E-2</c:v>
                </c:pt>
                <c:pt idx="2665">
                  <c:v>1.1503906249999999E-2</c:v>
                </c:pt>
                <c:pt idx="2666">
                  <c:v>1.1503906249999999E-2</c:v>
                </c:pt>
                <c:pt idx="2667">
                  <c:v>1.1503906249999999E-2</c:v>
                </c:pt>
                <c:pt idx="2668">
                  <c:v>1.1503906249999999E-2</c:v>
                </c:pt>
                <c:pt idx="2669">
                  <c:v>1.1503906249999999E-2</c:v>
                </c:pt>
                <c:pt idx="2670">
                  <c:v>1.1503906249999999E-2</c:v>
                </c:pt>
                <c:pt idx="2671">
                  <c:v>1.1503906249999999E-2</c:v>
                </c:pt>
                <c:pt idx="2672">
                  <c:v>1.138671875E-2</c:v>
                </c:pt>
                <c:pt idx="2673">
                  <c:v>1.138671875E-2</c:v>
                </c:pt>
                <c:pt idx="2674">
                  <c:v>1.138671875E-2</c:v>
                </c:pt>
                <c:pt idx="2675">
                  <c:v>1.138671875E-2</c:v>
                </c:pt>
                <c:pt idx="2676">
                  <c:v>1.138671875E-2</c:v>
                </c:pt>
                <c:pt idx="2677">
                  <c:v>1.138671875E-2</c:v>
                </c:pt>
                <c:pt idx="2678">
                  <c:v>1.138671875E-2</c:v>
                </c:pt>
                <c:pt idx="2679">
                  <c:v>1.138671875E-2</c:v>
                </c:pt>
                <c:pt idx="2680">
                  <c:v>1.138671875E-2</c:v>
                </c:pt>
                <c:pt idx="2681">
                  <c:v>1.138671875E-2</c:v>
                </c:pt>
                <c:pt idx="2682">
                  <c:v>1.138671875E-2</c:v>
                </c:pt>
                <c:pt idx="2683">
                  <c:v>1.138671875E-2</c:v>
                </c:pt>
                <c:pt idx="2684">
                  <c:v>1.138671875E-2</c:v>
                </c:pt>
                <c:pt idx="2685">
                  <c:v>1.138671875E-2</c:v>
                </c:pt>
                <c:pt idx="2686">
                  <c:v>1.138671875E-2</c:v>
                </c:pt>
                <c:pt idx="2687">
                  <c:v>1.138671875E-2</c:v>
                </c:pt>
                <c:pt idx="2688">
                  <c:v>1.138671875E-2</c:v>
                </c:pt>
                <c:pt idx="2689">
                  <c:v>1.138671875E-2</c:v>
                </c:pt>
                <c:pt idx="2690">
                  <c:v>1.138671875E-2</c:v>
                </c:pt>
                <c:pt idx="2691">
                  <c:v>1.138671875E-2</c:v>
                </c:pt>
                <c:pt idx="2692">
                  <c:v>1.138671875E-2</c:v>
                </c:pt>
                <c:pt idx="2693">
                  <c:v>1.138671875E-2</c:v>
                </c:pt>
                <c:pt idx="2694">
                  <c:v>1.138671875E-2</c:v>
                </c:pt>
                <c:pt idx="2695">
                  <c:v>1.138671875E-2</c:v>
                </c:pt>
                <c:pt idx="2696">
                  <c:v>1.138671875E-2</c:v>
                </c:pt>
                <c:pt idx="2697">
                  <c:v>1.138671875E-2</c:v>
                </c:pt>
                <c:pt idx="2698">
                  <c:v>1.138671875E-2</c:v>
                </c:pt>
                <c:pt idx="2699">
                  <c:v>1.138671875E-2</c:v>
                </c:pt>
                <c:pt idx="2700">
                  <c:v>1.138671875E-2</c:v>
                </c:pt>
                <c:pt idx="2701">
                  <c:v>1.138671875E-2</c:v>
                </c:pt>
                <c:pt idx="2702">
                  <c:v>1.138671875E-2</c:v>
                </c:pt>
                <c:pt idx="2703">
                  <c:v>1.138671875E-2</c:v>
                </c:pt>
                <c:pt idx="2704">
                  <c:v>1.130859375E-2</c:v>
                </c:pt>
                <c:pt idx="2705">
                  <c:v>1.130859375E-2</c:v>
                </c:pt>
                <c:pt idx="2706">
                  <c:v>1.130859375E-2</c:v>
                </c:pt>
                <c:pt idx="2707">
                  <c:v>1.130859375E-2</c:v>
                </c:pt>
                <c:pt idx="2708">
                  <c:v>1.130859375E-2</c:v>
                </c:pt>
                <c:pt idx="2709">
                  <c:v>1.130859375E-2</c:v>
                </c:pt>
                <c:pt idx="2710">
                  <c:v>1.130859375E-2</c:v>
                </c:pt>
                <c:pt idx="2711">
                  <c:v>1.130859375E-2</c:v>
                </c:pt>
                <c:pt idx="2712">
                  <c:v>1.130859375E-2</c:v>
                </c:pt>
                <c:pt idx="2713">
                  <c:v>1.130859375E-2</c:v>
                </c:pt>
                <c:pt idx="2714">
                  <c:v>1.130859375E-2</c:v>
                </c:pt>
                <c:pt idx="2715">
                  <c:v>1.130859375E-2</c:v>
                </c:pt>
                <c:pt idx="2716">
                  <c:v>1.130859375E-2</c:v>
                </c:pt>
                <c:pt idx="2717">
                  <c:v>1.130859375E-2</c:v>
                </c:pt>
                <c:pt idx="2718">
                  <c:v>1.130859375E-2</c:v>
                </c:pt>
                <c:pt idx="2719">
                  <c:v>1.130859375E-2</c:v>
                </c:pt>
                <c:pt idx="2720">
                  <c:v>1.130859375E-2</c:v>
                </c:pt>
                <c:pt idx="2721">
                  <c:v>1.130859375E-2</c:v>
                </c:pt>
                <c:pt idx="2722">
                  <c:v>1.130859375E-2</c:v>
                </c:pt>
                <c:pt idx="2723">
                  <c:v>1.130859375E-2</c:v>
                </c:pt>
                <c:pt idx="2724">
                  <c:v>1.130859375E-2</c:v>
                </c:pt>
                <c:pt idx="2725">
                  <c:v>1.130859375E-2</c:v>
                </c:pt>
                <c:pt idx="2726">
                  <c:v>1.1191406250000001E-2</c:v>
                </c:pt>
                <c:pt idx="2727">
                  <c:v>1.1191406250000001E-2</c:v>
                </c:pt>
                <c:pt idx="2728">
                  <c:v>1.1191406250000001E-2</c:v>
                </c:pt>
                <c:pt idx="2729">
                  <c:v>1.1191406250000001E-2</c:v>
                </c:pt>
                <c:pt idx="2730">
                  <c:v>1.1191406250000001E-2</c:v>
                </c:pt>
                <c:pt idx="2731">
                  <c:v>1.1191406250000001E-2</c:v>
                </c:pt>
                <c:pt idx="2732">
                  <c:v>1.1191406250000001E-2</c:v>
                </c:pt>
                <c:pt idx="2733">
                  <c:v>1.1191406250000001E-2</c:v>
                </c:pt>
                <c:pt idx="2734">
                  <c:v>1.1191406250000001E-2</c:v>
                </c:pt>
                <c:pt idx="2735">
                  <c:v>1.1191406250000001E-2</c:v>
                </c:pt>
                <c:pt idx="2736">
                  <c:v>1.1191406250000001E-2</c:v>
                </c:pt>
                <c:pt idx="2737">
                  <c:v>1.1191406250000001E-2</c:v>
                </c:pt>
                <c:pt idx="2738">
                  <c:v>1.1191406250000001E-2</c:v>
                </c:pt>
                <c:pt idx="2739">
                  <c:v>1.1191406250000001E-2</c:v>
                </c:pt>
                <c:pt idx="2740">
                  <c:v>1.1191406250000001E-2</c:v>
                </c:pt>
                <c:pt idx="2741">
                  <c:v>1.1191406250000001E-2</c:v>
                </c:pt>
                <c:pt idx="2742">
                  <c:v>1.1191406250000001E-2</c:v>
                </c:pt>
                <c:pt idx="2743">
                  <c:v>1.1191406250000001E-2</c:v>
                </c:pt>
                <c:pt idx="2744">
                  <c:v>1.1191406250000001E-2</c:v>
                </c:pt>
                <c:pt idx="2745">
                  <c:v>1.1191406250000001E-2</c:v>
                </c:pt>
                <c:pt idx="2746">
                  <c:v>1.1191406250000001E-2</c:v>
                </c:pt>
                <c:pt idx="2747">
                  <c:v>1.1191406250000001E-2</c:v>
                </c:pt>
                <c:pt idx="2748">
                  <c:v>1.1191406250000001E-2</c:v>
                </c:pt>
                <c:pt idx="2749">
                  <c:v>1.1191406250000001E-2</c:v>
                </c:pt>
                <c:pt idx="2750">
                  <c:v>1.1191406250000001E-2</c:v>
                </c:pt>
                <c:pt idx="2751">
                  <c:v>1.1191406250000001E-2</c:v>
                </c:pt>
                <c:pt idx="2752">
                  <c:v>1.1191406250000001E-2</c:v>
                </c:pt>
                <c:pt idx="2753">
                  <c:v>1.1191406250000001E-2</c:v>
                </c:pt>
                <c:pt idx="2754">
                  <c:v>1.1191406250000001E-2</c:v>
                </c:pt>
                <c:pt idx="2755">
                  <c:v>1.1113281250000001E-2</c:v>
                </c:pt>
                <c:pt idx="2756">
                  <c:v>1.1113281250000001E-2</c:v>
                </c:pt>
                <c:pt idx="2757">
                  <c:v>1.1113281250000001E-2</c:v>
                </c:pt>
                <c:pt idx="2758">
                  <c:v>1.1113281250000001E-2</c:v>
                </c:pt>
                <c:pt idx="2759">
                  <c:v>1.1113281250000001E-2</c:v>
                </c:pt>
                <c:pt idx="2760">
                  <c:v>1.1113281250000001E-2</c:v>
                </c:pt>
                <c:pt idx="2761">
                  <c:v>1.1113281250000001E-2</c:v>
                </c:pt>
                <c:pt idx="2762">
                  <c:v>1.1113281250000001E-2</c:v>
                </c:pt>
                <c:pt idx="2763">
                  <c:v>1.1113281250000001E-2</c:v>
                </c:pt>
                <c:pt idx="2764">
                  <c:v>1.1113281250000001E-2</c:v>
                </c:pt>
                <c:pt idx="2765">
                  <c:v>1.1113281250000001E-2</c:v>
                </c:pt>
                <c:pt idx="2766">
                  <c:v>1.1113281250000001E-2</c:v>
                </c:pt>
                <c:pt idx="2767">
                  <c:v>1.1113281250000001E-2</c:v>
                </c:pt>
                <c:pt idx="2768">
                  <c:v>1.1113281250000001E-2</c:v>
                </c:pt>
                <c:pt idx="2769">
                  <c:v>1.1113281250000001E-2</c:v>
                </c:pt>
                <c:pt idx="2770">
                  <c:v>1.1113281250000001E-2</c:v>
                </c:pt>
                <c:pt idx="2771">
                  <c:v>1.1113281250000001E-2</c:v>
                </c:pt>
                <c:pt idx="2772">
                  <c:v>1.1113281250000001E-2</c:v>
                </c:pt>
                <c:pt idx="2773">
                  <c:v>1.1113281250000001E-2</c:v>
                </c:pt>
                <c:pt idx="2774">
                  <c:v>1.1113281250000001E-2</c:v>
                </c:pt>
                <c:pt idx="2775">
                  <c:v>1.1113281250000001E-2</c:v>
                </c:pt>
                <c:pt idx="2776">
                  <c:v>1.1113281250000001E-2</c:v>
                </c:pt>
                <c:pt idx="2777">
                  <c:v>1.1113281250000001E-2</c:v>
                </c:pt>
                <c:pt idx="2778">
                  <c:v>1.1113281250000001E-2</c:v>
                </c:pt>
                <c:pt idx="2779">
                  <c:v>1.1113281250000001E-2</c:v>
                </c:pt>
                <c:pt idx="2780">
                  <c:v>1.1113281250000001E-2</c:v>
                </c:pt>
                <c:pt idx="2781">
                  <c:v>1.099609375E-2</c:v>
                </c:pt>
                <c:pt idx="2782">
                  <c:v>1.099609375E-2</c:v>
                </c:pt>
                <c:pt idx="2783">
                  <c:v>1.099609375E-2</c:v>
                </c:pt>
                <c:pt idx="2784">
                  <c:v>1.099609375E-2</c:v>
                </c:pt>
                <c:pt idx="2785">
                  <c:v>1.099609375E-2</c:v>
                </c:pt>
                <c:pt idx="2786">
                  <c:v>1.099609375E-2</c:v>
                </c:pt>
                <c:pt idx="2787">
                  <c:v>1.099609375E-2</c:v>
                </c:pt>
                <c:pt idx="2788">
                  <c:v>1.099609375E-2</c:v>
                </c:pt>
                <c:pt idx="2789">
                  <c:v>1.099609375E-2</c:v>
                </c:pt>
                <c:pt idx="2790">
                  <c:v>1.099609375E-2</c:v>
                </c:pt>
                <c:pt idx="2791">
                  <c:v>1.099609375E-2</c:v>
                </c:pt>
                <c:pt idx="2792">
                  <c:v>1.099609375E-2</c:v>
                </c:pt>
                <c:pt idx="2793">
                  <c:v>1.099609375E-2</c:v>
                </c:pt>
                <c:pt idx="2794">
                  <c:v>1.099609375E-2</c:v>
                </c:pt>
                <c:pt idx="2795">
                  <c:v>1.099609375E-2</c:v>
                </c:pt>
                <c:pt idx="2796">
                  <c:v>1.099609375E-2</c:v>
                </c:pt>
                <c:pt idx="2797">
                  <c:v>1.099609375E-2</c:v>
                </c:pt>
                <c:pt idx="2798">
                  <c:v>1.099609375E-2</c:v>
                </c:pt>
                <c:pt idx="2799">
                  <c:v>1.099609375E-2</c:v>
                </c:pt>
                <c:pt idx="2800">
                  <c:v>1.099609375E-2</c:v>
                </c:pt>
                <c:pt idx="2801">
                  <c:v>1.099609375E-2</c:v>
                </c:pt>
                <c:pt idx="2802">
                  <c:v>1.099609375E-2</c:v>
                </c:pt>
                <c:pt idx="2803">
                  <c:v>1.099609375E-2</c:v>
                </c:pt>
                <c:pt idx="2804">
                  <c:v>1.099609375E-2</c:v>
                </c:pt>
                <c:pt idx="2805">
                  <c:v>1.099609375E-2</c:v>
                </c:pt>
                <c:pt idx="2806">
                  <c:v>1.099609375E-2</c:v>
                </c:pt>
                <c:pt idx="2807">
                  <c:v>1.099609375E-2</c:v>
                </c:pt>
                <c:pt idx="2808">
                  <c:v>1.099609375E-2</c:v>
                </c:pt>
                <c:pt idx="2809">
                  <c:v>1.099609375E-2</c:v>
                </c:pt>
                <c:pt idx="2810">
                  <c:v>1.099609375E-2</c:v>
                </c:pt>
                <c:pt idx="2811">
                  <c:v>1.099609375E-2</c:v>
                </c:pt>
                <c:pt idx="2812">
                  <c:v>1.091796875E-2</c:v>
                </c:pt>
                <c:pt idx="2813">
                  <c:v>1.091796875E-2</c:v>
                </c:pt>
                <c:pt idx="2814">
                  <c:v>1.091796875E-2</c:v>
                </c:pt>
                <c:pt idx="2815">
                  <c:v>1.091796875E-2</c:v>
                </c:pt>
                <c:pt idx="2816">
                  <c:v>1.091796875E-2</c:v>
                </c:pt>
                <c:pt idx="2817">
                  <c:v>1.091796875E-2</c:v>
                </c:pt>
                <c:pt idx="2818">
                  <c:v>1.091796875E-2</c:v>
                </c:pt>
                <c:pt idx="2819">
                  <c:v>1.091796875E-2</c:v>
                </c:pt>
                <c:pt idx="2820">
                  <c:v>1.091796875E-2</c:v>
                </c:pt>
                <c:pt idx="2821">
                  <c:v>1.091796875E-2</c:v>
                </c:pt>
                <c:pt idx="2822">
                  <c:v>1.091796875E-2</c:v>
                </c:pt>
                <c:pt idx="2823">
                  <c:v>1.091796875E-2</c:v>
                </c:pt>
                <c:pt idx="2824">
                  <c:v>1.091796875E-2</c:v>
                </c:pt>
                <c:pt idx="2825">
                  <c:v>1.091796875E-2</c:v>
                </c:pt>
                <c:pt idx="2826">
                  <c:v>1.091796875E-2</c:v>
                </c:pt>
                <c:pt idx="2827">
                  <c:v>1.091796875E-2</c:v>
                </c:pt>
                <c:pt idx="2828">
                  <c:v>1.091796875E-2</c:v>
                </c:pt>
                <c:pt idx="2829">
                  <c:v>1.091796875E-2</c:v>
                </c:pt>
                <c:pt idx="2830">
                  <c:v>1.091796875E-2</c:v>
                </c:pt>
                <c:pt idx="2831">
                  <c:v>1.091796875E-2</c:v>
                </c:pt>
                <c:pt idx="2832">
                  <c:v>1.091796875E-2</c:v>
                </c:pt>
                <c:pt idx="2833">
                  <c:v>1.080078125E-2</c:v>
                </c:pt>
                <c:pt idx="2834">
                  <c:v>1.080078125E-2</c:v>
                </c:pt>
                <c:pt idx="2835">
                  <c:v>1.080078125E-2</c:v>
                </c:pt>
                <c:pt idx="2836">
                  <c:v>1.080078125E-2</c:v>
                </c:pt>
                <c:pt idx="2837">
                  <c:v>1.080078125E-2</c:v>
                </c:pt>
                <c:pt idx="2838">
                  <c:v>1.080078125E-2</c:v>
                </c:pt>
                <c:pt idx="2839">
                  <c:v>1.080078125E-2</c:v>
                </c:pt>
                <c:pt idx="2840">
                  <c:v>1.080078125E-2</c:v>
                </c:pt>
                <c:pt idx="2841">
                  <c:v>1.080078125E-2</c:v>
                </c:pt>
                <c:pt idx="2842">
                  <c:v>1.080078125E-2</c:v>
                </c:pt>
                <c:pt idx="2843">
                  <c:v>1.080078125E-2</c:v>
                </c:pt>
                <c:pt idx="2844">
                  <c:v>1.080078125E-2</c:v>
                </c:pt>
                <c:pt idx="2845">
                  <c:v>1.080078125E-2</c:v>
                </c:pt>
                <c:pt idx="2846">
                  <c:v>1.080078125E-2</c:v>
                </c:pt>
                <c:pt idx="2847">
                  <c:v>1.080078125E-2</c:v>
                </c:pt>
                <c:pt idx="2848">
                  <c:v>1.080078125E-2</c:v>
                </c:pt>
                <c:pt idx="2849">
                  <c:v>1.080078125E-2</c:v>
                </c:pt>
                <c:pt idx="2850">
                  <c:v>1.080078125E-2</c:v>
                </c:pt>
                <c:pt idx="2851">
                  <c:v>1.080078125E-2</c:v>
                </c:pt>
                <c:pt idx="2852">
                  <c:v>1.080078125E-2</c:v>
                </c:pt>
                <c:pt idx="2853">
                  <c:v>1.080078125E-2</c:v>
                </c:pt>
                <c:pt idx="2854">
                  <c:v>1.080078125E-2</c:v>
                </c:pt>
                <c:pt idx="2855">
                  <c:v>1.080078125E-2</c:v>
                </c:pt>
                <c:pt idx="2856">
                  <c:v>1.080078125E-2</c:v>
                </c:pt>
                <c:pt idx="2857">
                  <c:v>1.080078125E-2</c:v>
                </c:pt>
                <c:pt idx="2858">
                  <c:v>1.080078125E-2</c:v>
                </c:pt>
                <c:pt idx="2859">
                  <c:v>1.080078125E-2</c:v>
                </c:pt>
                <c:pt idx="2860">
                  <c:v>1.080078125E-2</c:v>
                </c:pt>
                <c:pt idx="2861">
                  <c:v>1.068359375E-2</c:v>
                </c:pt>
                <c:pt idx="2862">
                  <c:v>1.068359375E-2</c:v>
                </c:pt>
                <c:pt idx="2863">
                  <c:v>1.068359375E-2</c:v>
                </c:pt>
                <c:pt idx="2864">
                  <c:v>1.068359375E-2</c:v>
                </c:pt>
                <c:pt idx="2865">
                  <c:v>1.068359375E-2</c:v>
                </c:pt>
                <c:pt idx="2866">
                  <c:v>1.068359375E-2</c:v>
                </c:pt>
                <c:pt idx="2867">
                  <c:v>1.068359375E-2</c:v>
                </c:pt>
                <c:pt idx="2868">
                  <c:v>1.068359375E-2</c:v>
                </c:pt>
                <c:pt idx="2869">
                  <c:v>1.068359375E-2</c:v>
                </c:pt>
                <c:pt idx="2870">
                  <c:v>1.068359375E-2</c:v>
                </c:pt>
                <c:pt idx="2871">
                  <c:v>1.068359375E-2</c:v>
                </c:pt>
                <c:pt idx="2872">
                  <c:v>1.068359375E-2</c:v>
                </c:pt>
                <c:pt idx="2873">
                  <c:v>1.068359375E-2</c:v>
                </c:pt>
                <c:pt idx="2874">
                  <c:v>1.068359375E-2</c:v>
                </c:pt>
                <c:pt idx="2875">
                  <c:v>1.0605468749999999E-2</c:v>
                </c:pt>
                <c:pt idx="2876">
                  <c:v>1.0605468749999999E-2</c:v>
                </c:pt>
                <c:pt idx="2877">
                  <c:v>1.0605468749999999E-2</c:v>
                </c:pt>
                <c:pt idx="2878">
                  <c:v>1.0605468749999999E-2</c:v>
                </c:pt>
                <c:pt idx="2879">
                  <c:v>1.0605468749999999E-2</c:v>
                </c:pt>
                <c:pt idx="2880">
                  <c:v>1.0605468749999999E-2</c:v>
                </c:pt>
                <c:pt idx="2881">
                  <c:v>1.0605468749999999E-2</c:v>
                </c:pt>
                <c:pt idx="2882">
                  <c:v>1.0605468749999999E-2</c:v>
                </c:pt>
                <c:pt idx="2883">
                  <c:v>1.0605468749999999E-2</c:v>
                </c:pt>
                <c:pt idx="2884">
                  <c:v>1.0605468749999999E-2</c:v>
                </c:pt>
                <c:pt idx="2885">
                  <c:v>1.0605468749999999E-2</c:v>
                </c:pt>
                <c:pt idx="2886">
                  <c:v>1.0605468749999999E-2</c:v>
                </c:pt>
                <c:pt idx="2887">
                  <c:v>1.0605468749999999E-2</c:v>
                </c:pt>
                <c:pt idx="2888">
                  <c:v>1.0605468749999999E-2</c:v>
                </c:pt>
                <c:pt idx="2889">
                  <c:v>1.0605468749999999E-2</c:v>
                </c:pt>
                <c:pt idx="2890">
                  <c:v>1.0605468749999999E-2</c:v>
                </c:pt>
                <c:pt idx="2891">
                  <c:v>1.0605468749999999E-2</c:v>
                </c:pt>
                <c:pt idx="2892">
                  <c:v>1.0605468749999999E-2</c:v>
                </c:pt>
                <c:pt idx="2893">
                  <c:v>1.0605468749999999E-2</c:v>
                </c:pt>
                <c:pt idx="2894">
                  <c:v>1.0605468749999999E-2</c:v>
                </c:pt>
                <c:pt idx="2895">
                  <c:v>1.0605468749999999E-2</c:v>
                </c:pt>
                <c:pt idx="2896">
                  <c:v>1.0605468749999999E-2</c:v>
                </c:pt>
                <c:pt idx="2897">
                  <c:v>1.048828125E-2</c:v>
                </c:pt>
                <c:pt idx="2898">
                  <c:v>1.048828125E-2</c:v>
                </c:pt>
                <c:pt idx="2899">
                  <c:v>1.048828125E-2</c:v>
                </c:pt>
                <c:pt idx="2900">
                  <c:v>1.048828125E-2</c:v>
                </c:pt>
                <c:pt idx="2901">
                  <c:v>1.048828125E-2</c:v>
                </c:pt>
                <c:pt idx="2902">
                  <c:v>1.048828125E-2</c:v>
                </c:pt>
                <c:pt idx="2903">
                  <c:v>1.048828125E-2</c:v>
                </c:pt>
                <c:pt idx="2904">
                  <c:v>1.048828125E-2</c:v>
                </c:pt>
                <c:pt idx="2905">
                  <c:v>1.048828125E-2</c:v>
                </c:pt>
                <c:pt idx="2906">
                  <c:v>1.048828125E-2</c:v>
                </c:pt>
                <c:pt idx="2907">
                  <c:v>1.048828125E-2</c:v>
                </c:pt>
                <c:pt idx="2908">
                  <c:v>1.048828125E-2</c:v>
                </c:pt>
                <c:pt idx="2909">
                  <c:v>1.048828125E-2</c:v>
                </c:pt>
                <c:pt idx="2910">
                  <c:v>1.048828125E-2</c:v>
                </c:pt>
                <c:pt idx="2911">
                  <c:v>1.048828125E-2</c:v>
                </c:pt>
                <c:pt idx="2912">
                  <c:v>1.048828125E-2</c:v>
                </c:pt>
                <c:pt idx="2913">
                  <c:v>1.048828125E-2</c:v>
                </c:pt>
                <c:pt idx="2914">
                  <c:v>1.048828125E-2</c:v>
                </c:pt>
                <c:pt idx="2915">
                  <c:v>1.048828125E-2</c:v>
                </c:pt>
                <c:pt idx="2916">
                  <c:v>1.048828125E-2</c:v>
                </c:pt>
                <c:pt idx="2917">
                  <c:v>1.048828125E-2</c:v>
                </c:pt>
                <c:pt idx="2918">
                  <c:v>1.048828125E-2</c:v>
                </c:pt>
                <c:pt idx="2919">
                  <c:v>1.048828125E-2</c:v>
                </c:pt>
                <c:pt idx="2920">
                  <c:v>1.048828125E-2</c:v>
                </c:pt>
                <c:pt idx="2921">
                  <c:v>1.041015625E-2</c:v>
                </c:pt>
                <c:pt idx="2922">
                  <c:v>1.041015625E-2</c:v>
                </c:pt>
                <c:pt idx="2923">
                  <c:v>1.041015625E-2</c:v>
                </c:pt>
                <c:pt idx="2924">
                  <c:v>1.041015625E-2</c:v>
                </c:pt>
                <c:pt idx="2925">
                  <c:v>1.041015625E-2</c:v>
                </c:pt>
                <c:pt idx="2926">
                  <c:v>1.041015625E-2</c:v>
                </c:pt>
                <c:pt idx="2927">
                  <c:v>1.041015625E-2</c:v>
                </c:pt>
                <c:pt idx="2928">
                  <c:v>1.041015625E-2</c:v>
                </c:pt>
                <c:pt idx="2929">
                  <c:v>1.041015625E-2</c:v>
                </c:pt>
                <c:pt idx="2930">
                  <c:v>1.041015625E-2</c:v>
                </c:pt>
                <c:pt idx="2931">
                  <c:v>1.041015625E-2</c:v>
                </c:pt>
                <c:pt idx="2932">
                  <c:v>1.041015625E-2</c:v>
                </c:pt>
                <c:pt idx="2933">
                  <c:v>1.041015625E-2</c:v>
                </c:pt>
                <c:pt idx="2934">
                  <c:v>1.041015625E-2</c:v>
                </c:pt>
                <c:pt idx="2935">
                  <c:v>1.041015625E-2</c:v>
                </c:pt>
                <c:pt idx="2936">
                  <c:v>1.041015625E-2</c:v>
                </c:pt>
                <c:pt idx="2937">
                  <c:v>1.041015625E-2</c:v>
                </c:pt>
                <c:pt idx="2938">
                  <c:v>1.041015625E-2</c:v>
                </c:pt>
                <c:pt idx="2939">
                  <c:v>1.041015625E-2</c:v>
                </c:pt>
                <c:pt idx="2940">
                  <c:v>1.041015625E-2</c:v>
                </c:pt>
                <c:pt idx="2941">
                  <c:v>1.041015625E-2</c:v>
                </c:pt>
                <c:pt idx="2942">
                  <c:v>1.041015625E-2</c:v>
                </c:pt>
                <c:pt idx="2943">
                  <c:v>1.041015625E-2</c:v>
                </c:pt>
                <c:pt idx="2944">
                  <c:v>1.0292968749999999E-2</c:v>
                </c:pt>
                <c:pt idx="2945">
                  <c:v>1.0292968749999999E-2</c:v>
                </c:pt>
                <c:pt idx="2946">
                  <c:v>1.0292968749999999E-2</c:v>
                </c:pt>
                <c:pt idx="2947">
                  <c:v>1.0292968749999999E-2</c:v>
                </c:pt>
                <c:pt idx="2948">
                  <c:v>1.0292968749999999E-2</c:v>
                </c:pt>
                <c:pt idx="2949">
                  <c:v>1.0292968749999999E-2</c:v>
                </c:pt>
                <c:pt idx="2950">
                  <c:v>1.0292968749999999E-2</c:v>
                </c:pt>
                <c:pt idx="2951">
                  <c:v>1.0292968749999999E-2</c:v>
                </c:pt>
                <c:pt idx="2952">
                  <c:v>1.0292968749999999E-2</c:v>
                </c:pt>
                <c:pt idx="2953">
                  <c:v>1.0292968749999999E-2</c:v>
                </c:pt>
                <c:pt idx="2954">
                  <c:v>1.0292968749999999E-2</c:v>
                </c:pt>
                <c:pt idx="2955">
                  <c:v>1.0292968749999999E-2</c:v>
                </c:pt>
                <c:pt idx="2956">
                  <c:v>1.0292968749999999E-2</c:v>
                </c:pt>
                <c:pt idx="2957">
                  <c:v>1.0292968749999999E-2</c:v>
                </c:pt>
                <c:pt idx="2958">
                  <c:v>1.0292968749999999E-2</c:v>
                </c:pt>
                <c:pt idx="2959">
                  <c:v>1.0292968749999999E-2</c:v>
                </c:pt>
                <c:pt idx="2960">
                  <c:v>1.0292968749999999E-2</c:v>
                </c:pt>
                <c:pt idx="2961">
                  <c:v>1.0292968749999999E-2</c:v>
                </c:pt>
                <c:pt idx="2962">
                  <c:v>1.0292968749999999E-2</c:v>
                </c:pt>
                <c:pt idx="2963">
                  <c:v>1.0292968749999999E-2</c:v>
                </c:pt>
                <c:pt idx="2964">
                  <c:v>1.0292968749999999E-2</c:v>
                </c:pt>
                <c:pt idx="2965">
                  <c:v>1.0292968749999999E-2</c:v>
                </c:pt>
                <c:pt idx="2966">
                  <c:v>1.0292968749999999E-2</c:v>
                </c:pt>
                <c:pt idx="2967">
                  <c:v>1.0292968749999999E-2</c:v>
                </c:pt>
                <c:pt idx="2968">
                  <c:v>1.0292968749999999E-2</c:v>
                </c:pt>
                <c:pt idx="2969">
                  <c:v>1.0292968749999999E-2</c:v>
                </c:pt>
                <c:pt idx="2970">
                  <c:v>1.0292968749999999E-2</c:v>
                </c:pt>
                <c:pt idx="2971">
                  <c:v>1.0292968749999999E-2</c:v>
                </c:pt>
                <c:pt idx="2972">
                  <c:v>1.0214843750000001E-2</c:v>
                </c:pt>
                <c:pt idx="2973">
                  <c:v>1.0214843750000001E-2</c:v>
                </c:pt>
                <c:pt idx="2974">
                  <c:v>1.0214843750000001E-2</c:v>
                </c:pt>
                <c:pt idx="2975">
                  <c:v>1.0214843750000001E-2</c:v>
                </c:pt>
                <c:pt idx="2976">
                  <c:v>1.0214843750000001E-2</c:v>
                </c:pt>
                <c:pt idx="2977">
                  <c:v>1.0214843750000001E-2</c:v>
                </c:pt>
                <c:pt idx="2978">
                  <c:v>1.0214843750000001E-2</c:v>
                </c:pt>
                <c:pt idx="2979">
                  <c:v>1.0214843750000001E-2</c:v>
                </c:pt>
                <c:pt idx="2980">
                  <c:v>1.0214843750000001E-2</c:v>
                </c:pt>
                <c:pt idx="2981">
                  <c:v>1.0214843750000001E-2</c:v>
                </c:pt>
                <c:pt idx="2982">
                  <c:v>1.0214843750000001E-2</c:v>
                </c:pt>
                <c:pt idx="2983">
                  <c:v>1.0214843750000001E-2</c:v>
                </c:pt>
                <c:pt idx="2984">
                  <c:v>1.009765625E-2</c:v>
                </c:pt>
                <c:pt idx="2985">
                  <c:v>1.009765625E-2</c:v>
                </c:pt>
                <c:pt idx="2986">
                  <c:v>1.009765625E-2</c:v>
                </c:pt>
                <c:pt idx="2987">
                  <c:v>1.009765625E-2</c:v>
                </c:pt>
                <c:pt idx="2988">
                  <c:v>1.009765625E-2</c:v>
                </c:pt>
                <c:pt idx="2989">
                  <c:v>1.009765625E-2</c:v>
                </c:pt>
                <c:pt idx="2990">
                  <c:v>1.009765625E-2</c:v>
                </c:pt>
                <c:pt idx="2991">
                  <c:v>1.009765625E-2</c:v>
                </c:pt>
                <c:pt idx="2992">
                  <c:v>1.009765625E-2</c:v>
                </c:pt>
                <c:pt idx="2993">
                  <c:v>1.009765625E-2</c:v>
                </c:pt>
                <c:pt idx="2994">
                  <c:v>1.009765625E-2</c:v>
                </c:pt>
                <c:pt idx="2995">
                  <c:v>1.009765625E-2</c:v>
                </c:pt>
                <c:pt idx="2996">
                  <c:v>1.009765625E-2</c:v>
                </c:pt>
                <c:pt idx="2997">
                  <c:v>1.009765625E-2</c:v>
                </c:pt>
                <c:pt idx="2998">
                  <c:v>1.009765625E-2</c:v>
                </c:pt>
                <c:pt idx="2999">
                  <c:v>1.009765625E-2</c:v>
                </c:pt>
                <c:pt idx="3000">
                  <c:v>1.009765625E-2</c:v>
                </c:pt>
                <c:pt idx="3001">
                  <c:v>1.009765625E-2</c:v>
                </c:pt>
                <c:pt idx="3002">
                  <c:v>1.009765625E-2</c:v>
                </c:pt>
                <c:pt idx="3003">
                  <c:v>1.009765625E-2</c:v>
                </c:pt>
                <c:pt idx="3004">
                  <c:v>1.009765625E-2</c:v>
                </c:pt>
                <c:pt idx="3005">
                  <c:v>1.009765625E-2</c:v>
                </c:pt>
                <c:pt idx="3006">
                  <c:v>1.009765625E-2</c:v>
                </c:pt>
                <c:pt idx="3007">
                  <c:v>1.009765625E-2</c:v>
                </c:pt>
                <c:pt idx="3008">
                  <c:v>1.001953125E-2</c:v>
                </c:pt>
                <c:pt idx="3009">
                  <c:v>1.001953125E-2</c:v>
                </c:pt>
                <c:pt idx="3010">
                  <c:v>1.001953125E-2</c:v>
                </c:pt>
                <c:pt idx="3011">
                  <c:v>1.001953125E-2</c:v>
                </c:pt>
                <c:pt idx="3012">
                  <c:v>1.001953125E-2</c:v>
                </c:pt>
                <c:pt idx="3013">
                  <c:v>1.001953125E-2</c:v>
                </c:pt>
                <c:pt idx="3014">
                  <c:v>1.001953125E-2</c:v>
                </c:pt>
                <c:pt idx="3015">
                  <c:v>1.001953125E-2</c:v>
                </c:pt>
                <c:pt idx="3016">
                  <c:v>1.001953125E-2</c:v>
                </c:pt>
                <c:pt idx="3017">
                  <c:v>1.001953125E-2</c:v>
                </c:pt>
                <c:pt idx="3018">
                  <c:v>1.001953125E-2</c:v>
                </c:pt>
                <c:pt idx="3019">
                  <c:v>1.001953125E-2</c:v>
                </c:pt>
                <c:pt idx="3020">
                  <c:v>1.001953125E-2</c:v>
                </c:pt>
                <c:pt idx="3021">
                  <c:v>1.001953125E-2</c:v>
                </c:pt>
                <c:pt idx="3022">
                  <c:v>1.001953125E-2</c:v>
                </c:pt>
                <c:pt idx="3023">
                  <c:v>1.001953125E-2</c:v>
                </c:pt>
                <c:pt idx="3024">
                  <c:v>1.001953125E-2</c:v>
                </c:pt>
                <c:pt idx="3025">
                  <c:v>1.001953125E-2</c:v>
                </c:pt>
                <c:pt idx="3026">
                  <c:v>1.001953125E-2</c:v>
                </c:pt>
                <c:pt idx="3027">
                  <c:v>1.001953125E-2</c:v>
                </c:pt>
                <c:pt idx="3028">
                  <c:v>1.001953125E-2</c:v>
                </c:pt>
                <c:pt idx="3029">
                  <c:v>1.001953125E-2</c:v>
                </c:pt>
              </c:numCache>
            </c:numRef>
          </c:xVal>
          <c:yVal>
            <c:numRef>
              <c:f>Feuil1!$G$40:$G$3069</c:f>
              <c:numCache>
                <c:formatCode>General</c:formatCode>
                <c:ptCount val="3030"/>
                <c:pt idx="0">
                  <c:v>-1.3564609447345678E-3</c:v>
                </c:pt>
                <c:pt idx="1">
                  <c:v>-1.381946484661068E-3</c:v>
                </c:pt>
                <c:pt idx="2">
                  <c:v>-1.3955387726218682E-3</c:v>
                </c:pt>
                <c:pt idx="3">
                  <c:v>-1.4125291325728683E-3</c:v>
                </c:pt>
                <c:pt idx="4">
                  <c:v>-1.4125291325728683E-3</c:v>
                </c:pt>
                <c:pt idx="5">
                  <c:v>-1.421024312548364E-3</c:v>
                </c:pt>
                <c:pt idx="6">
                  <c:v>-1.4295194925238684E-3</c:v>
                </c:pt>
                <c:pt idx="7">
                  <c:v>-1.4346166005091642E-3</c:v>
                </c:pt>
                <c:pt idx="8">
                  <c:v>-1.4346166005091642E-3</c:v>
                </c:pt>
                <c:pt idx="9">
                  <c:v>-1.4397137084944643E-3</c:v>
                </c:pt>
                <c:pt idx="10">
                  <c:v>-1.4397137084944643E-3</c:v>
                </c:pt>
                <c:pt idx="11">
                  <c:v>-1.4431117804846686E-3</c:v>
                </c:pt>
                <c:pt idx="12">
                  <c:v>-1.4431117804846686E-3</c:v>
                </c:pt>
                <c:pt idx="13">
                  <c:v>-1.4482088884699644E-3</c:v>
                </c:pt>
                <c:pt idx="14">
                  <c:v>-1.4482088884699644E-3</c:v>
                </c:pt>
                <c:pt idx="15">
                  <c:v>-1.4516069604601643E-3</c:v>
                </c:pt>
                <c:pt idx="16">
                  <c:v>-1.456704068445469E-3</c:v>
                </c:pt>
                <c:pt idx="17">
                  <c:v>-1.456704068445469E-3</c:v>
                </c:pt>
                <c:pt idx="18">
                  <c:v>-1.4601021404356688E-3</c:v>
                </c:pt>
                <c:pt idx="19">
                  <c:v>-1.4651992484209645E-3</c:v>
                </c:pt>
                <c:pt idx="20">
                  <c:v>-1.4651992484209645E-3</c:v>
                </c:pt>
                <c:pt idx="21">
                  <c:v>-1.4651992484209645E-3</c:v>
                </c:pt>
                <c:pt idx="22">
                  <c:v>-1.4651992484209645E-3</c:v>
                </c:pt>
                <c:pt idx="23">
                  <c:v>-1.4685973204111647E-3</c:v>
                </c:pt>
                <c:pt idx="24">
                  <c:v>-1.4685973204111647E-3</c:v>
                </c:pt>
                <c:pt idx="25">
                  <c:v>-1.4685973204111647E-3</c:v>
                </c:pt>
                <c:pt idx="26">
                  <c:v>-1.4685973204111647E-3</c:v>
                </c:pt>
                <c:pt idx="27">
                  <c:v>-1.4736944283964691E-3</c:v>
                </c:pt>
                <c:pt idx="28">
                  <c:v>-1.4787915363817647E-3</c:v>
                </c:pt>
                <c:pt idx="29">
                  <c:v>-1.4787915363817647E-3</c:v>
                </c:pt>
                <c:pt idx="30">
                  <c:v>-1.4787915363817647E-3</c:v>
                </c:pt>
                <c:pt idx="31">
                  <c:v>-1.4787915363817647E-3</c:v>
                </c:pt>
                <c:pt idx="32">
                  <c:v>-1.4821896083719649E-3</c:v>
                </c:pt>
                <c:pt idx="33">
                  <c:v>-1.4821896083719649E-3</c:v>
                </c:pt>
                <c:pt idx="34">
                  <c:v>-1.4821896083719649E-3</c:v>
                </c:pt>
                <c:pt idx="35">
                  <c:v>-1.4872867163572691E-3</c:v>
                </c:pt>
                <c:pt idx="36">
                  <c:v>-1.4906847883474649E-3</c:v>
                </c:pt>
                <c:pt idx="37">
                  <c:v>-1.4906847883474649E-3</c:v>
                </c:pt>
                <c:pt idx="38">
                  <c:v>-1.4906847883474649E-3</c:v>
                </c:pt>
                <c:pt idx="39">
                  <c:v>-1.4906847883474649E-3</c:v>
                </c:pt>
                <c:pt idx="40">
                  <c:v>-1.4957818963327691E-3</c:v>
                </c:pt>
                <c:pt idx="41">
                  <c:v>-1.4957818963327691E-3</c:v>
                </c:pt>
                <c:pt idx="42">
                  <c:v>-1.4957818963327691E-3</c:v>
                </c:pt>
                <c:pt idx="43">
                  <c:v>-1.4957818963327691E-3</c:v>
                </c:pt>
                <c:pt idx="44">
                  <c:v>-1.4991799683229693E-3</c:v>
                </c:pt>
                <c:pt idx="45">
                  <c:v>-1.4991799683229693E-3</c:v>
                </c:pt>
                <c:pt idx="46">
                  <c:v>-1.4991799683229693E-3</c:v>
                </c:pt>
                <c:pt idx="47">
                  <c:v>-1.4991799683229693E-3</c:v>
                </c:pt>
                <c:pt idx="48">
                  <c:v>-1.4991799683229693E-3</c:v>
                </c:pt>
                <c:pt idx="49">
                  <c:v>-1.4991799683229693E-3</c:v>
                </c:pt>
                <c:pt idx="50">
                  <c:v>-1.5042770763082651E-3</c:v>
                </c:pt>
                <c:pt idx="51">
                  <c:v>-1.5042770763082651E-3</c:v>
                </c:pt>
                <c:pt idx="52">
                  <c:v>-1.5042770763082651E-3</c:v>
                </c:pt>
                <c:pt idx="53">
                  <c:v>-1.5042770763082651E-3</c:v>
                </c:pt>
                <c:pt idx="54">
                  <c:v>-1.5042770763082651E-3</c:v>
                </c:pt>
                <c:pt idx="55">
                  <c:v>-1.5093741842935695E-3</c:v>
                </c:pt>
                <c:pt idx="56">
                  <c:v>-1.5093741842935695E-3</c:v>
                </c:pt>
                <c:pt idx="57">
                  <c:v>-1.5093741842935695E-3</c:v>
                </c:pt>
                <c:pt idx="58">
                  <c:v>-1.5093741842935695E-3</c:v>
                </c:pt>
                <c:pt idx="59">
                  <c:v>-1.5093741842935695E-3</c:v>
                </c:pt>
                <c:pt idx="60">
                  <c:v>-1.5093741842935695E-3</c:v>
                </c:pt>
                <c:pt idx="61">
                  <c:v>-1.5093741842935695E-3</c:v>
                </c:pt>
                <c:pt idx="62">
                  <c:v>-1.5093741842935695E-3</c:v>
                </c:pt>
                <c:pt idx="63">
                  <c:v>-1.5093741842935695E-3</c:v>
                </c:pt>
                <c:pt idx="64">
                  <c:v>-1.5127722562837697E-3</c:v>
                </c:pt>
                <c:pt idx="65">
                  <c:v>-1.5127722562837697E-3</c:v>
                </c:pt>
                <c:pt idx="66">
                  <c:v>-1.5127722562837697E-3</c:v>
                </c:pt>
                <c:pt idx="67">
                  <c:v>-1.5127722562837697E-3</c:v>
                </c:pt>
                <c:pt idx="68">
                  <c:v>-1.5178693642690652E-3</c:v>
                </c:pt>
                <c:pt idx="69">
                  <c:v>-1.5178693642690652E-3</c:v>
                </c:pt>
                <c:pt idx="70">
                  <c:v>-1.5178693642690652E-3</c:v>
                </c:pt>
                <c:pt idx="71">
                  <c:v>-1.5212674362592652E-3</c:v>
                </c:pt>
                <c:pt idx="72">
                  <c:v>-1.5212674362592652E-3</c:v>
                </c:pt>
                <c:pt idx="73">
                  <c:v>-1.5212674362592652E-3</c:v>
                </c:pt>
                <c:pt idx="74">
                  <c:v>-1.5212674362592652E-3</c:v>
                </c:pt>
                <c:pt idx="75">
                  <c:v>-1.5212674362592652E-3</c:v>
                </c:pt>
                <c:pt idx="76">
                  <c:v>-1.5263645442445653E-3</c:v>
                </c:pt>
                <c:pt idx="77">
                  <c:v>-1.5263645442445653E-3</c:v>
                </c:pt>
                <c:pt idx="78">
                  <c:v>-1.5263645442445653E-3</c:v>
                </c:pt>
                <c:pt idx="79">
                  <c:v>-1.5263645442445653E-3</c:v>
                </c:pt>
                <c:pt idx="80">
                  <c:v>-1.5263645442445653E-3</c:v>
                </c:pt>
                <c:pt idx="81">
                  <c:v>-1.5263645442445653E-3</c:v>
                </c:pt>
                <c:pt idx="82">
                  <c:v>-1.5263645442445653E-3</c:v>
                </c:pt>
                <c:pt idx="83">
                  <c:v>-1.5263645442445653E-3</c:v>
                </c:pt>
                <c:pt idx="84">
                  <c:v>-1.5263645442445653E-3</c:v>
                </c:pt>
                <c:pt idx="85">
                  <c:v>-1.5263645442445653E-3</c:v>
                </c:pt>
                <c:pt idx="86">
                  <c:v>-1.5297626162347699E-3</c:v>
                </c:pt>
                <c:pt idx="87">
                  <c:v>-1.5297626162347699E-3</c:v>
                </c:pt>
                <c:pt idx="88">
                  <c:v>-1.5297626162347699E-3</c:v>
                </c:pt>
                <c:pt idx="89">
                  <c:v>-1.5297626162347699E-3</c:v>
                </c:pt>
                <c:pt idx="90">
                  <c:v>-1.5297626162347699E-3</c:v>
                </c:pt>
                <c:pt idx="91">
                  <c:v>-1.5297626162347699E-3</c:v>
                </c:pt>
                <c:pt idx="92">
                  <c:v>-1.5297626162347699E-3</c:v>
                </c:pt>
                <c:pt idx="93">
                  <c:v>-1.5348597242200654E-3</c:v>
                </c:pt>
                <c:pt idx="94">
                  <c:v>-1.5348597242200654E-3</c:v>
                </c:pt>
                <c:pt idx="95">
                  <c:v>-1.5348597242200654E-3</c:v>
                </c:pt>
                <c:pt idx="96">
                  <c:v>-1.5348597242200654E-3</c:v>
                </c:pt>
                <c:pt idx="97">
                  <c:v>-1.5348597242200654E-3</c:v>
                </c:pt>
                <c:pt idx="98">
                  <c:v>-1.5348597242200654E-3</c:v>
                </c:pt>
                <c:pt idx="99">
                  <c:v>-1.5348597242200654E-3</c:v>
                </c:pt>
                <c:pt idx="100">
                  <c:v>-1.5348597242200654E-3</c:v>
                </c:pt>
                <c:pt idx="101">
                  <c:v>-1.5382577962102699E-3</c:v>
                </c:pt>
                <c:pt idx="102">
                  <c:v>-1.5382577962102699E-3</c:v>
                </c:pt>
                <c:pt idx="103">
                  <c:v>-1.5382577962102699E-3</c:v>
                </c:pt>
                <c:pt idx="104">
                  <c:v>-1.5382577962102699E-3</c:v>
                </c:pt>
                <c:pt idx="105">
                  <c:v>-1.5382577962102699E-3</c:v>
                </c:pt>
                <c:pt idx="106">
                  <c:v>-1.5382577962102699E-3</c:v>
                </c:pt>
                <c:pt idx="107">
                  <c:v>-1.5382577962102699E-3</c:v>
                </c:pt>
                <c:pt idx="108">
                  <c:v>-1.5433549041955698E-3</c:v>
                </c:pt>
                <c:pt idx="109">
                  <c:v>-1.5433549041955698E-3</c:v>
                </c:pt>
                <c:pt idx="110">
                  <c:v>-1.5433549041955698E-3</c:v>
                </c:pt>
                <c:pt idx="111">
                  <c:v>-1.5433549041955698E-3</c:v>
                </c:pt>
                <c:pt idx="112">
                  <c:v>-1.5433549041955698E-3</c:v>
                </c:pt>
                <c:pt idx="113">
                  <c:v>-1.5433549041955698E-3</c:v>
                </c:pt>
                <c:pt idx="114">
                  <c:v>-1.5433549041955698E-3</c:v>
                </c:pt>
                <c:pt idx="115">
                  <c:v>-1.5433549041955698E-3</c:v>
                </c:pt>
                <c:pt idx="116">
                  <c:v>-1.5433549041955698E-3</c:v>
                </c:pt>
                <c:pt idx="117">
                  <c:v>-1.5433549041955698E-3</c:v>
                </c:pt>
                <c:pt idx="118">
                  <c:v>-1.5433549041955698E-3</c:v>
                </c:pt>
                <c:pt idx="119">
                  <c:v>-1.5433549041955698E-3</c:v>
                </c:pt>
                <c:pt idx="120">
                  <c:v>-1.5484520121808658E-3</c:v>
                </c:pt>
                <c:pt idx="121">
                  <c:v>-1.5484520121808658E-3</c:v>
                </c:pt>
                <c:pt idx="122">
                  <c:v>-1.5484520121808658E-3</c:v>
                </c:pt>
                <c:pt idx="123">
                  <c:v>-1.5484520121808658E-3</c:v>
                </c:pt>
                <c:pt idx="124">
                  <c:v>-1.5518500841710699E-3</c:v>
                </c:pt>
                <c:pt idx="125">
                  <c:v>-1.5518500841710699E-3</c:v>
                </c:pt>
                <c:pt idx="126">
                  <c:v>-1.5518500841710699E-3</c:v>
                </c:pt>
                <c:pt idx="127">
                  <c:v>-1.5518500841710699E-3</c:v>
                </c:pt>
                <c:pt idx="128">
                  <c:v>-1.5518500841710699E-3</c:v>
                </c:pt>
                <c:pt idx="129">
                  <c:v>-1.5518500841710699E-3</c:v>
                </c:pt>
                <c:pt idx="130">
                  <c:v>-1.5518500841710699E-3</c:v>
                </c:pt>
                <c:pt idx="131">
                  <c:v>-1.5518500841710699E-3</c:v>
                </c:pt>
                <c:pt idx="132">
                  <c:v>-1.5518500841710699E-3</c:v>
                </c:pt>
                <c:pt idx="133">
                  <c:v>-1.5518500841710699E-3</c:v>
                </c:pt>
                <c:pt idx="134">
                  <c:v>-1.5569471921563702E-3</c:v>
                </c:pt>
                <c:pt idx="135">
                  <c:v>-1.5569471921563702E-3</c:v>
                </c:pt>
                <c:pt idx="136">
                  <c:v>-1.5569471921563702E-3</c:v>
                </c:pt>
                <c:pt idx="137">
                  <c:v>-1.5569471921563702E-3</c:v>
                </c:pt>
                <c:pt idx="138">
                  <c:v>-1.5603452641465658E-3</c:v>
                </c:pt>
                <c:pt idx="139">
                  <c:v>-1.5603452641465658E-3</c:v>
                </c:pt>
                <c:pt idx="140">
                  <c:v>-1.5603452641465658E-3</c:v>
                </c:pt>
                <c:pt idx="141">
                  <c:v>-1.5603452641465658E-3</c:v>
                </c:pt>
                <c:pt idx="142">
                  <c:v>-1.5603452641465658E-3</c:v>
                </c:pt>
                <c:pt idx="143">
                  <c:v>-1.5603452641465658E-3</c:v>
                </c:pt>
                <c:pt idx="144">
                  <c:v>-1.5603452641465658E-3</c:v>
                </c:pt>
                <c:pt idx="145">
                  <c:v>-1.5603452641465658E-3</c:v>
                </c:pt>
                <c:pt idx="146">
                  <c:v>-1.5603452641465658E-3</c:v>
                </c:pt>
                <c:pt idx="147">
                  <c:v>-1.5603452641465658E-3</c:v>
                </c:pt>
                <c:pt idx="148">
                  <c:v>-1.5603452641465658E-3</c:v>
                </c:pt>
                <c:pt idx="149">
                  <c:v>-1.5603452641465658E-3</c:v>
                </c:pt>
                <c:pt idx="150">
                  <c:v>-1.5603452641465658E-3</c:v>
                </c:pt>
                <c:pt idx="151">
                  <c:v>-1.5603452641465658E-3</c:v>
                </c:pt>
                <c:pt idx="152">
                  <c:v>-1.5654423721318659E-3</c:v>
                </c:pt>
                <c:pt idx="153">
                  <c:v>-1.5654423721318659E-3</c:v>
                </c:pt>
                <c:pt idx="154">
                  <c:v>-1.5654423721318659E-3</c:v>
                </c:pt>
                <c:pt idx="155">
                  <c:v>-1.5654423721318659E-3</c:v>
                </c:pt>
                <c:pt idx="156">
                  <c:v>-1.5654423721318659E-3</c:v>
                </c:pt>
                <c:pt idx="157">
                  <c:v>-1.5654423721318659E-3</c:v>
                </c:pt>
                <c:pt idx="158">
                  <c:v>-1.5654423721318659E-3</c:v>
                </c:pt>
                <c:pt idx="159">
                  <c:v>-1.5654423721318659E-3</c:v>
                </c:pt>
                <c:pt idx="160">
                  <c:v>-1.5654423721318659E-3</c:v>
                </c:pt>
                <c:pt idx="161">
                  <c:v>-1.5654423721318659E-3</c:v>
                </c:pt>
                <c:pt idx="162">
                  <c:v>-1.5654423721318659E-3</c:v>
                </c:pt>
                <c:pt idx="163">
                  <c:v>-1.5654423721318659E-3</c:v>
                </c:pt>
                <c:pt idx="164">
                  <c:v>-1.5688404441220659E-3</c:v>
                </c:pt>
                <c:pt idx="165">
                  <c:v>-1.5688404441220659E-3</c:v>
                </c:pt>
                <c:pt idx="166">
                  <c:v>-1.5688404441220659E-3</c:v>
                </c:pt>
                <c:pt idx="167">
                  <c:v>-1.5688404441220659E-3</c:v>
                </c:pt>
                <c:pt idx="168">
                  <c:v>-1.5688404441220659E-3</c:v>
                </c:pt>
                <c:pt idx="169">
                  <c:v>-1.5688404441220659E-3</c:v>
                </c:pt>
                <c:pt idx="170">
                  <c:v>-1.5688404441220659E-3</c:v>
                </c:pt>
                <c:pt idx="171">
                  <c:v>-1.5688404441220659E-3</c:v>
                </c:pt>
                <c:pt idx="172">
                  <c:v>-1.5688404441220659E-3</c:v>
                </c:pt>
                <c:pt idx="173">
                  <c:v>-1.5688404441220659E-3</c:v>
                </c:pt>
                <c:pt idx="174">
                  <c:v>-1.5688404441220659E-3</c:v>
                </c:pt>
                <c:pt idx="175">
                  <c:v>-1.5688404441220659E-3</c:v>
                </c:pt>
                <c:pt idx="176">
                  <c:v>-1.573937552107366E-3</c:v>
                </c:pt>
                <c:pt idx="177">
                  <c:v>-1.573937552107366E-3</c:v>
                </c:pt>
                <c:pt idx="178">
                  <c:v>-1.573937552107366E-3</c:v>
                </c:pt>
                <c:pt idx="179">
                  <c:v>-1.573937552107366E-3</c:v>
                </c:pt>
                <c:pt idx="180">
                  <c:v>-1.573937552107366E-3</c:v>
                </c:pt>
                <c:pt idx="181">
                  <c:v>-1.573937552107366E-3</c:v>
                </c:pt>
                <c:pt idx="182">
                  <c:v>-1.573937552107366E-3</c:v>
                </c:pt>
                <c:pt idx="183">
                  <c:v>-1.573937552107366E-3</c:v>
                </c:pt>
                <c:pt idx="184">
                  <c:v>-1.573937552107366E-3</c:v>
                </c:pt>
                <c:pt idx="185">
                  <c:v>-1.577335624097566E-3</c:v>
                </c:pt>
                <c:pt idx="186">
                  <c:v>-1.577335624097566E-3</c:v>
                </c:pt>
                <c:pt idx="187">
                  <c:v>-1.577335624097566E-3</c:v>
                </c:pt>
                <c:pt idx="188">
                  <c:v>-1.577335624097566E-3</c:v>
                </c:pt>
                <c:pt idx="189">
                  <c:v>-1.577335624097566E-3</c:v>
                </c:pt>
                <c:pt idx="190">
                  <c:v>-1.577335624097566E-3</c:v>
                </c:pt>
                <c:pt idx="191">
                  <c:v>-1.577335624097566E-3</c:v>
                </c:pt>
                <c:pt idx="192">
                  <c:v>-1.577335624097566E-3</c:v>
                </c:pt>
                <c:pt idx="193">
                  <c:v>-1.577335624097566E-3</c:v>
                </c:pt>
                <c:pt idx="194">
                  <c:v>-1.577335624097566E-3</c:v>
                </c:pt>
                <c:pt idx="195">
                  <c:v>-1.577335624097566E-3</c:v>
                </c:pt>
                <c:pt idx="196">
                  <c:v>-1.577335624097566E-3</c:v>
                </c:pt>
                <c:pt idx="197">
                  <c:v>-1.577335624097566E-3</c:v>
                </c:pt>
                <c:pt idx="198">
                  <c:v>-1.577335624097566E-3</c:v>
                </c:pt>
                <c:pt idx="199">
                  <c:v>-1.5824327320828661E-3</c:v>
                </c:pt>
                <c:pt idx="200">
                  <c:v>-1.5824327320828661E-3</c:v>
                </c:pt>
                <c:pt idx="201">
                  <c:v>-1.5824327320828661E-3</c:v>
                </c:pt>
                <c:pt idx="202">
                  <c:v>-1.5824327320828661E-3</c:v>
                </c:pt>
                <c:pt idx="203">
                  <c:v>-1.5824327320828661E-3</c:v>
                </c:pt>
                <c:pt idx="204">
                  <c:v>-1.5824327320828661E-3</c:v>
                </c:pt>
                <c:pt idx="205">
                  <c:v>-1.5824327320828661E-3</c:v>
                </c:pt>
                <c:pt idx="206">
                  <c:v>-1.5824327320828661E-3</c:v>
                </c:pt>
                <c:pt idx="207">
                  <c:v>-1.5824327320828661E-3</c:v>
                </c:pt>
                <c:pt idx="208">
                  <c:v>-1.5824327320828661E-3</c:v>
                </c:pt>
                <c:pt idx="209">
                  <c:v>-1.5875298400681703E-3</c:v>
                </c:pt>
                <c:pt idx="210">
                  <c:v>-1.5875298400681703E-3</c:v>
                </c:pt>
                <c:pt idx="211">
                  <c:v>-1.5875298400681703E-3</c:v>
                </c:pt>
                <c:pt idx="212">
                  <c:v>-1.5875298400681703E-3</c:v>
                </c:pt>
                <c:pt idx="213">
                  <c:v>-1.5875298400681703E-3</c:v>
                </c:pt>
                <c:pt idx="214">
                  <c:v>-1.5875298400681703E-3</c:v>
                </c:pt>
                <c:pt idx="215">
                  <c:v>-1.5875298400681703E-3</c:v>
                </c:pt>
                <c:pt idx="216">
                  <c:v>-1.5875298400681703E-3</c:v>
                </c:pt>
                <c:pt idx="217">
                  <c:v>-1.5875298400681703E-3</c:v>
                </c:pt>
                <c:pt idx="218">
                  <c:v>-1.5875298400681703E-3</c:v>
                </c:pt>
                <c:pt idx="219">
                  <c:v>-1.5875298400681703E-3</c:v>
                </c:pt>
                <c:pt idx="220">
                  <c:v>-1.5875298400681703E-3</c:v>
                </c:pt>
                <c:pt idx="221">
                  <c:v>-1.5875298400681703E-3</c:v>
                </c:pt>
                <c:pt idx="222">
                  <c:v>-1.5875298400681703E-3</c:v>
                </c:pt>
                <c:pt idx="223">
                  <c:v>-1.5875298400681703E-3</c:v>
                </c:pt>
                <c:pt idx="224">
                  <c:v>-1.5875298400681703E-3</c:v>
                </c:pt>
                <c:pt idx="225">
                  <c:v>-1.5875298400681703E-3</c:v>
                </c:pt>
                <c:pt idx="226">
                  <c:v>-1.5875298400681703E-3</c:v>
                </c:pt>
                <c:pt idx="227">
                  <c:v>-1.5909279120583661E-3</c:v>
                </c:pt>
                <c:pt idx="228">
                  <c:v>-1.5909279120583661E-3</c:v>
                </c:pt>
                <c:pt idx="229">
                  <c:v>-1.5909279120583661E-3</c:v>
                </c:pt>
                <c:pt idx="230">
                  <c:v>-1.5909279120583661E-3</c:v>
                </c:pt>
                <c:pt idx="231">
                  <c:v>-1.5909279120583661E-3</c:v>
                </c:pt>
                <c:pt idx="232">
                  <c:v>-1.5909279120583661E-3</c:v>
                </c:pt>
                <c:pt idx="233">
                  <c:v>-1.5909279120583661E-3</c:v>
                </c:pt>
                <c:pt idx="234">
                  <c:v>-1.5909279120583661E-3</c:v>
                </c:pt>
                <c:pt idx="235">
                  <c:v>-1.5909279120583661E-3</c:v>
                </c:pt>
                <c:pt idx="236">
                  <c:v>-1.5909279120583661E-3</c:v>
                </c:pt>
                <c:pt idx="237">
                  <c:v>-1.5909279120583661E-3</c:v>
                </c:pt>
                <c:pt idx="238">
                  <c:v>-1.5909279120583661E-3</c:v>
                </c:pt>
                <c:pt idx="239">
                  <c:v>-1.5909279120583661E-3</c:v>
                </c:pt>
                <c:pt idx="240">
                  <c:v>-1.5909279120583661E-3</c:v>
                </c:pt>
                <c:pt idx="241">
                  <c:v>-1.5960250200436662E-3</c:v>
                </c:pt>
                <c:pt idx="242">
                  <c:v>-1.5960250200436662E-3</c:v>
                </c:pt>
                <c:pt idx="243">
                  <c:v>-1.5960250200436662E-3</c:v>
                </c:pt>
                <c:pt idx="244">
                  <c:v>-1.5960250200436662E-3</c:v>
                </c:pt>
                <c:pt idx="245">
                  <c:v>-1.5960250200436662E-3</c:v>
                </c:pt>
                <c:pt idx="246">
                  <c:v>-1.5960250200436662E-3</c:v>
                </c:pt>
                <c:pt idx="247">
                  <c:v>-1.5960250200436662E-3</c:v>
                </c:pt>
                <c:pt idx="248">
                  <c:v>-1.5960250200436662E-3</c:v>
                </c:pt>
                <c:pt idx="249">
                  <c:v>-1.5960250200436662E-3</c:v>
                </c:pt>
                <c:pt idx="250">
                  <c:v>-1.5960250200436662E-3</c:v>
                </c:pt>
                <c:pt idx="251">
                  <c:v>-1.5960250200436662E-3</c:v>
                </c:pt>
                <c:pt idx="252">
                  <c:v>-1.5960250200436662E-3</c:v>
                </c:pt>
                <c:pt idx="253">
                  <c:v>-1.5960250200436662E-3</c:v>
                </c:pt>
                <c:pt idx="254">
                  <c:v>-1.5960250200436662E-3</c:v>
                </c:pt>
                <c:pt idx="255">
                  <c:v>-1.5960250200436662E-3</c:v>
                </c:pt>
                <c:pt idx="256">
                  <c:v>-1.5960250200436662E-3</c:v>
                </c:pt>
                <c:pt idx="257">
                  <c:v>-1.5960250200436662E-3</c:v>
                </c:pt>
                <c:pt idx="258">
                  <c:v>-1.5960250200436662E-3</c:v>
                </c:pt>
                <c:pt idx="259">
                  <c:v>-1.5960250200436662E-3</c:v>
                </c:pt>
                <c:pt idx="260">
                  <c:v>-1.5960250200436662E-3</c:v>
                </c:pt>
                <c:pt idx="261">
                  <c:v>-1.5994230920338705E-3</c:v>
                </c:pt>
                <c:pt idx="262">
                  <c:v>-1.5994230920338705E-3</c:v>
                </c:pt>
                <c:pt idx="263">
                  <c:v>-1.5994230920338705E-3</c:v>
                </c:pt>
                <c:pt idx="264">
                  <c:v>-1.5994230920338705E-3</c:v>
                </c:pt>
                <c:pt idx="265">
                  <c:v>-1.5994230920338705E-3</c:v>
                </c:pt>
                <c:pt idx="266">
                  <c:v>-1.5994230920338705E-3</c:v>
                </c:pt>
                <c:pt idx="267">
                  <c:v>-1.5994230920338705E-3</c:v>
                </c:pt>
                <c:pt idx="268">
                  <c:v>-1.5994230920338705E-3</c:v>
                </c:pt>
                <c:pt idx="269">
                  <c:v>-1.5994230920338705E-3</c:v>
                </c:pt>
                <c:pt idx="270">
                  <c:v>-1.5994230920338705E-3</c:v>
                </c:pt>
                <c:pt idx="271">
                  <c:v>-1.5994230920338705E-3</c:v>
                </c:pt>
                <c:pt idx="272">
                  <c:v>-1.5994230920338705E-3</c:v>
                </c:pt>
                <c:pt idx="273">
                  <c:v>-1.5994230920338705E-3</c:v>
                </c:pt>
                <c:pt idx="274">
                  <c:v>-1.5994230920338705E-3</c:v>
                </c:pt>
                <c:pt idx="275">
                  <c:v>-1.5994230920338705E-3</c:v>
                </c:pt>
                <c:pt idx="276">
                  <c:v>-1.5994230920338705E-3</c:v>
                </c:pt>
                <c:pt idx="277">
                  <c:v>-1.6045202000191663E-3</c:v>
                </c:pt>
                <c:pt idx="278">
                  <c:v>-1.6045202000191663E-3</c:v>
                </c:pt>
                <c:pt idx="279">
                  <c:v>-1.6045202000191663E-3</c:v>
                </c:pt>
                <c:pt idx="280">
                  <c:v>-1.6045202000191663E-3</c:v>
                </c:pt>
                <c:pt idx="281">
                  <c:v>-1.6045202000191663E-3</c:v>
                </c:pt>
                <c:pt idx="282">
                  <c:v>-1.6045202000191663E-3</c:v>
                </c:pt>
                <c:pt idx="283">
                  <c:v>-1.6045202000191663E-3</c:v>
                </c:pt>
                <c:pt idx="284">
                  <c:v>-1.6045202000191663E-3</c:v>
                </c:pt>
                <c:pt idx="285">
                  <c:v>-1.6045202000191663E-3</c:v>
                </c:pt>
                <c:pt idx="286">
                  <c:v>-1.6045202000191663E-3</c:v>
                </c:pt>
                <c:pt idx="287">
                  <c:v>-1.6045202000191663E-3</c:v>
                </c:pt>
                <c:pt idx="288">
                  <c:v>-1.6045202000191663E-3</c:v>
                </c:pt>
                <c:pt idx="289">
                  <c:v>-1.6045202000191663E-3</c:v>
                </c:pt>
                <c:pt idx="290">
                  <c:v>-1.6045202000191663E-3</c:v>
                </c:pt>
                <c:pt idx="291">
                  <c:v>-1.6045202000191663E-3</c:v>
                </c:pt>
                <c:pt idx="292">
                  <c:v>-1.6045202000191663E-3</c:v>
                </c:pt>
                <c:pt idx="293">
                  <c:v>-1.6045202000191663E-3</c:v>
                </c:pt>
                <c:pt idx="294">
                  <c:v>-1.6045202000191663E-3</c:v>
                </c:pt>
                <c:pt idx="295">
                  <c:v>-1.6045202000191663E-3</c:v>
                </c:pt>
                <c:pt idx="296">
                  <c:v>-1.6079182720093663E-3</c:v>
                </c:pt>
                <c:pt idx="297">
                  <c:v>-1.6079182720093663E-3</c:v>
                </c:pt>
                <c:pt idx="298">
                  <c:v>-1.6079182720093663E-3</c:v>
                </c:pt>
                <c:pt idx="299">
                  <c:v>-1.6079182720093663E-3</c:v>
                </c:pt>
                <c:pt idx="300">
                  <c:v>-1.6079182720093663E-3</c:v>
                </c:pt>
                <c:pt idx="301">
                  <c:v>-1.6079182720093663E-3</c:v>
                </c:pt>
                <c:pt idx="302">
                  <c:v>-1.6079182720093663E-3</c:v>
                </c:pt>
                <c:pt idx="303">
                  <c:v>-1.6079182720093663E-3</c:v>
                </c:pt>
                <c:pt idx="304">
                  <c:v>-1.6079182720093663E-3</c:v>
                </c:pt>
                <c:pt idx="305">
                  <c:v>-1.6079182720093663E-3</c:v>
                </c:pt>
                <c:pt idx="306">
                  <c:v>-1.6079182720093663E-3</c:v>
                </c:pt>
                <c:pt idx="307">
                  <c:v>-1.6079182720093663E-3</c:v>
                </c:pt>
                <c:pt idx="308">
                  <c:v>-1.6079182720093663E-3</c:v>
                </c:pt>
                <c:pt idx="309">
                  <c:v>-1.6079182720093663E-3</c:v>
                </c:pt>
                <c:pt idx="310">
                  <c:v>-1.6079182720093663E-3</c:v>
                </c:pt>
                <c:pt idx="311">
                  <c:v>-1.6079182720093663E-3</c:v>
                </c:pt>
                <c:pt idx="312">
                  <c:v>-1.6079182720093663E-3</c:v>
                </c:pt>
                <c:pt idx="313">
                  <c:v>-1.6079182720093663E-3</c:v>
                </c:pt>
                <c:pt idx="314">
                  <c:v>-1.6079182720093663E-3</c:v>
                </c:pt>
                <c:pt idx="315">
                  <c:v>-1.6130153799946707E-3</c:v>
                </c:pt>
                <c:pt idx="316">
                  <c:v>-1.6130153799946707E-3</c:v>
                </c:pt>
                <c:pt idx="317">
                  <c:v>-1.6130153799946707E-3</c:v>
                </c:pt>
                <c:pt idx="318">
                  <c:v>-1.6130153799946707E-3</c:v>
                </c:pt>
                <c:pt idx="319">
                  <c:v>-1.6130153799946707E-3</c:v>
                </c:pt>
                <c:pt idx="320">
                  <c:v>-1.6130153799946707E-3</c:v>
                </c:pt>
                <c:pt idx="321">
                  <c:v>-1.6130153799946707E-3</c:v>
                </c:pt>
                <c:pt idx="322">
                  <c:v>-1.6130153799946707E-3</c:v>
                </c:pt>
                <c:pt idx="323">
                  <c:v>-1.6130153799946707E-3</c:v>
                </c:pt>
                <c:pt idx="324">
                  <c:v>-1.6130153799946707E-3</c:v>
                </c:pt>
                <c:pt idx="325">
                  <c:v>-1.6130153799946707E-3</c:v>
                </c:pt>
                <c:pt idx="326">
                  <c:v>-1.6130153799946707E-3</c:v>
                </c:pt>
                <c:pt idx="327">
                  <c:v>-1.6130153799946707E-3</c:v>
                </c:pt>
                <c:pt idx="328">
                  <c:v>-1.6130153799946707E-3</c:v>
                </c:pt>
                <c:pt idx="329">
                  <c:v>-1.6130153799946707E-3</c:v>
                </c:pt>
                <c:pt idx="330">
                  <c:v>-1.6130153799946707E-3</c:v>
                </c:pt>
                <c:pt idx="331">
                  <c:v>-1.6181124879799664E-3</c:v>
                </c:pt>
                <c:pt idx="332">
                  <c:v>-1.6181124879799664E-3</c:v>
                </c:pt>
                <c:pt idx="333">
                  <c:v>-1.6181124879799664E-3</c:v>
                </c:pt>
                <c:pt idx="334">
                  <c:v>-1.6181124879799664E-3</c:v>
                </c:pt>
                <c:pt idx="335">
                  <c:v>-1.6181124879799664E-3</c:v>
                </c:pt>
                <c:pt idx="336">
                  <c:v>-1.6181124879799664E-3</c:v>
                </c:pt>
                <c:pt idx="337">
                  <c:v>-1.6181124879799664E-3</c:v>
                </c:pt>
                <c:pt idx="338">
                  <c:v>-1.6181124879799664E-3</c:v>
                </c:pt>
                <c:pt idx="339">
                  <c:v>-1.6181124879799664E-3</c:v>
                </c:pt>
                <c:pt idx="340">
                  <c:v>-1.6181124879799664E-3</c:v>
                </c:pt>
                <c:pt idx="341">
                  <c:v>-1.6181124879799664E-3</c:v>
                </c:pt>
                <c:pt idx="342">
                  <c:v>-1.6181124879799664E-3</c:v>
                </c:pt>
                <c:pt idx="343">
                  <c:v>-1.6181124879799664E-3</c:v>
                </c:pt>
                <c:pt idx="344">
                  <c:v>-1.6181124879799664E-3</c:v>
                </c:pt>
                <c:pt idx="345">
                  <c:v>-1.6181124879799664E-3</c:v>
                </c:pt>
                <c:pt idx="346">
                  <c:v>-1.6181124879799664E-3</c:v>
                </c:pt>
                <c:pt idx="347">
                  <c:v>-1.6181124879799664E-3</c:v>
                </c:pt>
                <c:pt idx="348">
                  <c:v>-1.6181124879799664E-3</c:v>
                </c:pt>
                <c:pt idx="349">
                  <c:v>-1.6181124879799664E-3</c:v>
                </c:pt>
                <c:pt idx="350">
                  <c:v>-1.6215105599701664E-3</c:v>
                </c:pt>
                <c:pt idx="351">
                  <c:v>-1.6215105599701664E-3</c:v>
                </c:pt>
                <c:pt idx="352">
                  <c:v>-1.6215105599701664E-3</c:v>
                </c:pt>
                <c:pt idx="353">
                  <c:v>-1.6215105599701664E-3</c:v>
                </c:pt>
                <c:pt idx="354">
                  <c:v>-1.6215105599701664E-3</c:v>
                </c:pt>
                <c:pt idx="355">
                  <c:v>-1.6215105599701664E-3</c:v>
                </c:pt>
                <c:pt idx="356">
                  <c:v>-1.6215105599701664E-3</c:v>
                </c:pt>
                <c:pt idx="357">
                  <c:v>-1.6215105599701664E-3</c:v>
                </c:pt>
                <c:pt idx="358">
                  <c:v>-1.6215105599701664E-3</c:v>
                </c:pt>
                <c:pt idx="359">
                  <c:v>-1.6215105599701664E-3</c:v>
                </c:pt>
                <c:pt idx="360">
                  <c:v>-1.6215105599701664E-3</c:v>
                </c:pt>
                <c:pt idx="361">
                  <c:v>-1.6215105599701664E-3</c:v>
                </c:pt>
                <c:pt idx="362">
                  <c:v>-1.6215105599701664E-3</c:v>
                </c:pt>
                <c:pt idx="363">
                  <c:v>-1.6215105599701664E-3</c:v>
                </c:pt>
                <c:pt idx="364">
                  <c:v>-1.6215105599701664E-3</c:v>
                </c:pt>
                <c:pt idx="365">
                  <c:v>-1.6215105599701664E-3</c:v>
                </c:pt>
                <c:pt idx="366">
                  <c:v>-1.6215105599701664E-3</c:v>
                </c:pt>
                <c:pt idx="367">
                  <c:v>-1.6215105599701664E-3</c:v>
                </c:pt>
                <c:pt idx="368">
                  <c:v>-1.6215105599701664E-3</c:v>
                </c:pt>
                <c:pt idx="369">
                  <c:v>-1.6215105599701664E-3</c:v>
                </c:pt>
                <c:pt idx="370">
                  <c:v>-1.6215105599701664E-3</c:v>
                </c:pt>
                <c:pt idx="371">
                  <c:v>-1.6215105599701664E-3</c:v>
                </c:pt>
                <c:pt idx="372">
                  <c:v>-1.6266076679554708E-3</c:v>
                </c:pt>
                <c:pt idx="373">
                  <c:v>-1.6266076679554708E-3</c:v>
                </c:pt>
                <c:pt idx="374">
                  <c:v>-1.6266076679554708E-3</c:v>
                </c:pt>
                <c:pt idx="375">
                  <c:v>-1.6266076679554708E-3</c:v>
                </c:pt>
                <c:pt idx="376">
                  <c:v>-1.6266076679554708E-3</c:v>
                </c:pt>
                <c:pt idx="377">
                  <c:v>-1.6266076679554708E-3</c:v>
                </c:pt>
                <c:pt idx="378">
                  <c:v>-1.6266076679554708E-3</c:v>
                </c:pt>
                <c:pt idx="379">
                  <c:v>-1.6266076679554708E-3</c:v>
                </c:pt>
                <c:pt idx="380">
                  <c:v>-1.6266076679554708E-3</c:v>
                </c:pt>
                <c:pt idx="381">
                  <c:v>-1.6266076679554708E-3</c:v>
                </c:pt>
                <c:pt idx="382">
                  <c:v>-1.6266076679554708E-3</c:v>
                </c:pt>
                <c:pt idx="383">
                  <c:v>-1.6266076679554708E-3</c:v>
                </c:pt>
                <c:pt idx="384">
                  <c:v>-1.6266076679554708E-3</c:v>
                </c:pt>
                <c:pt idx="385">
                  <c:v>-1.6266076679554708E-3</c:v>
                </c:pt>
                <c:pt idx="386">
                  <c:v>-1.6266076679554708E-3</c:v>
                </c:pt>
                <c:pt idx="387">
                  <c:v>-1.6266076679554708E-3</c:v>
                </c:pt>
                <c:pt idx="388">
                  <c:v>-1.6266076679554708E-3</c:v>
                </c:pt>
                <c:pt idx="389">
                  <c:v>-1.6266076679554708E-3</c:v>
                </c:pt>
                <c:pt idx="390">
                  <c:v>-1.6266076679554708E-3</c:v>
                </c:pt>
                <c:pt idx="391">
                  <c:v>-1.6266076679554708E-3</c:v>
                </c:pt>
                <c:pt idx="392">
                  <c:v>-1.6266076679554708E-3</c:v>
                </c:pt>
                <c:pt idx="393">
                  <c:v>-1.6266076679554708E-3</c:v>
                </c:pt>
                <c:pt idx="394">
                  <c:v>-1.6300057399456708E-3</c:v>
                </c:pt>
                <c:pt idx="395">
                  <c:v>-1.6300057399456708E-3</c:v>
                </c:pt>
                <c:pt idx="396">
                  <c:v>-1.6300057399456708E-3</c:v>
                </c:pt>
                <c:pt idx="397">
                  <c:v>-1.6300057399456708E-3</c:v>
                </c:pt>
                <c:pt idx="398">
                  <c:v>-1.6300057399456708E-3</c:v>
                </c:pt>
                <c:pt idx="399">
                  <c:v>-1.6300057399456708E-3</c:v>
                </c:pt>
                <c:pt idx="400">
                  <c:v>-1.6300057399456708E-3</c:v>
                </c:pt>
                <c:pt idx="401">
                  <c:v>-1.6300057399456708E-3</c:v>
                </c:pt>
                <c:pt idx="402">
                  <c:v>-1.6300057399456708E-3</c:v>
                </c:pt>
                <c:pt idx="403">
                  <c:v>-1.6300057399456708E-3</c:v>
                </c:pt>
                <c:pt idx="404">
                  <c:v>-1.6300057399456708E-3</c:v>
                </c:pt>
                <c:pt idx="405">
                  <c:v>-1.6300057399456708E-3</c:v>
                </c:pt>
                <c:pt idx="406">
                  <c:v>-1.6300057399456708E-3</c:v>
                </c:pt>
                <c:pt idx="407">
                  <c:v>-1.6300057399456708E-3</c:v>
                </c:pt>
                <c:pt idx="408">
                  <c:v>-1.6300057399456708E-3</c:v>
                </c:pt>
                <c:pt idx="409">
                  <c:v>-1.6300057399456708E-3</c:v>
                </c:pt>
                <c:pt idx="410">
                  <c:v>-1.6300057399456708E-3</c:v>
                </c:pt>
                <c:pt idx="411">
                  <c:v>-1.6300057399456708E-3</c:v>
                </c:pt>
                <c:pt idx="412">
                  <c:v>-1.6300057399456708E-3</c:v>
                </c:pt>
                <c:pt idx="413">
                  <c:v>-1.6300057399456708E-3</c:v>
                </c:pt>
                <c:pt idx="414">
                  <c:v>-1.6300057399456708E-3</c:v>
                </c:pt>
                <c:pt idx="415">
                  <c:v>-1.6300057399456708E-3</c:v>
                </c:pt>
                <c:pt idx="416">
                  <c:v>-1.6300057399456708E-3</c:v>
                </c:pt>
                <c:pt idx="417">
                  <c:v>-1.6300057399456708E-3</c:v>
                </c:pt>
                <c:pt idx="418">
                  <c:v>-1.6300057399456708E-3</c:v>
                </c:pt>
                <c:pt idx="419">
                  <c:v>-1.6300057399456708E-3</c:v>
                </c:pt>
                <c:pt idx="420">
                  <c:v>-1.6300057399456708E-3</c:v>
                </c:pt>
                <c:pt idx="421">
                  <c:v>-1.6300057399456708E-3</c:v>
                </c:pt>
                <c:pt idx="422">
                  <c:v>-1.6351028479309666E-3</c:v>
                </c:pt>
                <c:pt idx="423">
                  <c:v>-1.6351028479309666E-3</c:v>
                </c:pt>
                <c:pt idx="424">
                  <c:v>-1.6351028479309666E-3</c:v>
                </c:pt>
                <c:pt idx="425">
                  <c:v>-1.6351028479309666E-3</c:v>
                </c:pt>
                <c:pt idx="426">
                  <c:v>-1.6351028479309666E-3</c:v>
                </c:pt>
                <c:pt idx="427">
                  <c:v>-1.6351028479309666E-3</c:v>
                </c:pt>
                <c:pt idx="428">
                  <c:v>-1.6351028479309666E-3</c:v>
                </c:pt>
                <c:pt idx="429">
                  <c:v>-1.6351028479309666E-3</c:v>
                </c:pt>
                <c:pt idx="430">
                  <c:v>-1.6351028479309666E-3</c:v>
                </c:pt>
                <c:pt idx="431">
                  <c:v>-1.6351028479309666E-3</c:v>
                </c:pt>
                <c:pt idx="432">
                  <c:v>-1.6351028479309666E-3</c:v>
                </c:pt>
                <c:pt idx="433">
                  <c:v>-1.6351028479309666E-3</c:v>
                </c:pt>
                <c:pt idx="434">
                  <c:v>-1.6351028479309666E-3</c:v>
                </c:pt>
                <c:pt idx="435">
                  <c:v>-1.6351028479309666E-3</c:v>
                </c:pt>
                <c:pt idx="436">
                  <c:v>-1.6351028479309666E-3</c:v>
                </c:pt>
                <c:pt idx="437">
                  <c:v>-1.6351028479309666E-3</c:v>
                </c:pt>
                <c:pt idx="438">
                  <c:v>-1.6351028479309666E-3</c:v>
                </c:pt>
                <c:pt idx="439">
                  <c:v>-1.6351028479309666E-3</c:v>
                </c:pt>
                <c:pt idx="440">
                  <c:v>-1.6351028479309666E-3</c:v>
                </c:pt>
                <c:pt idx="441">
                  <c:v>-1.6351028479309666E-3</c:v>
                </c:pt>
                <c:pt idx="442">
                  <c:v>-1.6351028479309666E-3</c:v>
                </c:pt>
                <c:pt idx="443">
                  <c:v>-1.6351028479309666E-3</c:v>
                </c:pt>
                <c:pt idx="444">
                  <c:v>-1.6351028479309666E-3</c:v>
                </c:pt>
                <c:pt idx="445">
                  <c:v>-1.6351028479309666E-3</c:v>
                </c:pt>
                <c:pt idx="446">
                  <c:v>-1.6385009199211668E-3</c:v>
                </c:pt>
                <c:pt idx="447">
                  <c:v>-1.6385009199211668E-3</c:v>
                </c:pt>
                <c:pt idx="448">
                  <c:v>-1.6385009199211668E-3</c:v>
                </c:pt>
                <c:pt idx="449">
                  <c:v>-1.6385009199211668E-3</c:v>
                </c:pt>
                <c:pt idx="450">
                  <c:v>-1.6385009199211668E-3</c:v>
                </c:pt>
                <c:pt idx="451">
                  <c:v>-1.6385009199211668E-3</c:v>
                </c:pt>
                <c:pt idx="452">
                  <c:v>-1.6385009199211668E-3</c:v>
                </c:pt>
                <c:pt idx="453">
                  <c:v>-1.6385009199211668E-3</c:v>
                </c:pt>
                <c:pt idx="454">
                  <c:v>-1.6385009199211668E-3</c:v>
                </c:pt>
                <c:pt idx="455">
                  <c:v>-1.6385009199211668E-3</c:v>
                </c:pt>
                <c:pt idx="456">
                  <c:v>-1.6385009199211668E-3</c:v>
                </c:pt>
                <c:pt idx="457">
                  <c:v>-1.6385009199211668E-3</c:v>
                </c:pt>
                <c:pt idx="458">
                  <c:v>-1.6385009199211668E-3</c:v>
                </c:pt>
                <c:pt idx="459">
                  <c:v>-1.6385009199211668E-3</c:v>
                </c:pt>
                <c:pt idx="460">
                  <c:v>-1.6385009199211668E-3</c:v>
                </c:pt>
                <c:pt idx="461">
                  <c:v>-1.6385009199211668E-3</c:v>
                </c:pt>
                <c:pt idx="462">
                  <c:v>-1.6385009199211668E-3</c:v>
                </c:pt>
                <c:pt idx="463">
                  <c:v>-1.6385009199211668E-3</c:v>
                </c:pt>
                <c:pt idx="464">
                  <c:v>-1.6385009199211668E-3</c:v>
                </c:pt>
                <c:pt idx="465">
                  <c:v>-1.6385009199211668E-3</c:v>
                </c:pt>
                <c:pt idx="466">
                  <c:v>-1.6385009199211668E-3</c:v>
                </c:pt>
                <c:pt idx="467">
                  <c:v>-1.6385009199211668E-3</c:v>
                </c:pt>
                <c:pt idx="468">
                  <c:v>-1.6385009199211668E-3</c:v>
                </c:pt>
                <c:pt idx="469">
                  <c:v>-1.6385009199211668E-3</c:v>
                </c:pt>
                <c:pt idx="470">
                  <c:v>-1.6385009199211668E-3</c:v>
                </c:pt>
                <c:pt idx="471">
                  <c:v>-1.6385009199211668E-3</c:v>
                </c:pt>
                <c:pt idx="472">
                  <c:v>-1.6385009199211668E-3</c:v>
                </c:pt>
                <c:pt idx="473">
                  <c:v>-1.6385009199211668E-3</c:v>
                </c:pt>
                <c:pt idx="474">
                  <c:v>-1.643598027906471E-3</c:v>
                </c:pt>
                <c:pt idx="475">
                  <c:v>-1.643598027906471E-3</c:v>
                </c:pt>
                <c:pt idx="476">
                  <c:v>-1.643598027906471E-3</c:v>
                </c:pt>
                <c:pt idx="477">
                  <c:v>-1.643598027906471E-3</c:v>
                </c:pt>
                <c:pt idx="478">
                  <c:v>-1.643598027906471E-3</c:v>
                </c:pt>
                <c:pt idx="479">
                  <c:v>-1.643598027906471E-3</c:v>
                </c:pt>
                <c:pt idx="480">
                  <c:v>-1.643598027906471E-3</c:v>
                </c:pt>
                <c:pt idx="481">
                  <c:v>-1.643598027906471E-3</c:v>
                </c:pt>
                <c:pt idx="482">
                  <c:v>-1.643598027906471E-3</c:v>
                </c:pt>
                <c:pt idx="483">
                  <c:v>-1.643598027906471E-3</c:v>
                </c:pt>
                <c:pt idx="484">
                  <c:v>-1.643598027906471E-3</c:v>
                </c:pt>
                <c:pt idx="485">
                  <c:v>-1.643598027906471E-3</c:v>
                </c:pt>
                <c:pt idx="486">
                  <c:v>-1.643598027906471E-3</c:v>
                </c:pt>
                <c:pt idx="487">
                  <c:v>-1.643598027906471E-3</c:v>
                </c:pt>
                <c:pt idx="488">
                  <c:v>-1.643598027906471E-3</c:v>
                </c:pt>
                <c:pt idx="489">
                  <c:v>-1.643598027906471E-3</c:v>
                </c:pt>
                <c:pt idx="490">
                  <c:v>-1.643598027906471E-3</c:v>
                </c:pt>
                <c:pt idx="491">
                  <c:v>-1.643598027906471E-3</c:v>
                </c:pt>
                <c:pt idx="492">
                  <c:v>-1.643598027906471E-3</c:v>
                </c:pt>
                <c:pt idx="493">
                  <c:v>-1.643598027906471E-3</c:v>
                </c:pt>
                <c:pt idx="494">
                  <c:v>-1.643598027906471E-3</c:v>
                </c:pt>
                <c:pt idx="495">
                  <c:v>-1.643598027906471E-3</c:v>
                </c:pt>
                <c:pt idx="496">
                  <c:v>-1.6469960998966669E-3</c:v>
                </c:pt>
                <c:pt idx="497">
                  <c:v>-1.6469960998966669E-3</c:v>
                </c:pt>
                <c:pt idx="498">
                  <c:v>-1.6469960998966669E-3</c:v>
                </c:pt>
                <c:pt idx="499">
                  <c:v>-1.6469960998966669E-3</c:v>
                </c:pt>
                <c:pt idx="500">
                  <c:v>-1.6469960998966669E-3</c:v>
                </c:pt>
                <c:pt idx="501">
                  <c:v>-1.6469960998966669E-3</c:v>
                </c:pt>
                <c:pt idx="502">
                  <c:v>-1.6469960998966669E-3</c:v>
                </c:pt>
                <c:pt idx="503">
                  <c:v>-1.6469960998966669E-3</c:v>
                </c:pt>
                <c:pt idx="504">
                  <c:v>-1.6469960998966669E-3</c:v>
                </c:pt>
                <c:pt idx="505">
                  <c:v>-1.6469960998966669E-3</c:v>
                </c:pt>
                <c:pt idx="506">
                  <c:v>-1.6469960998966669E-3</c:v>
                </c:pt>
                <c:pt idx="507">
                  <c:v>-1.6469960998966669E-3</c:v>
                </c:pt>
                <c:pt idx="508">
                  <c:v>-1.6469960998966669E-3</c:v>
                </c:pt>
                <c:pt idx="509">
                  <c:v>-1.6469960998966669E-3</c:v>
                </c:pt>
                <c:pt idx="510">
                  <c:v>-1.6469960998966669E-3</c:v>
                </c:pt>
                <c:pt idx="511">
                  <c:v>-1.6469960998966669E-3</c:v>
                </c:pt>
                <c:pt idx="512">
                  <c:v>-1.6469960998966669E-3</c:v>
                </c:pt>
                <c:pt idx="513">
                  <c:v>-1.6469960998966669E-3</c:v>
                </c:pt>
                <c:pt idx="514">
                  <c:v>-1.6469960998966669E-3</c:v>
                </c:pt>
                <c:pt idx="515">
                  <c:v>-1.6469960998966669E-3</c:v>
                </c:pt>
                <c:pt idx="516">
                  <c:v>-1.6469960998966669E-3</c:v>
                </c:pt>
                <c:pt idx="517">
                  <c:v>-1.6469960998966669E-3</c:v>
                </c:pt>
                <c:pt idx="518">
                  <c:v>-1.6469960998966669E-3</c:v>
                </c:pt>
                <c:pt idx="519">
                  <c:v>-1.6469960998966669E-3</c:v>
                </c:pt>
                <c:pt idx="520">
                  <c:v>-1.6469960998966669E-3</c:v>
                </c:pt>
                <c:pt idx="521">
                  <c:v>-1.6520932078819669E-3</c:v>
                </c:pt>
                <c:pt idx="522">
                  <c:v>-1.6520932078819669E-3</c:v>
                </c:pt>
                <c:pt idx="523">
                  <c:v>-1.6520932078819669E-3</c:v>
                </c:pt>
                <c:pt idx="524">
                  <c:v>-1.6520932078819669E-3</c:v>
                </c:pt>
                <c:pt idx="525">
                  <c:v>-1.6520932078819669E-3</c:v>
                </c:pt>
                <c:pt idx="526">
                  <c:v>-1.6520932078819669E-3</c:v>
                </c:pt>
                <c:pt idx="527">
                  <c:v>-1.6520932078819669E-3</c:v>
                </c:pt>
                <c:pt idx="528">
                  <c:v>-1.6520932078819669E-3</c:v>
                </c:pt>
                <c:pt idx="529">
                  <c:v>-1.6520932078819669E-3</c:v>
                </c:pt>
                <c:pt idx="530">
                  <c:v>-1.6520932078819669E-3</c:v>
                </c:pt>
                <c:pt idx="531">
                  <c:v>-1.6520932078819669E-3</c:v>
                </c:pt>
                <c:pt idx="532">
                  <c:v>-1.6520932078819669E-3</c:v>
                </c:pt>
                <c:pt idx="533">
                  <c:v>-1.6520932078819669E-3</c:v>
                </c:pt>
                <c:pt idx="534">
                  <c:v>-1.6520932078819669E-3</c:v>
                </c:pt>
                <c:pt idx="535">
                  <c:v>-1.6520932078819669E-3</c:v>
                </c:pt>
                <c:pt idx="536">
                  <c:v>-1.6520932078819669E-3</c:v>
                </c:pt>
                <c:pt idx="537">
                  <c:v>-1.6520932078819669E-3</c:v>
                </c:pt>
                <c:pt idx="538">
                  <c:v>-1.6520932078819669E-3</c:v>
                </c:pt>
                <c:pt idx="539">
                  <c:v>-1.6520932078819669E-3</c:v>
                </c:pt>
                <c:pt idx="540">
                  <c:v>-1.6520932078819669E-3</c:v>
                </c:pt>
                <c:pt idx="541">
                  <c:v>-1.6520932078819669E-3</c:v>
                </c:pt>
                <c:pt idx="542">
                  <c:v>-1.6520932078819669E-3</c:v>
                </c:pt>
                <c:pt idx="543">
                  <c:v>-1.6520932078819669E-3</c:v>
                </c:pt>
                <c:pt idx="544">
                  <c:v>-1.6520932078819669E-3</c:v>
                </c:pt>
                <c:pt idx="545">
                  <c:v>-1.6520932078819669E-3</c:v>
                </c:pt>
                <c:pt idx="546">
                  <c:v>-1.6520932078819669E-3</c:v>
                </c:pt>
                <c:pt idx="547">
                  <c:v>-1.6571903158672714E-3</c:v>
                </c:pt>
                <c:pt idx="548">
                  <c:v>-1.6571903158672714E-3</c:v>
                </c:pt>
                <c:pt idx="549">
                  <c:v>-1.6571903158672714E-3</c:v>
                </c:pt>
                <c:pt idx="550">
                  <c:v>-1.6571903158672714E-3</c:v>
                </c:pt>
                <c:pt idx="551">
                  <c:v>-1.6571903158672714E-3</c:v>
                </c:pt>
                <c:pt idx="552">
                  <c:v>-1.6571903158672714E-3</c:v>
                </c:pt>
                <c:pt idx="553">
                  <c:v>-1.6571903158672714E-3</c:v>
                </c:pt>
                <c:pt idx="554">
                  <c:v>-1.6571903158672714E-3</c:v>
                </c:pt>
                <c:pt idx="555">
                  <c:v>-1.6571903158672714E-3</c:v>
                </c:pt>
                <c:pt idx="556">
                  <c:v>-1.6571903158672714E-3</c:v>
                </c:pt>
                <c:pt idx="557">
                  <c:v>-1.6571903158672714E-3</c:v>
                </c:pt>
                <c:pt idx="558">
                  <c:v>-1.6571903158672714E-3</c:v>
                </c:pt>
                <c:pt idx="559">
                  <c:v>-1.6571903158672714E-3</c:v>
                </c:pt>
                <c:pt idx="560">
                  <c:v>-1.6571903158672714E-3</c:v>
                </c:pt>
                <c:pt idx="561">
                  <c:v>-1.6571903158672714E-3</c:v>
                </c:pt>
                <c:pt idx="562">
                  <c:v>-1.6571903158672714E-3</c:v>
                </c:pt>
                <c:pt idx="563">
                  <c:v>-1.6571903158672714E-3</c:v>
                </c:pt>
                <c:pt idx="564">
                  <c:v>-1.6571903158672714E-3</c:v>
                </c:pt>
                <c:pt idx="565">
                  <c:v>-1.6571903158672714E-3</c:v>
                </c:pt>
                <c:pt idx="566">
                  <c:v>-1.6571903158672714E-3</c:v>
                </c:pt>
                <c:pt idx="567">
                  <c:v>-1.6571903158672714E-3</c:v>
                </c:pt>
                <c:pt idx="568">
                  <c:v>-1.6571903158672714E-3</c:v>
                </c:pt>
                <c:pt idx="569">
                  <c:v>-1.6571903158672714E-3</c:v>
                </c:pt>
                <c:pt idx="570">
                  <c:v>-1.6571903158672714E-3</c:v>
                </c:pt>
                <c:pt idx="571">
                  <c:v>-1.6571903158672714E-3</c:v>
                </c:pt>
                <c:pt idx="572">
                  <c:v>-1.6571903158672714E-3</c:v>
                </c:pt>
                <c:pt idx="573">
                  <c:v>-1.6571903158672714E-3</c:v>
                </c:pt>
                <c:pt idx="574">
                  <c:v>-1.6571903158672714E-3</c:v>
                </c:pt>
                <c:pt idx="575">
                  <c:v>-1.6571903158672714E-3</c:v>
                </c:pt>
                <c:pt idx="576">
                  <c:v>-1.6571903158672714E-3</c:v>
                </c:pt>
                <c:pt idx="577">
                  <c:v>-1.660588387857467E-3</c:v>
                </c:pt>
                <c:pt idx="578">
                  <c:v>-1.660588387857467E-3</c:v>
                </c:pt>
                <c:pt idx="579">
                  <c:v>-1.660588387857467E-3</c:v>
                </c:pt>
                <c:pt idx="580">
                  <c:v>-1.660588387857467E-3</c:v>
                </c:pt>
                <c:pt idx="581">
                  <c:v>-1.660588387857467E-3</c:v>
                </c:pt>
                <c:pt idx="582">
                  <c:v>-1.660588387857467E-3</c:v>
                </c:pt>
                <c:pt idx="583">
                  <c:v>-1.660588387857467E-3</c:v>
                </c:pt>
                <c:pt idx="584">
                  <c:v>-1.660588387857467E-3</c:v>
                </c:pt>
                <c:pt idx="585">
                  <c:v>-1.660588387857467E-3</c:v>
                </c:pt>
                <c:pt idx="586">
                  <c:v>-1.660588387857467E-3</c:v>
                </c:pt>
                <c:pt idx="587">
                  <c:v>-1.660588387857467E-3</c:v>
                </c:pt>
                <c:pt idx="588">
                  <c:v>-1.660588387857467E-3</c:v>
                </c:pt>
                <c:pt idx="589">
                  <c:v>-1.660588387857467E-3</c:v>
                </c:pt>
                <c:pt idx="590">
                  <c:v>-1.660588387857467E-3</c:v>
                </c:pt>
                <c:pt idx="591">
                  <c:v>-1.660588387857467E-3</c:v>
                </c:pt>
                <c:pt idx="592">
                  <c:v>-1.660588387857467E-3</c:v>
                </c:pt>
                <c:pt idx="593">
                  <c:v>-1.660588387857467E-3</c:v>
                </c:pt>
                <c:pt idx="594">
                  <c:v>-1.660588387857467E-3</c:v>
                </c:pt>
                <c:pt idx="595">
                  <c:v>-1.660588387857467E-3</c:v>
                </c:pt>
                <c:pt idx="596">
                  <c:v>-1.660588387857467E-3</c:v>
                </c:pt>
                <c:pt idx="597">
                  <c:v>-1.660588387857467E-3</c:v>
                </c:pt>
                <c:pt idx="598">
                  <c:v>-1.660588387857467E-3</c:v>
                </c:pt>
                <c:pt idx="599">
                  <c:v>-1.660588387857467E-3</c:v>
                </c:pt>
                <c:pt idx="600">
                  <c:v>-1.660588387857467E-3</c:v>
                </c:pt>
                <c:pt idx="601">
                  <c:v>-1.660588387857467E-3</c:v>
                </c:pt>
                <c:pt idx="602">
                  <c:v>-1.6656854958427714E-3</c:v>
                </c:pt>
                <c:pt idx="603">
                  <c:v>-1.6656854958427714E-3</c:v>
                </c:pt>
                <c:pt idx="604">
                  <c:v>-1.6656854958427714E-3</c:v>
                </c:pt>
                <c:pt idx="605">
                  <c:v>-1.6656854958427714E-3</c:v>
                </c:pt>
                <c:pt idx="606">
                  <c:v>-1.6656854958427714E-3</c:v>
                </c:pt>
                <c:pt idx="607">
                  <c:v>-1.6656854958427714E-3</c:v>
                </c:pt>
                <c:pt idx="608">
                  <c:v>-1.6656854958427714E-3</c:v>
                </c:pt>
                <c:pt idx="609">
                  <c:v>-1.6656854958427714E-3</c:v>
                </c:pt>
                <c:pt idx="610">
                  <c:v>-1.6656854958427714E-3</c:v>
                </c:pt>
                <c:pt idx="611">
                  <c:v>-1.6656854958427714E-3</c:v>
                </c:pt>
                <c:pt idx="612">
                  <c:v>-1.6656854958427714E-3</c:v>
                </c:pt>
                <c:pt idx="613">
                  <c:v>-1.6656854958427714E-3</c:v>
                </c:pt>
                <c:pt idx="614">
                  <c:v>-1.6656854958427714E-3</c:v>
                </c:pt>
                <c:pt idx="615">
                  <c:v>-1.6656854958427714E-3</c:v>
                </c:pt>
                <c:pt idx="616">
                  <c:v>-1.6656854958427714E-3</c:v>
                </c:pt>
                <c:pt idx="617">
                  <c:v>-1.6656854958427714E-3</c:v>
                </c:pt>
                <c:pt idx="618">
                  <c:v>-1.6656854958427714E-3</c:v>
                </c:pt>
                <c:pt idx="619">
                  <c:v>-1.6656854958427714E-3</c:v>
                </c:pt>
                <c:pt idx="620">
                  <c:v>-1.6656854958427714E-3</c:v>
                </c:pt>
                <c:pt idx="621">
                  <c:v>-1.6656854958427714E-3</c:v>
                </c:pt>
                <c:pt idx="622">
                  <c:v>-1.6656854958427714E-3</c:v>
                </c:pt>
                <c:pt idx="623">
                  <c:v>-1.6656854958427714E-3</c:v>
                </c:pt>
                <c:pt idx="624">
                  <c:v>-1.6656854958427714E-3</c:v>
                </c:pt>
                <c:pt idx="625">
                  <c:v>-1.6656854958427714E-3</c:v>
                </c:pt>
                <c:pt idx="626">
                  <c:v>-1.6656854958427714E-3</c:v>
                </c:pt>
                <c:pt idx="627">
                  <c:v>-1.6656854958427714E-3</c:v>
                </c:pt>
                <c:pt idx="628">
                  <c:v>-1.6690835678329671E-3</c:v>
                </c:pt>
                <c:pt idx="629">
                  <c:v>-1.6690835678329671E-3</c:v>
                </c:pt>
                <c:pt idx="630">
                  <c:v>-1.6690835678329671E-3</c:v>
                </c:pt>
                <c:pt idx="631">
                  <c:v>-1.6690835678329671E-3</c:v>
                </c:pt>
                <c:pt idx="632">
                  <c:v>-1.6690835678329671E-3</c:v>
                </c:pt>
                <c:pt idx="633">
                  <c:v>-1.6690835678329671E-3</c:v>
                </c:pt>
                <c:pt idx="634">
                  <c:v>-1.6690835678329671E-3</c:v>
                </c:pt>
                <c:pt idx="635">
                  <c:v>-1.6690835678329671E-3</c:v>
                </c:pt>
                <c:pt idx="636">
                  <c:v>-1.6690835678329671E-3</c:v>
                </c:pt>
                <c:pt idx="637">
                  <c:v>-1.6690835678329671E-3</c:v>
                </c:pt>
                <c:pt idx="638">
                  <c:v>-1.6690835678329671E-3</c:v>
                </c:pt>
                <c:pt idx="639">
                  <c:v>-1.6690835678329671E-3</c:v>
                </c:pt>
                <c:pt idx="640">
                  <c:v>-1.6690835678329671E-3</c:v>
                </c:pt>
                <c:pt idx="641">
                  <c:v>-1.6690835678329671E-3</c:v>
                </c:pt>
                <c:pt idx="642">
                  <c:v>-1.6690835678329671E-3</c:v>
                </c:pt>
                <c:pt idx="643">
                  <c:v>-1.6690835678329671E-3</c:v>
                </c:pt>
                <c:pt idx="644">
                  <c:v>-1.6690835678329671E-3</c:v>
                </c:pt>
                <c:pt idx="645">
                  <c:v>-1.6690835678329671E-3</c:v>
                </c:pt>
                <c:pt idx="646">
                  <c:v>-1.6690835678329671E-3</c:v>
                </c:pt>
                <c:pt idx="647">
                  <c:v>-1.6690835678329671E-3</c:v>
                </c:pt>
                <c:pt idx="648">
                  <c:v>-1.6690835678329671E-3</c:v>
                </c:pt>
                <c:pt idx="649">
                  <c:v>-1.6690835678329671E-3</c:v>
                </c:pt>
                <c:pt idx="650">
                  <c:v>-1.6690835678329671E-3</c:v>
                </c:pt>
                <c:pt idx="651">
                  <c:v>-1.6690835678329671E-3</c:v>
                </c:pt>
                <c:pt idx="652">
                  <c:v>-1.6690835678329671E-3</c:v>
                </c:pt>
                <c:pt idx="653">
                  <c:v>-1.6690835678329671E-3</c:v>
                </c:pt>
                <c:pt idx="654">
                  <c:v>-1.6741806758182672E-3</c:v>
                </c:pt>
                <c:pt idx="655">
                  <c:v>-1.6741806758182672E-3</c:v>
                </c:pt>
                <c:pt idx="656">
                  <c:v>-1.6741806758182672E-3</c:v>
                </c:pt>
                <c:pt idx="657">
                  <c:v>-1.6741806758182672E-3</c:v>
                </c:pt>
                <c:pt idx="658">
                  <c:v>-1.6741806758182672E-3</c:v>
                </c:pt>
                <c:pt idx="659">
                  <c:v>-1.6741806758182672E-3</c:v>
                </c:pt>
                <c:pt idx="660">
                  <c:v>-1.6741806758182672E-3</c:v>
                </c:pt>
                <c:pt idx="661">
                  <c:v>-1.6741806758182672E-3</c:v>
                </c:pt>
                <c:pt idx="662">
                  <c:v>-1.6741806758182672E-3</c:v>
                </c:pt>
                <c:pt idx="663">
                  <c:v>-1.6741806758182672E-3</c:v>
                </c:pt>
                <c:pt idx="664">
                  <c:v>-1.6741806758182672E-3</c:v>
                </c:pt>
                <c:pt idx="665">
                  <c:v>-1.6741806758182672E-3</c:v>
                </c:pt>
                <c:pt idx="666">
                  <c:v>-1.6741806758182672E-3</c:v>
                </c:pt>
                <c:pt idx="667">
                  <c:v>-1.6741806758182672E-3</c:v>
                </c:pt>
                <c:pt idx="668">
                  <c:v>-1.6741806758182672E-3</c:v>
                </c:pt>
                <c:pt idx="669">
                  <c:v>-1.6741806758182672E-3</c:v>
                </c:pt>
                <c:pt idx="670">
                  <c:v>-1.6741806758182672E-3</c:v>
                </c:pt>
                <c:pt idx="671">
                  <c:v>-1.6741806758182672E-3</c:v>
                </c:pt>
                <c:pt idx="672">
                  <c:v>-1.6741806758182672E-3</c:v>
                </c:pt>
                <c:pt idx="673">
                  <c:v>-1.6741806758182672E-3</c:v>
                </c:pt>
                <c:pt idx="674">
                  <c:v>-1.6741806758182672E-3</c:v>
                </c:pt>
                <c:pt idx="675">
                  <c:v>-1.6741806758182672E-3</c:v>
                </c:pt>
                <c:pt idx="676">
                  <c:v>-1.6741806758182672E-3</c:v>
                </c:pt>
                <c:pt idx="677">
                  <c:v>-1.6741806758182672E-3</c:v>
                </c:pt>
                <c:pt idx="678">
                  <c:v>-1.6741806758182672E-3</c:v>
                </c:pt>
                <c:pt idx="679">
                  <c:v>-1.6741806758182672E-3</c:v>
                </c:pt>
                <c:pt idx="680">
                  <c:v>-1.6775787478084672E-3</c:v>
                </c:pt>
                <c:pt idx="681">
                  <c:v>-1.6775787478084672E-3</c:v>
                </c:pt>
                <c:pt idx="682">
                  <c:v>-1.6775787478084672E-3</c:v>
                </c:pt>
                <c:pt idx="683">
                  <c:v>-1.6775787478084672E-3</c:v>
                </c:pt>
                <c:pt idx="684">
                  <c:v>-1.6775787478084672E-3</c:v>
                </c:pt>
                <c:pt idx="685">
                  <c:v>-1.6775787478084672E-3</c:v>
                </c:pt>
                <c:pt idx="686">
                  <c:v>-1.6775787478084672E-3</c:v>
                </c:pt>
                <c:pt idx="687">
                  <c:v>-1.6775787478084672E-3</c:v>
                </c:pt>
                <c:pt idx="688">
                  <c:v>-1.6775787478084672E-3</c:v>
                </c:pt>
                <c:pt idx="689">
                  <c:v>-1.6775787478084672E-3</c:v>
                </c:pt>
                <c:pt idx="690">
                  <c:v>-1.6775787478084672E-3</c:v>
                </c:pt>
                <c:pt idx="691">
                  <c:v>-1.6775787478084672E-3</c:v>
                </c:pt>
                <c:pt idx="692">
                  <c:v>-1.6775787478084672E-3</c:v>
                </c:pt>
                <c:pt idx="693">
                  <c:v>-1.6775787478084672E-3</c:v>
                </c:pt>
                <c:pt idx="694">
                  <c:v>-1.6775787478084672E-3</c:v>
                </c:pt>
                <c:pt idx="695">
                  <c:v>-1.6775787478084672E-3</c:v>
                </c:pt>
                <c:pt idx="696">
                  <c:v>-1.6775787478084672E-3</c:v>
                </c:pt>
                <c:pt idx="697">
                  <c:v>-1.6775787478084672E-3</c:v>
                </c:pt>
                <c:pt idx="698">
                  <c:v>-1.6775787478084672E-3</c:v>
                </c:pt>
                <c:pt idx="699">
                  <c:v>-1.6775787478084672E-3</c:v>
                </c:pt>
                <c:pt idx="700">
                  <c:v>-1.6775787478084672E-3</c:v>
                </c:pt>
                <c:pt idx="701">
                  <c:v>-1.6775787478084672E-3</c:v>
                </c:pt>
                <c:pt idx="702">
                  <c:v>-1.6775787478084672E-3</c:v>
                </c:pt>
                <c:pt idx="703">
                  <c:v>-1.6775787478084672E-3</c:v>
                </c:pt>
                <c:pt idx="704">
                  <c:v>-1.6775787478084672E-3</c:v>
                </c:pt>
                <c:pt idx="705">
                  <c:v>-1.6775787478084672E-3</c:v>
                </c:pt>
                <c:pt idx="706">
                  <c:v>-1.6775787478084672E-3</c:v>
                </c:pt>
                <c:pt idx="707">
                  <c:v>-1.6775787478084672E-3</c:v>
                </c:pt>
                <c:pt idx="708">
                  <c:v>-1.6826758557937672E-3</c:v>
                </c:pt>
                <c:pt idx="709">
                  <c:v>-1.6826758557937672E-3</c:v>
                </c:pt>
                <c:pt idx="710">
                  <c:v>-1.6826758557937672E-3</c:v>
                </c:pt>
                <c:pt idx="711">
                  <c:v>-1.6826758557937672E-3</c:v>
                </c:pt>
                <c:pt idx="712">
                  <c:v>-1.6826758557937672E-3</c:v>
                </c:pt>
                <c:pt idx="713">
                  <c:v>-1.6826758557937672E-3</c:v>
                </c:pt>
                <c:pt idx="714">
                  <c:v>-1.6826758557937672E-3</c:v>
                </c:pt>
                <c:pt idx="715">
                  <c:v>-1.6826758557937672E-3</c:v>
                </c:pt>
                <c:pt idx="716">
                  <c:v>-1.6826758557937672E-3</c:v>
                </c:pt>
                <c:pt idx="717">
                  <c:v>-1.6826758557937672E-3</c:v>
                </c:pt>
                <c:pt idx="718">
                  <c:v>-1.6826758557937672E-3</c:v>
                </c:pt>
                <c:pt idx="719">
                  <c:v>-1.6826758557937672E-3</c:v>
                </c:pt>
                <c:pt idx="720">
                  <c:v>-1.6826758557937672E-3</c:v>
                </c:pt>
                <c:pt idx="721">
                  <c:v>-1.6826758557937672E-3</c:v>
                </c:pt>
                <c:pt idx="722">
                  <c:v>-1.6826758557937672E-3</c:v>
                </c:pt>
                <c:pt idx="723">
                  <c:v>-1.6826758557937672E-3</c:v>
                </c:pt>
                <c:pt idx="724">
                  <c:v>-1.6826758557937672E-3</c:v>
                </c:pt>
                <c:pt idx="725">
                  <c:v>-1.6826758557937672E-3</c:v>
                </c:pt>
                <c:pt idx="726">
                  <c:v>-1.6826758557937672E-3</c:v>
                </c:pt>
                <c:pt idx="727">
                  <c:v>-1.6826758557937672E-3</c:v>
                </c:pt>
                <c:pt idx="728">
                  <c:v>-1.6826758557937672E-3</c:v>
                </c:pt>
                <c:pt idx="729">
                  <c:v>-1.6826758557937672E-3</c:v>
                </c:pt>
                <c:pt idx="730">
                  <c:v>-1.6826758557937672E-3</c:v>
                </c:pt>
                <c:pt idx="731">
                  <c:v>-1.6826758557937672E-3</c:v>
                </c:pt>
                <c:pt idx="732">
                  <c:v>-1.6826758557937672E-3</c:v>
                </c:pt>
                <c:pt idx="733">
                  <c:v>-1.6826758557937672E-3</c:v>
                </c:pt>
                <c:pt idx="734">
                  <c:v>-1.6826758557937672E-3</c:v>
                </c:pt>
                <c:pt idx="735">
                  <c:v>-1.6860739277839716E-3</c:v>
                </c:pt>
                <c:pt idx="736">
                  <c:v>-1.6860739277839716E-3</c:v>
                </c:pt>
                <c:pt idx="737">
                  <c:v>-1.6860739277839716E-3</c:v>
                </c:pt>
                <c:pt idx="738">
                  <c:v>-1.6860739277839716E-3</c:v>
                </c:pt>
                <c:pt idx="739">
                  <c:v>-1.6860739277839716E-3</c:v>
                </c:pt>
                <c:pt idx="740">
                  <c:v>-1.6860739277839716E-3</c:v>
                </c:pt>
                <c:pt idx="741">
                  <c:v>-1.6860739277839716E-3</c:v>
                </c:pt>
                <c:pt idx="742">
                  <c:v>-1.6860739277839716E-3</c:v>
                </c:pt>
                <c:pt idx="743">
                  <c:v>-1.6860739277839716E-3</c:v>
                </c:pt>
                <c:pt idx="744">
                  <c:v>-1.6860739277839716E-3</c:v>
                </c:pt>
                <c:pt idx="745">
                  <c:v>-1.6860739277839716E-3</c:v>
                </c:pt>
                <c:pt idx="746">
                  <c:v>-1.6860739277839716E-3</c:v>
                </c:pt>
                <c:pt idx="747">
                  <c:v>-1.6860739277839716E-3</c:v>
                </c:pt>
                <c:pt idx="748">
                  <c:v>-1.6860739277839716E-3</c:v>
                </c:pt>
                <c:pt idx="749">
                  <c:v>-1.6860739277839716E-3</c:v>
                </c:pt>
                <c:pt idx="750">
                  <c:v>-1.6860739277839716E-3</c:v>
                </c:pt>
                <c:pt idx="751">
                  <c:v>-1.6860739277839716E-3</c:v>
                </c:pt>
                <c:pt idx="752">
                  <c:v>-1.6860739277839716E-3</c:v>
                </c:pt>
                <c:pt idx="753">
                  <c:v>-1.6860739277839716E-3</c:v>
                </c:pt>
                <c:pt idx="754">
                  <c:v>-1.6860739277839716E-3</c:v>
                </c:pt>
                <c:pt idx="755">
                  <c:v>-1.6860739277839716E-3</c:v>
                </c:pt>
                <c:pt idx="756">
                  <c:v>-1.6860739277839716E-3</c:v>
                </c:pt>
                <c:pt idx="757">
                  <c:v>-1.6860739277839716E-3</c:v>
                </c:pt>
                <c:pt idx="758">
                  <c:v>-1.6860739277839716E-3</c:v>
                </c:pt>
                <c:pt idx="759">
                  <c:v>-1.6911710357692673E-3</c:v>
                </c:pt>
                <c:pt idx="760">
                  <c:v>-1.6911710357692673E-3</c:v>
                </c:pt>
                <c:pt idx="761">
                  <c:v>-1.6911710357692673E-3</c:v>
                </c:pt>
                <c:pt idx="762">
                  <c:v>-1.6911710357692673E-3</c:v>
                </c:pt>
                <c:pt idx="763">
                  <c:v>-1.6911710357692673E-3</c:v>
                </c:pt>
                <c:pt idx="764">
                  <c:v>-1.6911710357692673E-3</c:v>
                </c:pt>
                <c:pt idx="765">
                  <c:v>-1.6911710357692673E-3</c:v>
                </c:pt>
                <c:pt idx="766">
                  <c:v>-1.6911710357692673E-3</c:v>
                </c:pt>
                <c:pt idx="767">
                  <c:v>-1.6911710357692673E-3</c:v>
                </c:pt>
                <c:pt idx="768">
                  <c:v>-1.6911710357692673E-3</c:v>
                </c:pt>
                <c:pt idx="769">
                  <c:v>-1.6911710357692673E-3</c:v>
                </c:pt>
                <c:pt idx="770">
                  <c:v>-1.6911710357692673E-3</c:v>
                </c:pt>
                <c:pt idx="771">
                  <c:v>-1.6911710357692673E-3</c:v>
                </c:pt>
                <c:pt idx="772">
                  <c:v>-1.6911710357692673E-3</c:v>
                </c:pt>
                <c:pt idx="773">
                  <c:v>-1.6911710357692673E-3</c:v>
                </c:pt>
                <c:pt idx="774">
                  <c:v>-1.6911710357692673E-3</c:v>
                </c:pt>
                <c:pt idx="775">
                  <c:v>-1.6911710357692673E-3</c:v>
                </c:pt>
                <c:pt idx="776">
                  <c:v>-1.6911710357692673E-3</c:v>
                </c:pt>
                <c:pt idx="777">
                  <c:v>-1.6911710357692673E-3</c:v>
                </c:pt>
                <c:pt idx="778">
                  <c:v>-1.6911710357692673E-3</c:v>
                </c:pt>
                <c:pt idx="779">
                  <c:v>-1.6911710357692673E-3</c:v>
                </c:pt>
                <c:pt idx="780">
                  <c:v>-1.6911710357692673E-3</c:v>
                </c:pt>
                <c:pt idx="781">
                  <c:v>-1.6911710357692673E-3</c:v>
                </c:pt>
                <c:pt idx="782">
                  <c:v>-1.6911710357692673E-3</c:v>
                </c:pt>
                <c:pt idx="783">
                  <c:v>-1.6911710357692673E-3</c:v>
                </c:pt>
                <c:pt idx="784">
                  <c:v>-1.6911710357692673E-3</c:v>
                </c:pt>
                <c:pt idx="785">
                  <c:v>-1.6911710357692673E-3</c:v>
                </c:pt>
                <c:pt idx="786">
                  <c:v>-1.6911710357692673E-3</c:v>
                </c:pt>
                <c:pt idx="787">
                  <c:v>-1.6962681437545674E-3</c:v>
                </c:pt>
                <c:pt idx="788">
                  <c:v>-1.6962681437545674E-3</c:v>
                </c:pt>
                <c:pt idx="789">
                  <c:v>-1.6962681437545674E-3</c:v>
                </c:pt>
                <c:pt idx="790">
                  <c:v>-1.6962681437545674E-3</c:v>
                </c:pt>
                <c:pt idx="791">
                  <c:v>-1.6962681437545674E-3</c:v>
                </c:pt>
                <c:pt idx="792">
                  <c:v>-1.6962681437545674E-3</c:v>
                </c:pt>
                <c:pt idx="793">
                  <c:v>-1.6962681437545674E-3</c:v>
                </c:pt>
                <c:pt idx="794">
                  <c:v>-1.6962681437545674E-3</c:v>
                </c:pt>
                <c:pt idx="795">
                  <c:v>-1.6962681437545674E-3</c:v>
                </c:pt>
                <c:pt idx="796">
                  <c:v>-1.6962681437545674E-3</c:v>
                </c:pt>
                <c:pt idx="797">
                  <c:v>-1.6962681437545674E-3</c:v>
                </c:pt>
                <c:pt idx="798">
                  <c:v>-1.6962681437545674E-3</c:v>
                </c:pt>
                <c:pt idx="799">
                  <c:v>-1.6962681437545674E-3</c:v>
                </c:pt>
                <c:pt idx="800">
                  <c:v>-1.6962681437545674E-3</c:v>
                </c:pt>
                <c:pt idx="801">
                  <c:v>-1.6962681437545674E-3</c:v>
                </c:pt>
                <c:pt idx="802">
                  <c:v>-1.6962681437545674E-3</c:v>
                </c:pt>
                <c:pt idx="803">
                  <c:v>-1.6962681437545674E-3</c:v>
                </c:pt>
                <c:pt idx="804">
                  <c:v>-1.6962681437545674E-3</c:v>
                </c:pt>
                <c:pt idx="805">
                  <c:v>-1.6962681437545674E-3</c:v>
                </c:pt>
                <c:pt idx="806">
                  <c:v>-1.6962681437545674E-3</c:v>
                </c:pt>
                <c:pt idx="807">
                  <c:v>-1.6962681437545674E-3</c:v>
                </c:pt>
                <c:pt idx="808">
                  <c:v>-1.6962681437545674E-3</c:v>
                </c:pt>
                <c:pt idx="809">
                  <c:v>-1.6962681437545674E-3</c:v>
                </c:pt>
                <c:pt idx="810">
                  <c:v>-1.6962681437545674E-3</c:v>
                </c:pt>
                <c:pt idx="811">
                  <c:v>-1.6962681437545674E-3</c:v>
                </c:pt>
                <c:pt idx="812">
                  <c:v>-1.6962681437545674E-3</c:v>
                </c:pt>
                <c:pt idx="813">
                  <c:v>-1.6962681437545674E-3</c:v>
                </c:pt>
                <c:pt idx="814">
                  <c:v>-1.6962681437545674E-3</c:v>
                </c:pt>
                <c:pt idx="815">
                  <c:v>-1.6996662157447717E-3</c:v>
                </c:pt>
                <c:pt idx="816">
                  <c:v>-1.6996662157447717E-3</c:v>
                </c:pt>
                <c:pt idx="817">
                  <c:v>-1.6996662157447717E-3</c:v>
                </c:pt>
                <c:pt idx="818">
                  <c:v>-1.6996662157447717E-3</c:v>
                </c:pt>
                <c:pt idx="819">
                  <c:v>-1.6996662157447717E-3</c:v>
                </c:pt>
                <c:pt idx="820">
                  <c:v>-1.6996662157447717E-3</c:v>
                </c:pt>
                <c:pt idx="821">
                  <c:v>-1.6996662157447717E-3</c:v>
                </c:pt>
                <c:pt idx="822">
                  <c:v>-1.6996662157447717E-3</c:v>
                </c:pt>
                <c:pt idx="823">
                  <c:v>-1.6996662157447717E-3</c:v>
                </c:pt>
                <c:pt idx="824">
                  <c:v>-1.6996662157447717E-3</c:v>
                </c:pt>
                <c:pt idx="825">
                  <c:v>-1.6996662157447717E-3</c:v>
                </c:pt>
                <c:pt idx="826">
                  <c:v>-1.6996662157447717E-3</c:v>
                </c:pt>
                <c:pt idx="827">
                  <c:v>-1.6996662157447717E-3</c:v>
                </c:pt>
                <c:pt idx="828">
                  <c:v>-1.6996662157447717E-3</c:v>
                </c:pt>
                <c:pt idx="829">
                  <c:v>-1.6996662157447717E-3</c:v>
                </c:pt>
                <c:pt idx="830">
                  <c:v>-1.6996662157447717E-3</c:v>
                </c:pt>
                <c:pt idx="831">
                  <c:v>-1.6996662157447717E-3</c:v>
                </c:pt>
                <c:pt idx="832">
                  <c:v>-1.6996662157447717E-3</c:v>
                </c:pt>
                <c:pt idx="833">
                  <c:v>-1.6996662157447717E-3</c:v>
                </c:pt>
                <c:pt idx="834">
                  <c:v>-1.6996662157447717E-3</c:v>
                </c:pt>
                <c:pt idx="835">
                  <c:v>-1.6996662157447717E-3</c:v>
                </c:pt>
                <c:pt idx="836">
                  <c:v>-1.6996662157447717E-3</c:v>
                </c:pt>
                <c:pt idx="837">
                  <c:v>-1.6996662157447717E-3</c:v>
                </c:pt>
                <c:pt idx="838">
                  <c:v>-1.6996662157447717E-3</c:v>
                </c:pt>
                <c:pt idx="839">
                  <c:v>-1.6996662157447717E-3</c:v>
                </c:pt>
                <c:pt idx="840">
                  <c:v>-1.6996662157447717E-3</c:v>
                </c:pt>
                <c:pt idx="841">
                  <c:v>-1.6996662157447717E-3</c:v>
                </c:pt>
                <c:pt idx="842">
                  <c:v>-1.7047633237300675E-3</c:v>
                </c:pt>
                <c:pt idx="843">
                  <c:v>-1.7047633237300675E-3</c:v>
                </c:pt>
                <c:pt idx="844">
                  <c:v>-1.7047633237300675E-3</c:v>
                </c:pt>
                <c:pt idx="845">
                  <c:v>-1.7047633237300675E-3</c:v>
                </c:pt>
                <c:pt idx="846">
                  <c:v>-1.7047633237300675E-3</c:v>
                </c:pt>
                <c:pt idx="847">
                  <c:v>-1.7047633237300675E-3</c:v>
                </c:pt>
                <c:pt idx="848">
                  <c:v>-1.7047633237300675E-3</c:v>
                </c:pt>
                <c:pt idx="849">
                  <c:v>-1.7047633237300675E-3</c:v>
                </c:pt>
                <c:pt idx="850">
                  <c:v>-1.7047633237300675E-3</c:v>
                </c:pt>
                <c:pt idx="851">
                  <c:v>-1.7047633237300675E-3</c:v>
                </c:pt>
                <c:pt idx="852">
                  <c:v>-1.7047633237300675E-3</c:v>
                </c:pt>
                <c:pt idx="853">
                  <c:v>-1.7047633237300675E-3</c:v>
                </c:pt>
                <c:pt idx="854">
                  <c:v>-1.7047633237300675E-3</c:v>
                </c:pt>
                <c:pt idx="855">
                  <c:v>-1.7047633237300675E-3</c:v>
                </c:pt>
                <c:pt idx="856">
                  <c:v>-1.7047633237300675E-3</c:v>
                </c:pt>
                <c:pt idx="857">
                  <c:v>-1.7047633237300675E-3</c:v>
                </c:pt>
                <c:pt idx="858">
                  <c:v>-1.7047633237300675E-3</c:v>
                </c:pt>
                <c:pt idx="859">
                  <c:v>-1.7047633237300675E-3</c:v>
                </c:pt>
                <c:pt idx="860">
                  <c:v>-1.7047633237300675E-3</c:v>
                </c:pt>
                <c:pt idx="861">
                  <c:v>-1.7047633237300675E-3</c:v>
                </c:pt>
                <c:pt idx="862">
                  <c:v>-1.7047633237300675E-3</c:v>
                </c:pt>
                <c:pt idx="863">
                  <c:v>-1.7047633237300675E-3</c:v>
                </c:pt>
                <c:pt idx="864">
                  <c:v>-1.7047633237300675E-3</c:v>
                </c:pt>
                <c:pt idx="865">
                  <c:v>-1.7047633237300675E-3</c:v>
                </c:pt>
                <c:pt idx="866">
                  <c:v>-1.7047633237300675E-3</c:v>
                </c:pt>
                <c:pt idx="867">
                  <c:v>-1.7047633237300675E-3</c:v>
                </c:pt>
                <c:pt idx="868">
                  <c:v>-1.7047633237300675E-3</c:v>
                </c:pt>
                <c:pt idx="869">
                  <c:v>-1.7047633237300675E-3</c:v>
                </c:pt>
                <c:pt idx="870">
                  <c:v>-1.7047633237300675E-3</c:v>
                </c:pt>
                <c:pt idx="871">
                  <c:v>-1.7047633237300675E-3</c:v>
                </c:pt>
                <c:pt idx="872">
                  <c:v>-1.7081613957202718E-3</c:v>
                </c:pt>
                <c:pt idx="873">
                  <c:v>-1.7081613957202718E-3</c:v>
                </c:pt>
                <c:pt idx="874">
                  <c:v>-1.7081613957202718E-3</c:v>
                </c:pt>
                <c:pt idx="875">
                  <c:v>-1.7081613957202718E-3</c:v>
                </c:pt>
                <c:pt idx="876">
                  <c:v>-1.7081613957202718E-3</c:v>
                </c:pt>
                <c:pt idx="877">
                  <c:v>-1.7081613957202718E-3</c:v>
                </c:pt>
                <c:pt idx="878">
                  <c:v>-1.7081613957202718E-3</c:v>
                </c:pt>
                <c:pt idx="879">
                  <c:v>-1.7081613957202718E-3</c:v>
                </c:pt>
                <c:pt idx="880">
                  <c:v>-1.7081613957202718E-3</c:v>
                </c:pt>
                <c:pt idx="881">
                  <c:v>-1.7081613957202718E-3</c:v>
                </c:pt>
                <c:pt idx="882">
                  <c:v>-1.7081613957202718E-3</c:v>
                </c:pt>
                <c:pt idx="883">
                  <c:v>-1.7081613957202718E-3</c:v>
                </c:pt>
                <c:pt idx="884">
                  <c:v>-1.7081613957202718E-3</c:v>
                </c:pt>
                <c:pt idx="885">
                  <c:v>-1.7081613957202718E-3</c:v>
                </c:pt>
                <c:pt idx="886">
                  <c:v>-1.7081613957202718E-3</c:v>
                </c:pt>
                <c:pt idx="887">
                  <c:v>-1.7081613957202718E-3</c:v>
                </c:pt>
                <c:pt idx="888">
                  <c:v>-1.7081613957202718E-3</c:v>
                </c:pt>
                <c:pt idx="889">
                  <c:v>-1.7081613957202718E-3</c:v>
                </c:pt>
                <c:pt idx="890">
                  <c:v>-1.7081613957202718E-3</c:v>
                </c:pt>
                <c:pt idx="891">
                  <c:v>-1.7081613957202718E-3</c:v>
                </c:pt>
                <c:pt idx="892">
                  <c:v>-1.7081613957202718E-3</c:v>
                </c:pt>
                <c:pt idx="893">
                  <c:v>-1.7081613957202718E-3</c:v>
                </c:pt>
                <c:pt idx="894">
                  <c:v>-1.7081613957202718E-3</c:v>
                </c:pt>
                <c:pt idx="895">
                  <c:v>-1.7081613957202718E-3</c:v>
                </c:pt>
                <c:pt idx="896">
                  <c:v>-1.7081613957202718E-3</c:v>
                </c:pt>
                <c:pt idx="897">
                  <c:v>-1.7081613957202718E-3</c:v>
                </c:pt>
                <c:pt idx="898">
                  <c:v>-1.7081613957202718E-3</c:v>
                </c:pt>
                <c:pt idx="899">
                  <c:v>-1.7081613957202718E-3</c:v>
                </c:pt>
                <c:pt idx="900">
                  <c:v>-1.7081613957202718E-3</c:v>
                </c:pt>
                <c:pt idx="901">
                  <c:v>-1.7132585037055719E-3</c:v>
                </c:pt>
                <c:pt idx="902">
                  <c:v>-1.7132585037055719E-3</c:v>
                </c:pt>
                <c:pt idx="903">
                  <c:v>-1.7132585037055719E-3</c:v>
                </c:pt>
                <c:pt idx="904">
                  <c:v>-1.7132585037055719E-3</c:v>
                </c:pt>
                <c:pt idx="905">
                  <c:v>-1.7132585037055719E-3</c:v>
                </c:pt>
                <c:pt idx="906">
                  <c:v>-1.7132585037055719E-3</c:v>
                </c:pt>
                <c:pt idx="907">
                  <c:v>-1.7132585037055719E-3</c:v>
                </c:pt>
                <c:pt idx="908">
                  <c:v>-1.7132585037055719E-3</c:v>
                </c:pt>
                <c:pt idx="909">
                  <c:v>-1.7132585037055719E-3</c:v>
                </c:pt>
                <c:pt idx="910">
                  <c:v>-1.7132585037055719E-3</c:v>
                </c:pt>
                <c:pt idx="911">
                  <c:v>-1.7132585037055719E-3</c:v>
                </c:pt>
                <c:pt idx="912">
                  <c:v>-1.7132585037055719E-3</c:v>
                </c:pt>
                <c:pt idx="913">
                  <c:v>-1.7132585037055719E-3</c:v>
                </c:pt>
                <c:pt idx="914">
                  <c:v>-1.7132585037055719E-3</c:v>
                </c:pt>
                <c:pt idx="915">
                  <c:v>-1.7132585037055719E-3</c:v>
                </c:pt>
                <c:pt idx="916">
                  <c:v>-1.7132585037055719E-3</c:v>
                </c:pt>
                <c:pt idx="917">
                  <c:v>-1.7132585037055719E-3</c:v>
                </c:pt>
                <c:pt idx="918">
                  <c:v>-1.7132585037055719E-3</c:v>
                </c:pt>
                <c:pt idx="919">
                  <c:v>-1.7132585037055719E-3</c:v>
                </c:pt>
                <c:pt idx="920">
                  <c:v>-1.7132585037055719E-3</c:v>
                </c:pt>
                <c:pt idx="921">
                  <c:v>-1.7132585037055719E-3</c:v>
                </c:pt>
                <c:pt idx="922">
                  <c:v>-1.7132585037055719E-3</c:v>
                </c:pt>
                <c:pt idx="923">
                  <c:v>-1.7132585037055719E-3</c:v>
                </c:pt>
                <c:pt idx="924">
                  <c:v>-1.7132585037055719E-3</c:v>
                </c:pt>
                <c:pt idx="925">
                  <c:v>-1.7132585037055719E-3</c:v>
                </c:pt>
                <c:pt idx="926">
                  <c:v>-1.7132585037055719E-3</c:v>
                </c:pt>
                <c:pt idx="927">
                  <c:v>-1.7132585037055719E-3</c:v>
                </c:pt>
                <c:pt idx="928">
                  <c:v>-1.7166565756957675E-3</c:v>
                </c:pt>
                <c:pt idx="929">
                  <c:v>-1.7166565756957675E-3</c:v>
                </c:pt>
                <c:pt idx="930">
                  <c:v>-1.7166565756957675E-3</c:v>
                </c:pt>
                <c:pt idx="931">
                  <c:v>-1.7166565756957675E-3</c:v>
                </c:pt>
                <c:pt idx="932">
                  <c:v>-1.7166565756957675E-3</c:v>
                </c:pt>
                <c:pt idx="933">
                  <c:v>-1.7166565756957675E-3</c:v>
                </c:pt>
                <c:pt idx="934">
                  <c:v>-1.7166565756957675E-3</c:v>
                </c:pt>
                <c:pt idx="935">
                  <c:v>-1.7166565756957675E-3</c:v>
                </c:pt>
                <c:pt idx="936">
                  <c:v>-1.7166565756957675E-3</c:v>
                </c:pt>
                <c:pt idx="937">
                  <c:v>-1.7166565756957675E-3</c:v>
                </c:pt>
                <c:pt idx="938">
                  <c:v>-1.7166565756957675E-3</c:v>
                </c:pt>
                <c:pt idx="939">
                  <c:v>-1.7166565756957675E-3</c:v>
                </c:pt>
                <c:pt idx="940">
                  <c:v>-1.7166565756957675E-3</c:v>
                </c:pt>
                <c:pt idx="941">
                  <c:v>-1.7166565756957675E-3</c:v>
                </c:pt>
                <c:pt idx="942">
                  <c:v>-1.7166565756957675E-3</c:v>
                </c:pt>
                <c:pt idx="943">
                  <c:v>-1.7166565756957675E-3</c:v>
                </c:pt>
                <c:pt idx="944">
                  <c:v>-1.7166565756957675E-3</c:v>
                </c:pt>
                <c:pt idx="945">
                  <c:v>-1.7166565756957675E-3</c:v>
                </c:pt>
                <c:pt idx="946">
                  <c:v>-1.7166565756957675E-3</c:v>
                </c:pt>
                <c:pt idx="947">
                  <c:v>-1.7166565756957675E-3</c:v>
                </c:pt>
                <c:pt idx="948">
                  <c:v>-1.7166565756957675E-3</c:v>
                </c:pt>
                <c:pt idx="949">
                  <c:v>-1.7166565756957675E-3</c:v>
                </c:pt>
                <c:pt idx="950">
                  <c:v>-1.7166565756957675E-3</c:v>
                </c:pt>
                <c:pt idx="951">
                  <c:v>-1.7166565756957675E-3</c:v>
                </c:pt>
                <c:pt idx="952">
                  <c:v>-1.7166565756957675E-3</c:v>
                </c:pt>
                <c:pt idx="953">
                  <c:v>-1.7166565756957675E-3</c:v>
                </c:pt>
                <c:pt idx="954">
                  <c:v>-1.7166565756957675E-3</c:v>
                </c:pt>
                <c:pt idx="955">
                  <c:v>-1.721753683681072E-3</c:v>
                </c:pt>
                <c:pt idx="956">
                  <c:v>-1.721753683681072E-3</c:v>
                </c:pt>
                <c:pt idx="957">
                  <c:v>-1.721753683681072E-3</c:v>
                </c:pt>
                <c:pt idx="958">
                  <c:v>-1.721753683681072E-3</c:v>
                </c:pt>
                <c:pt idx="959">
                  <c:v>-1.721753683681072E-3</c:v>
                </c:pt>
                <c:pt idx="960">
                  <c:v>-1.721753683681072E-3</c:v>
                </c:pt>
                <c:pt idx="961">
                  <c:v>-1.721753683681072E-3</c:v>
                </c:pt>
                <c:pt idx="962">
                  <c:v>-1.721753683681072E-3</c:v>
                </c:pt>
                <c:pt idx="963">
                  <c:v>-1.721753683681072E-3</c:v>
                </c:pt>
                <c:pt idx="964">
                  <c:v>-1.721753683681072E-3</c:v>
                </c:pt>
                <c:pt idx="965">
                  <c:v>-1.721753683681072E-3</c:v>
                </c:pt>
                <c:pt idx="966">
                  <c:v>-1.721753683681072E-3</c:v>
                </c:pt>
                <c:pt idx="967">
                  <c:v>-1.721753683681072E-3</c:v>
                </c:pt>
                <c:pt idx="968">
                  <c:v>-1.721753683681072E-3</c:v>
                </c:pt>
                <c:pt idx="969">
                  <c:v>-1.721753683681072E-3</c:v>
                </c:pt>
                <c:pt idx="970">
                  <c:v>-1.721753683681072E-3</c:v>
                </c:pt>
                <c:pt idx="971">
                  <c:v>-1.721753683681072E-3</c:v>
                </c:pt>
                <c:pt idx="972">
                  <c:v>-1.721753683681072E-3</c:v>
                </c:pt>
                <c:pt idx="973">
                  <c:v>-1.721753683681072E-3</c:v>
                </c:pt>
                <c:pt idx="974">
                  <c:v>-1.721753683681072E-3</c:v>
                </c:pt>
                <c:pt idx="975">
                  <c:v>-1.721753683681072E-3</c:v>
                </c:pt>
                <c:pt idx="976">
                  <c:v>-1.721753683681072E-3</c:v>
                </c:pt>
                <c:pt idx="977">
                  <c:v>-1.721753683681072E-3</c:v>
                </c:pt>
                <c:pt idx="978">
                  <c:v>-1.721753683681072E-3</c:v>
                </c:pt>
                <c:pt idx="979">
                  <c:v>-1.721753683681072E-3</c:v>
                </c:pt>
                <c:pt idx="980">
                  <c:v>-1.721753683681072E-3</c:v>
                </c:pt>
                <c:pt idx="981">
                  <c:v>-1.721753683681072E-3</c:v>
                </c:pt>
                <c:pt idx="982">
                  <c:v>-1.721753683681072E-3</c:v>
                </c:pt>
                <c:pt idx="983">
                  <c:v>-1.7268507916663677E-3</c:v>
                </c:pt>
                <c:pt idx="984">
                  <c:v>-1.7268507916663677E-3</c:v>
                </c:pt>
                <c:pt idx="985">
                  <c:v>-1.7268507916663677E-3</c:v>
                </c:pt>
                <c:pt idx="986">
                  <c:v>-1.7268507916663677E-3</c:v>
                </c:pt>
                <c:pt idx="987">
                  <c:v>-1.7268507916663677E-3</c:v>
                </c:pt>
                <c:pt idx="988">
                  <c:v>-1.7268507916663677E-3</c:v>
                </c:pt>
                <c:pt idx="989">
                  <c:v>-1.7268507916663677E-3</c:v>
                </c:pt>
                <c:pt idx="990">
                  <c:v>-1.7268507916663677E-3</c:v>
                </c:pt>
                <c:pt idx="991">
                  <c:v>-1.7268507916663677E-3</c:v>
                </c:pt>
                <c:pt idx="992">
                  <c:v>-1.7268507916663677E-3</c:v>
                </c:pt>
                <c:pt idx="993">
                  <c:v>-1.7268507916663677E-3</c:v>
                </c:pt>
                <c:pt idx="994">
                  <c:v>-1.7268507916663677E-3</c:v>
                </c:pt>
                <c:pt idx="995">
                  <c:v>-1.7268507916663677E-3</c:v>
                </c:pt>
                <c:pt idx="996">
                  <c:v>-1.7268507916663677E-3</c:v>
                </c:pt>
                <c:pt idx="997">
                  <c:v>-1.7268507916663677E-3</c:v>
                </c:pt>
                <c:pt idx="998">
                  <c:v>-1.7268507916663677E-3</c:v>
                </c:pt>
                <c:pt idx="999">
                  <c:v>-1.7268507916663677E-3</c:v>
                </c:pt>
                <c:pt idx="1000">
                  <c:v>-1.7268507916663677E-3</c:v>
                </c:pt>
                <c:pt idx="1001">
                  <c:v>-1.7268507916663677E-3</c:v>
                </c:pt>
                <c:pt idx="1002">
                  <c:v>-1.7268507916663677E-3</c:v>
                </c:pt>
                <c:pt idx="1003">
                  <c:v>-1.7268507916663677E-3</c:v>
                </c:pt>
                <c:pt idx="1004">
                  <c:v>-1.7268507916663677E-3</c:v>
                </c:pt>
                <c:pt idx="1005">
                  <c:v>-1.7268507916663677E-3</c:v>
                </c:pt>
                <c:pt idx="1006">
                  <c:v>-1.7268507916663677E-3</c:v>
                </c:pt>
                <c:pt idx="1007">
                  <c:v>-1.7268507916663677E-3</c:v>
                </c:pt>
                <c:pt idx="1008">
                  <c:v>-1.7268507916663677E-3</c:v>
                </c:pt>
                <c:pt idx="1009">
                  <c:v>-1.7268507916663677E-3</c:v>
                </c:pt>
                <c:pt idx="1010">
                  <c:v>-1.7268507916663677E-3</c:v>
                </c:pt>
                <c:pt idx="1011">
                  <c:v>-1.7268507916663677E-3</c:v>
                </c:pt>
                <c:pt idx="1012">
                  <c:v>-1.7268507916663677E-3</c:v>
                </c:pt>
                <c:pt idx="1013">
                  <c:v>-1.7302488636565679E-3</c:v>
                </c:pt>
                <c:pt idx="1014">
                  <c:v>-1.7302488636565679E-3</c:v>
                </c:pt>
                <c:pt idx="1015">
                  <c:v>-1.7302488636565679E-3</c:v>
                </c:pt>
                <c:pt idx="1016">
                  <c:v>-1.7302488636565679E-3</c:v>
                </c:pt>
                <c:pt idx="1017">
                  <c:v>-1.7302488636565679E-3</c:v>
                </c:pt>
                <c:pt idx="1018">
                  <c:v>-1.7302488636565679E-3</c:v>
                </c:pt>
                <c:pt idx="1019">
                  <c:v>-1.7302488636565679E-3</c:v>
                </c:pt>
                <c:pt idx="1020">
                  <c:v>-1.7302488636565679E-3</c:v>
                </c:pt>
                <c:pt idx="1021">
                  <c:v>-1.7302488636565679E-3</c:v>
                </c:pt>
                <c:pt idx="1022">
                  <c:v>-1.7302488636565679E-3</c:v>
                </c:pt>
                <c:pt idx="1023">
                  <c:v>-1.7302488636565679E-3</c:v>
                </c:pt>
                <c:pt idx="1024">
                  <c:v>-1.7302488636565679E-3</c:v>
                </c:pt>
                <c:pt idx="1025">
                  <c:v>-1.7302488636565679E-3</c:v>
                </c:pt>
                <c:pt idx="1026">
                  <c:v>-1.7302488636565679E-3</c:v>
                </c:pt>
                <c:pt idx="1027">
                  <c:v>-1.7302488636565679E-3</c:v>
                </c:pt>
                <c:pt idx="1028">
                  <c:v>-1.7302488636565679E-3</c:v>
                </c:pt>
                <c:pt idx="1029">
                  <c:v>-1.7302488636565679E-3</c:v>
                </c:pt>
                <c:pt idx="1030">
                  <c:v>-1.7302488636565679E-3</c:v>
                </c:pt>
                <c:pt idx="1031">
                  <c:v>-1.7302488636565679E-3</c:v>
                </c:pt>
                <c:pt idx="1032">
                  <c:v>-1.7302488636565679E-3</c:v>
                </c:pt>
                <c:pt idx="1033">
                  <c:v>-1.7302488636565679E-3</c:v>
                </c:pt>
                <c:pt idx="1034">
                  <c:v>-1.7302488636565679E-3</c:v>
                </c:pt>
                <c:pt idx="1035">
                  <c:v>-1.7302488636565679E-3</c:v>
                </c:pt>
                <c:pt idx="1036">
                  <c:v>-1.7302488636565679E-3</c:v>
                </c:pt>
                <c:pt idx="1037">
                  <c:v>-1.7302488636565679E-3</c:v>
                </c:pt>
                <c:pt idx="1038">
                  <c:v>-1.7302488636565679E-3</c:v>
                </c:pt>
                <c:pt idx="1039">
                  <c:v>-1.7302488636565679E-3</c:v>
                </c:pt>
                <c:pt idx="1040">
                  <c:v>-1.7302488636565679E-3</c:v>
                </c:pt>
                <c:pt idx="1041">
                  <c:v>-1.7302488636565679E-3</c:v>
                </c:pt>
                <c:pt idx="1042">
                  <c:v>-1.7302488636565679E-3</c:v>
                </c:pt>
                <c:pt idx="1043">
                  <c:v>-1.7353459716418678E-3</c:v>
                </c:pt>
                <c:pt idx="1044">
                  <c:v>-1.7353459716418678E-3</c:v>
                </c:pt>
                <c:pt idx="1045">
                  <c:v>-1.7353459716418678E-3</c:v>
                </c:pt>
                <c:pt idx="1046">
                  <c:v>-1.7353459716418678E-3</c:v>
                </c:pt>
                <c:pt idx="1047">
                  <c:v>-1.7353459716418678E-3</c:v>
                </c:pt>
                <c:pt idx="1048">
                  <c:v>-1.7353459716418678E-3</c:v>
                </c:pt>
                <c:pt idx="1049">
                  <c:v>-1.7353459716418678E-3</c:v>
                </c:pt>
                <c:pt idx="1050">
                  <c:v>-1.7353459716418678E-3</c:v>
                </c:pt>
                <c:pt idx="1051">
                  <c:v>-1.7353459716418678E-3</c:v>
                </c:pt>
                <c:pt idx="1052">
                  <c:v>-1.7353459716418678E-3</c:v>
                </c:pt>
                <c:pt idx="1053">
                  <c:v>-1.7353459716418678E-3</c:v>
                </c:pt>
                <c:pt idx="1054">
                  <c:v>-1.7353459716418678E-3</c:v>
                </c:pt>
                <c:pt idx="1055">
                  <c:v>-1.7353459716418678E-3</c:v>
                </c:pt>
                <c:pt idx="1056">
                  <c:v>-1.7353459716418678E-3</c:v>
                </c:pt>
                <c:pt idx="1057">
                  <c:v>-1.7353459716418678E-3</c:v>
                </c:pt>
                <c:pt idx="1058">
                  <c:v>-1.7353459716418678E-3</c:v>
                </c:pt>
                <c:pt idx="1059">
                  <c:v>-1.7353459716418678E-3</c:v>
                </c:pt>
                <c:pt idx="1060">
                  <c:v>-1.7353459716418678E-3</c:v>
                </c:pt>
                <c:pt idx="1061">
                  <c:v>-1.7353459716418678E-3</c:v>
                </c:pt>
                <c:pt idx="1062">
                  <c:v>-1.7353459716418678E-3</c:v>
                </c:pt>
                <c:pt idx="1063">
                  <c:v>-1.7353459716418678E-3</c:v>
                </c:pt>
                <c:pt idx="1064">
                  <c:v>-1.7353459716418678E-3</c:v>
                </c:pt>
                <c:pt idx="1065">
                  <c:v>-1.7353459716418678E-3</c:v>
                </c:pt>
                <c:pt idx="1066">
                  <c:v>-1.7353459716418678E-3</c:v>
                </c:pt>
                <c:pt idx="1067">
                  <c:v>-1.7353459716418678E-3</c:v>
                </c:pt>
                <c:pt idx="1068">
                  <c:v>-1.7353459716418678E-3</c:v>
                </c:pt>
                <c:pt idx="1069">
                  <c:v>-1.7353459716418678E-3</c:v>
                </c:pt>
                <c:pt idx="1070">
                  <c:v>-1.7353459716418678E-3</c:v>
                </c:pt>
                <c:pt idx="1071">
                  <c:v>-1.7353459716418678E-3</c:v>
                </c:pt>
                <c:pt idx="1072">
                  <c:v>-1.7353459716418678E-3</c:v>
                </c:pt>
                <c:pt idx="1073">
                  <c:v>-1.7353459716418678E-3</c:v>
                </c:pt>
                <c:pt idx="1074">
                  <c:v>-1.7353459716418678E-3</c:v>
                </c:pt>
                <c:pt idx="1075">
                  <c:v>-1.738744043632068E-3</c:v>
                </c:pt>
                <c:pt idx="1076">
                  <c:v>-1.738744043632068E-3</c:v>
                </c:pt>
                <c:pt idx="1077">
                  <c:v>-1.738744043632068E-3</c:v>
                </c:pt>
                <c:pt idx="1078">
                  <c:v>-1.738744043632068E-3</c:v>
                </c:pt>
                <c:pt idx="1079">
                  <c:v>-1.738744043632068E-3</c:v>
                </c:pt>
                <c:pt idx="1080">
                  <c:v>-1.738744043632068E-3</c:v>
                </c:pt>
                <c:pt idx="1081">
                  <c:v>-1.738744043632068E-3</c:v>
                </c:pt>
                <c:pt idx="1082">
                  <c:v>-1.738744043632068E-3</c:v>
                </c:pt>
                <c:pt idx="1083">
                  <c:v>-1.738744043632068E-3</c:v>
                </c:pt>
                <c:pt idx="1084">
                  <c:v>-1.738744043632068E-3</c:v>
                </c:pt>
                <c:pt idx="1085">
                  <c:v>-1.738744043632068E-3</c:v>
                </c:pt>
                <c:pt idx="1086">
                  <c:v>-1.738744043632068E-3</c:v>
                </c:pt>
                <c:pt idx="1087">
                  <c:v>-1.738744043632068E-3</c:v>
                </c:pt>
                <c:pt idx="1088">
                  <c:v>-1.738744043632068E-3</c:v>
                </c:pt>
                <c:pt idx="1089">
                  <c:v>-1.738744043632068E-3</c:v>
                </c:pt>
                <c:pt idx="1090">
                  <c:v>-1.738744043632068E-3</c:v>
                </c:pt>
                <c:pt idx="1091">
                  <c:v>-1.738744043632068E-3</c:v>
                </c:pt>
                <c:pt idx="1092">
                  <c:v>-1.738744043632068E-3</c:v>
                </c:pt>
                <c:pt idx="1093">
                  <c:v>-1.738744043632068E-3</c:v>
                </c:pt>
                <c:pt idx="1094">
                  <c:v>-1.738744043632068E-3</c:v>
                </c:pt>
                <c:pt idx="1095">
                  <c:v>-1.738744043632068E-3</c:v>
                </c:pt>
                <c:pt idx="1096">
                  <c:v>-1.738744043632068E-3</c:v>
                </c:pt>
                <c:pt idx="1097">
                  <c:v>-1.738744043632068E-3</c:v>
                </c:pt>
                <c:pt idx="1098">
                  <c:v>-1.738744043632068E-3</c:v>
                </c:pt>
                <c:pt idx="1099">
                  <c:v>-1.738744043632068E-3</c:v>
                </c:pt>
                <c:pt idx="1100">
                  <c:v>-1.738744043632068E-3</c:v>
                </c:pt>
                <c:pt idx="1101">
                  <c:v>-1.738744043632068E-3</c:v>
                </c:pt>
                <c:pt idx="1102">
                  <c:v>-1.738744043632068E-3</c:v>
                </c:pt>
                <c:pt idx="1103">
                  <c:v>-1.7438411516173678E-3</c:v>
                </c:pt>
                <c:pt idx="1104">
                  <c:v>-1.7438411516173678E-3</c:v>
                </c:pt>
                <c:pt idx="1105">
                  <c:v>-1.7438411516173678E-3</c:v>
                </c:pt>
                <c:pt idx="1106">
                  <c:v>-1.7438411516173678E-3</c:v>
                </c:pt>
                <c:pt idx="1107">
                  <c:v>-1.7438411516173678E-3</c:v>
                </c:pt>
                <c:pt idx="1108">
                  <c:v>-1.7438411516173678E-3</c:v>
                </c:pt>
                <c:pt idx="1109">
                  <c:v>-1.7438411516173678E-3</c:v>
                </c:pt>
                <c:pt idx="1110">
                  <c:v>-1.7438411516173678E-3</c:v>
                </c:pt>
                <c:pt idx="1111">
                  <c:v>-1.7438411516173678E-3</c:v>
                </c:pt>
                <c:pt idx="1112">
                  <c:v>-1.7438411516173678E-3</c:v>
                </c:pt>
                <c:pt idx="1113">
                  <c:v>-1.7438411516173678E-3</c:v>
                </c:pt>
                <c:pt idx="1114">
                  <c:v>-1.7438411516173678E-3</c:v>
                </c:pt>
                <c:pt idx="1115">
                  <c:v>-1.7438411516173678E-3</c:v>
                </c:pt>
                <c:pt idx="1116">
                  <c:v>-1.7438411516173678E-3</c:v>
                </c:pt>
                <c:pt idx="1117">
                  <c:v>-1.7438411516173678E-3</c:v>
                </c:pt>
                <c:pt idx="1118">
                  <c:v>-1.7438411516173678E-3</c:v>
                </c:pt>
                <c:pt idx="1119">
                  <c:v>-1.7438411516173678E-3</c:v>
                </c:pt>
                <c:pt idx="1120">
                  <c:v>-1.7438411516173678E-3</c:v>
                </c:pt>
                <c:pt idx="1121">
                  <c:v>-1.7438411516173678E-3</c:v>
                </c:pt>
                <c:pt idx="1122">
                  <c:v>-1.7438411516173678E-3</c:v>
                </c:pt>
                <c:pt idx="1123">
                  <c:v>-1.7438411516173678E-3</c:v>
                </c:pt>
                <c:pt idx="1124">
                  <c:v>-1.7438411516173678E-3</c:v>
                </c:pt>
                <c:pt idx="1125">
                  <c:v>-1.7438411516173678E-3</c:v>
                </c:pt>
                <c:pt idx="1126">
                  <c:v>-1.7438411516173678E-3</c:v>
                </c:pt>
                <c:pt idx="1127">
                  <c:v>-1.7438411516173678E-3</c:v>
                </c:pt>
                <c:pt idx="1128">
                  <c:v>-1.7438411516173678E-3</c:v>
                </c:pt>
                <c:pt idx="1129">
                  <c:v>-1.7438411516173678E-3</c:v>
                </c:pt>
                <c:pt idx="1130">
                  <c:v>-1.7438411516173678E-3</c:v>
                </c:pt>
                <c:pt idx="1131">
                  <c:v>-1.7438411516173678E-3</c:v>
                </c:pt>
                <c:pt idx="1132">
                  <c:v>-1.7438411516173678E-3</c:v>
                </c:pt>
                <c:pt idx="1133">
                  <c:v>-1.7438411516173678E-3</c:v>
                </c:pt>
                <c:pt idx="1134">
                  <c:v>-1.7438411516173678E-3</c:v>
                </c:pt>
                <c:pt idx="1135">
                  <c:v>-1.747239223607568E-3</c:v>
                </c:pt>
                <c:pt idx="1136">
                  <c:v>-1.747239223607568E-3</c:v>
                </c:pt>
                <c:pt idx="1137">
                  <c:v>-1.747239223607568E-3</c:v>
                </c:pt>
                <c:pt idx="1138">
                  <c:v>-1.747239223607568E-3</c:v>
                </c:pt>
                <c:pt idx="1139">
                  <c:v>-1.747239223607568E-3</c:v>
                </c:pt>
                <c:pt idx="1140">
                  <c:v>-1.747239223607568E-3</c:v>
                </c:pt>
                <c:pt idx="1141">
                  <c:v>-1.747239223607568E-3</c:v>
                </c:pt>
                <c:pt idx="1142">
                  <c:v>-1.747239223607568E-3</c:v>
                </c:pt>
                <c:pt idx="1143">
                  <c:v>-1.747239223607568E-3</c:v>
                </c:pt>
                <c:pt idx="1144">
                  <c:v>-1.747239223607568E-3</c:v>
                </c:pt>
                <c:pt idx="1145">
                  <c:v>-1.747239223607568E-3</c:v>
                </c:pt>
                <c:pt idx="1146">
                  <c:v>-1.747239223607568E-3</c:v>
                </c:pt>
                <c:pt idx="1147">
                  <c:v>-1.747239223607568E-3</c:v>
                </c:pt>
                <c:pt idx="1148">
                  <c:v>-1.747239223607568E-3</c:v>
                </c:pt>
                <c:pt idx="1149">
                  <c:v>-1.747239223607568E-3</c:v>
                </c:pt>
                <c:pt idx="1150">
                  <c:v>-1.747239223607568E-3</c:v>
                </c:pt>
                <c:pt idx="1151">
                  <c:v>-1.747239223607568E-3</c:v>
                </c:pt>
                <c:pt idx="1152">
                  <c:v>-1.747239223607568E-3</c:v>
                </c:pt>
                <c:pt idx="1153">
                  <c:v>-1.747239223607568E-3</c:v>
                </c:pt>
                <c:pt idx="1154">
                  <c:v>-1.747239223607568E-3</c:v>
                </c:pt>
                <c:pt idx="1155">
                  <c:v>-1.747239223607568E-3</c:v>
                </c:pt>
                <c:pt idx="1156">
                  <c:v>-1.747239223607568E-3</c:v>
                </c:pt>
                <c:pt idx="1157">
                  <c:v>-1.747239223607568E-3</c:v>
                </c:pt>
                <c:pt idx="1158">
                  <c:v>-1.747239223607568E-3</c:v>
                </c:pt>
                <c:pt idx="1159">
                  <c:v>-1.747239223607568E-3</c:v>
                </c:pt>
                <c:pt idx="1160">
                  <c:v>-1.7523363315928679E-3</c:v>
                </c:pt>
                <c:pt idx="1161">
                  <c:v>-1.7523363315928679E-3</c:v>
                </c:pt>
                <c:pt idx="1162">
                  <c:v>-1.7523363315928679E-3</c:v>
                </c:pt>
                <c:pt idx="1163">
                  <c:v>-1.7523363315928679E-3</c:v>
                </c:pt>
                <c:pt idx="1164">
                  <c:v>-1.7523363315928679E-3</c:v>
                </c:pt>
                <c:pt idx="1165">
                  <c:v>-1.7523363315928679E-3</c:v>
                </c:pt>
                <c:pt idx="1166">
                  <c:v>-1.7523363315928679E-3</c:v>
                </c:pt>
                <c:pt idx="1167">
                  <c:v>-1.7523363315928679E-3</c:v>
                </c:pt>
                <c:pt idx="1168">
                  <c:v>-1.7523363315928679E-3</c:v>
                </c:pt>
                <c:pt idx="1169">
                  <c:v>-1.7523363315928679E-3</c:v>
                </c:pt>
                <c:pt idx="1170">
                  <c:v>-1.7523363315928679E-3</c:v>
                </c:pt>
                <c:pt idx="1171">
                  <c:v>-1.7523363315928679E-3</c:v>
                </c:pt>
                <c:pt idx="1172">
                  <c:v>-1.7523363315928679E-3</c:v>
                </c:pt>
                <c:pt idx="1173">
                  <c:v>-1.7523363315928679E-3</c:v>
                </c:pt>
                <c:pt idx="1174">
                  <c:v>-1.7523363315928679E-3</c:v>
                </c:pt>
                <c:pt idx="1175">
                  <c:v>-1.7523363315928679E-3</c:v>
                </c:pt>
                <c:pt idx="1176">
                  <c:v>-1.7523363315928679E-3</c:v>
                </c:pt>
                <c:pt idx="1177">
                  <c:v>-1.7523363315928679E-3</c:v>
                </c:pt>
                <c:pt idx="1178">
                  <c:v>-1.7523363315928679E-3</c:v>
                </c:pt>
                <c:pt idx="1179">
                  <c:v>-1.7523363315928679E-3</c:v>
                </c:pt>
                <c:pt idx="1180">
                  <c:v>-1.7523363315928679E-3</c:v>
                </c:pt>
                <c:pt idx="1181">
                  <c:v>-1.7523363315928679E-3</c:v>
                </c:pt>
                <c:pt idx="1182">
                  <c:v>-1.7523363315928679E-3</c:v>
                </c:pt>
                <c:pt idx="1183">
                  <c:v>-1.7523363315928679E-3</c:v>
                </c:pt>
                <c:pt idx="1184">
                  <c:v>-1.7523363315928679E-3</c:v>
                </c:pt>
                <c:pt idx="1185">
                  <c:v>-1.7523363315928679E-3</c:v>
                </c:pt>
                <c:pt idx="1186">
                  <c:v>-1.7523363315928679E-3</c:v>
                </c:pt>
                <c:pt idx="1187">
                  <c:v>-1.7523363315928679E-3</c:v>
                </c:pt>
                <c:pt idx="1188">
                  <c:v>-1.7523363315928679E-3</c:v>
                </c:pt>
                <c:pt idx="1189">
                  <c:v>-1.7523363315928679E-3</c:v>
                </c:pt>
                <c:pt idx="1190">
                  <c:v>-1.7523363315928679E-3</c:v>
                </c:pt>
                <c:pt idx="1191">
                  <c:v>-1.7523363315928679E-3</c:v>
                </c:pt>
                <c:pt idx="1192">
                  <c:v>-1.7523363315928679E-3</c:v>
                </c:pt>
                <c:pt idx="1193">
                  <c:v>-1.7557344035830725E-3</c:v>
                </c:pt>
                <c:pt idx="1194">
                  <c:v>-1.7557344035830725E-3</c:v>
                </c:pt>
                <c:pt idx="1195">
                  <c:v>-1.7557344035830725E-3</c:v>
                </c:pt>
                <c:pt idx="1196">
                  <c:v>-1.7557344035830725E-3</c:v>
                </c:pt>
                <c:pt idx="1197">
                  <c:v>-1.7557344035830725E-3</c:v>
                </c:pt>
                <c:pt idx="1198">
                  <c:v>-1.7557344035830725E-3</c:v>
                </c:pt>
                <c:pt idx="1199">
                  <c:v>-1.7557344035830725E-3</c:v>
                </c:pt>
                <c:pt idx="1200">
                  <c:v>-1.7557344035830725E-3</c:v>
                </c:pt>
                <c:pt idx="1201">
                  <c:v>-1.7557344035830725E-3</c:v>
                </c:pt>
                <c:pt idx="1202">
                  <c:v>-1.7557344035830725E-3</c:v>
                </c:pt>
                <c:pt idx="1203">
                  <c:v>-1.7557344035830725E-3</c:v>
                </c:pt>
                <c:pt idx="1204">
                  <c:v>-1.7557344035830725E-3</c:v>
                </c:pt>
                <c:pt idx="1205">
                  <c:v>-1.7557344035830725E-3</c:v>
                </c:pt>
                <c:pt idx="1206">
                  <c:v>-1.7557344035830725E-3</c:v>
                </c:pt>
                <c:pt idx="1207">
                  <c:v>-1.7557344035830725E-3</c:v>
                </c:pt>
                <c:pt idx="1208">
                  <c:v>-1.7557344035830725E-3</c:v>
                </c:pt>
                <c:pt idx="1209">
                  <c:v>-1.7557344035830725E-3</c:v>
                </c:pt>
                <c:pt idx="1210">
                  <c:v>-1.7557344035830725E-3</c:v>
                </c:pt>
                <c:pt idx="1211">
                  <c:v>-1.7557344035830725E-3</c:v>
                </c:pt>
                <c:pt idx="1212">
                  <c:v>-1.7557344035830725E-3</c:v>
                </c:pt>
                <c:pt idx="1213">
                  <c:v>-1.7557344035830725E-3</c:v>
                </c:pt>
                <c:pt idx="1214">
                  <c:v>-1.7557344035830725E-3</c:v>
                </c:pt>
                <c:pt idx="1215">
                  <c:v>-1.7557344035830725E-3</c:v>
                </c:pt>
                <c:pt idx="1216">
                  <c:v>-1.7557344035830725E-3</c:v>
                </c:pt>
                <c:pt idx="1217">
                  <c:v>-1.7557344035830725E-3</c:v>
                </c:pt>
                <c:pt idx="1218">
                  <c:v>-1.7557344035830725E-3</c:v>
                </c:pt>
                <c:pt idx="1219">
                  <c:v>-1.7557344035830725E-3</c:v>
                </c:pt>
                <c:pt idx="1220">
                  <c:v>-1.7557344035830725E-3</c:v>
                </c:pt>
                <c:pt idx="1221">
                  <c:v>-1.760831511568368E-3</c:v>
                </c:pt>
                <c:pt idx="1222">
                  <c:v>-1.760831511568368E-3</c:v>
                </c:pt>
                <c:pt idx="1223">
                  <c:v>-1.760831511568368E-3</c:v>
                </c:pt>
                <c:pt idx="1224">
                  <c:v>-1.760831511568368E-3</c:v>
                </c:pt>
                <c:pt idx="1225">
                  <c:v>-1.760831511568368E-3</c:v>
                </c:pt>
                <c:pt idx="1226">
                  <c:v>-1.760831511568368E-3</c:v>
                </c:pt>
                <c:pt idx="1227">
                  <c:v>-1.760831511568368E-3</c:v>
                </c:pt>
                <c:pt idx="1228">
                  <c:v>-1.760831511568368E-3</c:v>
                </c:pt>
                <c:pt idx="1229">
                  <c:v>-1.760831511568368E-3</c:v>
                </c:pt>
                <c:pt idx="1230">
                  <c:v>-1.760831511568368E-3</c:v>
                </c:pt>
                <c:pt idx="1231">
                  <c:v>-1.760831511568368E-3</c:v>
                </c:pt>
                <c:pt idx="1232">
                  <c:v>-1.760831511568368E-3</c:v>
                </c:pt>
                <c:pt idx="1233">
                  <c:v>-1.760831511568368E-3</c:v>
                </c:pt>
                <c:pt idx="1234">
                  <c:v>-1.760831511568368E-3</c:v>
                </c:pt>
                <c:pt idx="1235">
                  <c:v>-1.760831511568368E-3</c:v>
                </c:pt>
                <c:pt idx="1236">
                  <c:v>-1.760831511568368E-3</c:v>
                </c:pt>
                <c:pt idx="1237">
                  <c:v>-1.760831511568368E-3</c:v>
                </c:pt>
                <c:pt idx="1238">
                  <c:v>-1.760831511568368E-3</c:v>
                </c:pt>
                <c:pt idx="1239">
                  <c:v>-1.760831511568368E-3</c:v>
                </c:pt>
                <c:pt idx="1240">
                  <c:v>-1.760831511568368E-3</c:v>
                </c:pt>
                <c:pt idx="1241">
                  <c:v>-1.760831511568368E-3</c:v>
                </c:pt>
                <c:pt idx="1242">
                  <c:v>-1.760831511568368E-3</c:v>
                </c:pt>
                <c:pt idx="1243">
                  <c:v>-1.760831511568368E-3</c:v>
                </c:pt>
                <c:pt idx="1244">
                  <c:v>-1.760831511568368E-3</c:v>
                </c:pt>
                <c:pt idx="1245">
                  <c:v>-1.760831511568368E-3</c:v>
                </c:pt>
                <c:pt idx="1246">
                  <c:v>-1.760831511568368E-3</c:v>
                </c:pt>
                <c:pt idx="1247">
                  <c:v>-1.760831511568368E-3</c:v>
                </c:pt>
                <c:pt idx="1248">
                  <c:v>-1.760831511568368E-3</c:v>
                </c:pt>
                <c:pt idx="1249">
                  <c:v>-1.760831511568368E-3</c:v>
                </c:pt>
                <c:pt idx="1250">
                  <c:v>-1.760831511568368E-3</c:v>
                </c:pt>
                <c:pt idx="1251">
                  <c:v>-1.7659286195536683E-3</c:v>
                </c:pt>
                <c:pt idx="1252">
                  <c:v>-1.7659286195536683E-3</c:v>
                </c:pt>
                <c:pt idx="1253">
                  <c:v>-1.7659286195536683E-3</c:v>
                </c:pt>
                <c:pt idx="1254">
                  <c:v>-1.7659286195536683E-3</c:v>
                </c:pt>
                <c:pt idx="1255">
                  <c:v>-1.7659286195536683E-3</c:v>
                </c:pt>
                <c:pt idx="1256">
                  <c:v>-1.7659286195536683E-3</c:v>
                </c:pt>
                <c:pt idx="1257">
                  <c:v>-1.7659286195536683E-3</c:v>
                </c:pt>
                <c:pt idx="1258">
                  <c:v>-1.7659286195536683E-3</c:v>
                </c:pt>
                <c:pt idx="1259">
                  <c:v>-1.7659286195536683E-3</c:v>
                </c:pt>
                <c:pt idx="1260">
                  <c:v>-1.7659286195536683E-3</c:v>
                </c:pt>
                <c:pt idx="1261">
                  <c:v>-1.7659286195536683E-3</c:v>
                </c:pt>
                <c:pt idx="1262">
                  <c:v>-1.7659286195536683E-3</c:v>
                </c:pt>
                <c:pt idx="1263">
                  <c:v>-1.7659286195536683E-3</c:v>
                </c:pt>
                <c:pt idx="1264">
                  <c:v>-1.7659286195536683E-3</c:v>
                </c:pt>
                <c:pt idx="1265">
                  <c:v>-1.7659286195536683E-3</c:v>
                </c:pt>
                <c:pt idx="1266">
                  <c:v>-1.7659286195536683E-3</c:v>
                </c:pt>
                <c:pt idx="1267">
                  <c:v>-1.7659286195536683E-3</c:v>
                </c:pt>
                <c:pt idx="1268">
                  <c:v>-1.7659286195536683E-3</c:v>
                </c:pt>
                <c:pt idx="1269">
                  <c:v>-1.7659286195536683E-3</c:v>
                </c:pt>
                <c:pt idx="1270">
                  <c:v>-1.7659286195536683E-3</c:v>
                </c:pt>
                <c:pt idx="1271">
                  <c:v>-1.7659286195536683E-3</c:v>
                </c:pt>
                <c:pt idx="1272">
                  <c:v>-1.7659286195536683E-3</c:v>
                </c:pt>
                <c:pt idx="1273">
                  <c:v>-1.7659286195536683E-3</c:v>
                </c:pt>
                <c:pt idx="1274">
                  <c:v>-1.7659286195536683E-3</c:v>
                </c:pt>
                <c:pt idx="1275">
                  <c:v>-1.7659286195536683E-3</c:v>
                </c:pt>
                <c:pt idx="1276">
                  <c:v>-1.7659286195536683E-3</c:v>
                </c:pt>
                <c:pt idx="1277">
                  <c:v>-1.7659286195536683E-3</c:v>
                </c:pt>
                <c:pt idx="1278">
                  <c:v>-1.7659286195536683E-3</c:v>
                </c:pt>
                <c:pt idx="1279">
                  <c:v>-1.7659286195536683E-3</c:v>
                </c:pt>
                <c:pt idx="1280">
                  <c:v>-1.7693266915438681E-3</c:v>
                </c:pt>
                <c:pt idx="1281">
                  <c:v>-1.7693266915438681E-3</c:v>
                </c:pt>
                <c:pt idx="1282">
                  <c:v>-1.7693266915438681E-3</c:v>
                </c:pt>
                <c:pt idx="1283">
                  <c:v>-1.7693266915438681E-3</c:v>
                </c:pt>
                <c:pt idx="1284">
                  <c:v>-1.7693266915438681E-3</c:v>
                </c:pt>
                <c:pt idx="1285">
                  <c:v>-1.7693266915438681E-3</c:v>
                </c:pt>
                <c:pt idx="1286">
                  <c:v>-1.7693266915438681E-3</c:v>
                </c:pt>
                <c:pt idx="1287">
                  <c:v>-1.7693266915438681E-3</c:v>
                </c:pt>
                <c:pt idx="1288">
                  <c:v>-1.7693266915438681E-3</c:v>
                </c:pt>
                <c:pt idx="1289">
                  <c:v>-1.7693266915438681E-3</c:v>
                </c:pt>
                <c:pt idx="1290">
                  <c:v>-1.7693266915438681E-3</c:v>
                </c:pt>
                <c:pt idx="1291">
                  <c:v>-1.7693266915438681E-3</c:v>
                </c:pt>
                <c:pt idx="1292">
                  <c:v>-1.7693266915438681E-3</c:v>
                </c:pt>
                <c:pt idx="1293">
                  <c:v>-1.7693266915438681E-3</c:v>
                </c:pt>
                <c:pt idx="1294">
                  <c:v>-1.7693266915438681E-3</c:v>
                </c:pt>
                <c:pt idx="1295">
                  <c:v>-1.7693266915438681E-3</c:v>
                </c:pt>
                <c:pt idx="1296">
                  <c:v>-1.7693266915438681E-3</c:v>
                </c:pt>
                <c:pt idx="1297">
                  <c:v>-1.7693266915438681E-3</c:v>
                </c:pt>
                <c:pt idx="1298">
                  <c:v>-1.7693266915438681E-3</c:v>
                </c:pt>
                <c:pt idx="1299">
                  <c:v>-1.7693266915438681E-3</c:v>
                </c:pt>
                <c:pt idx="1300">
                  <c:v>-1.7693266915438681E-3</c:v>
                </c:pt>
                <c:pt idx="1301">
                  <c:v>-1.7693266915438681E-3</c:v>
                </c:pt>
                <c:pt idx="1302">
                  <c:v>-1.7693266915438681E-3</c:v>
                </c:pt>
                <c:pt idx="1303">
                  <c:v>-1.7693266915438681E-3</c:v>
                </c:pt>
                <c:pt idx="1304">
                  <c:v>-1.7693266915438681E-3</c:v>
                </c:pt>
                <c:pt idx="1305">
                  <c:v>-1.7693266915438681E-3</c:v>
                </c:pt>
                <c:pt idx="1306">
                  <c:v>-1.7693266915438681E-3</c:v>
                </c:pt>
                <c:pt idx="1307">
                  <c:v>-1.7693266915438681E-3</c:v>
                </c:pt>
                <c:pt idx="1308">
                  <c:v>-1.7693266915438681E-3</c:v>
                </c:pt>
                <c:pt idx="1309">
                  <c:v>-1.7693266915438681E-3</c:v>
                </c:pt>
                <c:pt idx="1310">
                  <c:v>-1.7744237995291684E-3</c:v>
                </c:pt>
                <c:pt idx="1311">
                  <c:v>-1.7744237995291684E-3</c:v>
                </c:pt>
                <c:pt idx="1312">
                  <c:v>-1.7744237995291684E-3</c:v>
                </c:pt>
                <c:pt idx="1313">
                  <c:v>-1.7744237995291684E-3</c:v>
                </c:pt>
                <c:pt idx="1314">
                  <c:v>-1.7744237995291684E-3</c:v>
                </c:pt>
                <c:pt idx="1315">
                  <c:v>-1.7744237995291684E-3</c:v>
                </c:pt>
                <c:pt idx="1316">
                  <c:v>-1.7744237995291684E-3</c:v>
                </c:pt>
                <c:pt idx="1317">
                  <c:v>-1.7744237995291684E-3</c:v>
                </c:pt>
                <c:pt idx="1318">
                  <c:v>-1.7744237995291684E-3</c:v>
                </c:pt>
                <c:pt idx="1319">
                  <c:v>-1.7744237995291684E-3</c:v>
                </c:pt>
                <c:pt idx="1320">
                  <c:v>-1.7744237995291684E-3</c:v>
                </c:pt>
                <c:pt idx="1321">
                  <c:v>-1.7744237995291684E-3</c:v>
                </c:pt>
                <c:pt idx="1322">
                  <c:v>-1.7744237995291684E-3</c:v>
                </c:pt>
                <c:pt idx="1323">
                  <c:v>-1.7744237995291684E-3</c:v>
                </c:pt>
                <c:pt idx="1324">
                  <c:v>-1.7744237995291684E-3</c:v>
                </c:pt>
                <c:pt idx="1325">
                  <c:v>-1.7744237995291684E-3</c:v>
                </c:pt>
                <c:pt idx="1326">
                  <c:v>-1.7744237995291684E-3</c:v>
                </c:pt>
                <c:pt idx="1327">
                  <c:v>-1.7744237995291684E-3</c:v>
                </c:pt>
                <c:pt idx="1328">
                  <c:v>-1.7744237995291684E-3</c:v>
                </c:pt>
                <c:pt idx="1329">
                  <c:v>-1.7744237995291684E-3</c:v>
                </c:pt>
                <c:pt idx="1330">
                  <c:v>-1.7744237995291684E-3</c:v>
                </c:pt>
                <c:pt idx="1331">
                  <c:v>-1.7744237995291684E-3</c:v>
                </c:pt>
                <c:pt idx="1332">
                  <c:v>-1.7744237995291684E-3</c:v>
                </c:pt>
                <c:pt idx="1333">
                  <c:v>-1.7744237995291684E-3</c:v>
                </c:pt>
                <c:pt idx="1334">
                  <c:v>-1.7744237995291684E-3</c:v>
                </c:pt>
                <c:pt idx="1335">
                  <c:v>-1.7744237995291684E-3</c:v>
                </c:pt>
                <c:pt idx="1336">
                  <c:v>-1.7744237995291684E-3</c:v>
                </c:pt>
                <c:pt idx="1337">
                  <c:v>-1.7744237995291684E-3</c:v>
                </c:pt>
                <c:pt idx="1338">
                  <c:v>-1.7744237995291684E-3</c:v>
                </c:pt>
                <c:pt idx="1339">
                  <c:v>-1.7744237995291684E-3</c:v>
                </c:pt>
                <c:pt idx="1340">
                  <c:v>-1.7744237995291684E-3</c:v>
                </c:pt>
                <c:pt idx="1341">
                  <c:v>-1.7778218715193684E-3</c:v>
                </c:pt>
                <c:pt idx="1342">
                  <c:v>-1.7778218715193684E-3</c:v>
                </c:pt>
                <c:pt idx="1343">
                  <c:v>-1.7778218715193684E-3</c:v>
                </c:pt>
                <c:pt idx="1344">
                  <c:v>-1.7778218715193684E-3</c:v>
                </c:pt>
                <c:pt idx="1345">
                  <c:v>-1.7778218715193684E-3</c:v>
                </c:pt>
                <c:pt idx="1346">
                  <c:v>-1.7778218715193684E-3</c:v>
                </c:pt>
                <c:pt idx="1347">
                  <c:v>-1.7778218715193684E-3</c:v>
                </c:pt>
                <c:pt idx="1348">
                  <c:v>-1.7778218715193684E-3</c:v>
                </c:pt>
                <c:pt idx="1349">
                  <c:v>-1.7778218715193684E-3</c:v>
                </c:pt>
                <c:pt idx="1350">
                  <c:v>-1.7778218715193684E-3</c:v>
                </c:pt>
                <c:pt idx="1351">
                  <c:v>-1.7778218715193684E-3</c:v>
                </c:pt>
                <c:pt idx="1352">
                  <c:v>-1.7778218715193684E-3</c:v>
                </c:pt>
                <c:pt idx="1353">
                  <c:v>-1.7778218715193684E-3</c:v>
                </c:pt>
                <c:pt idx="1354">
                  <c:v>-1.7778218715193684E-3</c:v>
                </c:pt>
                <c:pt idx="1355">
                  <c:v>-1.7778218715193684E-3</c:v>
                </c:pt>
                <c:pt idx="1356">
                  <c:v>-1.7778218715193684E-3</c:v>
                </c:pt>
                <c:pt idx="1357">
                  <c:v>-1.7778218715193684E-3</c:v>
                </c:pt>
                <c:pt idx="1358">
                  <c:v>-1.7778218715193684E-3</c:v>
                </c:pt>
                <c:pt idx="1359">
                  <c:v>-1.7778218715193684E-3</c:v>
                </c:pt>
                <c:pt idx="1360">
                  <c:v>-1.7778218715193684E-3</c:v>
                </c:pt>
                <c:pt idx="1361">
                  <c:v>-1.7778218715193684E-3</c:v>
                </c:pt>
                <c:pt idx="1362">
                  <c:v>-1.7778218715193684E-3</c:v>
                </c:pt>
                <c:pt idx="1363">
                  <c:v>-1.7778218715193684E-3</c:v>
                </c:pt>
                <c:pt idx="1364">
                  <c:v>-1.7778218715193684E-3</c:v>
                </c:pt>
                <c:pt idx="1365">
                  <c:v>-1.7778218715193684E-3</c:v>
                </c:pt>
                <c:pt idx="1366">
                  <c:v>-1.7778218715193684E-3</c:v>
                </c:pt>
                <c:pt idx="1367">
                  <c:v>-1.7778218715193684E-3</c:v>
                </c:pt>
                <c:pt idx="1368">
                  <c:v>-1.7778218715193684E-3</c:v>
                </c:pt>
                <c:pt idx="1369">
                  <c:v>-1.7778218715193684E-3</c:v>
                </c:pt>
                <c:pt idx="1370">
                  <c:v>-1.7778218715193684E-3</c:v>
                </c:pt>
                <c:pt idx="1371">
                  <c:v>-1.7778218715193684E-3</c:v>
                </c:pt>
                <c:pt idx="1372">
                  <c:v>-1.7829189795046684E-3</c:v>
                </c:pt>
                <c:pt idx="1373">
                  <c:v>-1.7829189795046684E-3</c:v>
                </c:pt>
                <c:pt idx="1374">
                  <c:v>-1.7829189795046684E-3</c:v>
                </c:pt>
                <c:pt idx="1375">
                  <c:v>-1.7829189795046684E-3</c:v>
                </c:pt>
                <c:pt idx="1376">
                  <c:v>-1.7829189795046684E-3</c:v>
                </c:pt>
                <c:pt idx="1377">
                  <c:v>-1.7829189795046684E-3</c:v>
                </c:pt>
                <c:pt idx="1378">
                  <c:v>-1.7829189795046684E-3</c:v>
                </c:pt>
                <c:pt idx="1379">
                  <c:v>-1.7829189795046684E-3</c:v>
                </c:pt>
                <c:pt idx="1380">
                  <c:v>-1.7829189795046684E-3</c:v>
                </c:pt>
                <c:pt idx="1381">
                  <c:v>-1.7829189795046684E-3</c:v>
                </c:pt>
                <c:pt idx="1382">
                  <c:v>-1.7829189795046684E-3</c:v>
                </c:pt>
                <c:pt idx="1383">
                  <c:v>-1.7829189795046684E-3</c:v>
                </c:pt>
                <c:pt idx="1384">
                  <c:v>-1.7829189795046684E-3</c:v>
                </c:pt>
                <c:pt idx="1385">
                  <c:v>-1.7829189795046684E-3</c:v>
                </c:pt>
                <c:pt idx="1386">
                  <c:v>-1.7829189795046684E-3</c:v>
                </c:pt>
                <c:pt idx="1387">
                  <c:v>-1.7829189795046684E-3</c:v>
                </c:pt>
                <c:pt idx="1388">
                  <c:v>-1.7829189795046684E-3</c:v>
                </c:pt>
                <c:pt idx="1389">
                  <c:v>-1.7829189795046684E-3</c:v>
                </c:pt>
                <c:pt idx="1390">
                  <c:v>-1.7829189795046684E-3</c:v>
                </c:pt>
                <c:pt idx="1391">
                  <c:v>-1.7829189795046684E-3</c:v>
                </c:pt>
                <c:pt idx="1392">
                  <c:v>-1.7829189795046684E-3</c:v>
                </c:pt>
                <c:pt idx="1393">
                  <c:v>-1.7829189795046684E-3</c:v>
                </c:pt>
                <c:pt idx="1394">
                  <c:v>-1.7829189795046684E-3</c:v>
                </c:pt>
                <c:pt idx="1395">
                  <c:v>-1.7829189795046684E-3</c:v>
                </c:pt>
                <c:pt idx="1396">
                  <c:v>-1.7829189795046684E-3</c:v>
                </c:pt>
                <c:pt idx="1397">
                  <c:v>-1.7829189795046684E-3</c:v>
                </c:pt>
                <c:pt idx="1398">
                  <c:v>-1.7829189795046684E-3</c:v>
                </c:pt>
                <c:pt idx="1399">
                  <c:v>-1.7829189795046684E-3</c:v>
                </c:pt>
                <c:pt idx="1400">
                  <c:v>-1.7829189795046684E-3</c:v>
                </c:pt>
                <c:pt idx="1401">
                  <c:v>-1.7829189795046684E-3</c:v>
                </c:pt>
                <c:pt idx="1402">
                  <c:v>-1.7829189795046684E-3</c:v>
                </c:pt>
                <c:pt idx="1403">
                  <c:v>-1.7829189795046684E-3</c:v>
                </c:pt>
                <c:pt idx="1404">
                  <c:v>-1.7829189795046684E-3</c:v>
                </c:pt>
                <c:pt idx="1405">
                  <c:v>-1.7829189795046684E-3</c:v>
                </c:pt>
                <c:pt idx="1406">
                  <c:v>-1.7829189795046684E-3</c:v>
                </c:pt>
                <c:pt idx="1407">
                  <c:v>-1.7829189795046684E-3</c:v>
                </c:pt>
                <c:pt idx="1408">
                  <c:v>-1.786317051494873E-3</c:v>
                </c:pt>
                <c:pt idx="1409">
                  <c:v>-1.786317051494873E-3</c:v>
                </c:pt>
                <c:pt idx="1410">
                  <c:v>-1.786317051494873E-3</c:v>
                </c:pt>
                <c:pt idx="1411">
                  <c:v>-1.786317051494873E-3</c:v>
                </c:pt>
                <c:pt idx="1412">
                  <c:v>-1.786317051494873E-3</c:v>
                </c:pt>
                <c:pt idx="1413">
                  <c:v>-1.786317051494873E-3</c:v>
                </c:pt>
                <c:pt idx="1414">
                  <c:v>-1.786317051494873E-3</c:v>
                </c:pt>
                <c:pt idx="1415">
                  <c:v>-1.786317051494873E-3</c:v>
                </c:pt>
                <c:pt idx="1416">
                  <c:v>-1.786317051494873E-3</c:v>
                </c:pt>
                <c:pt idx="1417">
                  <c:v>-1.786317051494873E-3</c:v>
                </c:pt>
                <c:pt idx="1418">
                  <c:v>-1.786317051494873E-3</c:v>
                </c:pt>
                <c:pt idx="1419">
                  <c:v>-1.786317051494873E-3</c:v>
                </c:pt>
                <c:pt idx="1420">
                  <c:v>-1.786317051494873E-3</c:v>
                </c:pt>
                <c:pt idx="1421">
                  <c:v>-1.786317051494873E-3</c:v>
                </c:pt>
                <c:pt idx="1422">
                  <c:v>-1.786317051494873E-3</c:v>
                </c:pt>
                <c:pt idx="1423">
                  <c:v>-1.786317051494873E-3</c:v>
                </c:pt>
                <c:pt idx="1424">
                  <c:v>-1.786317051494873E-3</c:v>
                </c:pt>
                <c:pt idx="1425">
                  <c:v>-1.786317051494873E-3</c:v>
                </c:pt>
                <c:pt idx="1426">
                  <c:v>-1.786317051494873E-3</c:v>
                </c:pt>
                <c:pt idx="1427">
                  <c:v>-1.786317051494873E-3</c:v>
                </c:pt>
                <c:pt idx="1428">
                  <c:v>-1.786317051494873E-3</c:v>
                </c:pt>
                <c:pt idx="1429">
                  <c:v>-1.786317051494873E-3</c:v>
                </c:pt>
                <c:pt idx="1430">
                  <c:v>-1.786317051494873E-3</c:v>
                </c:pt>
                <c:pt idx="1431">
                  <c:v>-1.786317051494873E-3</c:v>
                </c:pt>
                <c:pt idx="1432">
                  <c:v>-1.786317051494873E-3</c:v>
                </c:pt>
                <c:pt idx="1433">
                  <c:v>-1.786317051494873E-3</c:v>
                </c:pt>
                <c:pt idx="1434">
                  <c:v>-1.786317051494873E-3</c:v>
                </c:pt>
                <c:pt idx="1435">
                  <c:v>-1.786317051494873E-3</c:v>
                </c:pt>
                <c:pt idx="1436">
                  <c:v>-1.786317051494873E-3</c:v>
                </c:pt>
                <c:pt idx="1437">
                  <c:v>-1.786317051494873E-3</c:v>
                </c:pt>
                <c:pt idx="1438">
                  <c:v>-1.786317051494873E-3</c:v>
                </c:pt>
                <c:pt idx="1439">
                  <c:v>-1.786317051494873E-3</c:v>
                </c:pt>
                <c:pt idx="1440">
                  <c:v>-1.7914141594801728E-3</c:v>
                </c:pt>
                <c:pt idx="1441">
                  <c:v>-1.7914141594801728E-3</c:v>
                </c:pt>
                <c:pt idx="1442">
                  <c:v>-1.7914141594801728E-3</c:v>
                </c:pt>
                <c:pt idx="1443">
                  <c:v>-1.7914141594801728E-3</c:v>
                </c:pt>
                <c:pt idx="1444">
                  <c:v>-1.7914141594801728E-3</c:v>
                </c:pt>
                <c:pt idx="1445">
                  <c:v>-1.7914141594801728E-3</c:v>
                </c:pt>
                <c:pt idx="1446">
                  <c:v>-1.7914141594801728E-3</c:v>
                </c:pt>
                <c:pt idx="1447">
                  <c:v>-1.7914141594801728E-3</c:v>
                </c:pt>
                <c:pt idx="1448">
                  <c:v>-1.7914141594801728E-3</c:v>
                </c:pt>
                <c:pt idx="1449">
                  <c:v>-1.7914141594801728E-3</c:v>
                </c:pt>
                <c:pt idx="1450">
                  <c:v>-1.7914141594801728E-3</c:v>
                </c:pt>
                <c:pt idx="1451">
                  <c:v>-1.7914141594801728E-3</c:v>
                </c:pt>
                <c:pt idx="1452">
                  <c:v>-1.7914141594801728E-3</c:v>
                </c:pt>
                <c:pt idx="1453">
                  <c:v>-1.7914141594801728E-3</c:v>
                </c:pt>
                <c:pt idx="1454">
                  <c:v>-1.7914141594801728E-3</c:v>
                </c:pt>
                <c:pt idx="1455">
                  <c:v>-1.7914141594801728E-3</c:v>
                </c:pt>
                <c:pt idx="1456">
                  <c:v>-1.7914141594801728E-3</c:v>
                </c:pt>
                <c:pt idx="1457">
                  <c:v>-1.7914141594801728E-3</c:v>
                </c:pt>
                <c:pt idx="1458">
                  <c:v>-1.7914141594801728E-3</c:v>
                </c:pt>
                <c:pt idx="1459">
                  <c:v>-1.7914141594801728E-3</c:v>
                </c:pt>
                <c:pt idx="1460">
                  <c:v>-1.7914141594801728E-3</c:v>
                </c:pt>
                <c:pt idx="1461">
                  <c:v>-1.7914141594801728E-3</c:v>
                </c:pt>
                <c:pt idx="1462">
                  <c:v>-1.7914141594801728E-3</c:v>
                </c:pt>
                <c:pt idx="1463">
                  <c:v>-1.7914141594801728E-3</c:v>
                </c:pt>
                <c:pt idx="1464">
                  <c:v>-1.7914141594801728E-3</c:v>
                </c:pt>
                <c:pt idx="1465">
                  <c:v>-1.7914141594801728E-3</c:v>
                </c:pt>
                <c:pt idx="1466">
                  <c:v>-1.7914141594801728E-3</c:v>
                </c:pt>
                <c:pt idx="1467">
                  <c:v>-1.7914141594801728E-3</c:v>
                </c:pt>
                <c:pt idx="1468">
                  <c:v>-1.7914141594801728E-3</c:v>
                </c:pt>
                <c:pt idx="1469">
                  <c:v>-1.7914141594801728E-3</c:v>
                </c:pt>
                <c:pt idx="1470">
                  <c:v>-1.7914141594801728E-3</c:v>
                </c:pt>
                <c:pt idx="1471">
                  <c:v>-1.7914141594801728E-3</c:v>
                </c:pt>
                <c:pt idx="1472">
                  <c:v>-1.7914141594801728E-3</c:v>
                </c:pt>
                <c:pt idx="1473">
                  <c:v>-1.7914141594801728E-3</c:v>
                </c:pt>
                <c:pt idx="1474">
                  <c:v>-1.7914141594801728E-3</c:v>
                </c:pt>
                <c:pt idx="1475">
                  <c:v>-1.794812231470373E-3</c:v>
                </c:pt>
                <c:pt idx="1476">
                  <c:v>-1.794812231470373E-3</c:v>
                </c:pt>
                <c:pt idx="1477">
                  <c:v>-1.794812231470373E-3</c:v>
                </c:pt>
                <c:pt idx="1478">
                  <c:v>-1.794812231470373E-3</c:v>
                </c:pt>
                <c:pt idx="1479">
                  <c:v>-1.794812231470373E-3</c:v>
                </c:pt>
                <c:pt idx="1480">
                  <c:v>-1.794812231470373E-3</c:v>
                </c:pt>
                <c:pt idx="1481">
                  <c:v>-1.794812231470373E-3</c:v>
                </c:pt>
                <c:pt idx="1482">
                  <c:v>-1.794812231470373E-3</c:v>
                </c:pt>
                <c:pt idx="1483">
                  <c:v>-1.794812231470373E-3</c:v>
                </c:pt>
                <c:pt idx="1484">
                  <c:v>-1.794812231470373E-3</c:v>
                </c:pt>
                <c:pt idx="1485">
                  <c:v>-1.794812231470373E-3</c:v>
                </c:pt>
                <c:pt idx="1486">
                  <c:v>-1.794812231470373E-3</c:v>
                </c:pt>
                <c:pt idx="1487">
                  <c:v>-1.794812231470373E-3</c:v>
                </c:pt>
                <c:pt idx="1488">
                  <c:v>-1.794812231470373E-3</c:v>
                </c:pt>
                <c:pt idx="1489">
                  <c:v>-1.794812231470373E-3</c:v>
                </c:pt>
                <c:pt idx="1490">
                  <c:v>-1.794812231470373E-3</c:v>
                </c:pt>
                <c:pt idx="1491">
                  <c:v>-1.794812231470373E-3</c:v>
                </c:pt>
                <c:pt idx="1492">
                  <c:v>-1.794812231470373E-3</c:v>
                </c:pt>
                <c:pt idx="1493">
                  <c:v>-1.794812231470373E-3</c:v>
                </c:pt>
                <c:pt idx="1494">
                  <c:v>-1.794812231470373E-3</c:v>
                </c:pt>
                <c:pt idx="1495">
                  <c:v>-1.794812231470373E-3</c:v>
                </c:pt>
                <c:pt idx="1496">
                  <c:v>-1.794812231470373E-3</c:v>
                </c:pt>
                <c:pt idx="1497">
                  <c:v>-1.794812231470373E-3</c:v>
                </c:pt>
                <c:pt idx="1498">
                  <c:v>-1.794812231470373E-3</c:v>
                </c:pt>
                <c:pt idx="1499">
                  <c:v>-1.794812231470373E-3</c:v>
                </c:pt>
                <c:pt idx="1500">
                  <c:v>-1.7999093394556686E-3</c:v>
                </c:pt>
                <c:pt idx="1501">
                  <c:v>-1.7999093394556686E-3</c:v>
                </c:pt>
                <c:pt idx="1502">
                  <c:v>-1.7999093394556686E-3</c:v>
                </c:pt>
                <c:pt idx="1503">
                  <c:v>-1.7999093394556686E-3</c:v>
                </c:pt>
                <c:pt idx="1504">
                  <c:v>-1.7999093394556686E-3</c:v>
                </c:pt>
                <c:pt idx="1505">
                  <c:v>-1.7999093394556686E-3</c:v>
                </c:pt>
                <c:pt idx="1506">
                  <c:v>-1.7999093394556686E-3</c:v>
                </c:pt>
                <c:pt idx="1507">
                  <c:v>-1.7999093394556686E-3</c:v>
                </c:pt>
                <c:pt idx="1508">
                  <c:v>-1.7999093394556686E-3</c:v>
                </c:pt>
                <c:pt idx="1509">
                  <c:v>-1.7999093394556686E-3</c:v>
                </c:pt>
                <c:pt idx="1510">
                  <c:v>-1.7999093394556686E-3</c:v>
                </c:pt>
                <c:pt idx="1511">
                  <c:v>-1.7999093394556686E-3</c:v>
                </c:pt>
                <c:pt idx="1512">
                  <c:v>-1.7999093394556686E-3</c:v>
                </c:pt>
                <c:pt idx="1513">
                  <c:v>-1.7999093394556686E-3</c:v>
                </c:pt>
                <c:pt idx="1514">
                  <c:v>-1.7999093394556686E-3</c:v>
                </c:pt>
                <c:pt idx="1515">
                  <c:v>-1.7999093394556686E-3</c:v>
                </c:pt>
                <c:pt idx="1516">
                  <c:v>-1.7999093394556686E-3</c:v>
                </c:pt>
                <c:pt idx="1517">
                  <c:v>-1.7999093394556686E-3</c:v>
                </c:pt>
                <c:pt idx="1518">
                  <c:v>-1.7999093394556686E-3</c:v>
                </c:pt>
                <c:pt idx="1519">
                  <c:v>-1.7999093394556686E-3</c:v>
                </c:pt>
                <c:pt idx="1520">
                  <c:v>-1.7999093394556686E-3</c:v>
                </c:pt>
                <c:pt idx="1521">
                  <c:v>-1.7999093394556686E-3</c:v>
                </c:pt>
                <c:pt idx="1522">
                  <c:v>-1.7999093394556686E-3</c:v>
                </c:pt>
                <c:pt idx="1523">
                  <c:v>-1.7999093394556686E-3</c:v>
                </c:pt>
                <c:pt idx="1524">
                  <c:v>-1.7999093394556686E-3</c:v>
                </c:pt>
                <c:pt idx="1525">
                  <c:v>-1.7999093394556686E-3</c:v>
                </c:pt>
                <c:pt idx="1526">
                  <c:v>-1.7999093394556686E-3</c:v>
                </c:pt>
                <c:pt idx="1527">
                  <c:v>-1.7999093394556686E-3</c:v>
                </c:pt>
                <c:pt idx="1528">
                  <c:v>-1.7999093394556686E-3</c:v>
                </c:pt>
                <c:pt idx="1529">
                  <c:v>-1.7999093394556686E-3</c:v>
                </c:pt>
                <c:pt idx="1530">
                  <c:v>-1.7999093394556686E-3</c:v>
                </c:pt>
                <c:pt idx="1531">
                  <c:v>-1.7999093394556686E-3</c:v>
                </c:pt>
                <c:pt idx="1532">
                  <c:v>-1.8050064474409687E-3</c:v>
                </c:pt>
                <c:pt idx="1533">
                  <c:v>-1.8050064474409687E-3</c:v>
                </c:pt>
                <c:pt idx="1534">
                  <c:v>-1.8050064474409687E-3</c:v>
                </c:pt>
                <c:pt idx="1535">
                  <c:v>-1.8050064474409687E-3</c:v>
                </c:pt>
                <c:pt idx="1536">
                  <c:v>-1.8050064474409687E-3</c:v>
                </c:pt>
                <c:pt idx="1537">
                  <c:v>-1.8050064474409687E-3</c:v>
                </c:pt>
                <c:pt idx="1538">
                  <c:v>-1.8050064474409687E-3</c:v>
                </c:pt>
                <c:pt idx="1539">
                  <c:v>-1.8050064474409687E-3</c:v>
                </c:pt>
                <c:pt idx="1540">
                  <c:v>-1.8050064474409687E-3</c:v>
                </c:pt>
                <c:pt idx="1541">
                  <c:v>-1.8050064474409687E-3</c:v>
                </c:pt>
                <c:pt idx="1542">
                  <c:v>-1.8050064474409687E-3</c:v>
                </c:pt>
                <c:pt idx="1543">
                  <c:v>-1.8050064474409687E-3</c:v>
                </c:pt>
                <c:pt idx="1544">
                  <c:v>-1.8050064474409687E-3</c:v>
                </c:pt>
                <c:pt idx="1545">
                  <c:v>-1.8050064474409687E-3</c:v>
                </c:pt>
                <c:pt idx="1546">
                  <c:v>-1.8050064474409687E-3</c:v>
                </c:pt>
                <c:pt idx="1547">
                  <c:v>-1.8050064474409687E-3</c:v>
                </c:pt>
                <c:pt idx="1548">
                  <c:v>-1.8050064474409687E-3</c:v>
                </c:pt>
                <c:pt idx="1549">
                  <c:v>-1.8050064474409687E-3</c:v>
                </c:pt>
                <c:pt idx="1550">
                  <c:v>-1.8050064474409687E-3</c:v>
                </c:pt>
                <c:pt idx="1551">
                  <c:v>-1.8050064474409687E-3</c:v>
                </c:pt>
                <c:pt idx="1552">
                  <c:v>-1.8050064474409687E-3</c:v>
                </c:pt>
                <c:pt idx="1553">
                  <c:v>-1.8050064474409687E-3</c:v>
                </c:pt>
                <c:pt idx="1554">
                  <c:v>-1.8050064474409687E-3</c:v>
                </c:pt>
                <c:pt idx="1555">
                  <c:v>-1.8050064474409687E-3</c:v>
                </c:pt>
                <c:pt idx="1556">
                  <c:v>-1.8050064474409687E-3</c:v>
                </c:pt>
                <c:pt idx="1557">
                  <c:v>-1.8050064474409687E-3</c:v>
                </c:pt>
                <c:pt idx="1558">
                  <c:v>-1.8050064474409687E-3</c:v>
                </c:pt>
                <c:pt idx="1559">
                  <c:v>-1.8050064474409687E-3</c:v>
                </c:pt>
                <c:pt idx="1560">
                  <c:v>-1.8050064474409687E-3</c:v>
                </c:pt>
                <c:pt idx="1561">
                  <c:v>-1.8050064474409687E-3</c:v>
                </c:pt>
                <c:pt idx="1562">
                  <c:v>-1.8050064474409687E-3</c:v>
                </c:pt>
                <c:pt idx="1563">
                  <c:v>-1.8050064474409687E-3</c:v>
                </c:pt>
                <c:pt idx="1564">
                  <c:v>-1.8050064474409687E-3</c:v>
                </c:pt>
                <c:pt idx="1565">
                  <c:v>-1.808404519431173E-3</c:v>
                </c:pt>
                <c:pt idx="1566">
                  <c:v>-1.808404519431173E-3</c:v>
                </c:pt>
                <c:pt idx="1567">
                  <c:v>-1.808404519431173E-3</c:v>
                </c:pt>
                <c:pt idx="1568">
                  <c:v>-1.808404519431173E-3</c:v>
                </c:pt>
                <c:pt idx="1569">
                  <c:v>-1.808404519431173E-3</c:v>
                </c:pt>
                <c:pt idx="1570">
                  <c:v>-1.808404519431173E-3</c:v>
                </c:pt>
                <c:pt idx="1571">
                  <c:v>-1.808404519431173E-3</c:v>
                </c:pt>
                <c:pt idx="1572">
                  <c:v>-1.808404519431173E-3</c:v>
                </c:pt>
                <c:pt idx="1573">
                  <c:v>-1.808404519431173E-3</c:v>
                </c:pt>
                <c:pt idx="1574">
                  <c:v>-1.808404519431173E-3</c:v>
                </c:pt>
                <c:pt idx="1575">
                  <c:v>-1.808404519431173E-3</c:v>
                </c:pt>
                <c:pt idx="1576">
                  <c:v>-1.808404519431173E-3</c:v>
                </c:pt>
                <c:pt idx="1577">
                  <c:v>-1.808404519431173E-3</c:v>
                </c:pt>
                <c:pt idx="1578">
                  <c:v>-1.808404519431173E-3</c:v>
                </c:pt>
                <c:pt idx="1579">
                  <c:v>-1.808404519431173E-3</c:v>
                </c:pt>
                <c:pt idx="1580">
                  <c:v>-1.808404519431173E-3</c:v>
                </c:pt>
                <c:pt idx="1581">
                  <c:v>-1.808404519431173E-3</c:v>
                </c:pt>
                <c:pt idx="1582">
                  <c:v>-1.808404519431173E-3</c:v>
                </c:pt>
                <c:pt idx="1583">
                  <c:v>-1.808404519431173E-3</c:v>
                </c:pt>
                <c:pt idx="1584">
                  <c:v>-1.808404519431173E-3</c:v>
                </c:pt>
                <c:pt idx="1585">
                  <c:v>-1.808404519431173E-3</c:v>
                </c:pt>
                <c:pt idx="1586">
                  <c:v>-1.808404519431173E-3</c:v>
                </c:pt>
                <c:pt idx="1587">
                  <c:v>-1.808404519431173E-3</c:v>
                </c:pt>
                <c:pt idx="1588">
                  <c:v>-1.808404519431173E-3</c:v>
                </c:pt>
                <c:pt idx="1589">
                  <c:v>-1.808404519431173E-3</c:v>
                </c:pt>
                <c:pt idx="1590">
                  <c:v>-1.808404519431173E-3</c:v>
                </c:pt>
                <c:pt idx="1591">
                  <c:v>-1.808404519431173E-3</c:v>
                </c:pt>
                <c:pt idx="1592">
                  <c:v>-1.808404519431173E-3</c:v>
                </c:pt>
                <c:pt idx="1593">
                  <c:v>-1.8135016274164687E-3</c:v>
                </c:pt>
                <c:pt idx="1594">
                  <c:v>-1.8135016274164687E-3</c:v>
                </c:pt>
                <c:pt idx="1595">
                  <c:v>-1.8135016274164687E-3</c:v>
                </c:pt>
                <c:pt idx="1596">
                  <c:v>-1.8135016274164687E-3</c:v>
                </c:pt>
                <c:pt idx="1597">
                  <c:v>-1.8135016274164687E-3</c:v>
                </c:pt>
                <c:pt idx="1598">
                  <c:v>-1.8135016274164687E-3</c:v>
                </c:pt>
                <c:pt idx="1599">
                  <c:v>-1.8135016274164687E-3</c:v>
                </c:pt>
                <c:pt idx="1600">
                  <c:v>-1.8135016274164687E-3</c:v>
                </c:pt>
                <c:pt idx="1601">
                  <c:v>-1.8135016274164687E-3</c:v>
                </c:pt>
                <c:pt idx="1602">
                  <c:v>-1.8135016274164687E-3</c:v>
                </c:pt>
                <c:pt idx="1603">
                  <c:v>-1.8135016274164687E-3</c:v>
                </c:pt>
                <c:pt idx="1604">
                  <c:v>-1.8135016274164687E-3</c:v>
                </c:pt>
                <c:pt idx="1605">
                  <c:v>-1.8135016274164687E-3</c:v>
                </c:pt>
                <c:pt idx="1606">
                  <c:v>-1.8135016274164687E-3</c:v>
                </c:pt>
                <c:pt idx="1607">
                  <c:v>-1.8135016274164687E-3</c:v>
                </c:pt>
                <c:pt idx="1608">
                  <c:v>-1.8135016274164687E-3</c:v>
                </c:pt>
                <c:pt idx="1609">
                  <c:v>-1.8135016274164687E-3</c:v>
                </c:pt>
                <c:pt idx="1610">
                  <c:v>-1.8135016274164687E-3</c:v>
                </c:pt>
                <c:pt idx="1611">
                  <c:v>-1.8135016274164687E-3</c:v>
                </c:pt>
                <c:pt idx="1612">
                  <c:v>-1.8135016274164687E-3</c:v>
                </c:pt>
                <c:pt idx="1613">
                  <c:v>-1.8135016274164687E-3</c:v>
                </c:pt>
                <c:pt idx="1614">
                  <c:v>-1.8135016274164687E-3</c:v>
                </c:pt>
                <c:pt idx="1615">
                  <c:v>-1.8135016274164687E-3</c:v>
                </c:pt>
                <c:pt idx="1616">
                  <c:v>-1.8135016274164687E-3</c:v>
                </c:pt>
                <c:pt idx="1617">
                  <c:v>-1.8135016274164687E-3</c:v>
                </c:pt>
                <c:pt idx="1618">
                  <c:v>-1.8135016274164687E-3</c:v>
                </c:pt>
                <c:pt idx="1619">
                  <c:v>-1.8135016274164687E-3</c:v>
                </c:pt>
                <c:pt idx="1620">
                  <c:v>-1.8135016274164687E-3</c:v>
                </c:pt>
                <c:pt idx="1621">
                  <c:v>-1.8135016274164687E-3</c:v>
                </c:pt>
                <c:pt idx="1622">
                  <c:v>-1.8135016274164687E-3</c:v>
                </c:pt>
                <c:pt idx="1623">
                  <c:v>-1.8135016274164687E-3</c:v>
                </c:pt>
                <c:pt idx="1624">
                  <c:v>-1.8135016274164687E-3</c:v>
                </c:pt>
                <c:pt idx="1625">
                  <c:v>-1.8135016274164687E-3</c:v>
                </c:pt>
                <c:pt idx="1626">
                  <c:v>-1.8135016274164687E-3</c:v>
                </c:pt>
                <c:pt idx="1627">
                  <c:v>-1.8168996994066687E-3</c:v>
                </c:pt>
                <c:pt idx="1628">
                  <c:v>-1.8168996994066687E-3</c:v>
                </c:pt>
                <c:pt idx="1629">
                  <c:v>-1.8168996994066687E-3</c:v>
                </c:pt>
                <c:pt idx="1630">
                  <c:v>-1.8168996994066687E-3</c:v>
                </c:pt>
                <c:pt idx="1631">
                  <c:v>-1.8168996994066687E-3</c:v>
                </c:pt>
                <c:pt idx="1632">
                  <c:v>-1.8168996994066687E-3</c:v>
                </c:pt>
                <c:pt idx="1633">
                  <c:v>-1.8168996994066687E-3</c:v>
                </c:pt>
                <c:pt idx="1634">
                  <c:v>-1.8168996994066687E-3</c:v>
                </c:pt>
                <c:pt idx="1635">
                  <c:v>-1.8168996994066687E-3</c:v>
                </c:pt>
                <c:pt idx="1636">
                  <c:v>-1.8168996994066687E-3</c:v>
                </c:pt>
                <c:pt idx="1637">
                  <c:v>-1.8168996994066687E-3</c:v>
                </c:pt>
                <c:pt idx="1638">
                  <c:v>-1.8168996994066687E-3</c:v>
                </c:pt>
                <c:pt idx="1639">
                  <c:v>-1.8168996994066687E-3</c:v>
                </c:pt>
                <c:pt idx="1640">
                  <c:v>-1.8168996994066687E-3</c:v>
                </c:pt>
                <c:pt idx="1641">
                  <c:v>-1.8168996994066687E-3</c:v>
                </c:pt>
                <c:pt idx="1642">
                  <c:v>-1.8168996994066687E-3</c:v>
                </c:pt>
                <c:pt idx="1643">
                  <c:v>-1.8168996994066687E-3</c:v>
                </c:pt>
                <c:pt idx="1644">
                  <c:v>-1.8168996994066687E-3</c:v>
                </c:pt>
                <c:pt idx="1645">
                  <c:v>-1.8168996994066687E-3</c:v>
                </c:pt>
                <c:pt idx="1646">
                  <c:v>-1.8168996994066687E-3</c:v>
                </c:pt>
                <c:pt idx="1647">
                  <c:v>-1.8168996994066687E-3</c:v>
                </c:pt>
                <c:pt idx="1648">
                  <c:v>-1.8168996994066687E-3</c:v>
                </c:pt>
                <c:pt idx="1649">
                  <c:v>-1.8168996994066687E-3</c:v>
                </c:pt>
                <c:pt idx="1650">
                  <c:v>-1.8168996994066687E-3</c:v>
                </c:pt>
                <c:pt idx="1651">
                  <c:v>-1.8168996994066687E-3</c:v>
                </c:pt>
                <c:pt idx="1652">
                  <c:v>-1.8168996994066687E-3</c:v>
                </c:pt>
                <c:pt idx="1653">
                  <c:v>-1.8168996994066687E-3</c:v>
                </c:pt>
                <c:pt idx="1654">
                  <c:v>-1.8168996994066687E-3</c:v>
                </c:pt>
                <c:pt idx="1655">
                  <c:v>-1.8168996994066687E-3</c:v>
                </c:pt>
                <c:pt idx="1656">
                  <c:v>-1.8219968073919734E-3</c:v>
                </c:pt>
                <c:pt idx="1657">
                  <c:v>-1.8219968073919734E-3</c:v>
                </c:pt>
                <c:pt idx="1658">
                  <c:v>-1.8219968073919734E-3</c:v>
                </c:pt>
                <c:pt idx="1659">
                  <c:v>-1.8219968073919734E-3</c:v>
                </c:pt>
                <c:pt idx="1660">
                  <c:v>-1.8219968073919734E-3</c:v>
                </c:pt>
                <c:pt idx="1661">
                  <c:v>-1.8219968073919734E-3</c:v>
                </c:pt>
                <c:pt idx="1662">
                  <c:v>-1.8219968073919734E-3</c:v>
                </c:pt>
                <c:pt idx="1663">
                  <c:v>-1.8219968073919734E-3</c:v>
                </c:pt>
                <c:pt idx="1664">
                  <c:v>-1.8219968073919734E-3</c:v>
                </c:pt>
                <c:pt idx="1665">
                  <c:v>-1.8219968073919734E-3</c:v>
                </c:pt>
                <c:pt idx="1666">
                  <c:v>-1.8219968073919734E-3</c:v>
                </c:pt>
                <c:pt idx="1667">
                  <c:v>-1.8219968073919734E-3</c:v>
                </c:pt>
                <c:pt idx="1668">
                  <c:v>-1.8219968073919734E-3</c:v>
                </c:pt>
                <c:pt idx="1669">
                  <c:v>-1.8219968073919734E-3</c:v>
                </c:pt>
                <c:pt idx="1670">
                  <c:v>-1.8219968073919734E-3</c:v>
                </c:pt>
                <c:pt idx="1671">
                  <c:v>-1.8219968073919734E-3</c:v>
                </c:pt>
                <c:pt idx="1672">
                  <c:v>-1.8219968073919734E-3</c:v>
                </c:pt>
                <c:pt idx="1673">
                  <c:v>-1.8219968073919734E-3</c:v>
                </c:pt>
                <c:pt idx="1674">
                  <c:v>-1.8219968073919734E-3</c:v>
                </c:pt>
                <c:pt idx="1675">
                  <c:v>-1.8219968073919734E-3</c:v>
                </c:pt>
                <c:pt idx="1676">
                  <c:v>-1.8219968073919734E-3</c:v>
                </c:pt>
                <c:pt idx="1677">
                  <c:v>-1.8219968073919734E-3</c:v>
                </c:pt>
                <c:pt idx="1678">
                  <c:v>-1.8219968073919734E-3</c:v>
                </c:pt>
                <c:pt idx="1679">
                  <c:v>-1.8219968073919734E-3</c:v>
                </c:pt>
                <c:pt idx="1680">
                  <c:v>-1.8219968073919734E-3</c:v>
                </c:pt>
                <c:pt idx="1681">
                  <c:v>-1.8219968073919734E-3</c:v>
                </c:pt>
                <c:pt idx="1682">
                  <c:v>-1.8219968073919734E-3</c:v>
                </c:pt>
                <c:pt idx="1683">
                  <c:v>-1.8219968073919734E-3</c:v>
                </c:pt>
                <c:pt idx="1684">
                  <c:v>-1.8219968073919734E-3</c:v>
                </c:pt>
                <c:pt idx="1685">
                  <c:v>-1.8219968073919734E-3</c:v>
                </c:pt>
                <c:pt idx="1686">
                  <c:v>-1.8219968073919734E-3</c:v>
                </c:pt>
                <c:pt idx="1687">
                  <c:v>-1.8219968073919734E-3</c:v>
                </c:pt>
                <c:pt idx="1688">
                  <c:v>-1.8219968073919734E-3</c:v>
                </c:pt>
                <c:pt idx="1689">
                  <c:v>-1.8219968073919734E-3</c:v>
                </c:pt>
                <c:pt idx="1690">
                  <c:v>-1.8219968073919734E-3</c:v>
                </c:pt>
                <c:pt idx="1691">
                  <c:v>-1.8219968073919734E-3</c:v>
                </c:pt>
                <c:pt idx="1692">
                  <c:v>-1.8219968073919734E-3</c:v>
                </c:pt>
                <c:pt idx="1693">
                  <c:v>-1.8219968073919734E-3</c:v>
                </c:pt>
                <c:pt idx="1694">
                  <c:v>-1.8219968073919734E-3</c:v>
                </c:pt>
                <c:pt idx="1695">
                  <c:v>-1.8253948793821688E-3</c:v>
                </c:pt>
                <c:pt idx="1696">
                  <c:v>-1.8253948793821688E-3</c:v>
                </c:pt>
                <c:pt idx="1697">
                  <c:v>-1.8253948793821688E-3</c:v>
                </c:pt>
                <c:pt idx="1698">
                  <c:v>-1.8253948793821688E-3</c:v>
                </c:pt>
                <c:pt idx="1699">
                  <c:v>-1.8253948793821688E-3</c:v>
                </c:pt>
                <c:pt idx="1700">
                  <c:v>-1.8253948793821688E-3</c:v>
                </c:pt>
                <c:pt idx="1701">
                  <c:v>-1.8253948793821688E-3</c:v>
                </c:pt>
                <c:pt idx="1702">
                  <c:v>-1.8253948793821688E-3</c:v>
                </c:pt>
                <c:pt idx="1703">
                  <c:v>-1.8253948793821688E-3</c:v>
                </c:pt>
                <c:pt idx="1704">
                  <c:v>-1.8253948793821688E-3</c:v>
                </c:pt>
                <c:pt idx="1705">
                  <c:v>-1.8253948793821688E-3</c:v>
                </c:pt>
                <c:pt idx="1706">
                  <c:v>-1.8253948793821688E-3</c:v>
                </c:pt>
                <c:pt idx="1707">
                  <c:v>-1.8253948793821688E-3</c:v>
                </c:pt>
                <c:pt idx="1708">
                  <c:v>-1.8253948793821688E-3</c:v>
                </c:pt>
                <c:pt idx="1709">
                  <c:v>-1.8253948793821688E-3</c:v>
                </c:pt>
                <c:pt idx="1710">
                  <c:v>-1.8253948793821688E-3</c:v>
                </c:pt>
                <c:pt idx="1711">
                  <c:v>-1.8253948793821688E-3</c:v>
                </c:pt>
                <c:pt idx="1712">
                  <c:v>-1.8253948793821688E-3</c:v>
                </c:pt>
                <c:pt idx="1713">
                  <c:v>-1.8253948793821688E-3</c:v>
                </c:pt>
                <c:pt idx="1714">
                  <c:v>-1.8253948793821688E-3</c:v>
                </c:pt>
                <c:pt idx="1715">
                  <c:v>-1.8253948793821688E-3</c:v>
                </c:pt>
                <c:pt idx="1716">
                  <c:v>-1.8253948793821688E-3</c:v>
                </c:pt>
                <c:pt idx="1717">
                  <c:v>-1.8253948793821688E-3</c:v>
                </c:pt>
                <c:pt idx="1718">
                  <c:v>-1.8253948793821688E-3</c:v>
                </c:pt>
                <c:pt idx="1719">
                  <c:v>-1.8253948793821688E-3</c:v>
                </c:pt>
                <c:pt idx="1720">
                  <c:v>-1.8253948793821688E-3</c:v>
                </c:pt>
                <c:pt idx="1721">
                  <c:v>-1.8253948793821688E-3</c:v>
                </c:pt>
                <c:pt idx="1722">
                  <c:v>-1.8253948793821688E-3</c:v>
                </c:pt>
                <c:pt idx="1723">
                  <c:v>-1.8253948793821688E-3</c:v>
                </c:pt>
                <c:pt idx="1724">
                  <c:v>-1.8253948793821688E-3</c:v>
                </c:pt>
                <c:pt idx="1725">
                  <c:v>-1.8253948793821688E-3</c:v>
                </c:pt>
                <c:pt idx="1726">
                  <c:v>-1.8253948793821688E-3</c:v>
                </c:pt>
                <c:pt idx="1727">
                  <c:v>-1.8253948793821688E-3</c:v>
                </c:pt>
                <c:pt idx="1728">
                  <c:v>-1.8253948793821688E-3</c:v>
                </c:pt>
                <c:pt idx="1729">
                  <c:v>-1.8304919873674691E-3</c:v>
                </c:pt>
                <c:pt idx="1730">
                  <c:v>-1.8304919873674691E-3</c:v>
                </c:pt>
                <c:pt idx="1731">
                  <c:v>-1.8304919873674691E-3</c:v>
                </c:pt>
                <c:pt idx="1732">
                  <c:v>-1.8304919873674691E-3</c:v>
                </c:pt>
                <c:pt idx="1733">
                  <c:v>-1.8304919873674691E-3</c:v>
                </c:pt>
                <c:pt idx="1734">
                  <c:v>-1.8304919873674691E-3</c:v>
                </c:pt>
                <c:pt idx="1735">
                  <c:v>-1.8304919873674691E-3</c:v>
                </c:pt>
                <c:pt idx="1736">
                  <c:v>-1.8304919873674691E-3</c:v>
                </c:pt>
                <c:pt idx="1737">
                  <c:v>-1.8304919873674691E-3</c:v>
                </c:pt>
                <c:pt idx="1738">
                  <c:v>-1.8304919873674691E-3</c:v>
                </c:pt>
                <c:pt idx="1739">
                  <c:v>-1.8304919873674691E-3</c:v>
                </c:pt>
                <c:pt idx="1740">
                  <c:v>-1.8304919873674691E-3</c:v>
                </c:pt>
                <c:pt idx="1741">
                  <c:v>-1.8304919873674691E-3</c:v>
                </c:pt>
                <c:pt idx="1742">
                  <c:v>-1.8304919873674691E-3</c:v>
                </c:pt>
                <c:pt idx="1743">
                  <c:v>-1.8304919873674691E-3</c:v>
                </c:pt>
                <c:pt idx="1744">
                  <c:v>-1.8304919873674691E-3</c:v>
                </c:pt>
                <c:pt idx="1745">
                  <c:v>-1.8304919873674691E-3</c:v>
                </c:pt>
                <c:pt idx="1746">
                  <c:v>-1.8304919873674691E-3</c:v>
                </c:pt>
                <c:pt idx="1747">
                  <c:v>-1.8304919873674691E-3</c:v>
                </c:pt>
                <c:pt idx="1748">
                  <c:v>-1.8304919873674691E-3</c:v>
                </c:pt>
                <c:pt idx="1749">
                  <c:v>-1.8304919873674691E-3</c:v>
                </c:pt>
                <c:pt idx="1750">
                  <c:v>-1.8304919873674691E-3</c:v>
                </c:pt>
                <c:pt idx="1751">
                  <c:v>-1.8304919873674691E-3</c:v>
                </c:pt>
                <c:pt idx="1752">
                  <c:v>-1.8304919873674691E-3</c:v>
                </c:pt>
                <c:pt idx="1753">
                  <c:v>-1.8304919873674691E-3</c:v>
                </c:pt>
                <c:pt idx="1754">
                  <c:v>-1.8304919873674691E-3</c:v>
                </c:pt>
                <c:pt idx="1755">
                  <c:v>-1.8304919873674691E-3</c:v>
                </c:pt>
                <c:pt idx="1756">
                  <c:v>-1.8304919873674691E-3</c:v>
                </c:pt>
                <c:pt idx="1757">
                  <c:v>-1.8304919873674691E-3</c:v>
                </c:pt>
                <c:pt idx="1758">
                  <c:v>-1.8304919873674691E-3</c:v>
                </c:pt>
                <c:pt idx="1759">
                  <c:v>-1.8304919873674691E-3</c:v>
                </c:pt>
                <c:pt idx="1760">
                  <c:v>-1.8304919873674691E-3</c:v>
                </c:pt>
                <c:pt idx="1761">
                  <c:v>-1.8304919873674691E-3</c:v>
                </c:pt>
                <c:pt idx="1762">
                  <c:v>-1.8304919873674691E-3</c:v>
                </c:pt>
                <c:pt idx="1763">
                  <c:v>-1.8304919873674691E-3</c:v>
                </c:pt>
                <c:pt idx="1764">
                  <c:v>-1.835589095352769E-3</c:v>
                </c:pt>
                <c:pt idx="1765">
                  <c:v>-1.835589095352769E-3</c:v>
                </c:pt>
                <c:pt idx="1766">
                  <c:v>-1.835589095352769E-3</c:v>
                </c:pt>
                <c:pt idx="1767">
                  <c:v>-1.835589095352769E-3</c:v>
                </c:pt>
                <c:pt idx="1768">
                  <c:v>-1.835589095352769E-3</c:v>
                </c:pt>
                <c:pt idx="1769">
                  <c:v>-1.835589095352769E-3</c:v>
                </c:pt>
                <c:pt idx="1770">
                  <c:v>-1.835589095352769E-3</c:v>
                </c:pt>
                <c:pt idx="1771">
                  <c:v>-1.835589095352769E-3</c:v>
                </c:pt>
                <c:pt idx="1772">
                  <c:v>-1.835589095352769E-3</c:v>
                </c:pt>
                <c:pt idx="1773">
                  <c:v>-1.835589095352769E-3</c:v>
                </c:pt>
                <c:pt idx="1774">
                  <c:v>-1.835589095352769E-3</c:v>
                </c:pt>
                <c:pt idx="1775">
                  <c:v>-1.835589095352769E-3</c:v>
                </c:pt>
                <c:pt idx="1776">
                  <c:v>-1.835589095352769E-3</c:v>
                </c:pt>
                <c:pt idx="1777">
                  <c:v>-1.835589095352769E-3</c:v>
                </c:pt>
                <c:pt idx="1778">
                  <c:v>-1.835589095352769E-3</c:v>
                </c:pt>
                <c:pt idx="1779">
                  <c:v>-1.835589095352769E-3</c:v>
                </c:pt>
                <c:pt idx="1780">
                  <c:v>-1.835589095352769E-3</c:v>
                </c:pt>
                <c:pt idx="1781">
                  <c:v>-1.835589095352769E-3</c:v>
                </c:pt>
                <c:pt idx="1782">
                  <c:v>-1.835589095352769E-3</c:v>
                </c:pt>
                <c:pt idx="1783">
                  <c:v>-1.835589095352769E-3</c:v>
                </c:pt>
                <c:pt idx="1784">
                  <c:v>-1.835589095352769E-3</c:v>
                </c:pt>
                <c:pt idx="1785">
                  <c:v>-1.835589095352769E-3</c:v>
                </c:pt>
                <c:pt idx="1786">
                  <c:v>-1.835589095352769E-3</c:v>
                </c:pt>
                <c:pt idx="1787">
                  <c:v>-1.835589095352769E-3</c:v>
                </c:pt>
                <c:pt idx="1788">
                  <c:v>-1.835589095352769E-3</c:v>
                </c:pt>
                <c:pt idx="1789">
                  <c:v>-1.835589095352769E-3</c:v>
                </c:pt>
                <c:pt idx="1790">
                  <c:v>-1.835589095352769E-3</c:v>
                </c:pt>
                <c:pt idx="1791">
                  <c:v>-1.835589095352769E-3</c:v>
                </c:pt>
                <c:pt idx="1792">
                  <c:v>-1.835589095352769E-3</c:v>
                </c:pt>
                <c:pt idx="1793">
                  <c:v>-1.835589095352769E-3</c:v>
                </c:pt>
                <c:pt idx="1794">
                  <c:v>-1.835589095352769E-3</c:v>
                </c:pt>
                <c:pt idx="1795">
                  <c:v>-1.835589095352769E-3</c:v>
                </c:pt>
                <c:pt idx="1796">
                  <c:v>-1.8389871673429692E-3</c:v>
                </c:pt>
                <c:pt idx="1797">
                  <c:v>-1.8389871673429692E-3</c:v>
                </c:pt>
                <c:pt idx="1798">
                  <c:v>-1.8389871673429692E-3</c:v>
                </c:pt>
                <c:pt idx="1799">
                  <c:v>-1.8389871673429692E-3</c:v>
                </c:pt>
                <c:pt idx="1800">
                  <c:v>-1.8389871673429692E-3</c:v>
                </c:pt>
                <c:pt idx="1801">
                  <c:v>-1.8389871673429692E-3</c:v>
                </c:pt>
                <c:pt idx="1802">
                  <c:v>-1.8389871673429692E-3</c:v>
                </c:pt>
                <c:pt idx="1803">
                  <c:v>-1.8389871673429692E-3</c:v>
                </c:pt>
                <c:pt idx="1804">
                  <c:v>-1.8389871673429692E-3</c:v>
                </c:pt>
                <c:pt idx="1805">
                  <c:v>-1.8389871673429692E-3</c:v>
                </c:pt>
                <c:pt idx="1806">
                  <c:v>-1.8389871673429692E-3</c:v>
                </c:pt>
                <c:pt idx="1807">
                  <c:v>-1.8389871673429692E-3</c:v>
                </c:pt>
                <c:pt idx="1808">
                  <c:v>-1.8389871673429692E-3</c:v>
                </c:pt>
                <c:pt idx="1809">
                  <c:v>-1.8389871673429692E-3</c:v>
                </c:pt>
                <c:pt idx="1810">
                  <c:v>-1.8389871673429692E-3</c:v>
                </c:pt>
                <c:pt idx="1811">
                  <c:v>-1.8389871673429692E-3</c:v>
                </c:pt>
                <c:pt idx="1812">
                  <c:v>-1.8389871673429692E-3</c:v>
                </c:pt>
                <c:pt idx="1813">
                  <c:v>-1.8389871673429692E-3</c:v>
                </c:pt>
                <c:pt idx="1814">
                  <c:v>-1.8389871673429692E-3</c:v>
                </c:pt>
                <c:pt idx="1815">
                  <c:v>-1.8389871673429692E-3</c:v>
                </c:pt>
                <c:pt idx="1816">
                  <c:v>-1.8389871673429692E-3</c:v>
                </c:pt>
                <c:pt idx="1817">
                  <c:v>-1.8389871673429692E-3</c:v>
                </c:pt>
                <c:pt idx="1818">
                  <c:v>-1.8389871673429692E-3</c:v>
                </c:pt>
                <c:pt idx="1819">
                  <c:v>-1.8389871673429692E-3</c:v>
                </c:pt>
                <c:pt idx="1820">
                  <c:v>-1.8389871673429692E-3</c:v>
                </c:pt>
                <c:pt idx="1821">
                  <c:v>-1.8389871673429692E-3</c:v>
                </c:pt>
                <c:pt idx="1822">
                  <c:v>-1.8389871673429692E-3</c:v>
                </c:pt>
                <c:pt idx="1823">
                  <c:v>-1.8389871673429692E-3</c:v>
                </c:pt>
                <c:pt idx="1824">
                  <c:v>-1.8389871673429692E-3</c:v>
                </c:pt>
                <c:pt idx="1825">
                  <c:v>-1.8389871673429692E-3</c:v>
                </c:pt>
                <c:pt idx="1826">
                  <c:v>-1.8389871673429692E-3</c:v>
                </c:pt>
                <c:pt idx="1827">
                  <c:v>-1.8389871673429692E-3</c:v>
                </c:pt>
                <c:pt idx="1828">
                  <c:v>-1.8389871673429692E-3</c:v>
                </c:pt>
                <c:pt idx="1829">
                  <c:v>-1.8389871673429692E-3</c:v>
                </c:pt>
                <c:pt idx="1830">
                  <c:v>-1.8389871673429692E-3</c:v>
                </c:pt>
                <c:pt idx="1831">
                  <c:v>-1.8389871673429692E-3</c:v>
                </c:pt>
                <c:pt idx="1832">
                  <c:v>-1.8389871673429692E-3</c:v>
                </c:pt>
                <c:pt idx="1833">
                  <c:v>-1.8389871673429692E-3</c:v>
                </c:pt>
                <c:pt idx="1834">
                  <c:v>-1.8389871673429692E-3</c:v>
                </c:pt>
                <c:pt idx="1835">
                  <c:v>-1.8440842753282734E-3</c:v>
                </c:pt>
                <c:pt idx="1836">
                  <c:v>-1.8440842753282734E-3</c:v>
                </c:pt>
                <c:pt idx="1837">
                  <c:v>-1.8440842753282734E-3</c:v>
                </c:pt>
                <c:pt idx="1838">
                  <c:v>-1.8440842753282734E-3</c:v>
                </c:pt>
                <c:pt idx="1839">
                  <c:v>-1.8440842753282734E-3</c:v>
                </c:pt>
                <c:pt idx="1840">
                  <c:v>-1.8440842753282734E-3</c:v>
                </c:pt>
                <c:pt idx="1841">
                  <c:v>-1.8440842753282734E-3</c:v>
                </c:pt>
                <c:pt idx="1842">
                  <c:v>-1.8440842753282734E-3</c:v>
                </c:pt>
                <c:pt idx="1843">
                  <c:v>-1.8440842753282734E-3</c:v>
                </c:pt>
                <c:pt idx="1844">
                  <c:v>-1.8440842753282734E-3</c:v>
                </c:pt>
                <c:pt idx="1845">
                  <c:v>-1.8440842753282734E-3</c:v>
                </c:pt>
                <c:pt idx="1846">
                  <c:v>-1.8440842753282734E-3</c:v>
                </c:pt>
                <c:pt idx="1847">
                  <c:v>-1.8440842753282734E-3</c:v>
                </c:pt>
                <c:pt idx="1848">
                  <c:v>-1.8440842753282734E-3</c:v>
                </c:pt>
                <c:pt idx="1849">
                  <c:v>-1.8440842753282734E-3</c:v>
                </c:pt>
                <c:pt idx="1850">
                  <c:v>-1.8440842753282734E-3</c:v>
                </c:pt>
                <c:pt idx="1851">
                  <c:v>-1.8440842753282734E-3</c:v>
                </c:pt>
                <c:pt idx="1852">
                  <c:v>-1.8440842753282734E-3</c:v>
                </c:pt>
                <c:pt idx="1853">
                  <c:v>-1.8440842753282734E-3</c:v>
                </c:pt>
                <c:pt idx="1854">
                  <c:v>-1.8440842753282734E-3</c:v>
                </c:pt>
                <c:pt idx="1855">
                  <c:v>-1.8440842753282734E-3</c:v>
                </c:pt>
                <c:pt idx="1856">
                  <c:v>-1.8440842753282734E-3</c:v>
                </c:pt>
                <c:pt idx="1857">
                  <c:v>-1.8440842753282734E-3</c:v>
                </c:pt>
                <c:pt idx="1858">
                  <c:v>-1.8440842753282734E-3</c:v>
                </c:pt>
                <c:pt idx="1859">
                  <c:v>-1.8440842753282734E-3</c:v>
                </c:pt>
                <c:pt idx="1860">
                  <c:v>-1.8440842753282734E-3</c:v>
                </c:pt>
                <c:pt idx="1861">
                  <c:v>-1.8440842753282734E-3</c:v>
                </c:pt>
                <c:pt idx="1862">
                  <c:v>-1.8440842753282734E-3</c:v>
                </c:pt>
                <c:pt idx="1863">
                  <c:v>-1.8440842753282734E-3</c:v>
                </c:pt>
                <c:pt idx="1864">
                  <c:v>-1.8440842753282734E-3</c:v>
                </c:pt>
                <c:pt idx="1865">
                  <c:v>-1.8440842753282734E-3</c:v>
                </c:pt>
                <c:pt idx="1866">
                  <c:v>-1.8440842753282734E-3</c:v>
                </c:pt>
                <c:pt idx="1867">
                  <c:v>-1.8440842753282734E-3</c:v>
                </c:pt>
                <c:pt idx="1868">
                  <c:v>-1.8440842753282734E-3</c:v>
                </c:pt>
                <c:pt idx="1869">
                  <c:v>-1.8474823473184692E-3</c:v>
                </c:pt>
                <c:pt idx="1870">
                  <c:v>-1.8474823473184692E-3</c:v>
                </c:pt>
                <c:pt idx="1871">
                  <c:v>-1.8474823473184692E-3</c:v>
                </c:pt>
                <c:pt idx="1872">
                  <c:v>-1.8474823473184692E-3</c:v>
                </c:pt>
                <c:pt idx="1873">
                  <c:v>-1.8474823473184692E-3</c:v>
                </c:pt>
                <c:pt idx="1874">
                  <c:v>-1.8474823473184692E-3</c:v>
                </c:pt>
                <c:pt idx="1875">
                  <c:v>-1.8474823473184692E-3</c:v>
                </c:pt>
                <c:pt idx="1876">
                  <c:v>-1.8474823473184692E-3</c:v>
                </c:pt>
                <c:pt idx="1877">
                  <c:v>-1.8474823473184692E-3</c:v>
                </c:pt>
                <c:pt idx="1878">
                  <c:v>-1.8474823473184692E-3</c:v>
                </c:pt>
                <c:pt idx="1879">
                  <c:v>-1.8474823473184692E-3</c:v>
                </c:pt>
                <c:pt idx="1880">
                  <c:v>-1.8474823473184692E-3</c:v>
                </c:pt>
                <c:pt idx="1881">
                  <c:v>-1.8474823473184692E-3</c:v>
                </c:pt>
                <c:pt idx="1882">
                  <c:v>-1.8474823473184692E-3</c:v>
                </c:pt>
                <c:pt idx="1883">
                  <c:v>-1.8474823473184692E-3</c:v>
                </c:pt>
                <c:pt idx="1884">
                  <c:v>-1.8474823473184692E-3</c:v>
                </c:pt>
                <c:pt idx="1885">
                  <c:v>-1.8474823473184692E-3</c:v>
                </c:pt>
                <c:pt idx="1886">
                  <c:v>-1.8474823473184692E-3</c:v>
                </c:pt>
                <c:pt idx="1887">
                  <c:v>-1.8474823473184692E-3</c:v>
                </c:pt>
                <c:pt idx="1888">
                  <c:v>-1.8474823473184692E-3</c:v>
                </c:pt>
                <c:pt idx="1889">
                  <c:v>-1.8474823473184692E-3</c:v>
                </c:pt>
                <c:pt idx="1890">
                  <c:v>-1.8474823473184692E-3</c:v>
                </c:pt>
                <c:pt idx="1891">
                  <c:v>-1.8474823473184692E-3</c:v>
                </c:pt>
                <c:pt idx="1892">
                  <c:v>-1.8474823473184692E-3</c:v>
                </c:pt>
                <c:pt idx="1893">
                  <c:v>-1.8474823473184692E-3</c:v>
                </c:pt>
                <c:pt idx="1894">
                  <c:v>-1.8474823473184692E-3</c:v>
                </c:pt>
                <c:pt idx="1895">
                  <c:v>-1.8474823473184692E-3</c:v>
                </c:pt>
                <c:pt idx="1896">
                  <c:v>-1.8474823473184692E-3</c:v>
                </c:pt>
                <c:pt idx="1897">
                  <c:v>-1.8474823473184692E-3</c:v>
                </c:pt>
                <c:pt idx="1898">
                  <c:v>-1.8474823473184692E-3</c:v>
                </c:pt>
                <c:pt idx="1899">
                  <c:v>-1.8474823473184692E-3</c:v>
                </c:pt>
                <c:pt idx="1900">
                  <c:v>-1.8474823473184692E-3</c:v>
                </c:pt>
                <c:pt idx="1901">
                  <c:v>-1.8474823473184692E-3</c:v>
                </c:pt>
                <c:pt idx="1902">
                  <c:v>-1.8474823473184692E-3</c:v>
                </c:pt>
                <c:pt idx="1903">
                  <c:v>-1.8474823473184692E-3</c:v>
                </c:pt>
                <c:pt idx="1904">
                  <c:v>-1.8474823473184692E-3</c:v>
                </c:pt>
                <c:pt idx="1905">
                  <c:v>-1.8474823473184692E-3</c:v>
                </c:pt>
                <c:pt idx="1906">
                  <c:v>-1.8525794553037691E-3</c:v>
                </c:pt>
                <c:pt idx="1907">
                  <c:v>-1.8525794553037691E-3</c:v>
                </c:pt>
                <c:pt idx="1908">
                  <c:v>-1.8525794553037691E-3</c:v>
                </c:pt>
                <c:pt idx="1909">
                  <c:v>-1.8525794553037691E-3</c:v>
                </c:pt>
                <c:pt idx="1910">
                  <c:v>-1.8525794553037691E-3</c:v>
                </c:pt>
                <c:pt idx="1911">
                  <c:v>-1.8525794553037691E-3</c:v>
                </c:pt>
                <c:pt idx="1912">
                  <c:v>-1.8525794553037691E-3</c:v>
                </c:pt>
                <c:pt idx="1913">
                  <c:v>-1.8525794553037691E-3</c:v>
                </c:pt>
                <c:pt idx="1914">
                  <c:v>-1.8525794553037691E-3</c:v>
                </c:pt>
                <c:pt idx="1915">
                  <c:v>-1.8525794553037691E-3</c:v>
                </c:pt>
                <c:pt idx="1916">
                  <c:v>-1.8525794553037691E-3</c:v>
                </c:pt>
                <c:pt idx="1917">
                  <c:v>-1.8525794553037691E-3</c:v>
                </c:pt>
                <c:pt idx="1918">
                  <c:v>-1.8525794553037691E-3</c:v>
                </c:pt>
                <c:pt idx="1919">
                  <c:v>-1.8525794553037691E-3</c:v>
                </c:pt>
                <c:pt idx="1920">
                  <c:v>-1.8525794553037691E-3</c:v>
                </c:pt>
                <c:pt idx="1921">
                  <c:v>-1.8525794553037691E-3</c:v>
                </c:pt>
                <c:pt idx="1922">
                  <c:v>-1.8525794553037691E-3</c:v>
                </c:pt>
                <c:pt idx="1923">
                  <c:v>-1.8525794553037691E-3</c:v>
                </c:pt>
                <c:pt idx="1924">
                  <c:v>-1.8525794553037691E-3</c:v>
                </c:pt>
                <c:pt idx="1925">
                  <c:v>-1.8525794553037691E-3</c:v>
                </c:pt>
                <c:pt idx="1926">
                  <c:v>-1.8525794553037691E-3</c:v>
                </c:pt>
                <c:pt idx="1927">
                  <c:v>-1.8525794553037691E-3</c:v>
                </c:pt>
                <c:pt idx="1928">
                  <c:v>-1.8525794553037691E-3</c:v>
                </c:pt>
                <c:pt idx="1929">
                  <c:v>-1.8525794553037691E-3</c:v>
                </c:pt>
                <c:pt idx="1930">
                  <c:v>-1.8525794553037691E-3</c:v>
                </c:pt>
                <c:pt idx="1931">
                  <c:v>-1.8525794553037691E-3</c:v>
                </c:pt>
                <c:pt idx="1932">
                  <c:v>-1.8525794553037691E-3</c:v>
                </c:pt>
                <c:pt idx="1933">
                  <c:v>-1.8525794553037691E-3</c:v>
                </c:pt>
                <c:pt idx="1934">
                  <c:v>-1.8525794553037691E-3</c:v>
                </c:pt>
                <c:pt idx="1935">
                  <c:v>-1.8525794553037691E-3</c:v>
                </c:pt>
                <c:pt idx="1936">
                  <c:v>-1.8525794553037691E-3</c:v>
                </c:pt>
                <c:pt idx="1937">
                  <c:v>-1.8525794553037691E-3</c:v>
                </c:pt>
                <c:pt idx="1938">
                  <c:v>-1.8525794553037691E-3</c:v>
                </c:pt>
                <c:pt idx="1939">
                  <c:v>-1.8525794553037691E-3</c:v>
                </c:pt>
                <c:pt idx="1940">
                  <c:v>-1.8559775272939693E-3</c:v>
                </c:pt>
                <c:pt idx="1941">
                  <c:v>-1.8559775272939693E-3</c:v>
                </c:pt>
                <c:pt idx="1942">
                  <c:v>-1.8559775272939693E-3</c:v>
                </c:pt>
                <c:pt idx="1943">
                  <c:v>-1.8559775272939693E-3</c:v>
                </c:pt>
                <c:pt idx="1944">
                  <c:v>-1.8559775272939693E-3</c:v>
                </c:pt>
                <c:pt idx="1945">
                  <c:v>-1.8559775272939693E-3</c:v>
                </c:pt>
                <c:pt idx="1946">
                  <c:v>-1.8559775272939693E-3</c:v>
                </c:pt>
                <c:pt idx="1947">
                  <c:v>-1.8559775272939693E-3</c:v>
                </c:pt>
                <c:pt idx="1948">
                  <c:v>-1.8559775272939693E-3</c:v>
                </c:pt>
                <c:pt idx="1949">
                  <c:v>-1.8559775272939693E-3</c:v>
                </c:pt>
                <c:pt idx="1950">
                  <c:v>-1.8559775272939693E-3</c:v>
                </c:pt>
                <c:pt idx="1951">
                  <c:v>-1.8559775272939693E-3</c:v>
                </c:pt>
                <c:pt idx="1952">
                  <c:v>-1.8559775272939693E-3</c:v>
                </c:pt>
                <c:pt idx="1953">
                  <c:v>-1.8559775272939693E-3</c:v>
                </c:pt>
                <c:pt idx="1954">
                  <c:v>-1.8559775272939693E-3</c:v>
                </c:pt>
                <c:pt idx="1955">
                  <c:v>-1.8559775272939693E-3</c:v>
                </c:pt>
                <c:pt idx="1956">
                  <c:v>-1.8559775272939693E-3</c:v>
                </c:pt>
                <c:pt idx="1957">
                  <c:v>-1.8559775272939693E-3</c:v>
                </c:pt>
                <c:pt idx="1958">
                  <c:v>-1.8559775272939693E-3</c:v>
                </c:pt>
                <c:pt idx="1959">
                  <c:v>-1.8559775272939693E-3</c:v>
                </c:pt>
                <c:pt idx="1960">
                  <c:v>-1.8559775272939693E-3</c:v>
                </c:pt>
                <c:pt idx="1961">
                  <c:v>-1.8559775272939693E-3</c:v>
                </c:pt>
                <c:pt idx="1962">
                  <c:v>-1.8559775272939693E-3</c:v>
                </c:pt>
                <c:pt idx="1963">
                  <c:v>-1.8559775272939693E-3</c:v>
                </c:pt>
                <c:pt idx="1964">
                  <c:v>-1.8559775272939693E-3</c:v>
                </c:pt>
                <c:pt idx="1965">
                  <c:v>-1.8559775272939693E-3</c:v>
                </c:pt>
                <c:pt idx="1966">
                  <c:v>-1.8559775272939693E-3</c:v>
                </c:pt>
                <c:pt idx="1967">
                  <c:v>-1.8559775272939693E-3</c:v>
                </c:pt>
                <c:pt idx="1968">
                  <c:v>-1.8610746352792692E-3</c:v>
                </c:pt>
                <c:pt idx="1969">
                  <c:v>-1.8610746352792692E-3</c:v>
                </c:pt>
                <c:pt idx="1970">
                  <c:v>-1.8610746352792692E-3</c:v>
                </c:pt>
                <c:pt idx="1971">
                  <c:v>-1.8610746352792692E-3</c:v>
                </c:pt>
                <c:pt idx="1972">
                  <c:v>-1.8610746352792692E-3</c:v>
                </c:pt>
                <c:pt idx="1973">
                  <c:v>-1.8610746352792692E-3</c:v>
                </c:pt>
                <c:pt idx="1974">
                  <c:v>-1.8610746352792692E-3</c:v>
                </c:pt>
                <c:pt idx="1975">
                  <c:v>-1.8610746352792692E-3</c:v>
                </c:pt>
                <c:pt idx="1976">
                  <c:v>-1.8610746352792692E-3</c:v>
                </c:pt>
                <c:pt idx="1977">
                  <c:v>-1.8610746352792692E-3</c:v>
                </c:pt>
                <c:pt idx="1978">
                  <c:v>-1.8610746352792692E-3</c:v>
                </c:pt>
                <c:pt idx="1979">
                  <c:v>-1.8610746352792692E-3</c:v>
                </c:pt>
                <c:pt idx="1980">
                  <c:v>-1.8610746352792692E-3</c:v>
                </c:pt>
                <c:pt idx="1981">
                  <c:v>-1.8610746352792692E-3</c:v>
                </c:pt>
                <c:pt idx="1982">
                  <c:v>-1.8610746352792692E-3</c:v>
                </c:pt>
                <c:pt idx="1983">
                  <c:v>-1.8610746352792692E-3</c:v>
                </c:pt>
                <c:pt idx="1984">
                  <c:v>-1.8610746352792692E-3</c:v>
                </c:pt>
                <c:pt idx="1985">
                  <c:v>-1.8610746352792692E-3</c:v>
                </c:pt>
                <c:pt idx="1986">
                  <c:v>-1.8610746352792692E-3</c:v>
                </c:pt>
                <c:pt idx="1987">
                  <c:v>-1.8610746352792692E-3</c:v>
                </c:pt>
                <c:pt idx="1988">
                  <c:v>-1.8610746352792692E-3</c:v>
                </c:pt>
                <c:pt idx="1989">
                  <c:v>-1.8610746352792692E-3</c:v>
                </c:pt>
                <c:pt idx="1990">
                  <c:v>-1.8610746352792692E-3</c:v>
                </c:pt>
                <c:pt idx="1991">
                  <c:v>-1.8610746352792692E-3</c:v>
                </c:pt>
                <c:pt idx="1992">
                  <c:v>-1.8610746352792692E-3</c:v>
                </c:pt>
                <c:pt idx="1993">
                  <c:v>-1.8610746352792692E-3</c:v>
                </c:pt>
                <c:pt idx="1994">
                  <c:v>-1.8610746352792692E-3</c:v>
                </c:pt>
                <c:pt idx="1995">
                  <c:v>-1.8610746352792692E-3</c:v>
                </c:pt>
                <c:pt idx="1996">
                  <c:v>-1.8610746352792692E-3</c:v>
                </c:pt>
                <c:pt idx="1997">
                  <c:v>-1.8610746352792692E-3</c:v>
                </c:pt>
                <c:pt idx="1998">
                  <c:v>-1.8610746352792692E-3</c:v>
                </c:pt>
                <c:pt idx="1999">
                  <c:v>-1.8610746352792692E-3</c:v>
                </c:pt>
                <c:pt idx="2000">
                  <c:v>-1.8610746352792692E-3</c:v>
                </c:pt>
                <c:pt idx="2001">
                  <c:v>-1.8610746352792692E-3</c:v>
                </c:pt>
                <c:pt idx="2002">
                  <c:v>-1.8610746352792692E-3</c:v>
                </c:pt>
                <c:pt idx="2003">
                  <c:v>-1.8610746352792692E-3</c:v>
                </c:pt>
                <c:pt idx="2004">
                  <c:v>-1.8610746352792692E-3</c:v>
                </c:pt>
                <c:pt idx="2005">
                  <c:v>-1.8644727072694694E-3</c:v>
                </c:pt>
                <c:pt idx="2006">
                  <c:v>-1.8644727072694694E-3</c:v>
                </c:pt>
                <c:pt idx="2007">
                  <c:v>-1.8644727072694694E-3</c:v>
                </c:pt>
                <c:pt idx="2008">
                  <c:v>-1.8644727072694694E-3</c:v>
                </c:pt>
                <c:pt idx="2009">
                  <c:v>-1.8644727072694694E-3</c:v>
                </c:pt>
                <c:pt idx="2010">
                  <c:v>-1.8644727072694694E-3</c:v>
                </c:pt>
                <c:pt idx="2011">
                  <c:v>-1.8644727072694694E-3</c:v>
                </c:pt>
                <c:pt idx="2012">
                  <c:v>-1.8644727072694694E-3</c:v>
                </c:pt>
                <c:pt idx="2013">
                  <c:v>-1.8644727072694694E-3</c:v>
                </c:pt>
                <c:pt idx="2014">
                  <c:v>-1.8644727072694694E-3</c:v>
                </c:pt>
                <c:pt idx="2015">
                  <c:v>-1.8644727072694694E-3</c:v>
                </c:pt>
                <c:pt idx="2016">
                  <c:v>-1.8644727072694694E-3</c:v>
                </c:pt>
                <c:pt idx="2017">
                  <c:v>-1.8644727072694694E-3</c:v>
                </c:pt>
                <c:pt idx="2018">
                  <c:v>-1.8644727072694694E-3</c:v>
                </c:pt>
                <c:pt idx="2019">
                  <c:v>-1.8644727072694694E-3</c:v>
                </c:pt>
                <c:pt idx="2020">
                  <c:v>-1.8644727072694694E-3</c:v>
                </c:pt>
                <c:pt idx="2021">
                  <c:v>-1.8644727072694694E-3</c:v>
                </c:pt>
                <c:pt idx="2022">
                  <c:v>-1.8644727072694694E-3</c:v>
                </c:pt>
                <c:pt idx="2023">
                  <c:v>-1.8644727072694694E-3</c:v>
                </c:pt>
                <c:pt idx="2024">
                  <c:v>-1.8644727072694694E-3</c:v>
                </c:pt>
                <c:pt idx="2025">
                  <c:v>-1.8644727072694694E-3</c:v>
                </c:pt>
                <c:pt idx="2026">
                  <c:v>-1.8644727072694694E-3</c:v>
                </c:pt>
                <c:pt idx="2027">
                  <c:v>-1.8644727072694694E-3</c:v>
                </c:pt>
                <c:pt idx="2028">
                  <c:v>-1.8644727072694694E-3</c:v>
                </c:pt>
                <c:pt idx="2029">
                  <c:v>-1.8644727072694694E-3</c:v>
                </c:pt>
                <c:pt idx="2030">
                  <c:v>-1.8644727072694694E-3</c:v>
                </c:pt>
                <c:pt idx="2031">
                  <c:v>-1.8644727072694694E-3</c:v>
                </c:pt>
                <c:pt idx="2032">
                  <c:v>-1.8644727072694694E-3</c:v>
                </c:pt>
                <c:pt idx="2033">
                  <c:v>-1.8644727072694694E-3</c:v>
                </c:pt>
                <c:pt idx="2034">
                  <c:v>-1.8695698152547695E-3</c:v>
                </c:pt>
                <c:pt idx="2035">
                  <c:v>-1.8695698152547695E-3</c:v>
                </c:pt>
                <c:pt idx="2036">
                  <c:v>-1.8695698152547695E-3</c:v>
                </c:pt>
                <c:pt idx="2037">
                  <c:v>-1.8695698152547695E-3</c:v>
                </c:pt>
                <c:pt idx="2038">
                  <c:v>-1.8695698152547695E-3</c:v>
                </c:pt>
                <c:pt idx="2039">
                  <c:v>-1.8695698152547695E-3</c:v>
                </c:pt>
                <c:pt idx="2040">
                  <c:v>-1.8695698152547695E-3</c:v>
                </c:pt>
                <c:pt idx="2041">
                  <c:v>-1.8695698152547695E-3</c:v>
                </c:pt>
                <c:pt idx="2042">
                  <c:v>-1.8695698152547695E-3</c:v>
                </c:pt>
                <c:pt idx="2043">
                  <c:v>-1.8695698152547695E-3</c:v>
                </c:pt>
                <c:pt idx="2044">
                  <c:v>-1.8695698152547695E-3</c:v>
                </c:pt>
                <c:pt idx="2045">
                  <c:v>-1.8695698152547695E-3</c:v>
                </c:pt>
                <c:pt idx="2046">
                  <c:v>-1.8695698152547695E-3</c:v>
                </c:pt>
                <c:pt idx="2047">
                  <c:v>-1.8695698152547695E-3</c:v>
                </c:pt>
                <c:pt idx="2048">
                  <c:v>-1.8695698152547695E-3</c:v>
                </c:pt>
                <c:pt idx="2049">
                  <c:v>-1.8695698152547695E-3</c:v>
                </c:pt>
                <c:pt idx="2050">
                  <c:v>-1.8695698152547695E-3</c:v>
                </c:pt>
                <c:pt idx="2051">
                  <c:v>-1.8695698152547695E-3</c:v>
                </c:pt>
                <c:pt idx="2052">
                  <c:v>-1.8695698152547695E-3</c:v>
                </c:pt>
                <c:pt idx="2053">
                  <c:v>-1.8695698152547695E-3</c:v>
                </c:pt>
                <c:pt idx="2054">
                  <c:v>-1.8695698152547695E-3</c:v>
                </c:pt>
                <c:pt idx="2055">
                  <c:v>-1.8695698152547695E-3</c:v>
                </c:pt>
                <c:pt idx="2056">
                  <c:v>-1.8695698152547695E-3</c:v>
                </c:pt>
                <c:pt idx="2057">
                  <c:v>-1.8695698152547695E-3</c:v>
                </c:pt>
                <c:pt idx="2058">
                  <c:v>-1.8695698152547695E-3</c:v>
                </c:pt>
                <c:pt idx="2059">
                  <c:v>-1.8695698152547695E-3</c:v>
                </c:pt>
                <c:pt idx="2060">
                  <c:v>-1.8695698152547695E-3</c:v>
                </c:pt>
                <c:pt idx="2061">
                  <c:v>-1.8695698152547695E-3</c:v>
                </c:pt>
                <c:pt idx="2062">
                  <c:v>-1.8695698152547695E-3</c:v>
                </c:pt>
                <c:pt idx="2063">
                  <c:v>-1.8695698152547695E-3</c:v>
                </c:pt>
                <c:pt idx="2064">
                  <c:v>-1.8695698152547695E-3</c:v>
                </c:pt>
                <c:pt idx="2065">
                  <c:v>-1.8695698152547695E-3</c:v>
                </c:pt>
                <c:pt idx="2066">
                  <c:v>-1.8695698152547695E-3</c:v>
                </c:pt>
                <c:pt idx="2067">
                  <c:v>-1.8695698152547695E-3</c:v>
                </c:pt>
                <c:pt idx="2068">
                  <c:v>-1.8746669232400696E-3</c:v>
                </c:pt>
                <c:pt idx="2069">
                  <c:v>-1.8746669232400696E-3</c:v>
                </c:pt>
                <c:pt idx="2070">
                  <c:v>-1.8746669232400696E-3</c:v>
                </c:pt>
                <c:pt idx="2071">
                  <c:v>-1.8746669232400696E-3</c:v>
                </c:pt>
                <c:pt idx="2072">
                  <c:v>-1.8746669232400696E-3</c:v>
                </c:pt>
                <c:pt idx="2073">
                  <c:v>-1.8746669232400696E-3</c:v>
                </c:pt>
                <c:pt idx="2074">
                  <c:v>-1.8746669232400696E-3</c:v>
                </c:pt>
                <c:pt idx="2075">
                  <c:v>-1.8746669232400696E-3</c:v>
                </c:pt>
                <c:pt idx="2076">
                  <c:v>-1.8746669232400696E-3</c:v>
                </c:pt>
                <c:pt idx="2077">
                  <c:v>-1.8746669232400696E-3</c:v>
                </c:pt>
                <c:pt idx="2078">
                  <c:v>-1.8746669232400696E-3</c:v>
                </c:pt>
                <c:pt idx="2079">
                  <c:v>-1.8746669232400696E-3</c:v>
                </c:pt>
                <c:pt idx="2080">
                  <c:v>-1.8746669232400696E-3</c:v>
                </c:pt>
                <c:pt idx="2081">
                  <c:v>-1.8746669232400696E-3</c:v>
                </c:pt>
                <c:pt idx="2082">
                  <c:v>-1.8746669232400696E-3</c:v>
                </c:pt>
                <c:pt idx="2083">
                  <c:v>-1.8746669232400696E-3</c:v>
                </c:pt>
                <c:pt idx="2084">
                  <c:v>-1.8746669232400696E-3</c:v>
                </c:pt>
                <c:pt idx="2085">
                  <c:v>-1.8746669232400696E-3</c:v>
                </c:pt>
                <c:pt idx="2086">
                  <c:v>-1.8746669232400696E-3</c:v>
                </c:pt>
                <c:pt idx="2087">
                  <c:v>-1.8746669232400696E-3</c:v>
                </c:pt>
                <c:pt idx="2088">
                  <c:v>-1.8746669232400696E-3</c:v>
                </c:pt>
                <c:pt idx="2089">
                  <c:v>-1.8746669232400696E-3</c:v>
                </c:pt>
                <c:pt idx="2090">
                  <c:v>-1.8746669232400696E-3</c:v>
                </c:pt>
                <c:pt idx="2091">
                  <c:v>-1.8746669232400696E-3</c:v>
                </c:pt>
                <c:pt idx="2092">
                  <c:v>-1.8746669232400696E-3</c:v>
                </c:pt>
                <c:pt idx="2093">
                  <c:v>-1.8746669232400696E-3</c:v>
                </c:pt>
                <c:pt idx="2094">
                  <c:v>-1.8746669232400696E-3</c:v>
                </c:pt>
                <c:pt idx="2095">
                  <c:v>-1.8746669232400696E-3</c:v>
                </c:pt>
                <c:pt idx="2096">
                  <c:v>-1.8746669232400696E-3</c:v>
                </c:pt>
                <c:pt idx="2097">
                  <c:v>-1.8746669232400696E-3</c:v>
                </c:pt>
                <c:pt idx="2098">
                  <c:v>-1.8746669232400696E-3</c:v>
                </c:pt>
                <c:pt idx="2099">
                  <c:v>-1.8746669232400696E-3</c:v>
                </c:pt>
                <c:pt idx="2100">
                  <c:v>-1.8746669232400696E-3</c:v>
                </c:pt>
                <c:pt idx="2101">
                  <c:v>-1.8746669232400696E-3</c:v>
                </c:pt>
                <c:pt idx="2102">
                  <c:v>-1.8746669232400696E-3</c:v>
                </c:pt>
                <c:pt idx="2103">
                  <c:v>-1.8746669232400696E-3</c:v>
                </c:pt>
                <c:pt idx="2104">
                  <c:v>-1.8746669232400696E-3</c:v>
                </c:pt>
                <c:pt idx="2105">
                  <c:v>-1.8746669232400696E-3</c:v>
                </c:pt>
                <c:pt idx="2106">
                  <c:v>-1.8746669232400696E-3</c:v>
                </c:pt>
                <c:pt idx="2107">
                  <c:v>-1.8746669232400696E-3</c:v>
                </c:pt>
                <c:pt idx="2108">
                  <c:v>-1.8746669232400696E-3</c:v>
                </c:pt>
                <c:pt idx="2109">
                  <c:v>-1.8746669232400696E-3</c:v>
                </c:pt>
                <c:pt idx="2110">
                  <c:v>-1.8746669232400696E-3</c:v>
                </c:pt>
                <c:pt idx="2111">
                  <c:v>-1.8746669232400696E-3</c:v>
                </c:pt>
                <c:pt idx="2112">
                  <c:v>-1.8746669232400696E-3</c:v>
                </c:pt>
                <c:pt idx="2113">
                  <c:v>-1.8746669232400696E-3</c:v>
                </c:pt>
                <c:pt idx="2114">
                  <c:v>-1.8780649952302695E-3</c:v>
                </c:pt>
                <c:pt idx="2115">
                  <c:v>-1.8780649952302695E-3</c:v>
                </c:pt>
                <c:pt idx="2116">
                  <c:v>-1.8780649952302695E-3</c:v>
                </c:pt>
                <c:pt idx="2117">
                  <c:v>-1.8780649952302695E-3</c:v>
                </c:pt>
                <c:pt idx="2118">
                  <c:v>-1.8780649952302695E-3</c:v>
                </c:pt>
                <c:pt idx="2119">
                  <c:v>-1.8780649952302695E-3</c:v>
                </c:pt>
                <c:pt idx="2120">
                  <c:v>-1.8780649952302695E-3</c:v>
                </c:pt>
                <c:pt idx="2121">
                  <c:v>-1.8780649952302695E-3</c:v>
                </c:pt>
                <c:pt idx="2122">
                  <c:v>-1.8780649952302695E-3</c:v>
                </c:pt>
                <c:pt idx="2123">
                  <c:v>-1.8780649952302695E-3</c:v>
                </c:pt>
                <c:pt idx="2124">
                  <c:v>-1.8780649952302695E-3</c:v>
                </c:pt>
                <c:pt idx="2125">
                  <c:v>-1.8780649952302695E-3</c:v>
                </c:pt>
                <c:pt idx="2126">
                  <c:v>-1.8780649952302695E-3</c:v>
                </c:pt>
                <c:pt idx="2127">
                  <c:v>-1.8780649952302695E-3</c:v>
                </c:pt>
                <c:pt idx="2128">
                  <c:v>-1.8780649952302695E-3</c:v>
                </c:pt>
                <c:pt idx="2129">
                  <c:v>-1.8780649952302695E-3</c:v>
                </c:pt>
                <c:pt idx="2130">
                  <c:v>-1.8780649952302695E-3</c:v>
                </c:pt>
                <c:pt idx="2131">
                  <c:v>-1.8780649952302695E-3</c:v>
                </c:pt>
                <c:pt idx="2132">
                  <c:v>-1.8780649952302695E-3</c:v>
                </c:pt>
                <c:pt idx="2133">
                  <c:v>-1.8780649952302695E-3</c:v>
                </c:pt>
                <c:pt idx="2134">
                  <c:v>-1.8780649952302695E-3</c:v>
                </c:pt>
                <c:pt idx="2135">
                  <c:v>-1.8780649952302695E-3</c:v>
                </c:pt>
                <c:pt idx="2136">
                  <c:v>-1.8780649952302695E-3</c:v>
                </c:pt>
                <c:pt idx="2137">
                  <c:v>-1.8780649952302695E-3</c:v>
                </c:pt>
                <c:pt idx="2138">
                  <c:v>-1.8780649952302695E-3</c:v>
                </c:pt>
                <c:pt idx="2139">
                  <c:v>-1.8780649952302695E-3</c:v>
                </c:pt>
                <c:pt idx="2140">
                  <c:v>-1.8780649952302695E-3</c:v>
                </c:pt>
                <c:pt idx="2141">
                  <c:v>-1.8831621032155696E-3</c:v>
                </c:pt>
                <c:pt idx="2142">
                  <c:v>-1.8831621032155696E-3</c:v>
                </c:pt>
                <c:pt idx="2143">
                  <c:v>-1.8831621032155696E-3</c:v>
                </c:pt>
                <c:pt idx="2144">
                  <c:v>-1.8831621032155696E-3</c:v>
                </c:pt>
                <c:pt idx="2145">
                  <c:v>-1.8831621032155696E-3</c:v>
                </c:pt>
                <c:pt idx="2146">
                  <c:v>-1.8831621032155696E-3</c:v>
                </c:pt>
                <c:pt idx="2147">
                  <c:v>-1.8831621032155696E-3</c:v>
                </c:pt>
                <c:pt idx="2148">
                  <c:v>-1.8831621032155696E-3</c:v>
                </c:pt>
                <c:pt idx="2149">
                  <c:v>-1.8831621032155696E-3</c:v>
                </c:pt>
                <c:pt idx="2150">
                  <c:v>-1.8831621032155696E-3</c:v>
                </c:pt>
                <c:pt idx="2151">
                  <c:v>-1.8831621032155696E-3</c:v>
                </c:pt>
                <c:pt idx="2152">
                  <c:v>-1.8831621032155696E-3</c:v>
                </c:pt>
                <c:pt idx="2153">
                  <c:v>-1.8831621032155696E-3</c:v>
                </c:pt>
                <c:pt idx="2154">
                  <c:v>-1.8831621032155696E-3</c:v>
                </c:pt>
                <c:pt idx="2155">
                  <c:v>-1.8831621032155696E-3</c:v>
                </c:pt>
                <c:pt idx="2156">
                  <c:v>-1.8831621032155696E-3</c:v>
                </c:pt>
                <c:pt idx="2157">
                  <c:v>-1.8831621032155696E-3</c:v>
                </c:pt>
                <c:pt idx="2158">
                  <c:v>-1.8831621032155696E-3</c:v>
                </c:pt>
                <c:pt idx="2159">
                  <c:v>-1.8831621032155696E-3</c:v>
                </c:pt>
                <c:pt idx="2160">
                  <c:v>-1.8831621032155696E-3</c:v>
                </c:pt>
                <c:pt idx="2161">
                  <c:v>-1.8831621032155696E-3</c:v>
                </c:pt>
                <c:pt idx="2162">
                  <c:v>-1.8831621032155696E-3</c:v>
                </c:pt>
                <c:pt idx="2163">
                  <c:v>-1.8831621032155696E-3</c:v>
                </c:pt>
                <c:pt idx="2164">
                  <c:v>-1.8831621032155696E-3</c:v>
                </c:pt>
                <c:pt idx="2165">
                  <c:v>-1.8831621032155696E-3</c:v>
                </c:pt>
                <c:pt idx="2166">
                  <c:v>-1.8831621032155696E-3</c:v>
                </c:pt>
                <c:pt idx="2167">
                  <c:v>-1.8831621032155696E-3</c:v>
                </c:pt>
                <c:pt idx="2168">
                  <c:v>-1.8831621032155696E-3</c:v>
                </c:pt>
                <c:pt idx="2169">
                  <c:v>-1.8831621032155696E-3</c:v>
                </c:pt>
                <c:pt idx="2170">
                  <c:v>-1.8831621032155696E-3</c:v>
                </c:pt>
                <c:pt idx="2171">
                  <c:v>-1.8831621032155696E-3</c:v>
                </c:pt>
                <c:pt idx="2172">
                  <c:v>-1.8831621032155696E-3</c:v>
                </c:pt>
                <c:pt idx="2173">
                  <c:v>-1.8831621032155696E-3</c:v>
                </c:pt>
                <c:pt idx="2174">
                  <c:v>-1.8831621032155696E-3</c:v>
                </c:pt>
                <c:pt idx="2175">
                  <c:v>-1.8831621032155696E-3</c:v>
                </c:pt>
                <c:pt idx="2176">
                  <c:v>-1.8831621032155696E-3</c:v>
                </c:pt>
                <c:pt idx="2177">
                  <c:v>-1.8831621032155696E-3</c:v>
                </c:pt>
                <c:pt idx="2178">
                  <c:v>-1.8831621032155696E-3</c:v>
                </c:pt>
                <c:pt idx="2179">
                  <c:v>-1.8831621032155696E-3</c:v>
                </c:pt>
                <c:pt idx="2180">
                  <c:v>-1.8831621032155696E-3</c:v>
                </c:pt>
                <c:pt idx="2181">
                  <c:v>-1.8831621032155696E-3</c:v>
                </c:pt>
                <c:pt idx="2182">
                  <c:v>-1.8831621032155696E-3</c:v>
                </c:pt>
                <c:pt idx="2183">
                  <c:v>-1.8831621032155696E-3</c:v>
                </c:pt>
                <c:pt idx="2184">
                  <c:v>-1.8831621032155696E-3</c:v>
                </c:pt>
                <c:pt idx="2185">
                  <c:v>-1.886560175205774E-3</c:v>
                </c:pt>
                <c:pt idx="2186">
                  <c:v>-1.886560175205774E-3</c:v>
                </c:pt>
                <c:pt idx="2187">
                  <c:v>-1.886560175205774E-3</c:v>
                </c:pt>
                <c:pt idx="2188">
                  <c:v>-1.886560175205774E-3</c:v>
                </c:pt>
                <c:pt idx="2189">
                  <c:v>-1.886560175205774E-3</c:v>
                </c:pt>
                <c:pt idx="2190">
                  <c:v>-1.886560175205774E-3</c:v>
                </c:pt>
                <c:pt idx="2191">
                  <c:v>-1.886560175205774E-3</c:v>
                </c:pt>
                <c:pt idx="2192">
                  <c:v>-1.886560175205774E-3</c:v>
                </c:pt>
                <c:pt idx="2193">
                  <c:v>-1.886560175205774E-3</c:v>
                </c:pt>
                <c:pt idx="2194">
                  <c:v>-1.886560175205774E-3</c:v>
                </c:pt>
                <c:pt idx="2195">
                  <c:v>-1.886560175205774E-3</c:v>
                </c:pt>
                <c:pt idx="2196">
                  <c:v>-1.886560175205774E-3</c:v>
                </c:pt>
                <c:pt idx="2197">
                  <c:v>-1.886560175205774E-3</c:v>
                </c:pt>
                <c:pt idx="2198">
                  <c:v>-1.886560175205774E-3</c:v>
                </c:pt>
                <c:pt idx="2199">
                  <c:v>-1.886560175205774E-3</c:v>
                </c:pt>
                <c:pt idx="2200">
                  <c:v>-1.886560175205774E-3</c:v>
                </c:pt>
                <c:pt idx="2201">
                  <c:v>-1.886560175205774E-3</c:v>
                </c:pt>
                <c:pt idx="2202">
                  <c:v>-1.886560175205774E-3</c:v>
                </c:pt>
                <c:pt idx="2203">
                  <c:v>-1.886560175205774E-3</c:v>
                </c:pt>
                <c:pt idx="2204">
                  <c:v>-1.886560175205774E-3</c:v>
                </c:pt>
                <c:pt idx="2205">
                  <c:v>-1.886560175205774E-3</c:v>
                </c:pt>
                <c:pt idx="2206">
                  <c:v>-1.886560175205774E-3</c:v>
                </c:pt>
                <c:pt idx="2207">
                  <c:v>-1.886560175205774E-3</c:v>
                </c:pt>
                <c:pt idx="2208">
                  <c:v>-1.886560175205774E-3</c:v>
                </c:pt>
                <c:pt idx="2209">
                  <c:v>-1.886560175205774E-3</c:v>
                </c:pt>
                <c:pt idx="2210">
                  <c:v>-1.886560175205774E-3</c:v>
                </c:pt>
                <c:pt idx="2211">
                  <c:v>-1.886560175205774E-3</c:v>
                </c:pt>
                <c:pt idx="2212">
                  <c:v>-1.886560175205774E-3</c:v>
                </c:pt>
                <c:pt idx="2213">
                  <c:v>-1.886560175205774E-3</c:v>
                </c:pt>
                <c:pt idx="2214">
                  <c:v>-1.886560175205774E-3</c:v>
                </c:pt>
                <c:pt idx="2215">
                  <c:v>-1.886560175205774E-3</c:v>
                </c:pt>
                <c:pt idx="2216">
                  <c:v>-1.886560175205774E-3</c:v>
                </c:pt>
                <c:pt idx="2217">
                  <c:v>-1.886560175205774E-3</c:v>
                </c:pt>
                <c:pt idx="2218">
                  <c:v>-1.8916572831910697E-3</c:v>
                </c:pt>
                <c:pt idx="2219">
                  <c:v>-1.8916572831910697E-3</c:v>
                </c:pt>
                <c:pt idx="2220">
                  <c:v>-1.8916572831910697E-3</c:v>
                </c:pt>
                <c:pt idx="2221">
                  <c:v>-1.8916572831910697E-3</c:v>
                </c:pt>
                <c:pt idx="2222">
                  <c:v>-1.8916572831910697E-3</c:v>
                </c:pt>
                <c:pt idx="2223">
                  <c:v>-1.8916572831910697E-3</c:v>
                </c:pt>
                <c:pt idx="2224">
                  <c:v>-1.8916572831910697E-3</c:v>
                </c:pt>
                <c:pt idx="2225">
                  <c:v>-1.8916572831910697E-3</c:v>
                </c:pt>
                <c:pt idx="2226">
                  <c:v>-1.8916572831910697E-3</c:v>
                </c:pt>
                <c:pt idx="2227">
                  <c:v>-1.8916572831910697E-3</c:v>
                </c:pt>
                <c:pt idx="2228">
                  <c:v>-1.8916572831910697E-3</c:v>
                </c:pt>
                <c:pt idx="2229">
                  <c:v>-1.8916572831910697E-3</c:v>
                </c:pt>
                <c:pt idx="2230">
                  <c:v>-1.8916572831910697E-3</c:v>
                </c:pt>
                <c:pt idx="2231">
                  <c:v>-1.8916572831910697E-3</c:v>
                </c:pt>
                <c:pt idx="2232">
                  <c:v>-1.8916572831910697E-3</c:v>
                </c:pt>
                <c:pt idx="2233">
                  <c:v>-1.8916572831910697E-3</c:v>
                </c:pt>
                <c:pt idx="2234">
                  <c:v>-1.8916572831910697E-3</c:v>
                </c:pt>
                <c:pt idx="2235">
                  <c:v>-1.8916572831910697E-3</c:v>
                </c:pt>
                <c:pt idx="2236">
                  <c:v>-1.8916572831910697E-3</c:v>
                </c:pt>
                <c:pt idx="2237">
                  <c:v>-1.8916572831910697E-3</c:v>
                </c:pt>
                <c:pt idx="2238">
                  <c:v>-1.8916572831910697E-3</c:v>
                </c:pt>
                <c:pt idx="2239">
                  <c:v>-1.8916572831910697E-3</c:v>
                </c:pt>
                <c:pt idx="2240">
                  <c:v>-1.8916572831910697E-3</c:v>
                </c:pt>
                <c:pt idx="2241">
                  <c:v>-1.8916572831910697E-3</c:v>
                </c:pt>
                <c:pt idx="2242">
                  <c:v>-1.8916572831910697E-3</c:v>
                </c:pt>
                <c:pt idx="2243">
                  <c:v>-1.8916572831910697E-3</c:v>
                </c:pt>
                <c:pt idx="2244">
                  <c:v>-1.8916572831910697E-3</c:v>
                </c:pt>
                <c:pt idx="2245">
                  <c:v>-1.8916572831910697E-3</c:v>
                </c:pt>
                <c:pt idx="2246">
                  <c:v>-1.8916572831910697E-3</c:v>
                </c:pt>
                <c:pt idx="2247">
                  <c:v>-1.8916572831910697E-3</c:v>
                </c:pt>
                <c:pt idx="2248">
                  <c:v>-1.8916572831910697E-3</c:v>
                </c:pt>
                <c:pt idx="2249">
                  <c:v>-1.8916572831910697E-3</c:v>
                </c:pt>
                <c:pt idx="2250">
                  <c:v>-1.8916572831910697E-3</c:v>
                </c:pt>
                <c:pt idx="2251">
                  <c:v>-1.8916572831910697E-3</c:v>
                </c:pt>
                <c:pt idx="2252">
                  <c:v>-1.8916572831910697E-3</c:v>
                </c:pt>
                <c:pt idx="2253">
                  <c:v>-1.8916572831910697E-3</c:v>
                </c:pt>
                <c:pt idx="2254">
                  <c:v>-1.8916572831910697E-3</c:v>
                </c:pt>
                <c:pt idx="2255">
                  <c:v>-1.8916572831910697E-3</c:v>
                </c:pt>
                <c:pt idx="2256">
                  <c:v>-1.8916572831910697E-3</c:v>
                </c:pt>
                <c:pt idx="2257">
                  <c:v>-1.8950553551812699E-3</c:v>
                </c:pt>
                <c:pt idx="2258">
                  <c:v>-1.8950553551812699E-3</c:v>
                </c:pt>
                <c:pt idx="2259">
                  <c:v>-1.8950553551812699E-3</c:v>
                </c:pt>
                <c:pt idx="2260">
                  <c:v>-1.8950553551812699E-3</c:v>
                </c:pt>
                <c:pt idx="2261">
                  <c:v>-1.8950553551812699E-3</c:v>
                </c:pt>
                <c:pt idx="2262">
                  <c:v>-1.8950553551812699E-3</c:v>
                </c:pt>
                <c:pt idx="2263">
                  <c:v>-1.8950553551812699E-3</c:v>
                </c:pt>
                <c:pt idx="2264">
                  <c:v>-1.8950553551812699E-3</c:v>
                </c:pt>
                <c:pt idx="2265">
                  <c:v>-1.8950553551812699E-3</c:v>
                </c:pt>
                <c:pt idx="2266">
                  <c:v>-1.8950553551812699E-3</c:v>
                </c:pt>
                <c:pt idx="2267">
                  <c:v>-1.8950553551812699E-3</c:v>
                </c:pt>
                <c:pt idx="2268">
                  <c:v>-1.8950553551812699E-3</c:v>
                </c:pt>
                <c:pt idx="2269">
                  <c:v>-1.8950553551812699E-3</c:v>
                </c:pt>
                <c:pt idx="2270">
                  <c:v>-1.8950553551812699E-3</c:v>
                </c:pt>
                <c:pt idx="2271">
                  <c:v>-1.8950553551812699E-3</c:v>
                </c:pt>
                <c:pt idx="2272">
                  <c:v>-1.8950553551812699E-3</c:v>
                </c:pt>
                <c:pt idx="2273">
                  <c:v>-1.8950553551812699E-3</c:v>
                </c:pt>
                <c:pt idx="2274">
                  <c:v>-1.8950553551812699E-3</c:v>
                </c:pt>
                <c:pt idx="2275">
                  <c:v>-1.8950553551812699E-3</c:v>
                </c:pt>
                <c:pt idx="2276">
                  <c:v>-1.8950553551812699E-3</c:v>
                </c:pt>
                <c:pt idx="2277">
                  <c:v>-1.8950553551812699E-3</c:v>
                </c:pt>
                <c:pt idx="2278">
                  <c:v>-1.8950553551812699E-3</c:v>
                </c:pt>
                <c:pt idx="2279">
                  <c:v>-1.8950553551812699E-3</c:v>
                </c:pt>
                <c:pt idx="2280">
                  <c:v>-1.8950553551812699E-3</c:v>
                </c:pt>
                <c:pt idx="2281">
                  <c:v>-1.8950553551812699E-3</c:v>
                </c:pt>
                <c:pt idx="2282">
                  <c:v>-1.8950553551812699E-3</c:v>
                </c:pt>
                <c:pt idx="2283">
                  <c:v>-1.8950553551812699E-3</c:v>
                </c:pt>
                <c:pt idx="2284">
                  <c:v>-1.8950553551812699E-3</c:v>
                </c:pt>
                <c:pt idx="2285">
                  <c:v>-1.8950553551812699E-3</c:v>
                </c:pt>
                <c:pt idx="2286">
                  <c:v>-1.8950553551812699E-3</c:v>
                </c:pt>
                <c:pt idx="2287">
                  <c:v>-1.8950553551812699E-3</c:v>
                </c:pt>
                <c:pt idx="2288">
                  <c:v>-1.8950553551812699E-3</c:v>
                </c:pt>
                <c:pt idx="2289">
                  <c:v>-1.8950553551812699E-3</c:v>
                </c:pt>
                <c:pt idx="2290">
                  <c:v>-1.8950553551812699E-3</c:v>
                </c:pt>
                <c:pt idx="2291">
                  <c:v>-1.8950553551812699E-3</c:v>
                </c:pt>
                <c:pt idx="2292">
                  <c:v>-1.8950553551812699E-3</c:v>
                </c:pt>
                <c:pt idx="2293">
                  <c:v>-1.8950553551812699E-3</c:v>
                </c:pt>
                <c:pt idx="2294">
                  <c:v>-1.8950553551812699E-3</c:v>
                </c:pt>
                <c:pt idx="2295">
                  <c:v>-1.9001524631665698E-3</c:v>
                </c:pt>
                <c:pt idx="2296">
                  <c:v>-1.9001524631665698E-3</c:v>
                </c:pt>
                <c:pt idx="2297">
                  <c:v>-1.9001524631665698E-3</c:v>
                </c:pt>
                <c:pt idx="2298">
                  <c:v>-1.9001524631665698E-3</c:v>
                </c:pt>
                <c:pt idx="2299">
                  <c:v>-1.9001524631665698E-3</c:v>
                </c:pt>
                <c:pt idx="2300">
                  <c:v>-1.9001524631665698E-3</c:v>
                </c:pt>
                <c:pt idx="2301">
                  <c:v>-1.9001524631665698E-3</c:v>
                </c:pt>
                <c:pt idx="2302">
                  <c:v>-1.9001524631665698E-3</c:v>
                </c:pt>
                <c:pt idx="2303">
                  <c:v>-1.9001524631665698E-3</c:v>
                </c:pt>
                <c:pt idx="2304">
                  <c:v>-1.9001524631665698E-3</c:v>
                </c:pt>
                <c:pt idx="2305">
                  <c:v>-1.9001524631665698E-3</c:v>
                </c:pt>
                <c:pt idx="2306">
                  <c:v>-1.9001524631665698E-3</c:v>
                </c:pt>
                <c:pt idx="2307">
                  <c:v>-1.9001524631665698E-3</c:v>
                </c:pt>
                <c:pt idx="2308">
                  <c:v>-1.9001524631665698E-3</c:v>
                </c:pt>
                <c:pt idx="2309">
                  <c:v>-1.9001524631665698E-3</c:v>
                </c:pt>
                <c:pt idx="2310">
                  <c:v>-1.9001524631665698E-3</c:v>
                </c:pt>
                <c:pt idx="2311">
                  <c:v>-1.9001524631665698E-3</c:v>
                </c:pt>
                <c:pt idx="2312">
                  <c:v>-1.9001524631665698E-3</c:v>
                </c:pt>
                <c:pt idx="2313">
                  <c:v>-1.9001524631665698E-3</c:v>
                </c:pt>
                <c:pt idx="2314">
                  <c:v>-1.9001524631665698E-3</c:v>
                </c:pt>
                <c:pt idx="2315">
                  <c:v>-1.9001524631665698E-3</c:v>
                </c:pt>
                <c:pt idx="2316">
                  <c:v>-1.9001524631665698E-3</c:v>
                </c:pt>
                <c:pt idx="2317">
                  <c:v>-1.9001524631665698E-3</c:v>
                </c:pt>
                <c:pt idx="2318">
                  <c:v>-1.9001524631665698E-3</c:v>
                </c:pt>
                <c:pt idx="2319">
                  <c:v>-1.9001524631665698E-3</c:v>
                </c:pt>
                <c:pt idx="2320">
                  <c:v>-1.9001524631665698E-3</c:v>
                </c:pt>
                <c:pt idx="2321">
                  <c:v>-1.9001524631665698E-3</c:v>
                </c:pt>
                <c:pt idx="2322">
                  <c:v>-1.9001524631665698E-3</c:v>
                </c:pt>
                <c:pt idx="2323">
                  <c:v>-1.9001524631665698E-3</c:v>
                </c:pt>
                <c:pt idx="2324">
                  <c:v>-1.9001524631665698E-3</c:v>
                </c:pt>
                <c:pt idx="2325">
                  <c:v>-1.9001524631665698E-3</c:v>
                </c:pt>
                <c:pt idx="2326">
                  <c:v>-1.9001524631665698E-3</c:v>
                </c:pt>
                <c:pt idx="2327">
                  <c:v>-1.9001524631665698E-3</c:v>
                </c:pt>
                <c:pt idx="2328">
                  <c:v>-1.9001524631665698E-3</c:v>
                </c:pt>
                <c:pt idx="2329">
                  <c:v>-1.9001524631665698E-3</c:v>
                </c:pt>
                <c:pt idx="2330">
                  <c:v>-1.9001524631665698E-3</c:v>
                </c:pt>
                <c:pt idx="2331">
                  <c:v>-1.9001524631665698E-3</c:v>
                </c:pt>
                <c:pt idx="2332">
                  <c:v>-1.9001524631665698E-3</c:v>
                </c:pt>
                <c:pt idx="2333">
                  <c:v>-1.9001524631665698E-3</c:v>
                </c:pt>
                <c:pt idx="2334">
                  <c:v>-1.9001524631665698E-3</c:v>
                </c:pt>
                <c:pt idx="2335">
                  <c:v>-1.9001524631665698E-3</c:v>
                </c:pt>
                <c:pt idx="2336">
                  <c:v>-1.9001524631665698E-3</c:v>
                </c:pt>
                <c:pt idx="2337">
                  <c:v>-1.90355053515677E-3</c:v>
                </c:pt>
                <c:pt idx="2338">
                  <c:v>-1.90355053515677E-3</c:v>
                </c:pt>
                <c:pt idx="2339">
                  <c:v>-1.90355053515677E-3</c:v>
                </c:pt>
                <c:pt idx="2340">
                  <c:v>-1.90355053515677E-3</c:v>
                </c:pt>
                <c:pt idx="2341">
                  <c:v>-1.90355053515677E-3</c:v>
                </c:pt>
                <c:pt idx="2342">
                  <c:v>-1.90355053515677E-3</c:v>
                </c:pt>
                <c:pt idx="2343">
                  <c:v>-1.90355053515677E-3</c:v>
                </c:pt>
                <c:pt idx="2344">
                  <c:v>-1.90355053515677E-3</c:v>
                </c:pt>
                <c:pt idx="2345">
                  <c:v>-1.90355053515677E-3</c:v>
                </c:pt>
                <c:pt idx="2346">
                  <c:v>-1.90355053515677E-3</c:v>
                </c:pt>
                <c:pt idx="2347">
                  <c:v>-1.90355053515677E-3</c:v>
                </c:pt>
                <c:pt idx="2348">
                  <c:v>-1.90355053515677E-3</c:v>
                </c:pt>
                <c:pt idx="2349">
                  <c:v>-1.90355053515677E-3</c:v>
                </c:pt>
                <c:pt idx="2350">
                  <c:v>-1.90355053515677E-3</c:v>
                </c:pt>
                <c:pt idx="2351">
                  <c:v>-1.90355053515677E-3</c:v>
                </c:pt>
                <c:pt idx="2352">
                  <c:v>-1.90355053515677E-3</c:v>
                </c:pt>
                <c:pt idx="2353">
                  <c:v>-1.90355053515677E-3</c:v>
                </c:pt>
                <c:pt idx="2354">
                  <c:v>-1.90355053515677E-3</c:v>
                </c:pt>
                <c:pt idx="2355">
                  <c:v>-1.90355053515677E-3</c:v>
                </c:pt>
                <c:pt idx="2356">
                  <c:v>-1.90355053515677E-3</c:v>
                </c:pt>
                <c:pt idx="2357">
                  <c:v>-1.90355053515677E-3</c:v>
                </c:pt>
                <c:pt idx="2358">
                  <c:v>-1.90355053515677E-3</c:v>
                </c:pt>
                <c:pt idx="2359">
                  <c:v>-1.90355053515677E-3</c:v>
                </c:pt>
                <c:pt idx="2360">
                  <c:v>-1.90355053515677E-3</c:v>
                </c:pt>
                <c:pt idx="2361">
                  <c:v>-1.90355053515677E-3</c:v>
                </c:pt>
                <c:pt idx="2362">
                  <c:v>-1.90355053515677E-3</c:v>
                </c:pt>
                <c:pt idx="2363">
                  <c:v>-1.90355053515677E-3</c:v>
                </c:pt>
                <c:pt idx="2364">
                  <c:v>-1.90355053515677E-3</c:v>
                </c:pt>
                <c:pt idx="2365">
                  <c:v>-1.90355053515677E-3</c:v>
                </c:pt>
                <c:pt idx="2366">
                  <c:v>-1.90355053515677E-3</c:v>
                </c:pt>
                <c:pt idx="2367">
                  <c:v>-1.90355053515677E-3</c:v>
                </c:pt>
                <c:pt idx="2368">
                  <c:v>-1.90355053515677E-3</c:v>
                </c:pt>
                <c:pt idx="2369">
                  <c:v>-1.9086476431420698E-3</c:v>
                </c:pt>
                <c:pt idx="2370">
                  <c:v>-1.9086476431420698E-3</c:v>
                </c:pt>
                <c:pt idx="2371">
                  <c:v>-1.9086476431420698E-3</c:v>
                </c:pt>
                <c:pt idx="2372">
                  <c:v>-1.9086476431420698E-3</c:v>
                </c:pt>
                <c:pt idx="2373">
                  <c:v>-1.9086476431420698E-3</c:v>
                </c:pt>
                <c:pt idx="2374">
                  <c:v>-1.9086476431420698E-3</c:v>
                </c:pt>
                <c:pt idx="2375">
                  <c:v>-1.9086476431420698E-3</c:v>
                </c:pt>
                <c:pt idx="2376">
                  <c:v>-1.9086476431420698E-3</c:v>
                </c:pt>
                <c:pt idx="2377">
                  <c:v>-1.9086476431420698E-3</c:v>
                </c:pt>
                <c:pt idx="2378">
                  <c:v>-1.9086476431420698E-3</c:v>
                </c:pt>
                <c:pt idx="2379">
                  <c:v>-1.9086476431420698E-3</c:v>
                </c:pt>
                <c:pt idx="2380">
                  <c:v>-1.9086476431420698E-3</c:v>
                </c:pt>
                <c:pt idx="2381">
                  <c:v>-1.9086476431420698E-3</c:v>
                </c:pt>
                <c:pt idx="2382">
                  <c:v>-1.9086476431420698E-3</c:v>
                </c:pt>
                <c:pt idx="2383">
                  <c:v>-1.9086476431420698E-3</c:v>
                </c:pt>
                <c:pt idx="2384">
                  <c:v>-1.9086476431420698E-3</c:v>
                </c:pt>
                <c:pt idx="2385">
                  <c:v>-1.9086476431420698E-3</c:v>
                </c:pt>
                <c:pt idx="2386">
                  <c:v>-1.9086476431420698E-3</c:v>
                </c:pt>
                <c:pt idx="2387">
                  <c:v>-1.9086476431420698E-3</c:v>
                </c:pt>
                <c:pt idx="2388">
                  <c:v>-1.9086476431420698E-3</c:v>
                </c:pt>
                <c:pt idx="2389">
                  <c:v>-1.9086476431420698E-3</c:v>
                </c:pt>
                <c:pt idx="2390">
                  <c:v>-1.9086476431420698E-3</c:v>
                </c:pt>
                <c:pt idx="2391">
                  <c:v>-1.9086476431420698E-3</c:v>
                </c:pt>
                <c:pt idx="2392">
                  <c:v>-1.9086476431420698E-3</c:v>
                </c:pt>
                <c:pt idx="2393">
                  <c:v>-1.9086476431420698E-3</c:v>
                </c:pt>
                <c:pt idx="2394">
                  <c:v>-1.9086476431420698E-3</c:v>
                </c:pt>
                <c:pt idx="2395">
                  <c:v>-1.9086476431420698E-3</c:v>
                </c:pt>
                <c:pt idx="2396">
                  <c:v>-1.9086476431420698E-3</c:v>
                </c:pt>
                <c:pt idx="2397">
                  <c:v>-1.9086476431420698E-3</c:v>
                </c:pt>
                <c:pt idx="2398">
                  <c:v>-1.9086476431420698E-3</c:v>
                </c:pt>
                <c:pt idx="2399">
                  <c:v>-1.9086476431420698E-3</c:v>
                </c:pt>
                <c:pt idx="2400">
                  <c:v>-1.9086476431420698E-3</c:v>
                </c:pt>
                <c:pt idx="2401">
                  <c:v>-1.9086476431420698E-3</c:v>
                </c:pt>
                <c:pt idx="2402">
                  <c:v>-1.9086476431420698E-3</c:v>
                </c:pt>
                <c:pt idx="2403">
                  <c:v>-1.9086476431420698E-3</c:v>
                </c:pt>
                <c:pt idx="2404">
                  <c:v>-1.9086476431420698E-3</c:v>
                </c:pt>
                <c:pt idx="2405">
                  <c:v>-1.9086476431420698E-3</c:v>
                </c:pt>
                <c:pt idx="2406">
                  <c:v>-1.9137447511273699E-3</c:v>
                </c:pt>
                <c:pt idx="2407">
                  <c:v>-1.9137447511273699E-3</c:v>
                </c:pt>
                <c:pt idx="2408">
                  <c:v>-1.9137447511273699E-3</c:v>
                </c:pt>
                <c:pt idx="2409">
                  <c:v>-1.9137447511273699E-3</c:v>
                </c:pt>
                <c:pt idx="2410">
                  <c:v>-1.9137447511273699E-3</c:v>
                </c:pt>
                <c:pt idx="2411">
                  <c:v>-1.9137447511273699E-3</c:v>
                </c:pt>
                <c:pt idx="2412">
                  <c:v>-1.9137447511273699E-3</c:v>
                </c:pt>
                <c:pt idx="2413">
                  <c:v>-1.9137447511273699E-3</c:v>
                </c:pt>
                <c:pt idx="2414">
                  <c:v>-1.9137447511273699E-3</c:v>
                </c:pt>
                <c:pt idx="2415">
                  <c:v>-1.9137447511273699E-3</c:v>
                </c:pt>
                <c:pt idx="2416">
                  <c:v>-1.9137447511273699E-3</c:v>
                </c:pt>
                <c:pt idx="2417">
                  <c:v>-1.9137447511273699E-3</c:v>
                </c:pt>
                <c:pt idx="2418">
                  <c:v>-1.9137447511273699E-3</c:v>
                </c:pt>
                <c:pt idx="2419">
                  <c:v>-1.9137447511273699E-3</c:v>
                </c:pt>
                <c:pt idx="2420">
                  <c:v>-1.9137447511273699E-3</c:v>
                </c:pt>
                <c:pt idx="2421">
                  <c:v>-1.9137447511273699E-3</c:v>
                </c:pt>
                <c:pt idx="2422">
                  <c:v>-1.9137447511273699E-3</c:v>
                </c:pt>
                <c:pt idx="2423">
                  <c:v>-1.9137447511273699E-3</c:v>
                </c:pt>
                <c:pt idx="2424">
                  <c:v>-1.9137447511273699E-3</c:v>
                </c:pt>
                <c:pt idx="2425">
                  <c:v>-1.9137447511273699E-3</c:v>
                </c:pt>
                <c:pt idx="2426">
                  <c:v>-1.9137447511273699E-3</c:v>
                </c:pt>
                <c:pt idx="2427">
                  <c:v>-1.9137447511273699E-3</c:v>
                </c:pt>
                <c:pt idx="2428">
                  <c:v>-1.9137447511273699E-3</c:v>
                </c:pt>
                <c:pt idx="2429">
                  <c:v>-1.9137447511273699E-3</c:v>
                </c:pt>
                <c:pt idx="2430">
                  <c:v>-1.9171428231175699E-3</c:v>
                </c:pt>
                <c:pt idx="2431">
                  <c:v>-1.9171428231175699E-3</c:v>
                </c:pt>
                <c:pt idx="2432">
                  <c:v>-1.9171428231175699E-3</c:v>
                </c:pt>
                <c:pt idx="2433">
                  <c:v>-1.9171428231175699E-3</c:v>
                </c:pt>
                <c:pt idx="2434">
                  <c:v>-1.9171428231175699E-3</c:v>
                </c:pt>
                <c:pt idx="2435">
                  <c:v>-1.9171428231175699E-3</c:v>
                </c:pt>
                <c:pt idx="2436">
                  <c:v>-1.9171428231175699E-3</c:v>
                </c:pt>
                <c:pt idx="2437">
                  <c:v>-1.9171428231175699E-3</c:v>
                </c:pt>
                <c:pt idx="2438">
                  <c:v>-1.9171428231175699E-3</c:v>
                </c:pt>
                <c:pt idx="2439">
                  <c:v>-1.9171428231175699E-3</c:v>
                </c:pt>
                <c:pt idx="2440">
                  <c:v>-1.9171428231175699E-3</c:v>
                </c:pt>
                <c:pt idx="2441">
                  <c:v>-1.9171428231175699E-3</c:v>
                </c:pt>
                <c:pt idx="2442">
                  <c:v>-1.9171428231175699E-3</c:v>
                </c:pt>
                <c:pt idx="2443">
                  <c:v>-1.9171428231175699E-3</c:v>
                </c:pt>
                <c:pt idx="2444">
                  <c:v>-1.9171428231175699E-3</c:v>
                </c:pt>
                <c:pt idx="2445">
                  <c:v>-1.9171428231175699E-3</c:v>
                </c:pt>
                <c:pt idx="2446">
                  <c:v>-1.9171428231175699E-3</c:v>
                </c:pt>
                <c:pt idx="2447">
                  <c:v>-1.9171428231175699E-3</c:v>
                </c:pt>
                <c:pt idx="2448">
                  <c:v>-1.9171428231175699E-3</c:v>
                </c:pt>
                <c:pt idx="2449">
                  <c:v>-1.9171428231175699E-3</c:v>
                </c:pt>
                <c:pt idx="2450">
                  <c:v>-1.9171428231175699E-3</c:v>
                </c:pt>
                <c:pt idx="2451">
                  <c:v>-1.9171428231175699E-3</c:v>
                </c:pt>
                <c:pt idx="2452">
                  <c:v>-1.9171428231175699E-3</c:v>
                </c:pt>
                <c:pt idx="2453">
                  <c:v>-1.9171428231175699E-3</c:v>
                </c:pt>
                <c:pt idx="2454">
                  <c:v>-1.9171428231175699E-3</c:v>
                </c:pt>
                <c:pt idx="2455">
                  <c:v>-1.9171428231175699E-3</c:v>
                </c:pt>
                <c:pt idx="2456">
                  <c:v>-1.9171428231175699E-3</c:v>
                </c:pt>
                <c:pt idx="2457">
                  <c:v>-1.9171428231175699E-3</c:v>
                </c:pt>
                <c:pt idx="2458">
                  <c:v>-1.9171428231175699E-3</c:v>
                </c:pt>
                <c:pt idx="2459">
                  <c:v>-1.9171428231175699E-3</c:v>
                </c:pt>
                <c:pt idx="2460">
                  <c:v>-1.9171428231175699E-3</c:v>
                </c:pt>
                <c:pt idx="2461">
                  <c:v>-1.9171428231175699E-3</c:v>
                </c:pt>
                <c:pt idx="2462">
                  <c:v>-1.9171428231175699E-3</c:v>
                </c:pt>
                <c:pt idx="2463">
                  <c:v>-1.9171428231175699E-3</c:v>
                </c:pt>
                <c:pt idx="2464">
                  <c:v>-1.9222399311028746E-3</c:v>
                </c:pt>
                <c:pt idx="2465">
                  <c:v>-1.9222399311028746E-3</c:v>
                </c:pt>
                <c:pt idx="2466">
                  <c:v>-1.9222399311028746E-3</c:v>
                </c:pt>
                <c:pt idx="2467">
                  <c:v>-1.9222399311028746E-3</c:v>
                </c:pt>
                <c:pt idx="2468">
                  <c:v>-1.9222399311028746E-3</c:v>
                </c:pt>
                <c:pt idx="2469">
                  <c:v>-1.9222399311028746E-3</c:v>
                </c:pt>
                <c:pt idx="2470">
                  <c:v>-1.9222399311028746E-3</c:v>
                </c:pt>
                <c:pt idx="2471">
                  <c:v>-1.9222399311028746E-3</c:v>
                </c:pt>
                <c:pt idx="2472">
                  <c:v>-1.9222399311028746E-3</c:v>
                </c:pt>
                <c:pt idx="2473">
                  <c:v>-1.9222399311028746E-3</c:v>
                </c:pt>
                <c:pt idx="2474">
                  <c:v>-1.9222399311028746E-3</c:v>
                </c:pt>
                <c:pt idx="2475">
                  <c:v>-1.9222399311028746E-3</c:v>
                </c:pt>
                <c:pt idx="2476">
                  <c:v>-1.9222399311028746E-3</c:v>
                </c:pt>
                <c:pt idx="2477">
                  <c:v>-1.9222399311028746E-3</c:v>
                </c:pt>
                <c:pt idx="2478">
                  <c:v>-1.9222399311028746E-3</c:v>
                </c:pt>
                <c:pt idx="2479">
                  <c:v>-1.9222399311028746E-3</c:v>
                </c:pt>
                <c:pt idx="2480">
                  <c:v>-1.9222399311028746E-3</c:v>
                </c:pt>
                <c:pt idx="2481">
                  <c:v>-1.9222399311028746E-3</c:v>
                </c:pt>
                <c:pt idx="2482">
                  <c:v>-1.9222399311028746E-3</c:v>
                </c:pt>
                <c:pt idx="2483">
                  <c:v>-1.9222399311028746E-3</c:v>
                </c:pt>
                <c:pt idx="2484">
                  <c:v>-1.9222399311028746E-3</c:v>
                </c:pt>
                <c:pt idx="2485">
                  <c:v>-1.9222399311028746E-3</c:v>
                </c:pt>
                <c:pt idx="2486">
                  <c:v>-1.9222399311028746E-3</c:v>
                </c:pt>
                <c:pt idx="2487">
                  <c:v>-1.9222399311028746E-3</c:v>
                </c:pt>
                <c:pt idx="2488">
                  <c:v>-1.9222399311028746E-3</c:v>
                </c:pt>
                <c:pt idx="2489">
                  <c:v>-1.9222399311028746E-3</c:v>
                </c:pt>
                <c:pt idx="2490">
                  <c:v>-1.9222399311028746E-3</c:v>
                </c:pt>
                <c:pt idx="2491">
                  <c:v>-1.9222399311028746E-3</c:v>
                </c:pt>
                <c:pt idx="2492">
                  <c:v>-1.9222399311028746E-3</c:v>
                </c:pt>
                <c:pt idx="2493">
                  <c:v>-1.9222399311028746E-3</c:v>
                </c:pt>
                <c:pt idx="2494">
                  <c:v>-1.9222399311028746E-3</c:v>
                </c:pt>
                <c:pt idx="2495">
                  <c:v>-1.9222399311028746E-3</c:v>
                </c:pt>
                <c:pt idx="2496">
                  <c:v>-1.9222399311028746E-3</c:v>
                </c:pt>
                <c:pt idx="2497">
                  <c:v>-1.9222399311028746E-3</c:v>
                </c:pt>
                <c:pt idx="2498">
                  <c:v>-1.92563800309307E-3</c:v>
                </c:pt>
                <c:pt idx="2499">
                  <c:v>-1.92563800309307E-3</c:v>
                </c:pt>
                <c:pt idx="2500">
                  <c:v>-1.92563800309307E-3</c:v>
                </c:pt>
                <c:pt idx="2501">
                  <c:v>-1.92563800309307E-3</c:v>
                </c:pt>
                <c:pt idx="2502">
                  <c:v>-1.92563800309307E-3</c:v>
                </c:pt>
                <c:pt idx="2503">
                  <c:v>-1.92563800309307E-3</c:v>
                </c:pt>
                <c:pt idx="2504">
                  <c:v>-1.92563800309307E-3</c:v>
                </c:pt>
                <c:pt idx="2505">
                  <c:v>-1.92563800309307E-3</c:v>
                </c:pt>
                <c:pt idx="2506">
                  <c:v>-1.92563800309307E-3</c:v>
                </c:pt>
                <c:pt idx="2507">
                  <c:v>-1.92563800309307E-3</c:v>
                </c:pt>
                <c:pt idx="2508">
                  <c:v>-1.92563800309307E-3</c:v>
                </c:pt>
                <c:pt idx="2509">
                  <c:v>-1.92563800309307E-3</c:v>
                </c:pt>
                <c:pt idx="2510">
                  <c:v>-1.92563800309307E-3</c:v>
                </c:pt>
                <c:pt idx="2511">
                  <c:v>-1.92563800309307E-3</c:v>
                </c:pt>
                <c:pt idx="2512">
                  <c:v>-1.92563800309307E-3</c:v>
                </c:pt>
                <c:pt idx="2513">
                  <c:v>-1.92563800309307E-3</c:v>
                </c:pt>
                <c:pt idx="2514">
                  <c:v>-1.92563800309307E-3</c:v>
                </c:pt>
                <c:pt idx="2515">
                  <c:v>-1.92563800309307E-3</c:v>
                </c:pt>
                <c:pt idx="2516">
                  <c:v>-1.92563800309307E-3</c:v>
                </c:pt>
                <c:pt idx="2517">
                  <c:v>-1.92563800309307E-3</c:v>
                </c:pt>
                <c:pt idx="2518">
                  <c:v>-1.92563800309307E-3</c:v>
                </c:pt>
                <c:pt idx="2519">
                  <c:v>-1.92563800309307E-3</c:v>
                </c:pt>
                <c:pt idx="2520">
                  <c:v>-1.9307351110783703E-3</c:v>
                </c:pt>
                <c:pt idx="2521">
                  <c:v>-1.9307351110783703E-3</c:v>
                </c:pt>
                <c:pt idx="2522">
                  <c:v>-1.9307351110783703E-3</c:v>
                </c:pt>
                <c:pt idx="2523">
                  <c:v>-1.9307351110783703E-3</c:v>
                </c:pt>
                <c:pt idx="2524">
                  <c:v>-1.9307351110783703E-3</c:v>
                </c:pt>
                <c:pt idx="2525">
                  <c:v>-1.9307351110783703E-3</c:v>
                </c:pt>
                <c:pt idx="2526">
                  <c:v>-1.9307351110783703E-3</c:v>
                </c:pt>
                <c:pt idx="2527">
                  <c:v>-1.9307351110783703E-3</c:v>
                </c:pt>
                <c:pt idx="2528">
                  <c:v>-1.9307351110783703E-3</c:v>
                </c:pt>
                <c:pt idx="2529">
                  <c:v>-1.9307351110783703E-3</c:v>
                </c:pt>
                <c:pt idx="2530">
                  <c:v>-1.9307351110783703E-3</c:v>
                </c:pt>
                <c:pt idx="2531">
                  <c:v>-1.9307351110783703E-3</c:v>
                </c:pt>
                <c:pt idx="2532">
                  <c:v>-1.9307351110783703E-3</c:v>
                </c:pt>
                <c:pt idx="2533">
                  <c:v>-1.9307351110783703E-3</c:v>
                </c:pt>
                <c:pt idx="2534">
                  <c:v>-1.9307351110783703E-3</c:v>
                </c:pt>
                <c:pt idx="2535">
                  <c:v>-1.9307351110783703E-3</c:v>
                </c:pt>
                <c:pt idx="2536">
                  <c:v>-1.9307351110783703E-3</c:v>
                </c:pt>
                <c:pt idx="2537">
                  <c:v>-1.9307351110783703E-3</c:v>
                </c:pt>
                <c:pt idx="2538">
                  <c:v>-1.9307351110783703E-3</c:v>
                </c:pt>
                <c:pt idx="2539">
                  <c:v>-1.9307351110783703E-3</c:v>
                </c:pt>
                <c:pt idx="2540">
                  <c:v>-1.9307351110783703E-3</c:v>
                </c:pt>
                <c:pt idx="2541">
                  <c:v>-1.9307351110783703E-3</c:v>
                </c:pt>
                <c:pt idx="2542">
                  <c:v>-1.9307351110783703E-3</c:v>
                </c:pt>
                <c:pt idx="2543">
                  <c:v>-1.9307351110783703E-3</c:v>
                </c:pt>
                <c:pt idx="2544">
                  <c:v>-1.9307351110783703E-3</c:v>
                </c:pt>
                <c:pt idx="2545">
                  <c:v>-1.9307351110783703E-3</c:v>
                </c:pt>
                <c:pt idx="2546">
                  <c:v>-1.9307351110783703E-3</c:v>
                </c:pt>
                <c:pt idx="2547">
                  <c:v>-1.9307351110783703E-3</c:v>
                </c:pt>
                <c:pt idx="2548">
                  <c:v>-1.9307351110783703E-3</c:v>
                </c:pt>
                <c:pt idx="2549">
                  <c:v>-1.9307351110783703E-3</c:v>
                </c:pt>
                <c:pt idx="2550">
                  <c:v>-1.9307351110783703E-3</c:v>
                </c:pt>
                <c:pt idx="2551">
                  <c:v>-1.9307351110783703E-3</c:v>
                </c:pt>
                <c:pt idx="2552">
                  <c:v>-1.9307351110783703E-3</c:v>
                </c:pt>
                <c:pt idx="2553">
                  <c:v>-1.9307351110783703E-3</c:v>
                </c:pt>
                <c:pt idx="2554">
                  <c:v>-1.9341331830685703E-3</c:v>
                </c:pt>
                <c:pt idx="2555">
                  <c:v>-1.9341331830685703E-3</c:v>
                </c:pt>
                <c:pt idx="2556">
                  <c:v>-1.9341331830685703E-3</c:v>
                </c:pt>
                <c:pt idx="2557">
                  <c:v>-1.9341331830685703E-3</c:v>
                </c:pt>
                <c:pt idx="2558">
                  <c:v>-1.9341331830685703E-3</c:v>
                </c:pt>
                <c:pt idx="2559">
                  <c:v>-1.9341331830685703E-3</c:v>
                </c:pt>
                <c:pt idx="2560">
                  <c:v>-1.9341331830685703E-3</c:v>
                </c:pt>
                <c:pt idx="2561">
                  <c:v>-1.9341331830685703E-3</c:v>
                </c:pt>
                <c:pt idx="2562">
                  <c:v>-1.9341331830685703E-3</c:v>
                </c:pt>
                <c:pt idx="2563">
                  <c:v>-1.9341331830685703E-3</c:v>
                </c:pt>
                <c:pt idx="2564">
                  <c:v>-1.9341331830685703E-3</c:v>
                </c:pt>
                <c:pt idx="2565">
                  <c:v>-1.9341331830685703E-3</c:v>
                </c:pt>
                <c:pt idx="2566">
                  <c:v>-1.9341331830685703E-3</c:v>
                </c:pt>
                <c:pt idx="2567">
                  <c:v>-1.9341331830685703E-3</c:v>
                </c:pt>
                <c:pt idx="2568">
                  <c:v>-1.9341331830685703E-3</c:v>
                </c:pt>
                <c:pt idx="2569">
                  <c:v>-1.9341331830685703E-3</c:v>
                </c:pt>
                <c:pt idx="2570">
                  <c:v>-1.9341331830685703E-3</c:v>
                </c:pt>
                <c:pt idx="2571">
                  <c:v>-1.9341331830685703E-3</c:v>
                </c:pt>
                <c:pt idx="2572">
                  <c:v>-1.9341331830685703E-3</c:v>
                </c:pt>
                <c:pt idx="2573">
                  <c:v>-1.9341331830685703E-3</c:v>
                </c:pt>
                <c:pt idx="2574">
                  <c:v>-1.9341331830685703E-3</c:v>
                </c:pt>
                <c:pt idx="2575">
                  <c:v>-1.9341331830685703E-3</c:v>
                </c:pt>
                <c:pt idx="2576">
                  <c:v>-1.9341331830685703E-3</c:v>
                </c:pt>
                <c:pt idx="2577">
                  <c:v>-1.9392302910538704E-3</c:v>
                </c:pt>
                <c:pt idx="2578">
                  <c:v>-1.9392302910538704E-3</c:v>
                </c:pt>
                <c:pt idx="2579">
                  <c:v>-1.9392302910538704E-3</c:v>
                </c:pt>
                <c:pt idx="2580">
                  <c:v>-1.9392302910538704E-3</c:v>
                </c:pt>
                <c:pt idx="2581">
                  <c:v>-1.9392302910538704E-3</c:v>
                </c:pt>
                <c:pt idx="2582">
                  <c:v>-1.9392302910538704E-3</c:v>
                </c:pt>
                <c:pt idx="2583">
                  <c:v>-1.9392302910538704E-3</c:v>
                </c:pt>
                <c:pt idx="2584">
                  <c:v>-1.9392302910538704E-3</c:v>
                </c:pt>
                <c:pt idx="2585">
                  <c:v>-1.9392302910538704E-3</c:v>
                </c:pt>
                <c:pt idx="2586">
                  <c:v>-1.9392302910538704E-3</c:v>
                </c:pt>
                <c:pt idx="2587">
                  <c:v>-1.9392302910538704E-3</c:v>
                </c:pt>
                <c:pt idx="2588">
                  <c:v>-1.9392302910538704E-3</c:v>
                </c:pt>
                <c:pt idx="2589">
                  <c:v>-1.9392302910538704E-3</c:v>
                </c:pt>
                <c:pt idx="2590">
                  <c:v>-1.9392302910538704E-3</c:v>
                </c:pt>
                <c:pt idx="2591">
                  <c:v>-1.9392302910538704E-3</c:v>
                </c:pt>
                <c:pt idx="2592">
                  <c:v>-1.9392302910538704E-3</c:v>
                </c:pt>
                <c:pt idx="2593">
                  <c:v>-1.9392302910538704E-3</c:v>
                </c:pt>
                <c:pt idx="2594">
                  <c:v>-1.9392302910538704E-3</c:v>
                </c:pt>
                <c:pt idx="2595">
                  <c:v>-1.9392302910538704E-3</c:v>
                </c:pt>
                <c:pt idx="2596">
                  <c:v>-1.9392302910538704E-3</c:v>
                </c:pt>
                <c:pt idx="2597">
                  <c:v>-1.9392302910538704E-3</c:v>
                </c:pt>
                <c:pt idx="2598">
                  <c:v>-1.9392302910538704E-3</c:v>
                </c:pt>
                <c:pt idx="2599">
                  <c:v>-1.9392302910538704E-3</c:v>
                </c:pt>
                <c:pt idx="2600">
                  <c:v>-1.9392302910538704E-3</c:v>
                </c:pt>
                <c:pt idx="2601">
                  <c:v>-1.9392302910538704E-3</c:v>
                </c:pt>
                <c:pt idx="2602">
                  <c:v>-1.9392302910538704E-3</c:v>
                </c:pt>
                <c:pt idx="2603">
                  <c:v>-1.9392302910538704E-3</c:v>
                </c:pt>
                <c:pt idx="2604">
                  <c:v>-1.9392302910538704E-3</c:v>
                </c:pt>
                <c:pt idx="2605">
                  <c:v>-1.9392302910538704E-3</c:v>
                </c:pt>
                <c:pt idx="2606">
                  <c:v>-1.9392302910538704E-3</c:v>
                </c:pt>
                <c:pt idx="2607">
                  <c:v>-1.9392302910538704E-3</c:v>
                </c:pt>
                <c:pt idx="2608">
                  <c:v>-1.9392302910538704E-3</c:v>
                </c:pt>
                <c:pt idx="2609">
                  <c:v>-1.9392302910538704E-3</c:v>
                </c:pt>
                <c:pt idx="2610">
                  <c:v>-1.9392302910538704E-3</c:v>
                </c:pt>
                <c:pt idx="2611">
                  <c:v>-1.9443273990391702E-3</c:v>
                </c:pt>
                <c:pt idx="2612">
                  <c:v>-1.9443273990391702E-3</c:v>
                </c:pt>
                <c:pt idx="2613">
                  <c:v>-1.9443273990391702E-3</c:v>
                </c:pt>
                <c:pt idx="2614">
                  <c:v>-1.9443273990391702E-3</c:v>
                </c:pt>
                <c:pt idx="2615">
                  <c:v>-1.9443273990391702E-3</c:v>
                </c:pt>
                <c:pt idx="2616">
                  <c:v>-1.9443273990391702E-3</c:v>
                </c:pt>
                <c:pt idx="2617">
                  <c:v>-1.9443273990391702E-3</c:v>
                </c:pt>
                <c:pt idx="2618">
                  <c:v>-1.9443273990391702E-3</c:v>
                </c:pt>
                <c:pt idx="2619">
                  <c:v>-1.9443273990391702E-3</c:v>
                </c:pt>
                <c:pt idx="2620">
                  <c:v>-1.9443273990391702E-3</c:v>
                </c:pt>
                <c:pt idx="2621">
                  <c:v>-1.9443273990391702E-3</c:v>
                </c:pt>
                <c:pt idx="2622">
                  <c:v>-1.9443273990391702E-3</c:v>
                </c:pt>
                <c:pt idx="2623">
                  <c:v>-1.9443273990391702E-3</c:v>
                </c:pt>
                <c:pt idx="2624">
                  <c:v>-1.9443273990391702E-3</c:v>
                </c:pt>
                <c:pt idx="2625">
                  <c:v>-1.9443273990391702E-3</c:v>
                </c:pt>
                <c:pt idx="2626">
                  <c:v>-1.9443273990391702E-3</c:v>
                </c:pt>
                <c:pt idx="2627">
                  <c:v>-1.9443273990391702E-3</c:v>
                </c:pt>
                <c:pt idx="2628">
                  <c:v>-1.9443273990391702E-3</c:v>
                </c:pt>
                <c:pt idx="2629">
                  <c:v>-1.9443273990391702E-3</c:v>
                </c:pt>
                <c:pt idx="2630">
                  <c:v>-1.9443273990391702E-3</c:v>
                </c:pt>
                <c:pt idx="2631">
                  <c:v>-1.9443273990391702E-3</c:v>
                </c:pt>
                <c:pt idx="2632">
                  <c:v>-1.9443273990391702E-3</c:v>
                </c:pt>
                <c:pt idx="2633">
                  <c:v>-1.9443273990391702E-3</c:v>
                </c:pt>
                <c:pt idx="2634">
                  <c:v>-1.9443273990391702E-3</c:v>
                </c:pt>
                <c:pt idx="2635">
                  <c:v>-1.9477254710293704E-3</c:v>
                </c:pt>
                <c:pt idx="2636">
                  <c:v>-1.9477254710293704E-3</c:v>
                </c:pt>
                <c:pt idx="2637">
                  <c:v>-1.9477254710293704E-3</c:v>
                </c:pt>
                <c:pt idx="2638">
                  <c:v>-1.9477254710293704E-3</c:v>
                </c:pt>
                <c:pt idx="2639">
                  <c:v>-1.9477254710293704E-3</c:v>
                </c:pt>
                <c:pt idx="2640">
                  <c:v>-1.9477254710293704E-3</c:v>
                </c:pt>
                <c:pt idx="2641">
                  <c:v>-1.9477254710293704E-3</c:v>
                </c:pt>
                <c:pt idx="2642">
                  <c:v>-1.9477254710293704E-3</c:v>
                </c:pt>
                <c:pt idx="2643">
                  <c:v>-1.9477254710293704E-3</c:v>
                </c:pt>
                <c:pt idx="2644">
                  <c:v>-1.9477254710293704E-3</c:v>
                </c:pt>
                <c:pt idx="2645">
                  <c:v>-1.9477254710293704E-3</c:v>
                </c:pt>
                <c:pt idx="2646">
                  <c:v>-1.9477254710293704E-3</c:v>
                </c:pt>
                <c:pt idx="2647">
                  <c:v>-1.9477254710293704E-3</c:v>
                </c:pt>
                <c:pt idx="2648">
                  <c:v>-1.9477254710293704E-3</c:v>
                </c:pt>
                <c:pt idx="2649">
                  <c:v>-1.9477254710293704E-3</c:v>
                </c:pt>
                <c:pt idx="2650">
                  <c:v>-1.9477254710293704E-3</c:v>
                </c:pt>
                <c:pt idx="2651">
                  <c:v>-1.9477254710293704E-3</c:v>
                </c:pt>
                <c:pt idx="2652">
                  <c:v>-1.9477254710293704E-3</c:v>
                </c:pt>
                <c:pt idx="2653">
                  <c:v>-1.9477254710293704E-3</c:v>
                </c:pt>
                <c:pt idx="2654">
                  <c:v>-1.9477254710293704E-3</c:v>
                </c:pt>
                <c:pt idx="2655">
                  <c:v>-1.9477254710293704E-3</c:v>
                </c:pt>
                <c:pt idx="2656">
                  <c:v>-1.9477254710293704E-3</c:v>
                </c:pt>
                <c:pt idx="2657">
                  <c:v>-1.9477254710293704E-3</c:v>
                </c:pt>
                <c:pt idx="2658">
                  <c:v>-1.9477254710293704E-3</c:v>
                </c:pt>
                <c:pt idx="2659">
                  <c:v>-1.9477254710293704E-3</c:v>
                </c:pt>
                <c:pt idx="2660">
                  <c:v>-1.9477254710293704E-3</c:v>
                </c:pt>
                <c:pt idx="2661">
                  <c:v>-1.9477254710293704E-3</c:v>
                </c:pt>
                <c:pt idx="2662">
                  <c:v>-1.9477254710293704E-3</c:v>
                </c:pt>
                <c:pt idx="2663">
                  <c:v>-1.9477254710293704E-3</c:v>
                </c:pt>
                <c:pt idx="2664">
                  <c:v>-1.9477254710293704E-3</c:v>
                </c:pt>
                <c:pt idx="2665">
                  <c:v>-1.9477254710293704E-3</c:v>
                </c:pt>
                <c:pt idx="2666">
                  <c:v>-1.9477254710293704E-3</c:v>
                </c:pt>
                <c:pt idx="2667">
                  <c:v>-1.9477254710293704E-3</c:v>
                </c:pt>
                <c:pt idx="2668">
                  <c:v>-1.9477254710293704E-3</c:v>
                </c:pt>
                <c:pt idx="2669">
                  <c:v>-1.9477254710293704E-3</c:v>
                </c:pt>
                <c:pt idx="2670">
                  <c:v>-1.9477254710293704E-3</c:v>
                </c:pt>
                <c:pt idx="2671">
                  <c:v>-1.9477254710293704E-3</c:v>
                </c:pt>
                <c:pt idx="2672">
                  <c:v>-1.9528225790146703E-3</c:v>
                </c:pt>
                <c:pt idx="2673">
                  <c:v>-1.9528225790146703E-3</c:v>
                </c:pt>
                <c:pt idx="2674">
                  <c:v>-1.9528225790146703E-3</c:v>
                </c:pt>
                <c:pt idx="2675">
                  <c:v>-1.9528225790146703E-3</c:v>
                </c:pt>
                <c:pt idx="2676">
                  <c:v>-1.9528225790146703E-3</c:v>
                </c:pt>
                <c:pt idx="2677">
                  <c:v>-1.9528225790146703E-3</c:v>
                </c:pt>
                <c:pt idx="2678">
                  <c:v>-1.9528225790146703E-3</c:v>
                </c:pt>
                <c:pt idx="2679">
                  <c:v>-1.9528225790146703E-3</c:v>
                </c:pt>
                <c:pt idx="2680">
                  <c:v>-1.9528225790146703E-3</c:v>
                </c:pt>
                <c:pt idx="2681">
                  <c:v>-1.9528225790146703E-3</c:v>
                </c:pt>
                <c:pt idx="2682">
                  <c:v>-1.9528225790146703E-3</c:v>
                </c:pt>
                <c:pt idx="2683">
                  <c:v>-1.9528225790146703E-3</c:v>
                </c:pt>
                <c:pt idx="2684">
                  <c:v>-1.9528225790146703E-3</c:v>
                </c:pt>
                <c:pt idx="2685">
                  <c:v>-1.9528225790146703E-3</c:v>
                </c:pt>
                <c:pt idx="2686">
                  <c:v>-1.9528225790146703E-3</c:v>
                </c:pt>
                <c:pt idx="2687">
                  <c:v>-1.9528225790146703E-3</c:v>
                </c:pt>
                <c:pt idx="2688">
                  <c:v>-1.9528225790146703E-3</c:v>
                </c:pt>
                <c:pt idx="2689">
                  <c:v>-1.9528225790146703E-3</c:v>
                </c:pt>
                <c:pt idx="2690">
                  <c:v>-1.9528225790146703E-3</c:v>
                </c:pt>
                <c:pt idx="2691">
                  <c:v>-1.9528225790146703E-3</c:v>
                </c:pt>
                <c:pt idx="2692">
                  <c:v>-1.9528225790146703E-3</c:v>
                </c:pt>
                <c:pt idx="2693">
                  <c:v>-1.9528225790146703E-3</c:v>
                </c:pt>
                <c:pt idx="2694">
                  <c:v>-1.9528225790146703E-3</c:v>
                </c:pt>
                <c:pt idx="2695">
                  <c:v>-1.9528225790146703E-3</c:v>
                </c:pt>
                <c:pt idx="2696">
                  <c:v>-1.9528225790146703E-3</c:v>
                </c:pt>
                <c:pt idx="2697">
                  <c:v>-1.9528225790146703E-3</c:v>
                </c:pt>
                <c:pt idx="2698">
                  <c:v>-1.9528225790146703E-3</c:v>
                </c:pt>
                <c:pt idx="2699">
                  <c:v>-1.9528225790146703E-3</c:v>
                </c:pt>
                <c:pt idx="2700">
                  <c:v>-1.9528225790146703E-3</c:v>
                </c:pt>
                <c:pt idx="2701">
                  <c:v>-1.9528225790146703E-3</c:v>
                </c:pt>
                <c:pt idx="2702">
                  <c:v>-1.9528225790146703E-3</c:v>
                </c:pt>
                <c:pt idx="2703">
                  <c:v>-1.9528225790146703E-3</c:v>
                </c:pt>
                <c:pt idx="2704">
                  <c:v>-1.9562206510048705E-3</c:v>
                </c:pt>
                <c:pt idx="2705">
                  <c:v>-1.9562206510048705E-3</c:v>
                </c:pt>
                <c:pt idx="2706">
                  <c:v>-1.9562206510048705E-3</c:v>
                </c:pt>
                <c:pt idx="2707">
                  <c:v>-1.9562206510048705E-3</c:v>
                </c:pt>
                <c:pt idx="2708">
                  <c:v>-1.9562206510048705E-3</c:v>
                </c:pt>
                <c:pt idx="2709">
                  <c:v>-1.9562206510048705E-3</c:v>
                </c:pt>
                <c:pt idx="2710">
                  <c:v>-1.9562206510048705E-3</c:v>
                </c:pt>
                <c:pt idx="2711">
                  <c:v>-1.9562206510048705E-3</c:v>
                </c:pt>
                <c:pt idx="2712">
                  <c:v>-1.9562206510048705E-3</c:v>
                </c:pt>
                <c:pt idx="2713">
                  <c:v>-1.9562206510048705E-3</c:v>
                </c:pt>
                <c:pt idx="2714">
                  <c:v>-1.9562206510048705E-3</c:v>
                </c:pt>
                <c:pt idx="2715">
                  <c:v>-1.9562206510048705E-3</c:v>
                </c:pt>
                <c:pt idx="2716">
                  <c:v>-1.9562206510048705E-3</c:v>
                </c:pt>
                <c:pt idx="2717">
                  <c:v>-1.9562206510048705E-3</c:v>
                </c:pt>
                <c:pt idx="2718">
                  <c:v>-1.9562206510048705E-3</c:v>
                </c:pt>
                <c:pt idx="2719">
                  <c:v>-1.9562206510048705E-3</c:v>
                </c:pt>
                <c:pt idx="2720">
                  <c:v>-1.9562206510048705E-3</c:v>
                </c:pt>
                <c:pt idx="2721">
                  <c:v>-1.9562206510048705E-3</c:v>
                </c:pt>
                <c:pt idx="2722">
                  <c:v>-1.9562206510048705E-3</c:v>
                </c:pt>
                <c:pt idx="2723">
                  <c:v>-1.9562206510048705E-3</c:v>
                </c:pt>
                <c:pt idx="2724">
                  <c:v>-1.9562206510048705E-3</c:v>
                </c:pt>
                <c:pt idx="2725">
                  <c:v>-1.9562206510048705E-3</c:v>
                </c:pt>
                <c:pt idx="2726">
                  <c:v>-1.9613177589901704E-3</c:v>
                </c:pt>
                <c:pt idx="2727">
                  <c:v>-1.9613177589901704E-3</c:v>
                </c:pt>
                <c:pt idx="2728">
                  <c:v>-1.9613177589901704E-3</c:v>
                </c:pt>
                <c:pt idx="2729">
                  <c:v>-1.9613177589901704E-3</c:v>
                </c:pt>
                <c:pt idx="2730">
                  <c:v>-1.9613177589901704E-3</c:v>
                </c:pt>
                <c:pt idx="2731">
                  <c:v>-1.9613177589901704E-3</c:v>
                </c:pt>
                <c:pt idx="2732">
                  <c:v>-1.9613177589901704E-3</c:v>
                </c:pt>
                <c:pt idx="2733">
                  <c:v>-1.9613177589901704E-3</c:v>
                </c:pt>
                <c:pt idx="2734">
                  <c:v>-1.9613177589901704E-3</c:v>
                </c:pt>
                <c:pt idx="2735">
                  <c:v>-1.9613177589901704E-3</c:v>
                </c:pt>
                <c:pt idx="2736">
                  <c:v>-1.9613177589901704E-3</c:v>
                </c:pt>
                <c:pt idx="2737">
                  <c:v>-1.9613177589901704E-3</c:v>
                </c:pt>
                <c:pt idx="2738">
                  <c:v>-1.9613177589901704E-3</c:v>
                </c:pt>
                <c:pt idx="2739">
                  <c:v>-1.9613177589901704E-3</c:v>
                </c:pt>
                <c:pt idx="2740">
                  <c:v>-1.9613177589901704E-3</c:v>
                </c:pt>
                <c:pt idx="2741">
                  <c:v>-1.9613177589901704E-3</c:v>
                </c:pt>
                <c:pt idx="2742">
                  <c:v>-1.9613177589901704E-3</c:v>
                </c:pt>
                <c:pt idx="2743">
                  <c:v>-1.9613177589901704E-3</c:v>
                </c:pt>
                <c:pt idx="2744">
                  <c:v>-1.9613177589901704E-3</c:v>
                </c:pt>
                <c:pt idx="2745">
                  <c:v>-1.9613177589901704E-3</c:v>
                </c:pt>
                <c:pt idx="2746">
                  <c:v>-1.9613177589901704E-3</c:v>
                </c:pt>
                <c:pt idx="2747">
                  <c:v>-1.9613177589901704E-3</c:v>
                </c:pt>
                <c:pt idx="2748">
                  <c:v>-1.9613177589901704E-3</c:v>
                </c:pt>
                <c:pt idx="2749">
                  <c:v>-1.9613177589901704E-3</c:v>
                </c:pt>
                <c:pt idx="2750">
                  <c:v>-1.9613177589901704E-3</c:v>
                </c:pt>
                <c:pt idx="2751">
                  <c:v>-1.9613177589901704E-3</c:v>
                </c:pt>
                <c:pt idx="2752">
                  <c:v>-1.9613177589901704E-3</c:v>
                </c:pt>
                <c:pt idx="2753">
                  <c:v>-1.9613177589901704E-3</c:v>
                </c:pt>
                <c:pt idx="2754">
                  <c:v>-1.9613177589901704E-3</c:v>
                </c:pt>
                <c:pt idx="2755">
                  <c:v>-1.9647158309803706E-3</c:v>
                </c:pt>
                <c:pt idx="2756">
                  <c:v>-1.9647158309803706E-3</c:v>
                </c:pt>
                <c:pt idx="2757">
                  <c:v>-1.9647158309803706E-3</c:v>
                </c:pt>
                <c:pt idx="2758">
                  <c:v>-1.9647158309803706E-3</c:v>
                </c:pt>
                <c:pt idx="2759">
                  <c:v>-1.9647158309803706E-3</c:v>
                </c:pt>
                <c:pt idx="2760">
                  <c:v>-1.9647158309803706E-3</c:v>
                </c:pt>
                <c:pt idx="2761">
                  <c:v>-1.9647158309803706E-3</c:v>
                </c:pt>
                <c:pt idx="2762">
                  <c:v>-1.9647158309803706E-3</c:v>
                </c:pt>
                <c:pt idx="2763">
                  <c:v>-1.9647158309803706E-3</c:v>
                </c:pt>
                <c:pt idx="2764">
                  <c:v>-1.9647158309803706E-3</c:v>
                </c:pt>
                <c:pt idx="2765">
                  <c:v>-1.9647158309803706E-3</c:v>
                </c:pt>
                <c:pt idx="2766">
                  <c:v>-1.9647158309803706E-3</c:v>
                </c:pt>
                <c:pt idx="2767">
                  <c:v>-1.9647158309803706E-3</c:v>
                </c:pt>
                <c:pt idx="2768">
                  <c:v>-1.9647158309803706E-3</c:v>
                </c:pt>
                <c:pt idx="2769">
                  <c:v>-1.9647158309803706E-3</c:v>
                </c:pt>
                <c:pt idx="2770">
                  <c:v>-1.9647158309803706E-3</c:v>
                </c:pt>
                <c:pt idx="2771">
                  <c:v>-1.9647158309803706E-3</c:v>
                </c:pt>
                <c:pt idx="2772">
                  <c:v>-1.9647158309803706E-3</c:v>
                </c:pt>
                <c:pt idx="2773">
                  <c:v>-1.9647158309803706E-3</c:v>
                </c:pt>
                <c:pt idx="2774">
                  <c:v>-1.9647158309803706E-3</c:v>
                </c:pt>
                <c:pt idx="2775">
                  <c:v>-1.9647158309803706E-3</c:v>
                </c:pt>
                <c:pt idx="2776">
                  <c:v>-1.9647158309803706E-3</c:v>
                </c:pt>
                <c:pt idx="2777">
                  <c:v>-1.9647158309803706E-3</c:v>
                </c:pt>
                <c:pt idx="2778">
                  <c:v>-1.9647158309803706E-3</c:v>
                </c:pt>
                <c:pt idx="2779">
                  <c:v>-1.9647158309803706E-3</c:v>
                </c:pt>
                <c:pt idx="2780">
                  <c:v>-1.9647158309803706E-3</c:v>
                </c:pt>
                <c:pt idx="2781">
                  <c:v>-1.9698129389656704E-3</c:v>
                </c:pt>
                <c:pt idx="2782">
                  <c:v>-1.9698129389656704E-3</c:v>
                </c:pt>
                <c:pt idx="2783">
                  <c:v>-1.9698129389656704E-3</c:v>
                </c:pt>
                <c:pt idx="2784">
                  <c:v>-1.9698129389656704E-3</c:v>
                </c:pt>
                <c:pt idx="2785">
                  <c:v>-1.9698129389656704E-3</c:v>
                </c:pt>
                <c:pt idx="2786">
                  <c:v>-1.9698129389656704E-3</c:v>
                </c:pt>
                <c:pt idx="2787">
                  <c:v>-1.9698129389656704E-3</c:v>
                </c:pt>
                <c:pt idx="2788">
                  <c:v>-1.9698129389656704E-3</c:v>
                </c:pt>
                <c:pt idx="2789">
                  <c:v>-1.9698129389656704E-3</c:v>
                </c:pt>
                <c:pt idx="2790">
                  <c:v>-1.9698129389656704E-3</c:v>
                </c:pt>
                <c:pt idx="2791">
                  <c:v>-1.9698129389656704E-3</c:v>
                </c:pt>
                <c:pt idx="2792">
                  <c:v>-1.9698129389656704E-3</c:v>
                </c:pt>
                <c:pt idx="2793">
                  <c:v>-1.9698129389656704E-3</c:v>
                </c:pt>
                <c:pt idx="2794">
                  <c:v>-1.9698129389656704E-3</c:v>
                </c:pt>
                <c:pt idx="2795">
                  <c:v>-1.9698129389656704E-3</c:v>
                </c:pt>
                <c:pt idx="2796">
                  <c:v>-1.9698129389656704E-3</c:v>
                </c:pt>
                <c:pt idx="2797">
                  <c:v>-1.9698129389656704E-3</c:v>
                </c:pt>
                <c:pt idx="2798">
                  <c:v>-1.9698129389656704E-3</c:v>
                </c:pt>
                <c:pt idx="2799">
                  <c:v>-1.9698129389656704E-3</c:v>
                </c:pt>
                <c:pt idx="2800">
                  <c:v>-1.9698129389656704E-3</c:v>
                </c:pt>
                <c:pt idx="2801">
                  <c:v>-1.9698129389656704E-3</c:v>
                </c:pt>
                <c:pt idx="2802">
                  <c:v>-1.9698129389656704E-3</c:v>
                </c:pt>
                <c:pt idx="2803">
                  <c:v>-1.9698129389656704E-3</c:v>
                </c:pt>
                <c:pt idx="2804">
                  <c:v>-1.9698129389656704E-3</c:v>
                </c:pt>
                <c:pt idx="2805">
                  <c:v>-1.9698129389656704E-3</c:v>
                </c:pt>
                <c:pt idx="2806">
                  <c:v>-1.9698129389656704E-3</c:v>
                </c:pt>
                <c:pt idx="2807">
                  <c:v>-1.9698129389656704E-3</c:v>
                </c:pt>
                <c:pt idx="2808">
                  <c:v>-1.9698129389656704E-3</c:v>
                </c:pt>
                <c:pt idx="2809">
                  <c:v>-1.9698129389656704E-3</c:v>
                </c:pt>
                <c:pt idx="2810">
                  <c:v>-1.9698129389656704E-3</c:v>
                </c:pt>
                <c:pt idx="2811">
                  <c:v>-1.9698129389656704E-3</c:v>
                </c:pt>
                <c:pt idx="2812">
                  <c:v>-1.9732110109558706E-3</c:v>
                </c:pt>
                <c:pt idx="2813">
                  <c:v>-1.9732110109558706E-3</c:v>
                </c:pt>
                <c:pt idx="2814">
                  <c:v>-1.9732110109558706E-3</c:v>
                </c:pt>
                <c:pt idx="2815">
                  <c:v>-1.9732110109558706E-3</c:v>
                </c:pt>
                <c:pt idx="2816">
                  <c:v>-1.9732110109558706E-3</c:v>
                </c:pt>
                <c:pt idx="2817">
                  <c:v>-1.9732110109558706E-3</c:v>
                </c:pt>
                <c:pt idx="2818">
                  <c:v>-1.9732110109558706E-3</c:v>
                </c:pt>
                <c:pt idx="2819">
                  <c:v>-1.9732110109558706E-3</c:v>
                </c:pt>
                <c:pt idx="2820">
                  <c:v>-1.9732110109558706E-3</c:v>
                </c:pt>
                <c:pt idx="2821">
                  <c:v>-1.9732110109558706E-3</c:v>
                </c:pt>
                <c:pt idx="2822">
                  <c:v>-1.9732110109558706E-3</c:v>
                </c:pt>
                <c:pt idx="2823">
                  <c:v>-1.9732110109558706E-3</c:v>
                </c:pt>
                <c:pt idx="2824">
                  <c:v>-1.9732110109558706E-3</c:v>
                </c:pt>
                <c:pt idx="2825">
                  <c:v>-1.9732110109558706E-3</c:v>
                </c:pt>
                <c:pt idx="2826">
                  <c:v>-1.9732110109558706E-3</c:v>
                </c:pt>
                <c:pt idx="2827">
                  <c:v>-1.9732110109558706E-3</c:v>
                </c:pt>
                <c:pt idx="2828">
                  <c:v>-1.9732110109558706E-3</c:v>
                </c:pt>
                <c:pt idx="2829">
                  <c:v>-1.9732110109558706E-3</c:v>
                </c:pt>
                <c:pt idx="2830">
                  <c:v>-1.9732110109558706E-3</c:v>
                </c:pt>
                <c:pt idx="2831">
                  <c:v>-1.9732110109558706E-3</c:v>
                </c:pt>
                <c:pt idx="2832">
                  <c:v>-1.9732110109558706E-3</c:v>
                </c:pt>
                <c:pt idx="2833">
                  <c:v>-1.978308118941171E-3</c:v>
                </c:pt>
                <c:pt idx="2834">
                  <c:v>-1.978308118941171E-3</c:v>
                </c:pt>
                <c:pt idx="2835">
                  <c:v>-1.978308118941171E-3</c:v>
                </c:pt>
                <c:pt idx="2836">
                  <c:v>-1.978308118941171E-3</c:v>
                </c:pt>
                <c:pt idx="2837">
                  <c:v>-1.978308118941171E-3</c:v>
                </c:pt>
                <c:pt idx="2838">
                  <c:v>-1.978308118941171E-3</c:v>
                </c:pt>
                <c:pt idx="2839">
                  <c:v>-1.978308118941171E-3</c:v>
                </c:pt>
                <c:pt idx="2840">
                  <c:v>-1.978308118941171E-3</c:v>
                </c:pt>
                <c:pt idx="2841">
                  <c:v>-1.978308118941171E-3</c:v>
                </c:pt>
                <c:pt idx="2842">
                  <c:v>-1.978308118941171E-3</c:v>
                </c:pt>
                <c:pt idx="2843">
                  <c:v>-1.978308118941171E-3</c:v>
                </c:pt>
                <c:pt idx="2844">
                  <c:v>-1.978308118941171E-3</c:v>
                </c:pt>
                <c:pt idx="2845">
                  <c:v>-1.978308118941171E-3</c:v>
                </c:pt>
                <c:pt idx="2846">
                  <c:v>-1.978308118941171E-3</c:v>
                </c:pt>
                <c:pt idx="2847">
                  <c:v>-1.978308118941171E-3</c:v>
                </c:pt>
                <c:pt idx="2848">
                  <c:v>-1.978308118941171E-3</c:v>
                </c:pt>
                <c:pt idx="2849">
                  <c:v>-1.978308118941171E-3</c:v>
                </c:pt>
                <c:pt idx="2850">
                  <c:v>-1.978308118941171E-3</c:v>
                </c:pt>
                <c:pt idx="2851">
                  <c:v>-1.978308118941171E-3</c:v>
                </c:pt>
                <c:pt idx="2852">
                  <c:v>-1.978308118941171E-3</c:v>
                </c:pt>
                <c:pt idx="2853">
                  <c:v>-1.978308118941171E-3</c:v>
                </c:pt>
                <c:pt idx="2854">
                  <c:v>-1.978308118941171E-3</c:v>
                </c:pt>
                <c:pt idx="2855">
                  <c:v>-1.978308118941171E-3</c:v>
                </c:pt>
                <c:pt idx="2856">
                  <c:v>-1.978308118941171E-3</c:v>
                </c:pt>
                <c:pt idx="2857">
                  <c:v>-1.978308118941171E-3</c:v>
                </c:pt>
                <c:pt idx="2858">
                  <c:v>-1.978308118941171E-3</c:v>
                </c:pt>
                <c:pt idx="2859">
                  <c:v>-1.978308118941171E-3</c:v>
                </c:pt>
                <c:pt idx="2860">
                  <c:v>-1.978308118941171E-3</c:v>
                </c:pt>
                <c:pt idx="2861">
                  <c:v>-1.9834052269264708E-3</c:v>
                </c:pt>
                <c:pt idx="2862">
                  <c:v>-1.9834052269264708E-3</c:v>
                </c:pt>
                <c:pt idx="2863">
                  <c:v>-1.9834052269264708E-3</c:v>
                </c:pt>
                <c:pt idx="2864">
                  <c:v>-1.9834052269264708E-3</c:v>
                </c:pt>
                <c:pt idx="2865">
                  <c:v>-1.9834052269264708E-3</c:v>
                </c:pt>
                <c:pt idx="2866">
                  <c:v>-1.9834052269264708E-3</c:v>
                </c:pt>
                <c:pt idx="2867">
                  <c:v>-1.9834052269264708E-3</c:v>
                </c:pt>
                <c:pt idx="2868">
                  <c:v>-1.9834052269264708E-3</c:v>
                </c:pt>
                <c:pt idx="2869">
                  <c:v>-1.9834052269264708E-3</c:v>
                </c:pt>
                <c:pt idx="2870">
                  <c:v>-1.9834052269264708E-3</c:v>
                </c:pt>
                <c:pt idx="2871">
                  <c:v>-1.9834052269264708E-3</c:v>
                </c:pt>
                <c:pt idx="2872">
                  <c:v>-1.9834052269264708E-3</c:v>
                </c:pt>
                <c:pt idx="2873">
                  <c:v>-1.9834052269264708E-3</c:v>
                </c:pt>
                <c:pt idx="2874">
                  <c:v>-1.9834052269264708E-3</c:v>
                </c:pt>
                <c:pt idx="2875">
                  <c:v>-1.986803298916671E-3</c:v>
                </c:pt>
                <c:pt idx="2876">
                  <c:v>-1.986803298916671E-3</c:v>
                </c:pt>
                <c:pt idx="2877">
                  <c:v>-1.986803298916671E-3</c:v>
                </c:pt>
                <c:pt idx="2878">
                  <c:v>-1.986803298916671E-3</c:v>
                </c:pt>
                <c:pt idx="2879">
                  <c:v>-1.986803298916671E-3</c:v>
                </c:pt>
                <c:pt idx="2880">
                  <c:v>-1.986803298916671E-3</c:v>
                </c:pt>
                <c:pt idx="2881">
                  <c:v>-1.986803298916671E-3</c:v>
                </c:pt>
                <c:pt idx="2882">
                  <c:v>-1.986803298916671E-3</c:v>
                </c:pt>
                <c:pt idx="2883">
                  <c:v>-1.986803298916671E-3</c:v>
                </c:pt>
                <c:pt idx="2884">
                  <c:v>-1.986803298916671E-3</c:v>
                </c:pt>
                <c:pt idx="2885">
                  <c:v>-1.986803298916671E-3</c:v>
                </c:pt>
                <c:pt idx="2886">
                  <c:v>-1.986803298916671E-3</c:v>
                </c:pt>
                <c:pt idx="2887">
                  <c:v>-1.986803298916671E-3</c:v>
                </c:pt>
                <c:pt idx="2888">
                  <c:v>-1.986803298916671E-3</c:v>
                </c:pt>
                <c:pt idx="2889">
                  <c:v>-1.986803298916671E-3</c:v>
                </c:pt>
                <c:pt idx="2890">
                  <c:v>-1.986803298916671E-3</c:v>
                </c:pt>
                <c:pt idx="2891">
                  <c:v>-1.986803298916671E-3</c:v>
                </c:pt>
                <c:pt idx="2892">
                  <c:v>-1.986803298916671E-3</c:v>
                </c:pt>
                <c:pt idx="2893">
                  <c:v>-1.986803298916671E-3</c:v>
                </c:pt>
                <c:pt idx="2894">
                  <c:v>-1.986803298916671E-3</c:v>
                </c:pt>
                <c:pt idx="2895">
                  <c:v>-1.986803298916671E-3</c:v>
                </c:pt>
                <c:pt idx="2896">
                  <c:v>-1.986803298916671E-3</c:v>
                </c:pt>
                <c:pt idx="2897">
                  <c:v>-1.9919004069019709E-3</c:v>
                </c:pt>
                <c:pt idx="2898">
                  <c:v>-1.9919004069019709E-3</c:v>
                </c:pt>
                <c:pt idx="2899">
                  <c:v>-1.9919004069019709E-3</c:v>
                </c:pt>
                <c:pt idx="2900">
                  <c:v>-1.9919004069019709E-3</c:v>
                </c:pt>
                <c:pt idx="2901">
                  <c:v>-1.9919004069019709E-3</c:v>
                </c:pt>
                <c:pt idx="2902">
                  <c:v>-1.9919004069019709E-3</c:v>
                </c:pt>
                <c:pt idx="2903">
                  <c:v>-1.9919004069019709E-3</c:v>
                </c:pt>
                <c:pt idx="2904">
                  <c:v>-1.9919004069019709E-3</c:v>
                </c:pt>
                <c:pt idx="2905">
                  <c:v>-1.9919004069019709E-3</c:v>
                </c:pt>
                <c:pt idx="2906">
                  <c:v>-1.9919004069019709E-3</c:v>
                </c:pt>
                <c:pt idx="2907">
                  <c:v>-1.9919004069019709E-3</c:v>
                </c:pt>
                <c:pt idx="2908">
                  <c:v>-1.9919004069019709E-3</c:v>
                </c:pt>
                <c:pt idx="2909">
                  <c:v>-1.9919004069019709E-3</c:v>
                </c:pt>
                <c:pt idx="2910">
                  <c:v>-1.9919004069019709E-3</c:v>
                </c:pt>
                <c:pt idx="2911">
                  <c:v>-1.9919004069019709E-3</c:v>
                </c:pt>
                <c:pt idx="2912">
                  <c:v>-1.9919004069019709E-3</c:v>
                </c:pt>
                <c:pt idx="2913">
                  <c:v>-1.9919004069019709E-3</c:v>
                </c:pt>
                <c:pt idx="2914">
                  <c:v>-1.9919004069019709E-3</c:v>
                </c:pt>
                <c:pt idx="2915">
                  <c:v>-1.9919004069019709E-3</c:v>
                </c:pt>
                <c:pt idx="2916">
                  <c:v>-1.9919004069019709E-3</c:v>
                </c:pt>
                <c:pt idx="2917">
                  <c:v>-1.9919004069019709E-3</c:v>
                </c:pt>
                <c:pt idx="2918">
                  <c:v>-1.9919004069019709E-3</c:v>
                </c:pt>
                <c:pt idx="2919">
                  <c:v>-1.9919004069019709E-3</c:v>
                </c:pt>
                <c:pt idx="2920">
                  <c:v>-1.9919004069019709E-3</c:v>
                </c:pt>
                <c:pt idx="2921">
                  <c:v>-1.9952984788921711E-3</c:v>
                </c:pt>
                <c:pt idx="2922">
                  <c:v>-1.9952984788921711E-3</c:v>
                </c:pt>
                <c:pt idx="2923">
                  <c:v>-1.9952984788921711E-3</c:v>
                </c:pt>
                <c:pt idx="2924">
                  <c:v>-1.9952984788921711E-3</c:v>
                </c:pt>
                <c:pt idx="2925">
                  <c:v>-1.9952984788921711E-3</c:v>
                </c:pt>
                <c:pt idx="2926">
                  <c:v>-1.9952984788921711E-3</c:v>
                </c:pt>
                <c:pt idx="2927">
                  <c:v>-1.9952984788921711E-3</c:v>
                </c:pt>
                <c:pt idx="2928">
                  <c:v>-1.9952984788921711E-3</c:v>
                </c:pt>
                <c:pt idx="2929">
                  <c:v>-1.9952984788921711E-3</c:v>
                </c:pt>
                <c:pt idx="2930">
                  <c:v>-1.9952984788921711E-3</c:v>
                </c:pt>
                <c:pt idx="2931">
                  <c:v>-1.9952984788921711E-3</c:v>
                </c:pt>
                <c:pt idx="2932">
                  <c:v>-1.9952984788921711E-3</c:v>
                </c:pt>
                <c:pt idx="2933">
                  <c:v>-1.9952984788921711E-3</c:v>
                </c:pt>
                <c:pt idx="2934">
                  <c:v>-1.9952984788921711E-3</c:v>
                </c:pt>
                <c:pt idx="2935">
                  <c:v>-1.9952984788921711E-3</c:v>
                </c:pt>
                <c:pt idx="2936">
                  <c:v>-1.9952984788921711E-3</c:v>
                </c:pt>
                <c:pt idx="2937">
                  <c:v>-1.9952984788921711E-3</c:v>
                </c:pt>
                <c:pt idx="2938">
                  <c:v>-1.9952984788921711E-3</c:v>
                </c:pt>
                <c:pt idx="2939">
                  <c:v>-1.9952984788921711E-3</c:v>
                </c:pt>
                <c:pt idx="2940">
                  <c:v>-1.9952984788921711E-3</c:v>
                </c:pt>
                <c:pt idx="2941">
                  <c:v>-1.9952984788921711E-3</c:v>
                </c:pt>
                <c:pt idx="2942">
                  <c:v>-1.9952984788921711E-3</c:v>
                </c:pt>
                <c:pt idx="2943">
                  <c:v>-1.9952984788921711E-3</c:v>
                </c:pt>
                <c:pt idx="2944">
                  <c:v>-2.000395586877471E-3</c:v>
                </c:pt>
                <c:pt idx="2945">
                  <c:v>-2.000395586877471E-3</c:v>
                </c:pt>
                <c:pt idx="2946">
                  <c:v>-2.000395586877471E-3</c:v>
                </c:pt>
                <c:pt idx="2947">
                  <c:v>-2.000395586877471E-3</c:v>
                </c:pt>
                <c:pt idx="2948">
                  <c:v>-2.000395586877471E-3</c:v>
                </c:pt>
                <c:pt idx="2949">
                  <c:v>-2.000395586877471E-3</c:v>
                </c:pt>
                <c:pt idx="2950">
                  <c:v>-2.000395586877471E-3</c:v>
                </c:pt>
                <c:pt idx="2951">
                  <c:v>-2.000395586877471E-3</c:v>
                </c:pt>
                <c:pt idx="2952">
                  <c:v>-2.000395586877471E-3</c:v>
                </c:pt>
                <c:pt idx="2953">
                  <c:v>-2.000395586877471E-3</c:v>
                </c:pt>
                <c:pt idx="2954">
                  <c:v>-2.000395586877471E-3</c:v>
                </c:pt>
                <c:pt idx="2955">
                  <c:v>-2.000395586877471E-3</c:v>
                </c:pt>
                <c:pt idx="2956">
                  <c:v>-2.000395586877471E-3</c:v>
                </c:pt>
                <c:pt idx="2957">
                  <c:v>-2.000395586877471E-3</c:v>
                </c:pt>
                <c:pt idx="2958">
                  <c:v>-2.000395586877471E-3</c:v>
                </c:pt>
                <c:pt idx="2959">
                  <c:v>-2.000395586877471E-3</c:v>
                </c:pt>
                <c:pt idx="2960">
                  <c:v>-2.000395586877471E-3</c:v>
                </c:pt>
                <c:pt idx="2961">
                  <c:v>-2.000395586877471E-3</c:v>
                </c:pt>
                <c:pt idx="2962">
                  <c:v>-2.000395586877471E-3</c:v>
                </c:pt>
                <c:pt idx="2963">
                  <c:v>-2.000395586877471E-3</c:v>
                </c:pt>
                <c:pt idx="2964">
                  <c:v>-2.000395586877471E-3</c:v>
                </c:pt>
                <c:pt idx="2965">
                  <c:v>-2.000395586877471E-3</c:v>
                </c:pt>
                <c:pt idx="2966">
                  <c:v>-2.000395586877471E-3</c:v>
                </c:pt>
                <c:pt idx="2967">
                  <c:v>-2.000395586877471E-3</c:v>
                </c:pt>
                <c:pt idx="2968">
                  <c:v>-2.000395586877471E-3</c:v>
                </c:pt>
                <c:pt idx="2969">
                  <c:v>-2.000395586877471E-3</c:v>
                </c:pt>
                <c:pt idx="2970">
                  <c:v>-2.000395586877471E-3</c:v>
                </c:pt>
                <c:pt idx="2971">
                  <c:v>-2.000395586877471E-3</c:v>
                </c:pt>
                <c:pt idx="2972">
                  <c:v>-2.0037936588676712E-3</c:v>
                </c:pt>
                <c:pt idx="2973">
                  <c:v>-2.0037936588676712E-3</c:v>
                </c:pt>
                <c:pt idx="2974">
                  <c:v>-2.0037936588676712E-3</c:v>
                </c:pt>
                <c:pt idx="2975">
                  <c:v>-2.0037936588676712E-3</c:v>
                </c:pt>
                <c:pt idx="2976">
                  <c:v>-2.0037936588676712E-3</c:v>
                </c:pt>
                <c:pt idx="2977">
                  <c:v>-2.0037936588676712E-3</c:v>
                </c:pt>
                <c:pt idx="2978">
                  <c:v>-2.0037936588676712E-3</c:v>
                </c:pt>
                <c:pt idx="2979">
                  <c:v>-2.0037936588676712E-3</c:v>
                </c:pt>
                <c:pt idx="2980">
                  <c:v>-2.0037936588676712E-3</c:v>
                </c:pt>
                <c:pt idx="2981">
                  <c:v>-2.0037936588676712E-3</c:v>
                </c:pt>
                <c:pt idx="2982">
                  <c:v>-2.0037936588676712E-3</c:v>
                </c:pt>
                <c:pt idx="2983">
                  <c:v>-2.0037936588676712E-3</c:v>
                </c:pt>
                <c:pt idx="2984">
                  <c:v>-2.008890766852971E-3</c:v>
                </c:pt>
                <c:pt idx="2985">
                  <c:v>-2.008890766852971E-3</c:v>
                </c:pt>
                <c:pt idx="2986">
                  <c:v>-2.008890766852971E-3</c:v>
                </c:pt>
                <c:pt idx="2987">
                  <c:v>-2.008890766852971E-3</c:v>
                </c:pt>
                <c:pt idx="2988">
                  <c:v>-2.008890766852971E-3</c:v>
                </c:pt>
                <c:pt idx="2989">
                  <c:v>-2.008890766852971E-3</c:v>
                </c:pt>
                <c:pt idx="2990">
                  <c:v>-2.008890766852971E-3</c:v>
                </c:pt>
                <c:pt idx="2991">
                  <c:v>-2.008890766852971E-3</c:v>
                </c:pt>
                <c:pt idx="2992">
                  <c:v>-2.008890766852971E-3</c:v>
                </c:pt>
                <c:pt idx="2993">
                  <c:v>-2.008890766852971E-3</c:v>
                </c:pt>
                <c:pt idx="2994">
                  <c:v>-2.008890766852971E-3</c:v>
                </c:pt>
                <c:pt idx="2995">
                  <c:v>-2.008890766852971E-3</c:v>
                </c:pt>
                <c:pt idx="2996">
                  <c:v>-2.008890766852971E-3</c:v>
                </c:pt>
                <c:pt idx="2997">
                  <c:v>-2.008890766852971E-3</c:v>
                </c:pt>
                <c:pt idx="2998">
                  <c:v>-2.008890766852971E-3</c:v>
                </c:pt>
                <c:pt idx="2999">
                  <c:v>-2.008890766852971E-3</c:v>
                </c:pt>
                <c:pt idx="3000">
                  <c:v>-2.008890766852971E-3</c:v>
                </c:pt>
                <c:pt idx="3001">
                  <c:v>-2.008890766852971E-3</c:v>
                </c:pt>
                <c:pt idx="3002">
                  <c:v>-2.008890766852971E-3</c:v>
                </c:pt>
                <c:pt idx="3003">
                  <c:v>-2.008890766852971E-3</c:v>
                </c:pt>
                <c:pt idx="3004">
                  <c:v>-2.008890766852971E-3</c:v>
                </c:pt>
                <c:pt idx="3005">
                  <c:v>-2.008890766852971E-3</c:v>
                </c:pt>
                <c:pt idx="3006">
                  <c:v>-2.008890766852971E-3</c:v>
                </c:pt>
                <c:pt idx="3007">
                  <c:v>-2.008890766852971E-3</c:v>
                </c:pt>
                <c:pt idx="3008">
                  <c:v>-2.0122888388431712E-3</c:v>
                </c:pt>
                <c:pt idx="3009">
                  <c:v>-2.0122888388431712E-3</c:v>
                </c:pt>
                <c:pt idx="3010">
                  <c:v>-2.0122888388431712E-3</c:v>
                </c:pt>
                <c:pt idx="3011">
                  <c:v>-2.0122888388431712E-3</c:v>
                </c:pt>
                <c:pt idx="3012">
                  <c:v>-2.0122888388431712E-3</c:v>
                </c:pt>
                <c:pt idx="3013">
                  <c:v>-2.0122888388431712E-3</c:v>
                </c:pt>
                <c:pt idx="3014">
                  <c:v>-2.0122888388431712E-3</c:v>
                </c:pt>
                <c:pt idx="3015">
                  <c:v>-2.0122888388431712E-3</c:v>
                </c:pt>
                <c:pt idx="3016">
                  <c:v>-2.0122888388431712E-3</c:v>
                </c:pt>
                <c:pt idx="3017">
                  <c:v>-2.0122888388431712E-3</c:v>
                </c:pt>
                <c:pt idx="3018">
                  <c:v>-2.0122888388431712E-3</c:v>
                </c:pt>
                <c:pt idx="3019">
                  <c:v>-2.0122888388431712E-3</c:v>
                </c:pt>
                <c:pt idx="3020">
                  <c:v>-2.0122888388431712E-3</c:v>
                </c:pt>
                <c:pt idx="3021">
                  <c:v>-2.0122888388431712E-3</c:v>
                </c:pt>
                <c:pt idx="3022">
                  <c:v>-2.0122888388431712E-3</c:v>
                </c:pt>
                <c:pt idx="3023">
                  <c:v>-2.0122888388431712E-3</c:v>
                </c:pt>
                <c:pt idx="3024">
                  <c:v>-2.0122888388431712E-3</c:v>
                </c:pt>
                <c:pt idx="3025">
                  <c:v>-2.0122888388431712E-3</c:v>
                </c:pt>
                <c:pt idx="3026">
                  <c:v>-2.0122888388431712E-3</c:v>
                </c:pt>
                <c:pt idx="3027">
                  <c:v>-2.0122888388431712E-3</c:v>
                </c:pt>
                <c:pt idx="3028">
                  <c:v>-2.0122888388431712E-3</c:v>
                </c:pt>
                <c:pt idx="3029">
                  <c:v>-2.0122888388431712E-3</c:v>
                </c:pt>
              </c:numCache>
            </c:numRef>
          </c:yVal>
          <c:smooth val="0"/>
          <c:extLst>
            <c:ext xmlns:c16="http://schemas.microsoft.com/office/drawing/2014/chart" uri="{C3380CC4-5D6E-409C-BE32-E72D297353CC}">
              <c16:uniqueId val="{00000003-6BD7-4961-9921-C2184F953530}"/>
            </c:ext>
          </c:extLst>
        </c:ser>
        <c:dLbls>
          <c:showLegendKey val="0"/>
          <c:showVal val="0"/>
          <c:showCatName val="0"/>
          <c:showSerName val="0"/>
          <c:showPercent val="0"/>
          <c:showBubbleSize val="0"/>
        </c:dLbls>
        <c:axId val="385357512"/>
        <c:axId val="385364072"/>
      </c:scatterChart>
      <c:valAx>
        <c:axId val="385357512"/>
        <c:scaling>
          <c:orientation val="minMax"/>
        </c:scaling>
        <c:delete val="0"/>
        <c:axPos val="b"/>
        <c:majorGridlines>
          <c:spPr>
            <a:ln w="9525" cap="flat" cmpd="sng" algn="ctr">
              <a:solidFill>
                <a:schemeClr val="dk1">
                  <a:lumMod val="15000"/>
                  <a:lumOff val="85000"/>
                </a:schemeClr>
              </a:solidFill>
              <a:round/>
            </a:ln>
            <a:effectLst/>
          </c:spPr>
        </c:majorGridlines>
        <c:title>
          <c:tx>
            <c:rich>
              <a:bodyPr rot="0" spcFirstLastPara="1" vertOverflow="ellipsis" vert="horz" wrap="square" anchor="ctr" anchorCtr="1"/>
              <a:lstStyle/>
              <a:p>
                <a:pPr>
                  <a:defRPr sz="900" b="1" i="0" u="none" strike="noStrike" kern="1200" baseline="0">
                    <a:solidFill>
                      <a:schemeClr val="dk1">
                        <a:lumMod val="50000"/>
                        <a:lumOff val="50000"/>
                      </a:schemeClr>
                    </a:solidFill>
                    <a:latin typeface="+mn-lt"/>
                    <a:ea typeface="+mn-ea"/>
                    <a:cs typeface="+mn-cs"/>
                  </a:defRPr>
                </a:pPr>
                <a:r>
                  <a:rPr lang="fr-MA"/>
                  <a:t>B2_Land_mask</a:t>
                </a:r>
              </a:p>
            </c:rich>
          </c:tx>
          <c:overlay val="0"/>
          <c:spPr>
            <a:noFill/>
            <a:ln>
              <a:noFill/>
            </a:ln>
            <a:effectLst/>
          </c:spPr>
          <c:txPr>
            <a:bodyPr rot="0" spcFirstLastPara="1" vertOverflow="ellipsis" vert="horz" wrap="square" anchor="ctr" anchorCtr="1"/>
            <a:lstStyle/>
            <a:p>
              <a:pPr>
                <a:defRPr sz="900" b="1" i="0" u="none" strike="noStrike" kern="1200" baseline="0">
                  <a:solidFill>
                    <a:schemeClr val="dk1">
                      <a:lumMod val="50000"/>
                      <a:lumOff val="50000"/>
                    </a:schemeClr>
                  </a:solidFill>
                  <a:latin typeface="+mn-lt"/>
                  <a:ea typeface="+mn-ea"/>
                  <a:cs typeface="+mn-cs"/>
                </a:defRPr>
              </a:pPr>
              <a:endParaRPr lang="fr-FR"/>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lumMod val="50000"/>
                    <a:lumOff val="50000"/>
                  </a:schemeClr>
                </a:solidFill>
                <a:latin typeface="+mn-lt"/>
                <a:ea typeface="+mn-ea"/>
                <a:cs typeface="+mn-cs"/>
              </a:defRPr>
            </a:pPr>
            <a:endParaRPr lang="fr-FR"/>
          </a:p>
        </c:txPr>
        <c:crossAx val="385364072"/>
        <c:crosses val="autoZero"/>
        <c:crossBetween val="midCat"/>
      </c:valAx>
      <c:valAx>
        <c:axId val="385364072"/>
        <c:scaling>
          <c:orientation val="minMax"/>
        </c:scaling>
        <c:delete val="0"/>
        <c:axPos val="l"/>
        <c:majorGridlines>
          <c:spPr>
            <a:ln w="9525" cap="flat" cmpd="sng" algn="ctr">
              <a:solidFill>
                <a:schemeClr val="dk1">
                  <a:lumMod val="15000"/>
                  <a:lumOff val="85000"/>
                </a:schemeClr>
              </a:solidFill>
              <a:round/>
            </a:ln>
            <a:effectLst/>
          </c:spPr>
        </c:majorGridlines>
        <c:title>
          <c:tx>
            <c:rich>
              <a:bodyPr rot="-5400000" spcFirstLastPara="1" vertOverflow="ellipsis" vert="horz" wrap="square" anchor="ctr" anchorCtr="1"/>
              <a:lstStyle/>
              <a:p>
                <a:pPr>
                  <a:defRPr sz="900" b="1" i="0" u="none" strike="noStrike" kern="1200" baseline="0">
                    <a:solidFill>
                      <a:schemeClr val="dk1">
                        <a:lumMod val="50000"/>
                        <a:lumOff val="50000"/>
                      </a:schemeClr>
                    </a:solidFill>
                    <a:latin typeface="+mn-lt"/>
                    <a:ea typeface="+mn-ea"/>
                    <a:cs typeface="+mn-cs"/>
                  </a:defRPr>
                </a:pPr>
                <a:r>
                  <a:rPr lang="fr-MA"/>
                  <a:t>B8_Land_mask</a:t>
                </a:r>
              </a:p>
            </c:rich>
          </c:tx>
          <c:overlay val="0"/>
          <c:spPr>
            <a:noFill/>
            <a:ln>
              <a:noFill/>
            </a:ln>
            <a:effectLst/>
          </c:spPr>
          <c:txPr>
            <a:bodyPr rot="-5400000" spcFirstLastPara="1" vertOverflow="ellipsis" vert="horz" wrap="square" anchor="ctr" anchorCtr="1"/>
            <a:lstStyle/>
            <a:p>
              <a:pPr>
                <a:defRPr sz="900" b="1" i="0" u="none" strike="noStrike" kern="1200" baseline="0">
                  <a:solidFill>
                    <a:schemeClr val="dk1">
                      <a:lumMod val="50000"/>
                      <a:lumOff val="50000"/>
                    </a:schemeClr>
                  </a:solidFill>
                  <a:latin typeface="+mn-lt"/>
                  <a:ea typeface="+mn-ea"/>
                  <a:cs typeface="+mn-cs"/>
                </a:defRPr>
              </a:pPr>
              <a:endParaRPr lang="fr-FR"/>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lumMod val="50000"/>
                    <a:lumOff val="50000"/>
                  </a:schemeClr>
                </a:solidFill>
                <a:latin typeface="+mn-lt"/>
                <a:ea typeface="+mn-ea"/>
                <a:cs typeface="+mn-cs"/>
              </a:defRPr>
            </a:pPr>
            <a:endParaRPr lang="fr-FR"/>
          </a:p>
        </c:txPr>
        <c:crossAx val="385357512"/>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gradFill flip="none" rotWithShape="1">
      <a:gsLst>
        <a:gs pos="100000">
          <a:schemeClr val="lt1">
            <a:lumMod val="95000"/>
          </a:schemeClr>
        </a:gs>
        <a:gs pos="43000">
          <a:schemeClr val="lt1"/>
        </a:gs>
      </a:gsLst>
      <a:path path="circle">
        <a:fillToRect l="50000" t="50000" r="50000" b="50000"/>
      </a:path>
      <a:tileRect/>
    </a:gradFill>
    <a:ln w="9525" cap="flat" cmpd="sng" algn="ctr">
      <a:solidFill>
        <a:schemeClr val="tx1"/>
      </a:solidFill>
      <a:round/>
    </a:ln>
    <a:effectLst/>
  </c:spPr>
  <c:txPr>
    <a:bodyPr/>
    <a:lstStyle/>
    <a:p>
      <a:pPr>
        <a:defRPr/>
      </a:pPr>
      <a:endParaRPr lang="fr-FR"/>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fr-MA" sz="1400">
                <a:latin typeface="Times New Roman" panose="02020603050405020304" pitchFamily="18" charset="0"/>
                <a:cs typeface="Times New Roman" panose="02020603050405020304" pitchFamily="18" charset="0"/>
              </a:rPr>
              <a:t>Courbe de régression'SBD'</a:t>
            </a:r>
          </a:p>
        </c:rich>
      </c:tx>
      <c:layout>
        <c:manualLayout>
          <c:xMode val="edge"/>
          <c:yMode val="edge"/>
          <c:x val="0.1164611104809776"/>
          <c:y val="0"/>
        </c:manualLayout>
      </c:layout>
      <c:overlay val="0"/>
    </c:title>
    <c:autoTitleDeleted val="0"/>
    <c:plotArea>
      <c:layout/>
      <c:scatterChart>
        <c:scatterStyle val="lineMarker"/>
        <c:varyColors val="0"/>
        <c:ser>
          <c:idx val="0"/>
          <c:order val="0"/>
          <c:tx>
            <c:v>Y</c:v>
          </c:tx>
          <c:spPr>
            <a:ln w="19050">
              <a:noFill/>
            </a:ln>
          </c:spPr>
          <c:trendline>
            <c:trendlineType val="linear"/>
            <c:dispRSqr val="1"/>
            <c:dispEq val="1"/>
            <c:trendlineLbl>
              <c:layout>
                <c:manualLayout>
                  <c:x val="0.24792911594920991"/>
                  <c:y val="0.22363304520423474"/>
                </c:manualLayout>
              </c:layout>
              <c:tx>
                <c:rich>
                  <a:bodyPr/>
                  <a:lstStyle/>
                  <a:p>
                    <a:pPr>
                      <a:defRPr/>
                    </a:pPr>
                    <a:r>
                      <a:rPr lang="en-US" sz="800" baseline="0">
                        <a:latin typeface="Times New Roman" panose="02020603050405020304" pitchFamily="18" charset="0"/>
                        <a:cs typeface="Times New Roman" panose="02020603050405020304" pitchFamily="18" charset="0"/>
                      </a:rPr>
                      <a:t>y = 2,7192x + 10,184</a:t>
                    </a:r>
                    <a:br>
                      <a:rPr lang="en-US" sz="800" baseline="0">
                        <a:latin typeface="Times New Roman" panose="02020603050405020304" pitchFamily="18" charset="0"/>
                        <a:cs typeface="Times New Roman" panose="02020603050405020304" pitchFamily="18" charset="0"/>
                      </a:rPr>
                    </a:br>
                    <a:r>
                      <a:rPr lang="en-US" sz="800" baseline="0">
                        <a:latin typeface="Times New Roman" panose="02020603050405020304" pitchFamily="18" charset="0"/>
                        <a:cs typeface="Times New Roman" panose="02020603050405020304" pitchFamily="18" charset="0"/>
                      </a:rPr>
                      <a:t>R² = 0,0921</a:t>
                    </a:r>
                    <a:endParaRPr lang="en-US" sz="800">
                      <a:latin typeface="Times New Roman" panose="02020603050405020304" pitchFamily="18" charset="0"/>
                      <a:cs typeface="Times New Roman" panose="02020603050405020304" pitchFamily="18" charset="0"/>
                    </a:endParaRPr>
                  </a:p>
                </c:rich>
              </c:tx>
              <c:numFmt formatCode="General" sourceLinked="0"/>
            </c:trendlineLbl>
          </c:trendline>
          <c:xVal>
            <c:numRef>
              <c:f>Feuil1!$FZ$8:$FZ$82</c:f>
              <c:numCache>
                <c:formatCode>General</c:formatCode>
                <c:ptCount val="75"/>
                <c:pt idx="0">
                  <c:v>1.94369914239346</c:v>
                </c:pt>
                <c:pt idx="1">
                  <c:v>1.9433363914489701</c:v>
                </c:pt>
                <c:pt idx="2">
                  <c:v>1.94343283176422</c:v>
                </c:pt>
                <c:pt idx="3">
                  <c:v>1.9426967144912399</c:v>
                </c:pt>
                <c:pt idx="4">
                  <c:v>1.9428798198699899</c:v>
                </c:pt>
                <c:pt idx="5">
                  <c:v>1.94295992851257</c:v>
                </c:pt>
                <c:pt idx="6">
                  <c:v>1.9435189998712701</c:v>
                </c:pt>
                <c:pt idx="7">
                  <c:v>1.9424369936849899</c:v>
                </c:pt>
                <c:pt idx="8">
                  <c:v>1.9439591196414701</c:v>
                </c:pt>
                <c:pt idx="9">
                  <c:v>1.7437227365524199</c:v>
                </c:pt>
                <c:pt idx="10">
                  <c:v>1.7434619188378699</c:v>
                </c:pt>
                <c:pt idx="11">
                  <c:v>1.74383751395416</c:v>
                </c:pt>
                <c:pt idx="12">
                  <c:v>1.7435796976789399</c:v>
                </c:pt>
                <c:pt idx="13">
                  <c:v>1.74352756987133</c:v>
                </c:pt>
                <c:pt idx="14">
                  <c:v>1.742573928833</c:v>
                </c:pt>
                <c:pt idx="15">
                  <c:v>1.74247522354125</c:v>
                </c:pt>
                <c:pt idx="16">
                  <c:v>1.7428413152694699</c:v>
                </c:pt>
                <c:pt idx="17">
                  <c:v>1.0440125465393</c:v>
                </c:pt>
                <c:pt idx="18">
                  <c:v>1.0448292493820099</c:v>
                </c:pt>
                <c:pt idx="19">
                  <c:v>1.24329514523479</c:v>
                </c:pt>
                <c:pt idx="20">
                  <c:v>1.2431493522736601</c:v>
                </c:pt>
                <c:pt idx="21">
                  <c:v>1.24328942298889</c:v>
                </c:pt>
                <c:pt idx="22">
                  <c:v>1.24335141181945</c:v>
                </c:pt>
                <c:pt idx="23">
                  <c:v>1.2434255599975499</c:v>
                </c:pt>
                <c:pt idx="24">
                  <c:v>1.2432676276889001</c:v>
                </c:pt>
                <c:pt idx="25">
                  <c:v>1.2435317754745401</c:v>
                </c:pt>
                <c:pt idx="26">
                  <c:v>1.2429699422928899</c:v>
                </c:pt>
                <c:pt idx="27">
                  <c:v>1.24319584369659</c:v>
                </c:pt>
                <c:pt idx="28">
                  <c:v>1.2438226189824</c:v>
                </c:pt>
                <c:pt idx="29">
                  <c:v>1.2437114238739</c:v>
                </c:pt>
                <c:pt idx="30">
                  <c:v>1.24311426612396</c:v>
                </c:pt>
                <c:pt idx="31">
                  <c:v>1.24275143146514</c:v>
                </c:pt>
                <c:pt idx="32">
                  <c:v>1.24437124729156</c:v>
                </c:pt>
                <c:pt idx="33">
                  <c:v>1.2445587635242199</c:v>
                </c:pt>
                <c:pt idx="34">
                  <c:v>1.24324495792388</c:v>
                </c:pt>
                <c:pt idx="35">
                  <c:v>1.2432213544845501</c:v>
                </c:pt>
                <c:pt idx="36">
                  <c:v>1.2429217815399101</c:v>
                </c:pt>
                <c:pt idx="37">
                  <c:v>1.2432254276224</c:v>
                </c:pt>
                <c:pt idx="38">
                  <c:v>1.2426261153411799</c:v>
                </c:pt>
                <c:pt idx="39">
                  <c:v>1.2421764852616399</c:v>
                </c:pt>
                <c:pt idx="40">
                  <c:v>1.2423557758331201</c:v>
                </c:pt>
                <c:pt idx="41">
                  <c:v>1.2427167415618801</c:v>
                </c:pt>
                <c:pt idx="42">
                  <c:v>1.2434224339980999</c:v>
                </c:pt>
                <c:pt idx="43">
                  <c:v>1.2434249367924599</c:v>
                </c:pt>
                <c:pt idx="44">
                  <c:v>1.2432865619659399</c:v>
                </c:pt>
                <c:pt idx="45">
                  <c:v>1.2432649518966601</c:v>
                </c:pt>
                <c:pt idx="46">
                  <c:v>1.2429149866124101</c:v>
                </c:pt>
                <c:pt idx="47">
                  <c:v>1.24274328681488</c:v>
                </c:pt>
                <c:pt idx="48">
                  <c:v>4.3050040203000003E-2</c:v>
                </c:pt>
                <c:pt idx="49">
                  <c:v>4.270495342254E-2</c:v>
                </c:pt>
                <c:pt idx="50">
                  <c:v>4.25307287445E-2</c:v>
                </c:pt>
                <c:pt idx="51">
                  <c:v>4.25680875778E-2</c:v>
                </c:pt>
                <c:pt idx="52">
                  <c:v>4.2373060079999997E-2</c:v>
                </c:pt>
                <c:pt idx="53">
                  <c:v>4.3382048606869998E-2</c:v>
                </c:pt>
                <c:pt idx="54">
                  <c:v>4.290294647206E-2</c:v>
                </c:pt>
                <c:pt idx="55">
                  <c:v>4.2930308283079997E-2</c:v>
                </c:pt>
                <c:pt idx="56">
                  <c:v>4.3239235877990001E-2</c:v>
                </c:pt>
                <c:pt idx="57">
                  <c:v>4.4342994689939998E-2</c:v>
                </c:pt>
                <c:pt idx="58">
                  <c:v>0.74476644573200002</c:v>
                </c:pt>
                <c:pt idx="59">
                  <c:v>0.74286726954649995</c:v>
                </c:pt>
                <c:pt idx="60">
                  <c:v>0.74288268789293999</c:v>
                </c:pt>
                <c:pt idx="61">
                  <c:v>0.74252243747991997</c:v>
                </c:pt>
                <c:pt idx="62">
                  <c:v>0.74279857973452001</c:v>
                </c:pt>
                <c:pt idx="63">
                  <c:v>0.74297363758787005</c:v>
                </c:pt>
                <c:pt idx="64">
                  <c:v>0.74292488798744005</c:v>
                </c:pt>
                <c:pt idx="65">
                  <c:v>0.74368686676725004</c:v>
                </c:pt>
                <c:pt idx="66">
                  <c:v>0.94507939705942001</c:v>
                </c:pt>
                <c:pt idx="67">
                  <c:v>0.94292935092843999</c:v>
                </c:pt>
                <c:pt idx="68">
                  <c:v>0.94307796239305997</c:v>
                </c:pt>
                <c:pt idx="69">
                  <c:v>0.94399773043767998</c:v>
                </c:pt>
                <c:pt idx="70">
                  <c:v>0.94293969392734001</c:v>
                </c:pt>
                <c:pt idx="71">
                  <c:v>0.94390822085505999</c:v>
                </c:pt>
                <c:pt idx="72">
                  <c:v>0.94485880328581995</c:v>
                </c:pt>
                <c:pt idx="73">
                  <c:v>1.0460073947906401</c:v>
                </c:pt>
                <c:pt idx="74">
                  <c:v>1.0450533628463701</c:v>
                </c:pt>
              </c:numCache>
            </c:numRef>
          </c:xVal>
          <c:yVal>
            <c:numRef>
              <c:f>Feuil1!$GA$8:$GA$82</c:f>
              <c:numCache>
                <c:formatCode>General</c:formatCode>
                <c:ptCount val="75"/>
                <c:pt idx="0">
                  <c:v>15</c:v>
                </c:pt>
                <c:pt idx="1">
                  <c:v>19</c:v>
                </c:pt>
                <c:pt idx="2">
                  <c:v>14</c:v>
                </c:pt>
                <c:pt idx="3">
                  <c:v>8</c:v>
                </c:pt>
                <c:pt idx="4">
                  <c:v>18</c:v>
                </c:pt>
                <c:pt idx="5">
                  <c:v>15</c:v>
                </c:pt>
                <c:pt idx="6">
                  <c:v>10</c:v>
                </c:pt>
                <c:pt idx="7">
                  <c:v>11</c:v>
                </c:pt>
                <c:pt idx="8">
                  <c:v>16</c:v>
                </c:pt>
                <c:pt idx="9">
                  <c:v>18</c:v>
                </c:pt>
                <c:pt idx="10">
                  <c:v>19</c:v>
                </c:pt>
                <c:pt idx="11">
                  <c:v>19</c:v>
                </c:pt>
                <c:pt idx="12">
                  <c:v>19</c:v>
                </c:pt>
                <c:pt idx="13">
                  <c:v>20</c:v>
                </c:pt>
                <c:pt idx="14">
                  <c:v>19</c:v>
                </c:pt>
                <c:pt idx="15">
                  <c:v>14</c:v>
                </c:pt>
                <c:pt idx="16">
                  <c:v>6</c:v>
                </c:pt>
                <c:pt idx="17">
                  <c:v>14</c:v>
                </c:pt>
                <c:pt idx="18">
                  <c:v>12</c:v>
                </c:pt>
                <c:pt idx="19">
                  <c:v>10</c:v>
                </c:pt>
                <c:pt idx="20">
                  <c:v>12</c:v>
                </c:pt>
                <c:pt idx="21">
                  <c:v>13</c:v>
                </c:pt>
                <c:pt idx="22">
                  <c:v>13</c:v>
                </c:pt>
                <c:pt idx="23">
                  <c:v>13</c:v>
                </c:pt>
                <c:pt idx="24">
                  <c:v>14</c:v>
                </c:pt>
                <c:pt idx="25">
                  <c:v>17</c:v>
                </c:pt>
                <c:pt idx="26">
                  <c:v>19</c:v>
                </c:pt>
                <c:pt idx="27">
                  <c:v>20</c:v>
                </c:pt>
                <c:pt idx="28">
                  <c:v>20</c:v>
                </c:pt>
                <c:pt idx="29">
                  <c:v>19</c:v>
                </c:pt>
                <c:pt idx="30">
                  <c:v>16</c:v>
                </c:pt>
                <c:pt idx="31">
                  <c:v>10</c:v>
                </c:pt>
                <c:pt idx="32">
                  <c:v>4</c:v>
                </c:pt>
                <c:pt idx="33">
                  <c:v>10</c:v>
                </c:pt>
                <c:pt idx="34">
                  <c:v>12</c:v>
                </c:pt>
                <c:pt idx="35">
                  <c:v>15</c:v>
                </c:pt>
                <c:pt idx="36">
                  <c:v>18</c:v>
                </c:pt>
                <c:pt idx="37">
                  <c:v>14</c:v>
                </c:pt>
                <c:pt idx="38">
                  <c:v>11</c:v>
                </c:pt>
                <c:pt idx="39">
                  <c:v>13</c:v>
                </c:pt>
                <c:pt idx="40">
                  <c:v>16</c:v>
                </c:pt>
                <c:pt idx="41">
                  <c:v>19</c:v>
                </c:pt>
                <c:pt idx="42">
                  <c:v>20</c:v>
                </c:pt>
                <c:pt idx="43">
                  <c:v>19</c:v>
                </c:pt>
                <c:pt idx="44">
                  <c:v>19</c:v>
                </c:pt>
                <c:pt idx="45">
                  <c:v>18</c:v>
                </c:pt>
                <c:pt idx="46">
                  <c:v>15</c:v>
                </c:pt>
                <c:pt idx="47">
                  <c:v>9</c:v>
                </c:pt>
                <c:pt idx="48">
                  <c:v>4</c:v>
                </c:pt>
                <c:pt idx="49">
                  <c:v>6</c:v>
                </c:pt>
                <c:pt idx="50">
                  <c:v>11</c:v>
                </c:pt>
                <c:pt idx="51">
                  <c:v>17</c:v>
                </c:pt>
                <c:pt idx="52">
                  <c:v>19</c:v>
                </c:pt>
                <c:pt idx="53">
                  <c:v>17</c:v>
                </c:pt>
                <c:pt idx="54">
                  <c:v>15</c:v>
                </c:pt>
                <c:pt idx="55">
                  <c:v>13</c:v>
                </c:pt>
                <c:pt idx="56">
                  <c:v>8</c:v>
                </c:pt>
                <c:pt idx="57">
                  <c:v>4</c:v>
                </c:pt>
                <c:pt idx="58">
                  <c:v>4</c:v>
                </c:pt>
                <c:pt idx="59">
                  <c:v>6</c:v>
                </c:pt>
                <c:pt idx="60">
                  <c:v>13</c:v>
                </c:pt>
                <c:pt idx="61">
                  <c:v>18</c:v>
                </c:pt>
                <c:pt idx="62">
                  <c:v>18</c:v>
                </c:pt>
                <c:pt idx="63">
                  <c:v>14</c:v>
                </c:pt>
                <c:pt idx="64">
                  <c:v>10</c:v>
                </c:pt>
                <c:pt idx="65">
                  <c:v>6</c:v>
                </c:pt>
                <c:pt idx="66">
                  <c:v>0</c:v>
                </c:pt>
                <c:pt idx="67">
                  <c:v>7</c:v>
                </c:pt>
                <c:pt idx="68">
                  <c:v>12</c:v>
                </c:pt>
                <c:pt idx="69">
                  <c:v>14</c:v>
                </c:pt>
                <c:pt idx="70">
                  <c:v>12</c:v>
                </c:pt>
                <c:pt idx="71">
                  <c:v>8</c:v>
                </c:pt>
                <c:pt idx="72">
                  <c:v>4</c:v>
                </c:pt>
                <c:pt idx="73">
                  <c:v>10</c:v>
                </c:pt>
                <c:pt idx="74">
                  <c:v>10</c:v>
                </c:pt>
              </c:numCache>
            </c:numRef>
          </c:yVal>
          <c:smooth val="0"/>
          <c:extLst>
            <c:ext xmlns:c16="http://schemas.microsoft.com/office/drawing/2014/chart" uri="{C3380CC4-5D6E-409C-BE32-E72D297353CC}">
              <c16:uniqueId val="{00000001-B7A2-478E-8952-1D20EA949720}"/>
            </c:ext>
          </c:extLst>
        </c:ser>
        <c:ser>
          <c:idx val="1"/>
          <c:order val="1"/>
          <c:tx>
            <c:v>Prévisions pour Y</c:v>
          </c:tx>
          <c:spPr>
            <a:ln w="19050">
              <a:noFill/>
            </a:ln>
          </c:spPr>
          <c:trendline>
            <c:spPr>
              <a:ln w="22225">
                <a:solidFill>
                  <a:srgbClr val="FF0000"/>
                </a:solidFill>
              </a:ln>
              <a:effectLst>
                <a:outerShdw blurRad="50800" dist="50800" dir="5400000" algn="ctr" rotWithShape="0">
                  <a:srgbClr val="FF0000"/>
                </a:outerShdw>
              </a:effectLst>
            </c:spPr>
            <c:trendlineType val="linear"/>
            <c:dispRSqr val="0"/>
            <c:dispEq val="0"/>
          </c:trendline>
          <c:xVal>
            <c:numRef>
              <c:f>Feuil1!$FZ$8:$FZ$82</c:f>
              <c:numCache>
                <c:formatCode>General</c:formatCode>
                <c:ptCount val="75"/>
                <c:pt idx="0">
                  <c:v>1.94369914239346</c:v>
                </c:pt>
                <c:pt idx="1">
                  <c:v>1.9433363914489701</c:v>
                </c:pt>
                <c:pt idx="2">
                  <c:v>1.94343283176422</c:v>
                </c:pt>
                <c:pt idx="3">
                  <c:v>1.9426967144912399</c:v>
                </c:pt>
                <c:pt idx="4">
                  <c:v>1.9428798198699899</c:v>
                </c:pt>
                <c:pt idx="5">
                  <c:v>1.94295992851257</c:v>
                </c:pt>
                <c:pt idx="6">
                  <c:v>1.9435189998712701</c:v>
                </c:pt>
                <c:pt idx="7">
                  <c:v>1.9424369936849899</c:v>
                </c:pt>
                <c:pt idx="8">
                  <c:v>1.9439591196414701</c:v>
                </c:pt>
                <c:pt idx="9">
                  <c:v>1.7437227365524199</c:v>
                </c:pt>
                <c:pt idx="10">
                  <c:v>1.7434619188378699</c:v>
                </c:pt>
                <c:pt idx="11">
                  <c:v>1.74383751395416</c:v>
                </c:pt>
                <c:pt idx="12">
                  <c:v>1.7435796976789399</c:v>
                </c:pt>
                <c:pt idx="13">
                  <c:v>1.74352756987133</c:v>
                </c:pt>
                <c:pt idx="14">
                  <c:v>1.742573928833</c:v>
                </c:pt>
                <c:pt idx="15">
                  <c:v>1.74247522354125</c:v>
                </c:pt>
                <c:pt idx="16">
                  <c:v>1.7428413152694699</c:v>
                </c:pt>
                <c:pt idx="17">
                  <c:v>1.0440125465393</c:v>
                </c:pt>
                <c:pt idx="18">
                  <c:v>1.0448292493820099</c:v>
                </c:pt>
                <c:pt idx="19">
                  <c:v>1.24329514523479</c:v>
                </c:pt>
                <c:pt idx="20">
                  <c:v>1.2431493522736601</c:v>
                </c:pt>
                <c:pt idx="21">
                  <c:v>1.24328942298889</c:v>
                </c:pt>
                <c:pt idx="22">
                  <c:v>1.24335141181945</c:v>
                </c:pt>
                <c:pt idx="23">
                  <c:v>1.2434255599975499</c:v>
                </c:pt>
                <c:pt idx="24">
                  <c:v>1.2432676276889001</c:v>
                </c:pt>
                <c:pt idx="25">
                  <c:v>1.2435317754745401</c:v>
                </c:pt>
                <c:pt idx="26">
                  <c:v>1.2429699422928899</c:v>
                </c:pt>
                <c:pt idx="27">
                  <c:v>1.24319584369659</c:v>
                </c:pt>
                <c:pt idx="28">
                  <c:v>1.2438226189824</c:v>
                </c:pt>
                <c:pt idx="29">
                  <c:v>1.2437114238739</c:v>
                </c:pt>
                <c:pt idx="30">
                  <c:v>1.24311426612396</c:v>
                </c:pt>
                <c:pt idx="31">
                  <c:v>1.24275143146514</c:v>
                </c:pt>
                <c:pt idx="32">
                  <c:v>1.24437124729156</c:v>
                </c:pt>
                <c:pt idx="33">
                  <c:v>1.2445587635242199</c:v>
                </c:pt>
                <c:pt idx="34">
                  <c:v>1.24324495792388</c:v>
                </c:pt>
                <c:pt idx="35">
                  <c:v>1.2432213544845501</c:v>
                </c:pt>
                <c:pt idx="36">
                  <c:v>1.2429217815399101</c:v>
                </c:pt>
                <c:pt idx="37">
                  <c:v>1.2432254276224</c:v>
                </c:pt>
                <c:pt idx="38">
                  <c:v>1.2426261153411799</c:v>
                </c:pt>
                <c:pt idx="39">
                  <c:v>1.2421764852616399</c:v>
                </c:pt>
                <c:pt idx="40">
                  <c:v>1.2423557758331201</c:v>
                </c:pt>
                <c:pt idx="41">
                  <c:v>1.2427167415618801</c:v>
                </c:pt>
                <c:pt idx="42">
                  <c:v>1.2434224339980999</c:v>
                </c:pt>
                <c:pt idx="43">
                  <c:v>1.2434249367924599</c:v>
                </c:pt>
                <c:pt idx="44">
                  <c:v>1.2432865619659399</c:v>
                </c:pt>
                <c:pt idx="45">
                  <c:v>1.2432649518966601</c:v>
                </c:pt>
                <c:pt idx="46">
                  <c:v>1.2429149866124101</c:v>
                </c:pt>
                <c:pt idx="47">
                  <c:v>1.24274328681488</c:v>
                </c:pt>
                <c:pt idx="48">
                  <c:v>4.3050040203000003E-2</c:v>
                </c:pt>
                <c:pt idx="49">
                  <c:v>4.270495342254E-2</c:v>
                </c:pt>
                <c:pt idx="50">
                  <c:v>4.25307287445E-2</c:v>
                </c:pt>
                <c:pt idx="51">
                  <c:v>4.25680875778E-2</c:v>
                </c:pt>
                <c:pt idx="52">
                  <c:v>4.2373060079999997E-2</c:v>
                </c:pt>
                <c:pt idx="53">
                  <c:v>4.3382048606869998E-2</c:v>
                </c:pt>
                <c:pt idx="54">
                  <c:v>4.290294647206E-2</c:v>
                </c:pt>
                <c:pt idx="55">
                  <c:v>4.2930308283079997E-2</c:v>
                </c:pt>
                <c:pt idx="56">
                  <c:v>4.3239235877990001E-2</c:v>
                </c:pt>
                <c:pt idx="57">
                  <c:v>4.4342994689939998E-2</c:v>
                </c:pt>
                <c:pt idx="58">
                  <c:v>0.74476644573200002</c:v>
                </c:pt>
                <c:pt idx="59">
                  <c:v>0.74286726954649995</c:v>
                </c:pt>
                <c:pt idx="60">
                  <c:v>0.74288268789293999</c:v>
                </c:pt>
                <c:pt idx="61">
                  <c:v>0.74252243747991997</c:v>
                </c:pt>
                <c:pt idx="62">
                  <c:v>0.74279857973452001</c:v>
                </c:pt>
                <c:pt idx="63">
                  <c:v>0.74297363758787005</c:v>
                </c:pt>
                <c:pt idx="64">
                  <c:v>0.74292488798744005</c:v>
                </c:pt>
                <c:pt idx="65">
                  <c:v>0.74368686676725004</c:v>
                </c:pt>
                <c:pt idx="66">
                  <c:v>0.94507939705942001</c:v>
                </c:pt>
                <c:pt idx="67">
                  <c:v>0.94292935092843999</c:v>
                </c:pt>
                <c:pt idx="68">
                  <c:v>0.94307796239305997</c:v>
                </c:pt>
                <c:pt idx="69">
                  <c:v>0.94399773043767998</c:v>
                </c:pt>
                <c:pt idx="70">
                  <c:v>0.94293969392734001</c:v>
                </c:pt>
                <c:pt idx="71">
                  <c:v>0.94390822085505999</c:v>
                </c:pt>
                <c:pt idx="72">
                  <c:v>0.94485880328581995</c:v>
                </c:pt>
                <c:pt idx="73">
                  <c:v>1.0460073947906401</c:v>
                </c:pt>
                <c:pt idx="74">
                  <c:v>1.0450533628463701</c:v>
                </c:pt>
              </c:numCache>
            </c:numRef>
          </c:xVal>
          <c:yVal>
            <c:numRef>
              <c:f>Feuil1!$GC$32:$GC$106</c:f>
              <c:numCache>
                <c:formatCode>General</c:formatCode>
                <c:ptCount val="75"/>
                <c:pt idx="0">
                  <c:v>15.469557323239368</c:v>
                </c:pt>
                <c:pt idx="1">
                  <c:v>15.468570929376</c:v>
                </c:pt>
                <c:pt idx="2">
                  <c:v>15.468833170278714</c:v>
                </c:pt>
                <c:pt idx="3">
                  <c:v>15.466831517156049</c:v>
                </c:pt>
                <c:pt idx="4">
                  <c:v>15.467329418056632</c:v>
                </c:pt>
                <c:pt idx="5">
                  <c:v>15.467547249807712</c:v>
                </c:pt>
                <c:pt idx="6">
                  <c:v>15.469067478950555</c:v>
                </c:pt>
                <c:pt idx="7">
                  <c:v>15.466125283269228</c:v>
                </c:pt>
                <c:pt idx="8">
                  <c:v>15.470264254443679</c:v>
                </c:pt>
                <c:pt idx="9">
                  <c:v>14.92578065625424</c:v>
                </c:pt>
                <c:pt idx="10">
                  <c:v>14.92507143964985</c:v>
                </c:pt>
                <c:pt idx="11">
                  <c:v>14.926092759438117</c:v>
                </c:pt>
                <c:pt idx="12">
                  <c:v>14.925391704359924</c:v>
                </c:pt>
                <c:pt idx="13">
                  <c:v>14.925249958210621</c:v>
                </c:pt>
                <c:pt idx="14">
                  <c:v>14.922656813568672</c:v>
                </c:pt>
                <c:pt idx="15">
                  <c:v>14.92238841373252</c:v>
                </c:pt>
                <c:pt idx="16">
                  <c:v>14.923383891868779</c:v>
                </c:pt>
                <c:pt idx="17">
                  <c:v>13.02312582364708</c:v>
                </c:pt>
                <c:pt idx="18">
                  <c:v>13.025346605383096</c:v>
                </c:pt>
                <c:pt idx="19">
                  <c:v>13.565015887382435</c:v>
                </c:pt>
                <c:pt idx="20">
                  <c:v>13.564619446561631</c:v>
                </c:pt>
                <c:pt idx="21">
                  <c:v>13.5650003274278</c:v>
                </c:pt>
                <c:pt idx="22">
                  <c:v>13.565168887711351</c:v>
                </c:pt>
                <c:pt idx="23">
                  <c:v>13.565370511742849</c:v>
                </c:pt>
                <c:pt idx="24">
                  <c:v>13.564941061558235</c:v>
                </c:pt>
                <c:pt idx="25">
                  <c:v>13.565659333305659</c:v>
                </c:pt>
                <c:pt idx="26">
                  <c:v>13.564131594202465</c:v>
                </c:pt>
                <c:pt idx="27">
                  <c:v>13.564745866230481</c:v>
                </c:pt>
                <c:pt idx="28">
                  <c:v>13.566450196170971</c:v>
                </c:pt>
                <c:pt idx="29">
                  <c:v>13.566147833973636</c:v>
                </c:pt>
                <c:pt idx="30">
                  <c:v>13.564524040158755</c:v>
                </c:pt>
                <c:pt idx="31">
                  <c:v>13.563537418659035</c:v>
                </c:pt>
                <c:pt idx="32">
                  <c:v>13.567942028530464</c:v>
                </c:pt>
                <c:pt idx="33">
                  <c:v>13.568451923443178</c:v>
                </c:pt>
                <c:pt idx="34">
                  <c:v>13.564879417839757</c:v>
                </c:pt>
                <c:pt idx="35">
                  <c:v>13.564815235270247</c:v>
                </c:pt>
                <c:pt idx="36">
                  <c:v>13.564000635284463</c:v>
                </c:pt>
                <c:pt idx="37">
                  <c:v>13.564826310963475</c:v>
                </c:pt>
                <c:pt idx="38">
                  <c:v>13.56319665853826</c:v>
                </c:pt>
                <c:pt idx="39">
                  <c:v>13.56197402257278</c:v>
                </c:pt>
                <c:pt idx="40">
                  <c:v>13.562461550233712</c:v>
                </c:pt>
                <c:pt idx="41">
                  <c:v>13.563443089731113</c:v>
                </c:pt>
                <c:pt idx="42">
                  <c:v>13.56536201151226</c:v>
                </c:pt>
                <c:pt idx="43">
                  <c:v>13.565368817121</c:v>
                </c:pt>
                <c:pt idx="44">
                  <c:v>13.564992547722401</c:v>
                </c:pt>
                <c:pt idx="45">
                  <c:v>13.564933785532947</c:v>
                </c:pt>
                <c:pt idx="46">
                  <c:v>13.563982158489599</c:v>
                </c:pt>
                <c:pt idx="47">
                  <c:v>13.563515271692477</c:v>
                </c:pt>
                <c:pt idx="48">
                  <c:v>10.301304450853257</c:v>
                </c:pt>
                <c:pt idx="49">
                  <c:v>10.300366089457521</c:v>
                </c:pt>
                <c:pt idx="50">
                  <c:v>10.299892336994912</c:v>
                </c:pt>
                <c:pt idx="51">
                  <c:v>10.299993923288399</c:v>
                </c:pt>
                <c:pt idx="52">
                  <c:v>10.299463603712557</c:v>
                </c:pt>
                <c:pt idx="53">
                  <c:v>10.302207249473465</c:v>
                </c:pt>
                <c:pt idx="54">
                  <c:v>10.300904472973823</c:v>
                </c:pt>
                <c:pt idx="55">
                  <c:v>10.300978875323123</c:v>
                </c:pt>
                <c:pt idx="56">
                  <c:v>10.301818912512479</c:v>
                </c:pt>
                <c:pt idx="57">
                  <c:v>10.304820258023181</c:v>
                </c:pt>
                <c:pt idx="58">
                  <c:v>12.209414592960011</c:v>
                </c:pt>
                <c:pt idx="59">
                  <c:v>12.204250345248759</c:v>
                </c:pt>
                <c:pt idx="60">
                  <c:v>12.204292270879947</c:v>
                </c:pt>
                <c:pt idx="61">
                  <c:v>12.203312676472056</c:v>
                </c:pt>
                <c:pt idx="62">
                  <c:v>12.204063563628912</c:v>
                </c:pt>
                <c:pt idx="63">
                  <c:v>12.204539581665259</c:v>
                </c:pt>
                <c:pt idx="64">
                  <c:v>12.204407021550844</c:v>
                </c:pt>
                <c:pt idx="65">
                  <c:v>12.206478997389473</c:v>
                </c:pt>
                <c:pt idx="66">
                  <c:v>12.754106395818809</c:v>
                </c:pt>
                <c:pt idx="67">
                  <c:v>12.748259981517824</c:v>
                </c:pt>
                <c:pt idx="68">
                  <c:v>12.748664086424935</c:v>
                </c:pt>
                <c:pt idx="69">
                  <c:v>12.751165123482778</c:v>
                </c:pt>
                <c:pt idx="70">
                  <c:v>12.748288106243063</c:v>
                </c:pt>
                <c:pt idx="71">
                  <c:v>12.750921728656795</c:v>
                </c:pt>
                <c:pt idx="72">
                  <c:v>12.753506556320437</c:v>
                </c:pt>
                <c:pt idx="73">
                  <c:v>13.028550223234085</c:v>
                </c:pt>
                <c:pt idx="74">
                  <c:v>13.025956015639089</c:v>
                </c:pt>
              </c:numCache>
            </c:numRef>
          </c:yVal>
          <c:smooth val="0"/>
          <c:extLst>
            <c:ext xmlns:c16="http://schemas.microsoft.com/office/drawing/2014/chart" uri="{C3380CC4-5D6E-409C-BE32-E72D297353CC}">
              <c16:uniqueId val="{00000003-B7A2-478E-8952-1D20EA949720}"/>
            </c:ext>
          </c:extLst>
        </c:ser>
        <c:dLbls>
          <c:showLegendKey val="0"/>
          <c:showVal val="0"/>
          <c:showCatName val="0"/>
          <c:showSerName val="0"/>
          <c:showPercent val="0"/>
          <c:showBubbleSize val="0"/>
        </c:dLbls>
        <c:axId val="535038720"/>
        <c:axId val="535043640"/>
      </c:scatterChart>
      <c:valAx>
        <c:axId val="535038720"/>
        <c:scaling>
          <c:orientation val="minMax"/>
        </c:scaling>
        <c:delete val="0"/>
        <c:axPos val="b"/>
        <c:title>
          <c:tx>
            <c:rich>
              <a:bodyPr/>
              <a:lstStyle/>
              <a:p>
                <a:pPr>
                  <a:defRPr/>
                </a:pPr>
                <a:r>
                  <a:rPr lang="fr-MA"/>
                  <a:t>B3B2</a:t>
                </a:r>
              </a:p>
            </c:rich>
          </c:tx>
          <c:overlay val="0"/>
        </c:title>
        <c:numFmt formatCode="General" sourceLinked="1"/>
        <c:majorTickMark val="out"/>
        <c:minorTickMark val="none"/>
        <c:tickLblPos val="nextTo"/>
        <c:crossAx val="535043640"/>
        <c:crosses val="autoZero"/>
        <c:crossBetween val="midCat"/>
      </c:valAx>
      <c:valAx>
        <c:axId val="535043640"/>
        <c:scaling>
          <c:orientation val="minMax"/>
        </c:scaling>
        <c:delete val="0"/>
        <c:axPos val="l"/>
        <c:majorGridlines/>
        <c:minorGridlines/>
        <c:title>
          <c:tx>
            <c:rich>
              <a:bodyPr/>
              <a:lstStyle/>
              <a:p>
                <a:pPr>
                  <a:defRPr/>
                </a:pPr>
                <a:r>
                  <a:rPr lang="fr-MA"/>
                  <a:t>profondeur</a:t>
                </a:r>
              </a:p>
            </c:rich>
          </c:tx>
          <c:overlay val="0"/>
        </c:title>
        <c:numFmt formatCode="General" sourceLinked="1"/>
        <c:majorTickMark val="out"/>
        <c:minorTickMark val="none"/>
        <c:tickLblPos val="nextTo"/>
        <c:crossAx val="535038720"/>
        <c:crosses val="autoZero"/>
        <c:crossBetween val="midCat"/>
      </c:valAx>
    </c:plotArea>
    <c:plotVisOnly val="1"/>
    <c:dispBlanksAs val="gap"/>
    <c:extLst>
      <c:ext xmlns:c16r3="http://schemas.microsoft.com/office/drawing/2017/03/chart" uri="{56B9EC1D-385E-4148-901F-78D8002777C0}">
        <c16r3:dataDisplayOptions16>
          <c16r3:dispNaAsBlank val="1"/>
        </c16r3:dataDisplayOptions16>
      </c:ext>
    </c:extLst>
    <c:showDLblsOverMax val="0"/>
  </c:chart>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4">
  <cs:axisTitle>
    <cs:lnRef idx="0"/>
    <cs:fillRef idx="0"/>
    <cs:effectRef idx="0"/>
    <cs:fontRef idx="minor">
      <a:schemeClr val="dk1">
        <a:lumMod val="50000"/>
        <a:lumOff val="50000"/>
      </a:schemeClr>
    </cs:fontRef>
    <cs:defRPr sz="900" b="1" kern="1200"/>
  </cs:axisTitle>
  <cs:categoryAxis>
    <cs:lnRef idx="0"/>
    <cs:fillRef idx="0"/>
    <cs:effectRef idx="0"/>
    <cs:fontRef idx="minor">
      <a:schemeClr val="dk1">
        <a:lumMod val="50000"/>
        <a:lumOff val="50000"/>
      </a:schemeClr>
    </cs:fontRef>
    <cs:spPr>
      <a:ln w="9525" cap="flat" cmpd="sng" algn="ctr">
        <a:solidFill>
          <a:schemeClr val="dk1">
            <a:lumMod val="15000"/>
            <a:lumOff val="85000"/>
          </a:schemeClr>
        </a:solidFill>
        <a:round/>
      </a:ln>
    </cs:spPr>
    <cs:defRPr sz="900" kern="1200"/>
  </cs:categoryAxis>
  <cs:chartArea>
    <cs:lnRef idx="0"/>
    <cs:fillRef idx="0"/>
    <cs:effectRef idx="0"/>
    <cs:fontRef idx="minor">
      <a:schemeClr val="dk1"/>
    </cs:fontRef>
    <cs:spPr>
      <a:gradFill flip="none" rotWithShape="1">
        <a:gsLst>
          <a:gs pos="100000">
            <a:schemeClr val="lt1">
              <a:lumMod val="95000"/>
            </a:schemeClr>
          </a:gs>
          <a:gs pos="43000">
            <a:schemeClr val="lt1"/>
          </a:gs>
        </a:gsLst>
        <a:path path="circle">
          <a:fillToRect l="50000" t="50000" r="50000" b="50000"/>
        </a:path>
        <a:tileRect/>
      </a:gra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50000"/>
        <a:lumOff val="50000"/>
      </a:schemeClr>
    </cs:fontRef>
    <cs:defRPr sz="900" kern="1200"/>
  </cs:dataLabel>
  <cs:dataLabelCallout>
    <cs:lnRef idx="0"/>
    <cs:fillRef idx="0"/>
    <cs:effectRef idx="0"/>
    <cs:fontRef idx="minor">
      <a:schemeClr val="dk1">
        <a:lumMod val="65000"/>
        <a:lumOff val="35000"/>
      </a:schemeClr>
    </cs:fontRef>
    <cs:spPr>
      <a:solidFill>
        <a:schemeClr val="dk1">
          <a:lumMod val="15000"/>
          <a:lumOff val="85000"/>
        </a:schemeClr>
      </a:solidFill>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a:solidFill>
          <a:schemeClr val="phClr">
            <a:alpha val="20000"/>
          </a:schemeClr>
        </a:solidFill>
      </a:ln>
    </cs:spPr>
  </cs:dataPointLine>
  <cs:dataPointMarker>
    <cs:lnRef idx="0">
      <cs:styleClr val="auto"/>
    </cs:lnRef>
    <cs:fillRef idx="0">
      <cs:styleClr val="auto"/>
    </cs:fillRef>
    <cs:effectRef idx="0"/>
    <cs:fontRef idx="minor">
      <a:schemeClr val="tx1"/>
    </cs:fontRef>
    <cs:spPr>
      <a:solidFill>
        <a:schemeClr val="phClr"/>
      </a:solidFill>
      <a:ln w="9525" cap="flat" cmpd="sng" algn="ctr">
        <a:solidFill>
          <a:schemeClr val="phClr"/>
        </a:solidFill>
        <a:round/>
      </a:ln>
    </cs:spPr>
  </cs:dataPointMarker>
  <cs:dataPointMarkerLayout symbol="circle" size="4"/>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dk1">
        <a:lumMod val="50000"/>
        <a:lumOff val="50000"/>
      </a:schemeClr>
    </cs:fontRef>
    <cs:spPr>
      <a:ln w="9525" cap="rnd">
        <a:solidFill>
          <a:schemeClr val="dk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a:solidFill>
          <a:schemeClr val="dk1">
            <a:lumMod val="50000"/>
            <a:lumOff val="50000"/>
          </a:schemeClr>
        </a:solidFill>
      </a:ln>
    </cs:spPr>
  </cs:downBar>
  <cs:dropLine>
    <cs:lnRef idx="0"/>
    <cs:fillRef idx="0"/>
    <cs:effectRef idx="0"/>
    <cs:fontRef idx="minor">
      <a:schemeClr val="tx1"/>
    </cs:fontRef>
    <cs:spPr>
      <a:ln w="9525">
        <a:solidFill>
          <a:schemeClr val="dk1">
            <a:lumMod val="35000"/>
            <a:lumOff val="65000"/>
          </a:schemeClr>
        </a:solidFill>
      </a:ln>
    </cs:spPr>
  </cs:dropLine>
  <cs:errorBar>
    <cs:lnRef idx="0"/>
    <cs:fillRef idx="0"/>
    <cs:effectRef idx="0"/>
    <cs:fontRef idx="minor">
      <a:schemeClr val="tx1"/>
    </cs:fontRef>
    <cs:spPr>
      <a:ln w="9525">
        <a:solidFill>
          <a:schemeClr val="dk1">
            <a:lumMod val="50000"/>
            <a:lumOff val="50000"/>
          </a:schemeClr>
        </a:solidFill>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dk1">
            <a:lumMod val="15000"/>
            <a:lumOff val="85000"/>
          </a:schemeClr>
        </a:solidFill>
        <a:round/>
      </a:ln>
    </cs:spPr>
  </cs:gridlineMajor>
  <cs:gridlineMinor>
    <cs:lnRef idx="0"/>
    <cs:fillRef idx="0"/>
    <cs:effectRef idx="0"/>
    <cs:fontRef idx="minor">
      <a:schemeClr val="tx1"/>
    </cs:fontRef>
    <cs:spPr>
      <a:ln w="9525" cap="flat" cmpd="sng" algn="ctr">
        <a:solidFill>
          <a:schemeClr val="dk1">
            <a:lumMod val="5000"/>
            <a:lumOff val="95000"/>
          </a:schemeClr>
        </a:solidFill>
        <a:round/>
      </a:ln>
    </cs:spPr>
  </cs:gridlineMinor>
  <cs:hiLoLine>
    <cs:lnRef idx="0"/>
    <cs:fillRef idx="0"/>
    <cs:effectRef idx="0"/>
    <cs:fontRef idx="minor">
      <a:schemeClr val="tx1"/>
    </cs:fontRef>
    <cs:spPr>
      <a:ln w="9525">
        <a:solidFill>
          <a:schemeClr val="dk1">
            <a:lumMod val="35000"/>
            <a:lumOff val="65000"/>
          </a:schemeClr>
        </a:solidFill>
      </a:ln>
    </cs:spPr>
  </cs:hiLoLine>
  <cs:leaderLine>
    <cs:lnRef idx="0"/>
    <cs:fillRef idx="0"/>
    <cs:effectRef idx="0"/>
    <cs:fontRef idx="minor">
      <a:schemeClr val="tx1"/>
    </cs:fontRef>
    <cs:spPr>
      <a:ln w="9525">
        <a:solidFill>
          <a:schemeClr val="dk1">
            <a:lumMod val="35000"/>
            <a:lumOff val="65000"/>
          </a:schemeClr>
        </a:solidFill>
      </a:ln>
    </cs:spPr>
  </cs:leaderLine>
  <cs:legend>
    <cs:lnRef idx="0"/>
    <cs:fillRef idx="0"/>
    <cs:effectRef idx="0"/>
    <cs:fontRef idx="minor">
      <a:schemeClr val="dk1">
        <a:lumMod val="50000"/>
        <a:lumOff val="50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tx1">
        <a:lumMod val="50000"/>
        <a:lumOff val="50000"/>
      </a:schemeClr>
    </cs:fontRef>
    <cs:spPr>
      <a:ln w="9525">
        <a:solidFill>
          <a:schemeClr val="dk1">
            <a:lumMod val="15000"/>
            <a:lumOff val="85000"/>
          </a:schemeClr>
        </a:solidFill>
      </a:ln>
    </cs:spPr>
    <cs:defRPr sz="900" kern="1200"/>
  </cs:seriesAxis>
  <cs:seriesLine>
    <cs:lnRef idx="0"/>
    <cs:fillRef idx="0"/>
    <cs:effectRef idx="0"/>
    <cs:fontRef idx="minor">
      <a:schemeClr val="tx1"/>
    </cs:fontRef>
    <cs:spPr>
      <a:ln w="9525">
        <a:solidFill>
          <a:schemeClr val="dk1">
            <a:lumMod val="35000"/>
            <a:lumOff val="65000"/>
          </a:schemeClr>
        </a:solidFill>
      </a:ln>
    </cs:spPr>
  </cs:seriesLine>
  <cs:title>
    <cs:lnRef idx="0"/>
    <cs:fillRef idx="0"/>
    <cs:effectRef idx="0"/>
    <cs:fontRef idx="minor">
      <a:schemeClr val="dk1">
        <a:lumMod val="50000"/>
        <a:lumOff val="50000"/>
      </a:schemeClr>
    </cs:fontRef>
    <cs:defRPr sz="1600" b="0" kern="1200" spc="70" baseline="0"/>
  </cs:title>
  <cs:trendline>
    <cs:lnRef idx="0">
      <cs:styleClr val="0"/>
    </cs:lnRef>
    <cs:fillRef idx="0"/>
    <cs:effectRef idx="0"/>
    <cs:fontRef idx="minor">
      <a:schemeClr val="tx1"/>
    </cs:fontRef>
    <cs:spPr>
      <a:ln w="63500" cap="rnd" cmpd="sng" algn="ctr">
        <a:solidFill>
          <a:schemeClr val="phClr">
            <a:alpha val="25000"/>
          </a:schemeClr>
        </a:solidFill>
        <a:round/>
      </a:ln>
    </cs:spPr>
  </cs:trendline>
  <cs:trendlineLabel>
    <cs:lnRef idx="0"/>
    <cs:fillRef idx="0"/>
    <cs:effectRef idx="0"/>
    <cs:fontRef idx="minor">
      <a:schemeClr val="dk1">
        <a:lumMod val="50000"/>
        <a:lumOff val="50000"/>
      </a:schemeClr>
    </cs:fontRef>
    <cs:defRPr sz="900" kern="1200"/>
  </cs:trendlineLabel>
  <cs:upBar>
    <cs:lnRef idx="0"/>
    <cs:fillRef idx="0"/>
    <cs:effectRef idx="0"/>
    <cs:fontRef idx="minor">
      <a:schemeClr val="tx1"/>
    </cs:fontRef>
    <cs:spPr>
      <a:solidFill>
        <a:schemeClr val="lt1"/>
      </a:solidFill>
      <a:ln w="9525">
        <a:solidFill>
          <a:schemeClr val="dk1">
            <a:lumMod val="50000"/>
            <a:lumOff val="50000"/>
          </a:schemeClr>
        </a:solidFill>
      </a:ln>
    </cs:spPr>
  </cs:upBar>
  <cs:valueAxis>
    <cs:lnRef idx="0"/>
    <cs:fillRef idx="0"/>
    <cs:effectRef idx="0"/>
    <cs:fontRef idx="minor">
      <a:schemeClr val="dk1">
        <a:lumMod val="50000"/>
        <a:lumOff val="50000"/>
      </a:schemeClr>
    </cs:fontRef>
    <cs:defRPr sz="900" kern="1200"/>
  </cs:valueAxis>
  <cs:wall>
    <cs:lnRef idx="0"/>
    <cs:fillRef idx="0"/>
    <cs:effectRef idx="0"/>
    <cs:fontRef idx="minor">
      <a:schemeClr val="tx1"/>
    </cs:fontRef>
  </cs:wall>
</cs:chartStyle>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847CE5-56DE-4E5A-AB93-E015336E4E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55775</TotalTime>
  <Pages>121</Pages>
  <Words>27523</Words>
  <Characters>151381</Characters>
  <Application>Microsoft Office Word</Application>
  <DocSecurity>0</DocSecurity>
  <Lines>1261</Lines>
  <Paragraphs>357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178547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Harry Yotter</dc:creator>
  <cp:keywords/>
  <dc:description/>
  <cp:lastModifiedBy>Harry Yotter</cp:lastModifiedBy>
  <cp:revision>63</cp:revision>
  <dcterms:created xsi:type="dcterms:W3CDTF">2025-12-04T13:04:00Z</dcterms:created>
  <dcterms:modified xsi:type="dcterms:W3CDTF">2026-02-25T23:23:00Z</dcterms:modified>
</cp:coreProperties>
</file>