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UNIVIRSITE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FACULTE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14:paraId="2E812FA6" w14:textId="77777777" w:rsidR="00F00A93" w:rsidRPr="004315F1" w:rsidRDefault="00F00A93" w:rsidP="00F00A93">
      <w:pPr>
        <w:pStyle w:val="TM2"/>
      </w:pPr>
      <w:r w:rsidRPr="004315F1">
        <w:t>Dédicace</w:t>
      </w:r>
      <w:r w:rsidRPr="004315F1">
        <w:tab/>
        <w:t>2</w:t>
      </w:r>
    </w:p>
    <w:p w14:paraId="2D0DCDAB" w14:textId="77777777" w:rsidR="00F00A93" w:rsidRPr="004315F1" w:rsidRDefault="00F00A93" w:rsidP="00F00A93">
      <w:pPr>
        <w:pStyle w:val="TM2"/>
      </w:pPr>
      <w:r w:rsidRPr="004315F1">
        <w:t>Remerciements</w:t>
      </w:r>
      <w:r w:rsidRPr="004315F1">
        <w:tab/>
        <w:t>3</w:t>
      </w:r>
    </w:p>
    <w:p w14:paraId="0597F536" w14:textId="77777777" w:rsidR="00F00A93" w:rsidRPr="004315F1" w:rsidRDefault="00F00A93" w:rsidP="00F00A93">
      <w:pPr>
        <w:pStyle w:val="TM2"/>
      </w:pPr>
      <w:r w:rsidRPr="004315F1">
        <w:t>Résumé</w:t>
      </w:r>
      <w:r w:rsidRPr="004315F1">
        <w:tab/>
        <w:t>4</w:t>
      </w:r>
    </w:p>
    <w:p w14:paraId="31A6D529" w14:textId="77777777" w:rsidR="00F00A93" w:rsidRPr="004315F1" w:rsidRDefault="00F00A93" w:rsidP="00F00A93">
      <w:pPr>
        <w:pStyle w:val="TM2"/>
      </w:pPr>
      <w:r w:rsidRPr="004315F1">
        <w:t>Abstract</w:t>
      </w:r>
      <w:r w:rsidRPr="004315F1">
        <w:tab/>
        <w:t>5</w:t>
      </w:r>
    </w:p>
    <w:p w14:paraId="684C56BD" w14:textId="77777777" w:rsidR="00F00A93" w:rsidRPr="004315F1" w:rsidRDefault="00F00A93" w:rsidP="00F00A93">
      <w:pPr>
        <w:pStyle w:val="TM2"/>
      </w:pPr>
      <w:r w:rsidRPr="004315F1">
        <w:t>ملخص (Résumé en arabe)</w:t>
      </w:r>
      <w:r w:rsidRPr="004315F1">
        <w:tab/>
        <w:t>6</w:t>
      </w:r>
    </w:p>
    <w:p w14:paraId="53A8907D" w14:textId="77777777" w:rsidR="00F00A93" w:rsidRPr="004315F1" w:rsidRDefault="00F00A93" w:rsidP="00F00A93">
      <w:pPr>
        <w:pStyle w:val="TM2"/>
      </w:pPr>
      <w:r w:rsidRPr="004315F1">
        <w:t>Sommaire</w:t>
      </w:r>
      <w:r w:rsidRPr="004315F1">
        <w:tab/>
        <w:t>7</w:t>
      </w:r>
    </w:p>
    <w:p w14:paraId="04BBE09C" w14:textId="77777777" w:rsidR="00F00A93" w:rsidRPr="004315F1" w:rsidRDefault="00F00A93" w:rsidP="00F00A93">
      <w:pPr>
        <w:pStyle w:val="TM2"/>
      </w:pPr>
      <w:r w:rsidRPr="004315F1">
        <w:t>Liste des Tableaux</w:t>
      </w:r>
      <w:r w:rsidRPr="004315F1">
        <w:tab/>
        <w:t>14</w:t>
      </w:r>
    </w:p>
    <w:p w14:paraId="36A461F1" w14:textId="77777777" w:rsidR="00F00A93" w:rsidRPr="004315F1" w:rsidRDefault="00F00A93" w:rsidP="00F00A93">
      <w:pPr>
        <w:pStyle w:val="TM2"/>
      </w:pPr>
      <w:r w:rsidRPr="004315F1">
        <w:t>Liste des Figures</w:t>
      </w:r>
      <w:r w:rsidRPr="004315F1">
        <w:tab/>
        <w:t>15</w:t>
      </w:r>
    </w:p>
    <w:p w14:paraId="5B4E26E7" w14:textId="77777777" w:rsidR="00F00A93" w:rsidRPr="004315F1" w:rsidRDefault="00F00A93" w:rsidP="00F00A93">
      <w:pPr>
        <w:pStyle w:val="TM2"/>
      </w:pPr>
      <w:r w:rsidRPr="004315F1">
        <w:t>Liste des Abréviations</w:t>
      </w:r>
      <w:r w:rsidRPr="004315F1">
        <w:tab/>
        <w:t>16</w:t>
      </w:r>
    </w:p>
    <w:p w14:paraId="60374947" w14:textId="77777777" w:rsidR="00F00A93" w:rsidRPr="004315F1" w:rsidRDefault="00F00A93" w:rsidP="00F00A93">
      <w:pPr>
        <w:pStyle w:val="TM2"/>
      </w:pPr>
      <w:r w:rsidRPr="004315F1">
        <w:t>Liste des Annexes</w:t>
      </w:r>
      <w:r w:rsidRPr="004315F1">
        <w:tab/>
        <w:t>17</w:t>
      </w:r>
    </w:p>
    <w:p w14:paraId="44030F12" w14:textId="77777777" w:rsidR="00F00A93" w:rsidRPr="004315F1" w:rsidRDefault="00F00A93" w:rsidP="00F00A93">
      <w:pPr>
        <w:pStyle w:val="TM2"/>
      </w:pPr>
      <w:r w:rsidRPr="004315F1">
        <w:t>Introduction Générale</w:t>
      </w:r>
      <w:r w:rsidRPr="004315F1">
        <w:tab/>
        <w:t>18</w:t>
      </w:r>
    </w:p>
    <w:p w14:paraId="4465FD0E"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1 : CONTEXTE ET MÉTHODOLOGIE</w:t>
      </w:r>
    </w:p>
    <w:p w14:paraId="17A9E1EC" w14:textId="5D9E781A" w:rsidR="00F00A93" w:rsidRPr="004315F1" w:rsidRDefault="00F00A93" w:rsidP="00F00A93">
      <w:pPr>
        <w:pStyle w:val="TM2"/>
      </w:pPr>
      <w:r w:rsidRPr="004315F1">
        <w:t>Chapitre 1 : Le littoral et la baie de Tanger</w:t>
      </w:r>
      <w:r w:rsidRPr="004315F1">
        <w:tab/>
      </w:r>
    </w:p>
    <w:p w14:paraId="6B4CDA6C" w14:textId="23725A95" w:rsidR="00F00A93" w:rsidRPr="004315F1" w:rsidRDefault="00F00A93" w:rsidP="00F00A93">
      <w:pPr>
        <w:pStyle w:val="TM3"/>
      </w:pPr>
      <w:r w:rsidRPr="004315F1">
        <w:t>Introduction</w:t>
      </w:r>
      <w:r w:rsidRPr="004315F1">
        <w:tab/>
      </w:r>
    </w:p>
    <w:p w14:paraId="7E644A35" w14:textId="7509D780" w:rsidR="00F00A93" w:rsidRPr="004315F1" w:rsidRDefault="00F00A93" w:rsidP="00F00A93">
      <w:pPr>
        <w:pStyle w:val="TM3"/>
      </w:pPr>
      <w:r w:rsidRPr="004315F1">
        <w:t>1.1- Situation géographique</w:t>
      </w:r>
      <w:r w:rsidRPr="004315F1">
        <w:tab/>
      </w:r>
    </w:p>
    <w:p w14:paraId="687FBF86" w14:textId="159D2D62" w:rsidR="00F00A93" w:rsidRPr="004315F1" w:rsidRDefault="00F00A93" w:rsidP="00F00A93">
      <w:pPr>
        <w:pStyle w:val="TM3"/>
      </w:pPr>
      <w:r w:rsidRPr="004315F1">
        <w:t>1.1.1- Localisation et limites</w:t>
      </w:r>
      <w:r w:rsidRPr="004315F1">
        <w:tab/>
      </w:r>
    </w:p>
    <w:p w14:paraId="07E363A8" w14:textId="49E2C106" w:rsidR="00F00A93" w:rsidRPr="004315F1" w:rsidRDefault="00F00A93" w:rsidP="00F00A93">
      <w:pPr>
        <w:pStyle w:val="TM3"/>
      </w:pPr>
      <w:r w:rsidRPr="004315F1">
        <w:t>1.1.2- Contexte régional</w:t>
      </w:r>
      <w:r w:rsidRPr="004315F1">
        <w:tab/>
      </w:r>
    </w:p>
    <w:p w14:paraId="3972CDB1" w14:textId="1B13D468" w:rsidR="00F00A93" w:rsidRPr="004315F1" w:rsidRDefault="00F00A93" w:rsidP="00F00A93">
      <w:pPr>
        <w:pStyle w:val="TM3"/>
      </w:pPr>
      <w:r w:rsidRPr="004315F1">
        <w:t>1.1.3- Caractéristiques bathymétriques générales</w:t>
      </w:r>
      <w:r w:rsidRPr="004315F1">
        <w:tab/>
      </w:r>
    </w:p>
    <w:p w14:paraId="0449D8D8" w14:textId="62C8495C" w:rsidR="00F00A93" w:rsidRPr="004315F1" w:rsidRDefault="00F00A93" w:rsidP="00F00A93">
      <w:pPr>
        <w:pStyle w:val="TM3"/>
      </w:pPr>
      <w:r w:rsidRPr="004315F1">
        <w:t>1.2- Hydrologie</w:t>
      </w:r>
      <w:r w:rsidRPr="004315F1">
        <w:tab/>
      </w:r>
    </w:p>
    <w:p w14:paraId="20108C45" w14:textId="38B33560" w:rsidR="00F00A93" w:rsidRPr="004315F1" w:rsidRDefault="00F00A93" w:rsidP="00F00A93">
      <w:pPr>
        <w:pStyle w:val="TM3"/>
      </w:pPr>
      <w:r w:rsidRPr="004315F1">
        <w:t>1.2.1- Réseau hydrographique</w:t>
      </w:r>
      <w:r w:rsidRPr="004315F1">
        <w:tab/>
      </w:r>
    </w:p>
    <w:p w14:paraId="35E1F694" w14:textId="4E136D61" w:rsidR="00F00A93" w:rsidRPr="004315F1" w:rsidRDefault="00F00A93" w:rsidP="00F00A93">
      <w:pPr>
        <w:pStyle w:val="TM3"/>
      </w:pPr>
      <w:r w:rsidRPr="004315F1">
        <w:t>1.2.2- Régime des marées</w:t>
      </w:r>
      <w:r w:rsidRPr="004315F1">
        <w:tab/>
      </w:r>
    </w:p>
    <w:p w14:paraId="38BD587E" w14:textId="5A580358" w:rsidR="00F00A93" w:rsidRPr="004315F1" w:rsidRDefault="00F00A93" w:rsidP="00F00A93">
      <w:pPr>
        <w:pStyle w:val="TM3"/>
      </w:pPr>
      <w:r w:rsidRPr="004315F1">
        <w:t>1.2.3- Hydrodynamique marine</w:t>
      </w:r>
      <w:r w:rsidRPr="004315F1">
        <w:tab/>
      </w:r>
    </w:p>
    <w:p w14:paraId="52F8B39D" w14:textId="7D853064" w:rsidR="00F00A93" w:rsidRPr="004315F1" w:rsidRDefault="00F00A93" w:rsidP="00F00A93">
      <w:pPr>
        <w:pStyle w:val="TM3"/>
      </w:pPr>
      <w:r w:rsidRPr="004315F1">
        <w:t>1.2.4- Caractéristiques des eaux</w:t>
      </w:r>
      <w:r w:rsidRPr="004315F1">
        <w:tab/>
      </w:r>
    </w:p>
    <w:p w14:paraId="2A0F5FB5" w14:textId="799E5BF8" w:rsidR="00F00A93" w:rsidRPr="004315F1" w:rsidRDefault="00F00A93" w:rsidP="00F00A93">
      <w:pPr>
        <w:pStyle w:val="TM3"/>
      </w:pPr>
      <w:r w:rsidRPr="004315F1">
        <w:t>1.3- Géologie</w:t>
      </w:r>
      <w:r w:rsidRPr="004315F1">
        <w:tab/>
      </w:r>
    </w:p>
    <w:p w14:paraId="2AD77C25" w14:textId="4B3B2BCF" w:rsidR="00F00A93" w:rsidRPr="004315F1" w:rsidRDefault="00F00A93" w:rsidP="00F00A93">
      <w:pPr>
        <w:pStyle w:val="TM3"/>
      </w:pPr>
      <w:r w:rsidRPr="004315F1">
        <w:t>1.3.1- Contexte structural régional</w:t>
      </w:r>
      <w:r w:rsidRPr="004315F1">
        <w:tab/>
      </w:r>
    </w:p>
    <w:p w14:paraId="27C265AB" w14:textId="380C81A3" w:rsidR="00F00A93" w:rsidRPr="004315F1" w:rsidRDefault="00F00A93" w:rsidP="00F00A93">
      <w:pPr>
        <w:pStyle w:val="TM3"/>
      </w:pPr>
      <w:r w:rsidRPr="004315F1">
        <w:t>1.3.2- Géologie de la baie</w:t>
      </w:r>
      <w:r w:rsidRPr="004315F1">
        <w:tab/>
      </w:r>
    </w:p>
    <w:p w14:paraId="67C31CDF" w14:textId="52D61119" w:rsidR="00F00A93" w:rsidRPr="004315F1" w:rsidRDefault="00F00A93" w:rsidP="00F00A93">
      <w:pPr>
        <w:pStyle w:val="TM3"/>
      </w:pPr>
      <w:r w:rsidRPr="004315F1">
        <w:t>1.3.3- Géomorphologie sous-marine</w:t>
      </w:r>
      <w:r w:rsidRPr="004315F1">
        <w:tab/>
      </w:r>
    </w:p>
    <w:p w14:paraId="4337895A" w14:textId="795ABF79" w:rsidR="00F00A93" w:rsidRPr="004315F1" w:rsidRDefault="00F00A93" w:rsidP="00F00A93">
      <w:pPr>
        <w:pStyle w:val="TM3"/>
      </w:pPr>
      <w:r w:rsidRPr="004315F1">
        <w:t>1.4- Climat</w:t>
      </w:r>
      <w:r w:rsidRPr="004315F1">
        <w:tab/>
      </w:r>
    </w:p>
    <w:p w14:paraId="449D2294" w14:textId="29708B88" w:rsidR="00F00A93" w:rsidRPr="004315F1" w:rsidRDefault="00F00A93" w:rsidP="00F00A93">
      <w:pPr>
        <w:pStyle w:val="TM3"/>
      </w:pPr>
      <w:r w:rsidRPr="004315F1">
        <w:t>1.4.1- Type climatique et classification</w:t>
      </w:r>
      <w:r w:rsidRPr="004315F1">
        <w:tab/>
      </w:r>
    </w:p>
    <w:p w14:paraId="5B445C49" w14:textId="5DA59C92" w:rsidR="00F00A93" w:rsidRPr="004315F1" w:rsidRDefault="00F00A93" w:rsidP="00F00A93">
      <w:pPr>
        <w:pStyle w:val="TM3"/>
      </w:pPr>
      <w:r w:rsidRPr="004315F1">
        <w:t>1.4.2- Paramètres thermométriques</w:t>
      </w:r>
      <w:r w:rsidRPr="004315F1">
        <w:tab/>
      </w:r>
    </w:p>
    <w:p w14:paraId="68953229" w14:textId="357487C6" w:rsidR="00F00A93" w:rsidRPr="004315F1" w:rsidRDefault="00F00A93" w:rsidP="00F00A93">
      <w:pPr>
        <w:pStyle w:val="TM3"/>
      </w:pPr>
      <w:r w:rsidRPr="004315F1">
        <w:lastRenderedPageBreak/>
        <w:t>1.4.3- Régime pluviométrique</w:t>
      </w:r>
      <w:r w:rsidRPr="004315F1">
        <w:tab/>
      </w:r>
    </w:p>
    <w:p w14:paraId="3EB24056" w14:textId="52897EA3" w:rsidR="00F00A93" w:rsidRPr="004315F1" w:rsidRDefault="00F00A93" w:rsidP="00F00A93">
      <w:pPr>
        <w:pStyle w:val="TM3"/>
      </w:pPr>
      <w:r w:rsidRPr="004315F1">
        <w:t>1.4.4- Régime des vents</w:t>
      </w:r>
      <w:r w:rsidRPr="004315F1">
        <w:tab/>
      </w:r>
    </w:p>
    <w:p w14:paraId="575AFD3B" w14:textId="7FCC0688" w:rsidR="00F00A93" w:rsidRPr="004315F1" w:rsidRDefault="00F00A93" w:rsidP="00F00A93">
      <w:pPr>
        <w:pStyle w:val="TM3"/>
      </w:pPr>
      <w:r w:rsidRPr="004315F1">
        <w:t>1.5- Morphologie du littoral de Tanger</w:t>
      </w:r>
      <w:r w:rsidRPr="004315F1">
        <w:tab/>
      </w:r>
    </w:p>
    <w:p w14:paraId="58B1A00A" w14:textId="51238F02" w:rsidR="00F00A93" w:rsidRPr="004315F1" w:rsidRDefault="00F00A93" w:rsidP="00F00A93">
      <w:pPr>
        <w:pStyle w:val="TM3"/>
      </w:pPr>
      <w:r w:rsidRPr="004315F1">
        <w:t>1.5.1- Configuration générale</w:t>
      </w:r>
      <w:r w:rsidRPr="004315F1">
        <w:tab/>
      </w:r>
    </w:p>
    <w:p w14:paraId="31559725" w14:textId="5C322674" w:rsidR="00F00A93" w:rsidRPr="004315F1" w:rsidRDefault="00F00A93" w:rsidP="00F00A93">
      <w:pPr>
        <w:pStyle w:val="TM3"/>
      </w:pPr>
      <w:r w:rsidRPr="004315F1">
        <w:t>1.5.2- Évolution historique du trait de côte</w:t>
      </w:r>
      <w:r w:rsidRPr="004315F1">
        <w:tab/>
      </w:r>
    </w:p>
    <w:p w14:paraId="3B94356B" w14:textId="0AFA0B1B" w:rsidR="00F00A93" w:rsidRPr="004315F1" w:rsidRDefault="00F00A93" w:rsidP="00F00A93">
      <w:pPr>
        <w:pStyle w:val="TM3"/>
      </w:pPr>
      <w:r w:rsidRPr="004315F1">
        <w:t>1.5.3- Profils de plage et zonation verticale</w:t>
      </w:r>
      <w:r w:rsidRPr="004315F1">
        <w:tab/>
      </w:r>
    </w:p>
    <w:p w14:paraId="3FD20E95" w14:textId="3588D1EB" w:rsidR="00F00A93" w:rsidRPr="004315F1" w:rsidRDefault="00F00A93" w:rsidP="00F00A93">
      <w:pPr>
        <w:pStyle w:val="TM3"/>
      </w:pPr>
      <w:r w:rsidRPr="004315F1">
        <w:t>1.6- Dynamique sédimentaire du littoral de Tanger</w:t>
      </w:r>
      <w:r w:rsidRPr="004315F1">
        <w:tab/>
      </w:r>
    </w:p>
    <w:p w14:paraId="78863341" w14:textId="5CE9E64E" w:rsidR="00F00A93" w:rsidRPr="004315F1" w:rsidRDefault="00F00A93" w:rsidP="00F00A93">
      <w:pPr>
        <w:pStyle w:val="TM3"/>
      </w:pPr>
      <w:r w:rsidRPr="004315F1">
        <w:t>1.6.1- Bilan sédimentaire et transport littoral</w:t>
      </w:r>
      <w:r w:rsidRPr="004315F1">
        <w:tab/>
      </w:r>
    </w:p>
    <w:p w14:paraId="4F694F9B" w14:textId="1435388C" w:rsidR="00F00A93" w:rsidRPr="004315F1" w:rsidRDefault="00F00A93" w:rsidP="00F00A93">
      <w:pPr>
        <w:pStyle w:val="TM3"/>
      </w:pPr>
      <w:r w:rsidRPr="004315F1">
        <w:t>1.6.2- Granulométrie et nature des sédiments</w:t>
      </w:r>
      <w:r w:rsidRPr="004315F1">
        <w:tab/>
      </w:r>
    </w:p>
    <w:p w14:paraId="161FC50D" w14:textId="58C71026" w:rsidR="00F00A93" w:rsidRPr="004315F1" w:rsidRDefault="00F00A93" w:rsidP="00F00A93">
      <w:pPr>
        <w:pStyle w:val="TM3"/>
      </w:pPr>
      <w:r w:rsidRPr="004315F1">
        <w:t>1.6.3- Érosion côtière et risques</w:t>
      </w:r>
      <w:r w:rsidRPr="004315F1">
        <w:tab/>
      </w:r>
    </w:p>
    <w:p w14:paraId="5BD75219" w14:textId="67C371F8" w:rsidR="00F00A93" w:rsidRPr="004315F1" w:rsidRDefault="00F00A93" w:rsidP="00F00A93">
      <w:pPr>
        <w:pStyle w:val="TM3"/>
      </w:pPr>
      <w:r w:rsidRPr="004315F1">
        <w:t>1.6.4- Implications pour la bathymétrie par télédétection</w:t>
      </w:r>
      <w:r w:rsidRPr="004315F1">
        <w:tab/>
      </w:r>
    </w:p>
    <w:p w14:paraId="6E7562C5" w14:textId="4FF83413" w:rsidR="00F00A93" w:rsidRPr="004315F1" w:rsidRDefault="00F00A93" w:rsidP="00F00A93">
      <w:pPr>
        <w:pStyle w:val="TM3"/>
      </w:pPr>
      <w:r w:rsidRPr="004315F1">
        <w:t>Conclusion du chapitre</w:t>
      </w:r>
      <w:r w:rsidRPr="004315F1">
        <w:tab/>
      </w:r>
    </w:p>
    <w:p w14:paraId="285B09AB" w14:textId="7FF295D7" w:rsidR="00F00A93" w:rsidRPr="004315F1" w:rsidRDefault="00F00A93" w:rsidP="00F00A93">
      <w:pPr>
        <w:pStyle w:val="TM2"/>
      </w:pPr>
      <w:r w:rsidRPr="004315F1">
        <w:t>Chapitre 2 : Généralités et méthodes de détermination de la bathymétrie</w:t>
      </w:r>
      <w:r w:rsidRPr="004315F1">
        <w:tab/>
      </w:r>
    </w:p>
    <w:p w14:paraId="478EA064" w14:textId="186B4A40" w:rsidR="00F00A93" w:rsidRPr="004315F1" w:rsidRDefault="00F00A93" w:rsidP="00F00A93">
      <w:pPr>
        <w:pStyle w:val="TM3"/>
      </w:pPr>
      <w:r w:rsidRPr="004315F1">
        <w:t>Introduction</w:t>
      </w:r>
      <w:r w:rsidRPr="004315F1">
        <w:tab/>
      </w:r>
    </w:p>
    <w:p w14:paraId="45ABE9CE" w14:textId="670C3783" w:rsidR="00F00A93" w:rsidRPr="004315F1" w:rsidRDefault="00F00A93" w:rsidP="00F00A93">
      <w:pPr>
        <w:pStyle w:val="TM3"/>
      </w:pPr>
      <w:r w:rsidRPr="004315F1">
        <w:t>2.1- L'importance de la télédétection dans la détermination de la bathymétrie</w:t>
      </w:r>
      <w:r w:rsidRPr="004315F1">
        <w:tab/>
      </w:r>
    </w:p>
    <w:p w14:paraId="6F3556A1" w14:textId="5ABA9A9E" w:rsidR="00F00A93" w:rsidRPr="004315F1" w:rsidRDefault="00F00A93" w:rsidP="00F00A93">
      <w:pPr>
        <w:pStyle w:val="TM3"/>
      </w:pPr>
      <w:r w:rsidRPr="004315F1">
        <w:t>2.1.1- Les différents capteurs utilisés pour l'estimation de la bathymétrie</w:t>
      </w:r>
      <w:r w:rsidRPr="004315F1">
        <w:tab/>
      </w:r>
    </w:p>
    <w:p w14:paraId="6C4953AC" w14:textId="43CA8D2B" w:rsidR="00F00A93" w:rsidRPr="004315F1" w:rsidRDefault="00F00A93" w:rsidP="00F00A93">
      <w:pPr>
        <w:pStyle w:val="TM3"/>
      </w:pPr>
      <w:r w:rsidRPr="004315F1">
        <w:t>2.1.2- Capteurs optiques multispectraux</w:t>
      </w:r>
      <w:r w:rsidRPr="004315F1">
        <w:tab/>
      </w:r>
    </w:p>
    <w:p w14:paraId="541BF0FC" w14:textId="4C96886E" w:rsidR="00F00A93" w:rsidRPr="004315F1" w:rsidRDefault="00F00A93" w:rsidP="00F00A93">
      <w:pPr>
        <w:pStyle w:val="TM3"/>
      </w:pPr>
      <w:r w:rsidRPr="004315F1">
        <w:t>2.1.3- Les capteurs altimétriques laser (LiDAR spatial)</w:t>
      </w:r>
      <w:r w:rsidRPr="004315F1">
        <w:tab/>
      </w:r>
    </w:p>
    <w:p w14:paraId="4EF8C4FE" w14:textId="45FCCDAF" w:rsidR="00F00A93" w:rsidRPr="004315F1" w:rsidRDefault="00F00A93" w:rsidP="00F00A93">
      <w:pPr>
        <w:pStyle w:val="TM3"/>
      </w:pPr>
      <w:r w:rsidRPr="004315F1">
        <w:t>2.1.4- Plateformes de traitement et intégration des données : Google Earth Engine</w:t>
      </w:r>
      <w:r w:rsidRPr="004315F1">
        <w:tab/>
      </w:r>
    </w:p>
    <w:p w14:paraId="38AA2F1F" w14:textId="0E6B97BB" w:rsidR="00F00A93" w:rsidRPr="004315F1" w:rsidRDefault="00F00A93" w:rsidP="00F00A93">
      <w:pPr>
        <w:pStyle w:val="TM3"/>
      </w:pPr>
      <w:r w:rsidRPr="004315F1">
        <w:t>Conclusion du chapitre</w:t>
      </w:r>
      <w:r w:rsidRPr="004315F1">
        <w:tab/>
      </w:r>
    </w:p>
    <w:p w14:paraId="73DE92D9" w14:textId="50A89CA7" w:rsidR="00F00A93" w:rsidRPr="004315F1" w:rsidRDefault="00F00A93" w:rsidP="00F00A93">
      <w:pPr>
        <w:pStyle w:val="TM2"/>
      </w:pPr>
      <w:r w:rsidRPr="004315F1">
        <w:t>Chapitre 3 : Les Méthodes de Détermination de la Bathymétrie - Une Analyse Comparative</w:t>
      </w:r>
      <w:r w:rsidRPr="004315F1">
        <w:tab/>
      </w:r>
    </w:p>
    <w:p w14:paraId="3CB47FD3" w14:textId="6F8E8397" w:rsidR="00F00A93" w:rsidRPr="004315F1" w:rsidRDefault="00F00A93" w:rsidP="00F00A93">
      <w:pPr>
        <w:pStyle w:val="TM3"/>
      </w:pPr>
      <w:r w:rsidRPr="004315F1">
        <w:t>Introduction</w:t>
      </w:r>
      <w:r w:rsidRPr="004315F1">
        <w:tab/>
      </w:r>
    </w:p>
    <w:p w14:paraId="73989831" w14:textId="495B184A" w:rsidR="00F00A93" w:rsidRPr="004315F1" w:rsidRDefault="00F00A93" w:rsidP="00F00A93">
      <w:pPr>
        <w:pStyle w:val="TM3"/>
      </w:pPr>
      <w:r w:rsidRPr="004315F1">
        <w:t>3.1- Détermination de la bathymétrie par satellite (SBD) avec régression linéaire</w:t>
      </w:r>
      <w:r w:rsidRPr="004315F1">
        <w:tab/>
      </w:r>
    </w:p>
    <w:p w14:paraId="40138823" w14:textId="46BFA008" w:rsidR="00F00A93" w:rsidRPr="004315F1" w:rsidRDefault="00F00A93" w:rsidP="00F00A93">
      <w:pPr>
        <w:pStyle w:val="TM3"/>
      </w:pPr>
      <w:r w:rsidRPr="004315F1">
        <w:t>3.1.1- Principe de la régression linéaire</w:t>
      </w:r>
      <w:r w:rsidRPr="004315F1">
        <w:tab/>
      </w:r>
    </w:p>
    <w:p w14:paraId="485A75C4" w14:textId="406B21E2" w:rsidR="00F00A93" w:rsidRPr="004315F1" w:rsidRDefault="00F00A93" w:rsidP="00F00A93">
      <w:pPr>
        <w:pStyle w:val="TM3"/>
      </w:pPr>
      <w:r w:rsidRPr="004315F1">
        <w:t>3.2- Détermination de la bathymétrie par altimétrie spatiale : ICESat-2 et Open Altimetry</w:t>
      </w:r>
      <w:r w:rsidRPr="004315F1">
        <w:tab/>
      </w:r>
    </w:p>
    <w:p w14:paraId="5164ABE1" w14:textId="68FF9FCF" w:rsidR="00F00A93" w:rsidRPr="004315F1" w:rsidRDefault="00F00A93" w:rsidP="00F00A93">
      <w:pPr>
        <w:pStyle w:val="TM3"/>
      </w:pPr>
      <w:r w:rsidRPr="004315F1">
        <w:t>3.2.1- Principe de fonctionnement</w:t>
      </w:r>
      <w:r w:rsidRPr="004315F1">
        <w:tab/>
      </w:r>
    </w:p>
    <w:p w14:paraId="1E22C21D" w14:textId="31A2B7B2" w:rsidR="00F00A93" w:rsidRPr="004315F1" w:rsidRDefault="00F00A93" w:rsidP="00F00A93">
      <w:pPr>
        <w:pStyle w:val="TM3"/>
      </w:pPr>
      <w:r w:rsidRPr="004315F1">
        <w:t>3.2.2- Avantages et Inconvénients</w:t>
      </w:r>
      <w:r w:rsidRPr="004315F1">
        <w:tab/>
      </w:r>
    </w:p>
    <w:p w14:paraId="367D912D" w14:textId="4A6DE5EE" w:rsidR="00F00A93" w:rsidRPr="004315F1" w:rsidRDefault="00F00A93" w:rsidP="00F00A93">
      <w:pPr>
        <w:pStyle w:val="TM3"/>
      </w:pPr>
      <w:r w:rsidRPr="004315F1">
        <w:t>3.2.3- Applications typiques</w:t>
      </w:r>
      <w:r w:rsidRPr="004315F1">
        <w:tab/>
      </w:r>
    </w:p>
    <w:p w14:paraId="0A373F7F" w14:textId="751AB320" w:rsidR="00F00A93" w:rsidRPr="004315F1" w:rsidRDefault="00F00A93" w:rsidP="00F00A93">
      <w:pPr>
        <w:pStyle w:val="TM3"/>
      </w:pPr>
      <w:r w:rsidRPr="004315F1">
        <w:t>3.3- Détermination de la bathymétrie avec Google Earth Engine</w:t>
      </w:r>
      <w:r w:rsidRPr="004315F1">
        <w:tab/>
      </w:r>
    </w:p>
    <w:p w14:paraId="048B9DF1" w14:textId="1C56C066" w:rsidR="00F00A93" w:rsidRPr="004315F1" w:rsidRDefault="00F00A93" w:rsidP="00F00A93">
      <w:pPr>
        <w:pStyle w:val="TM3"/>
      </w:pPr>
      <w:r w:rsidRPr="004315F1">
        <w:t>3.3.1- Principe de la méthode</w:t>
      </w:r>
      <w:r w:rsidRPr="004315F1">
        <w:tab/>
      </w:r>
    </w:p>
    <w:p w14:paraId="7B36DFDE" w14:textId="471FC094" w:rsidR="00F00A93" w:rsidRPr="004315F1" w:rsidRDefault="00F00A93" w:rsidP="00F00A93">
      <w:pPr>
        <w:pStyle w:val="TM3"/>
      </w:pPr>
      <w:r w:rsidRPr="004315F1">
        <w:t>3.3.2- Avantages et Inconvénients de GEE pour la Bathymétrie</w:t>
      </w:r>
      <w:r w:rsidRPr="004315F1">
        <w:tab/>
      </w:r>
    </w:p>
    <w:p w14:paraId="03374622" w14:textId="282BB819" w:rsidR="00F00A93" w:rsidRPr="004315F1" w:rsidRDefault="00F00A93" w:rsidP="00F00A93">
      <w:pPr>
        <w:pStyle w:val="TM3"/>
      </w:pPr>
      <w:r w:rsidRPr="004315F1">
        <w:lastRenderedPageBreak/>
        <w:t>3.3.3- Applications typiques</w:t>
      </w:r>
      <w:r w:rsidRPr="004315F1">
        <w:tab/>
      </w:r>
    </w:p>
    <w:p w14:paraId="7A8A2AD7" w14:textId="304251C1" w:rsidR="00F00A93" w:rsidRPr="004315F1" w:rsidRDefault="00F00A93" w:rsidP="00F00A93">
      <w:pPr>
        <w:pStyle w:val="TM3"/>
      </w:pPr>
      <w:r w:rsidRPr="004315F1">
        <w:t>Conclusion du chapitre</w:t>
      </w:r>
      <w:r w:rsidRPr="004315F1">
        <w:tab/>
      </w:r>
    </w:p>
    <w:p w14:paraId="219A658F"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2 : APPLICATION ET RÉSULTATS</w:t>
      </w:r>
    </w:p>
    <w:p w14:paraId="3B36D546" w14:textId="7B471534" w:rsidR="00F00A93" w:rsidRPr="004315F1" w:rsidRDefault="00F00A93" w:rsidP="00F00A93">
      <w:pPr>
        <w:pStyle w:val="TM2"/>
      </w:pPr>
      <w:r w:rsidRPr="004315F1">
        <w:t>Chapitre 1 : Détermination de la bathymétrie par régression linéaire à partir des images Sentinel-2 (Baie de Tanger)</w:t>
      </w:r>
      <w:r w:rsidRPr="004315F1">
        <w:tab/>
      </w:r>
    </w:p>
    <w:p w14:paraId="41A0AC5B" w14:textId="71055FA7" w:rsidR="00F00A93" w:rsidRPr="004315F1" w:rsidRDefault="00F00A93" w:rsidP="00F00A93">
      <w:pPr>
        <w:pStyle w:val="TM3"/>
      </w:pPr>
      <w:r w:rsidRPr="004315F1">
        <w:t>Introduction</w:t>
      </w:r>
      <w:r w:rsidRPr="004315F1">
        <w:tab/>
      </w:r>
    </w:p>
    <w:p w14:paraId="4C00F54D" w14:textId="76337BEE" w:rsidR="00F00A93" w:rsidRPr="004315F1" w:rsidRDefault="00F00A93" w:rsidP="00F00A93">
      <w:pPr>
        <w:pStyle w:val="TM3"/>
      </w:pPr>
      <w:r w:rsidRPr="004315F1">
        <w:t>1.1- Zone d'étude : la baie de Tanger</w:t>
      </w:r>
      <w:r w:rsidRPr="004315F1">
        <w:tab/>
      </w:r>
    </w:p>
    <w:p w14:paraId="5BCF676F" w14:textId="302659D0" w:rsidR="00F00A93" w:rsidRPr="004315F1" w:rsidRDefault="00F00A93" w:rsidP="00F00A93">
      <w:pPr>
        <w:pStyle w:val="TM3"/>
      </w:pPr>
      <w:r w:rsidRPr="004315F1">
        <w:t>1.2- Données utilisées</w:t>
      </w:r>
      <w:r w:rsidRPr="004315F1">
        <w:tab/>
      </w:r>
    </w:p>
    <w:p w14:paraId="3EBFECB5" w14:textId="4A50603F" w:rsidR="00F00A93" w:rsidRPr="004315F1" w:rsidRDefault="00F00A93" w:rsidP="00F00A93">
      <w:pPr>
        <w:pStyle w:val="TM3"/>
      </w:pPr>
      <w:r w:rsidRPr="004315F1">
        <w:t>1.2.1- Images Sentinel-2</w:t>
      </w:r>
      <w:r w:rsidRPr="004315F1">
        <w:tab/>
      </w:r>
    </w:p>
    <w:p w14:paraId="63E8BE5C" w14:textId="08892902" w:rsidR="00F00A93" w:rsidRPr="004315F1" w:rsidRDefault="00F00A93" w:rsidP="00F00A93">
      <w:pPr>
        <w:pStyle w:val="TM3"/>
      </w:pPr>
      <w:r w:rsidRPr="004315F1">
        <w:t>1.2.2- Données bathymétriques de référence</w:t>
      </w:r>
      <w:r w:rsidRPr="004315F1">
        <w:tab/>
      </w:r>
    </w:p>
    <w:p w14:paraId="72DBAAC2" w14:textId="10F6D638" w:rsidR="00F00A93" w:rsidRPr="004315F1" w:rsidRDefault="00F00A93" w:rsidP="00F00A93">
      <w:pPr>
        <w:pStyle w:val="TM3"/>
      </w:pPr>
      <w:r w:rsidRPr="004315F1">
        <w:t>1.3- Pré-traitements des images Sentinel-2</w:t>
      </w:r>
      <w:r w:rsidRPr="004315F1">
        <w:tab/>
      </w:r>
    </w:p>
    <w:p w14:paraId="7032BE6C" w14:textId="6884E76D" w:rsidR="00F00A93" w:rsidRPr="004315F1" w:rsidRDefault="00F00A93" w:rsidP="00F00A93">
      <w:pPr>
        <w:pStyle w:val="TM3"/>
      </w:pPr>
      <w:r w:rsidRPr="004315F1">
        <w:t>1.3.1- Rééchantillonnage (Resampling)</w:t>
      </w:r>
      <w:r w:rsidRPr="004315F1">
        <w:tab/>
      </w:r>
    </w:p>
    <w:p w14:paraId="65C02F71" w14:textId="4DAF2C92" w:rsidR="00F00A93" w:rsidRPr="004315F1" w:rsidRDefault="00F00A93" w:rsidP="00F00A93">
      <w:pPr>
        <w:pStyle w:val="TM3"/>
      </w:pPr>
      <w:r w:rsidRPr="004315F1">
        <w:t>1.3.2- Extraction de la zone d'intérêt (Subset)</w:t>
      </w:r>
      <w:r w:rsidRPr="004315F1">
        <w:tab/>
      </w:r>
    </w:p>
    <w:p w14:paraId="18E8E5C8" w14:textId="544DAD10" w:rsidR="00F00A93" w:rsidRPr="004315F1" w:rsidRDefault="00F00A93" w:rsidP="00F00A93">
      <w:pPr>
        <w:pStyle w:val="TM3"/>
      </w:pPr>
      <w:r w:rsidRPr="004315F1">
        <w:t>1.3.3- Masquage des zones terrestres</w:t>
      </w:r>
      <w:r w:rsidRPr="004315F1">
        <w:tab/>
      </w:r>
    </w:p>
    <w:p w14:paraId="39C3FA6E" w14:textId="42F5185A" w:rsidR="00F00A93" w:rsidRPr="004315F1" w:rsidRDefault="00F00A93" w:rsidP="00F00A93">
      <w:pPr>
        <w:pStyle w:val="TM3"/>
      </w:pPr>
      <w:r w:rsidRPr="004315F1">
        <w:t>1.3.4- Correction du chatoiement solaire (Sun glint)</w:t>
      </w:r>
      <w:r w:rsidRPr="004315F1">
        <w:tab/>
      </w:r>
    </w:p>
    <w:p w14:paraId="2E6B2075" w14:textId="4FB410DB" w:rsidR="00F00A93" w:rsidRPr="004315F1" w:rsidRDefault="00F00A93" w:rsidP="00F00A93">
      <w:pPr>
        <w:pStyle w:val="TM3"/>
      </w:pPr>
      <w:r w:rsidRPr="004315F1">
        <w:t>1.3.5- Correction atmosphérique empirique (Dark Object Subtraction)</w:t>
      </w:r>
      <w:r w:rsidRPr="004315F1">
        <w:tab/>
      </w:r>
    </w:p>
    <w:p w14:paraId="5EC901D1" w14:textId="49F78B6F" w:rsidR="00F00A93" w:rsidRPr="004315F1" w:rsidRDefault="00F00A93" w:rsidP="00F00A93">
      <w:pPr>
        <w:pStyle w:val="TM3"/>
      </w:pPr>
      <w:r w:rsidRPr="004315F1">
        <w:t>1.4- Méthode de détermination de la bathymétrie par régression linéaire</w:t>
      </w:r>
      <w:r w:rsidRPr="004315F1">
        <w:tab/>
      </w:r>
    </w:p>
    <w:p w14:paraId="60579C8B" w14:textId="38ACEE0D" w:rsidR="00F00A93" w:rsidRPr="004315F1" w:rsidRDefault="00F00A93" w:rsidP="00F00A93">
      <w:pPr>
        <w:pStyle w:val="TM3"/>
      </w:pPr>
      <w:r w:rsidRPr="004315F1">
        <w:t>Conclusion du chapitre</w:t>
      </w:r>
      <w:r w:rsidRPr="004315F1">
        <w:tab/>
      </w:r>
    </w:p>
    <w:p w14:paraId="1C1D76BC" w14:textId="5D35428F" w:rsidR="00F00A93" w:rsidRPr="004315F1" w:rsidRDefault="00F00A93" w:rsidP="00F00A93">
      <w:pPr>
        <w:pStyle w:val="TM2"/>
      </w:pPr>
      <w:r w:rsidRPr="004315F1">
        <w:t>Chapitre 2 : Détermination de la bathymétrie à partir des données ICESat-2</w:t>
      </w:r>
      <w:r w:rsidRPr="004315F1">
        <w:tab/>
      </w:r>
    </w:p>
    <w:p w14:paraId="3160D5E7" w14:textId="5F475FFC" w:rsidR="00F00A93" w:rsidRPr="004315F1" w:rsidRDefault="00F00A93" w:rsidP="00F00A93">
      <w:pPr>
        <w:pStyle w:val="TM3"/>
      </w:pPr>
      <w:r w:rsidRPr="004315F1">
        <w:t>Introduction</w:t>
      </w:r>
      <w:r w:rsidRPr="004315F1">
        <w:tab/>
      </w:r>
    </w:p>
    <w:p w14:paraId="6AFABCF5" w14:textId="503A1FF0" w:rsidR="00F00A93" w:rsidRPr="004315F1" w:rsidRDefault="00F00A93" w:rsidP="00F00A93">
      <w:pPr>
        <w:pStyle w:val="TM3"/>
      </w:pPr>
      <w:r w:rsidRPr="004315F1">
        <w:t>2.1- Présentation de la zone d'étude</w:t>
      </w:r>
      <w:r w:rsidRPr="004315F1">
        <w:tab/>
      </w:r>
    </w:p>
    <w:p w14:paraId="302FEC21" w14:textId="60E80869" w:rsidR="00F00A93" w:rsidRPr="004315F1" w:rsidRDefault="00F00A93" w:rsidP="00F00A93">
      <w:pPr>
        <w:pStyle w:val="TM3"/>
      </w:pPr>
      <w:r w:rsidRPr="004315F1">
        <w:t>2.2- Utilisation d'OpenAltimetry</w:t>
      </w:r>
      <w:r w:rsidRPr="004315F1">
        <w:tab/>
      </w:r>
    </w:p>
    <w:p w14:paraId="398281D5" w14:textId="40979643" w:rsidR="00F00A93" w:rsidRPr="004315F1" w:rsidRDefault="00F00A93" w:rsidP="00F00A93">
      <w:pPr>
        <w:pStyle w:val="TM3"/>
      </w:pPr>
      <w:r w:rsidRPr="004315F1">
        <w:t>2.3- Choix du track, de la date et du beam</w:t>
      </w:r>
      <w:r w:rsidRPr="004315F1">
        <w:tab/>
      </w:r>
    </w:p>
    <w:p w14:paraId="5EBBAC08" w14:textId="126C5452" w:rsidR="00F00A93" w:rsidRPr="004315F1" w:rsidRDefault="00F00A93" w:rsidP="00F00A93">
      <w:pPr>
        <w:pStyle w:val="TM3"/>
      </w:pPr>
      <w:r w:rsidRPr="004315F1">
        <w:t>2.4- Environnement de travail</w:t>
      </w:r>
      <w:r w:rsidRPr="004315F1">
        <w:tab/>
      </w:r>
    </w:p>
    <w:p w14:paraId="60C39F12" w14:textId="60EB884E" w:rsidR="00F00A93" w:rsidRPr="004315F1" w:rsidRDefault="00F00A93" w:rsidP="00F00A93">
      <w:pPr>
        <w:pStyle w:val="TM3"/>
      </w:pPr>
      <w:r w:rsidRPr="004315F1">
        <w:t>2.4.1- Bibliothèques Python utilisées</w:t>
      </w:r>
      <w:r w:rsidRPr="004315F1">
        <w:tab/>
      </w:r>
    </w:p>
    <w:p w14:paraId="4BBA7285" w14:textId="46D91338" w:rsidR="00F00A93" w:rsidRPr="004315F1" w:rsidRDefault="00F00A93" w:rsidP="00F00A93">
      <w:pPr>
        <w:pStyle w:val="TM3"/>
      </w:pPr>
      <w:r w:rsidRPr="004315F1">
        <w:t>2.4.2- Import des modules et configuration</w:t>
      </w:r>
      <w:r w:rsidRPr="004315F1">
        <w:tab/>
      </w:r>
    </w:p>
    <w:p w14:paraId="4AC83142" w14:textId="10C320FD" w:rsidR="00F00A93" w:rsidRPr="004315F1" w:rsidRDefault="00F00A93" w:rsidP="00F00A93">
      <w:pPr>
        <w:pStyle w:val="TM3"/>
      </w:pPr>
      <w:r w:rsidRPr="004315F1">
        <w:t>2.4.3- Initialisation de Sliderule et accès aux données ICESat-2</w:t>
      </w:r>
      <w:r w:rsidRPr="004315F1">
        <w:tab/>
      </w:r>
    </w:p>
    <w:p w14:paraId="7D167BC0" w14:textId="28D554FD" w:rsidR="00F00A93" w:rsidRPr="004315F1" w:rsidRDefault="00F00A93" w:rsidP="00F00A93">
      <w:pPr>
        <w:pStyle w:val="TM3"/>
      </w:pPr>
      <w:r w:rsidRPr="004315F1">
        <w:t>2.5- Définition de la zone d'intérêt (AOI) pour l'analyse ICESat-2</w:t>
      </w:r>
      <w:r w:rsidRPr="004315F1">
        <w:tab/>
      </w:r>
    </w:p>
    <w:p w14:paraId="62967F97" w14:textId="1B2A47E7" w:rsidR="00F00A93" w:rsidRPr="004315F1" w:rsidRDefault="00F00A93" w:rsidP="00F00A93">
      <w:pPr>
        <w:pStyle w:val="TM3"/>
      </w:pPr>
      <w:r w:rsidRPr="004315F1">
        <w:t>2.5.1- Définition de l'AOI</w:t>
      </w:r>
      <w:r w:rsidRPr="004315F1">
        <w:tab/>
      </w:r>
    </w:p>
    <w:p w14:paraId="42A9B406" w14:textId="4015222A" w:rsidR="00F00A93" w:rsidRPr="004315F1" w:rsidRDefault="00F00A93" w:rsidP="00F00A93">
      <w:pPr>
        <w:pStyle w:val="TM3"/>
      </w:pPr>
      <w:r w:rsidRPr="004315F1">
        <w:t>2.5.2- Configuration dans le script Python</w:t>
      </w:r>
      <w:r w:rsidRPr="004315F1">
        <w:tab/>
      </w:r>
    </w:p>
    <w:p w14:paraId="036C20CD" w14:textId="05CC7669" w:rsidR="00F00A93" w:rsidRPr="004315F1" w:rsidRDefault="00F00A93" w:rsidP="00F00A93">
      <w:pPr>
        <w:pStyle w:val="TM3"/>
      </w:pPr>
      <w:r w:rsidRPr="004315F1">
        <w:t>2.5.3- Sélection interactive de l'AOI</w:t>
      </w:r>
      <w:r w:rsidRPr="004315F1">
        <w:tab/>
      </w:r>
    </w:p>
    <w:p w14:paraId="66330B0C" w14:textId="0FE742C2" w:rsidR="00F00A93" w:rsidRPr="004315F1" w:rsidRDefault="00F00A93" w:rsidP="00F00A93">
      <w:pPr>
        <w:pStyle w:val="TM3"/>
      </w:pPr>
      <w:r w:rsidRPr="004315F1">
        <w:t>2.5.4- Configuration de la carte interactive</w:t>
      </w:r>
      <w:r w:rsidRPr="004315F1">
        <w:tab/>
      </w:r>
    </w:p>
    <w:p w14:paraId="4F3BBC80" w14:textId="4B7CAA99" w:rsidR="00F00A93" w:rsidRPr="004315F1" w:rsidRDefault="00F00A93" w:rsidP="00F00A93">
      <w:pPr>
        <w:pStyle w:val="TM3"/>
      </w:pPr>
      <w:r w:rsidRPr="004315F1">
        <w:lastRenderedPageBreak/>
        <w:t>2.6- Vérification et affichage des informations de la zone d'intérêt (AOI)</w:t>
      </w:r>
      <w:r w:rsidRPr="004315F1">
        <w:tab/>
      </w:r>
    </w:p>
    <w:p w14:paraId="41BB5EFB" w14:textId="08A994D0" w:rsidR="00F00A93" w:rsidRPr="004315F1" w:rsidRDefault="00F00A93" w:rsidP="00F00A93">
      <w:pPr>
        <w:pStyle w:val="TM3"/>
      </w:pPr>
      <w:r w:rsidRPr="004315F1">
        <w:t>2.6.1- Affichage des paramètres de l'AOI</w:t>
      </w:r>
      <w:r w:rsidRPr="004315F1">
        <w:tab/>
      </w:r>
    </w:p>
    <w:p w14:paraId="4C378CEA" w14:textId="6CBEB23F" w:rsidR="00F00A93" w:rsidRPr="004315F1" w:rsidRDefault="00F00A93" w:rsidP="00F00A93">
      <w:pPr>
        <w:pStyle w:val="TM3"/>
      </w:pPr>
      <w:r w:rsidRPr="004315F1">
        <w:t>2.6.2- Configuration du beam ICESat-2</w:t>
      </w:r>
      <w:r w:rsidRPr="004315F1">
        <w:tab/>
      </w:r>
    </w:p>
    <w:p w14:paraId="0A25BCA9" w14:textId="6AC90E0D" w:rsidR="00F00A93" w:rsidRPr="004315F1" w:rsidRDefault="00F00A93" w:rsidP="00F00A93">
      <w:pPr>
        <w:pStyle w:val="TM3"/>
      </w:pPr>
      <w:r w:rsidRPr="004315F1">
        <w:t>2.6.3- Choix du beam et du track</w:t>
      </w:r>
      <w:r w:rsidRPr="004315F1">
        <w:tab/>
      </w:r>
    </w:p>
    <w:p w14:paraId="64C35617" w14:textId="5C0AB3E7" w:rsidR="00F00A93" w:rsidRPr="004315F1" w:rsidRDefault="00F00A93" w:rsidP="00F00A93">
      <w:pPr>
        <w:pStyle w:val="TM3"/>
      </w:pPr>
      <w:r w:rsidRPr="004315F1">
        <w:t>2.7- Interrogation et extraction des données ICESat-2</w:t>
      </w:r>
      <w:r w:rsidRPr="004315F1">
        <w:tab/>
      </w:r>
    </w:p>
    <w:p w14:paraId="34CAA120" w14:textId="21A48188" w:rsidR="00F00A93" w:rsidRPr="004315F1" w:rsidRDefault="00F00A93" w:rsidP="00F00A93">
      <w:pPr>
        <w:pStyle w:val="TM3"/>
      </w:pPr>
      <w:r w:rsidRPr="004315F1">
        <w:t>2.7.1- Reformatage de la zone d'intérêt pour la requête</w:t>
      </w:r>
      <w:r w:rsidRPr="004315F1">
        <w:tab/>
      </w:r>
    </w:p>
    <w:p w14:paraId="5C940A43" w14:textId="3F0A055D" w:rsidR="00F00A93" w:rsidRPr="004315F1" w:rsidRDefault="00F00A93" w:rsidP="00F00A93">
      <w:pPr>
        <w:pStyle w:val="TM3"/>
      </w:pPr>
      <w:r w:rsidRPr="004315F1">
        <w:t>2.7.2- Paramétrage de la requête SlideRule</w:t>
      </w:r>
      <w:r w:rsidRPr="004315F1">
        <w:tab/>
      </w:r>
    </w:p>
    <w:p w14:paraId="365A8AAD" w14:textId="7E7C9B25" w:rsidR="00F00A93" w:rsidRPr="004315F1" w:rsidRDefault="00F00A93" w:rsidP="00F00A93">
      <w:pPr>
        <w:pStyle w:val="TM3"/>
      </w:pPr>
      <w:r w:rsidRPr="004315F1">
        <w:t>2.7.3- Fenêtre temporelle de la requête</w:t>
      </w:r>
      <w:r w:rsidRPr="004315F1">
        <w:tab/>
      </w:r>
    </w:p>
    <w:p w14:paraId="4A86DC9F" w14:textId="0D58DCE5" w:rsidR="00F00A93" w:rsidRPr="004315F1" w:rsidRDefault="00F00A93" w:rsidP="00F00A93">
      <w:pPr>
        <w:pStyle w:val="TM3"/>
      </w:pPr>
      <w:r w:rsidRPr="004315F1">
        <w:t>2.7.4- Vérification des paramètres de recherche</w:t>
      </w:r>
      <w:r w:rsidRPr="004315F1">
        <w:tab/>
      </w:r>
    </w:p>
    <w:p w14:paraId="32CAAE6F" w14:textId="251EF9CF" w:rsidR="00F00A93" w:rsidRPr="004315F1" w:rsidRDefault="00F00A93" w:rsidP="00F00A93">
      <w:pPr>
        <w:pStyle w:val="TM3"/>
      </w:pPr>
      <w:r w:rsidRPr="004315F1">
        <w:t>2.7.5- Recherche et sélection des granules ICESat-2 (ATL03)</w:t>
      </w:r>
      <w:r w:rsidRPr="004315F1">
        <w:tab/>
      </w:r>
    </w:p>
    <w:p w14:paraId="249296AB" w14:textId="30625204" w:rsidR="00F00A93" w:rsidRPr="004315F1" w:rsidRDefault="00F00A93" w:rsidP="00F00A93">
      <w:pPr>
        <w:pStyle w:val="TM3"/>
      </w:pPr>
      <w:r w:rsidRPr="004315F1">
        <w:t>2.7.6- Recherche des granules via le service CMR</w:t>
      </w:r>
      <w:r w:rsidRPr="004315F1">
        <w:tab/>
      </w:r>
    </w:p>
    <w:p w14:paraId="26AAD665" w14:textId="46F138CC" w:rsidR="00F00A93" w:rsidRPr="004315F1" w:rsidRDefault="00F00A93" w:rsidP="00F00A93">
      <w:pPr>
        <w:pStyle w:val="TM3"/>
      </w:pPr>
      <w:r w:rsidRPr="004315F1">
        <w:t>2.7.7- Gestion des cas d'échec de la recherche CMR</w:t>
      </w:r>
      <w:r w:rsidRPr="004315F1">
        <w:tab/>
      </w:r>
    </w:p>
    <w:p w14:paraId="02EFA3FB" w14:textId="2F1CBFAE" w:rsidR="00F00A93" w:rsidRPr="004315F1" w:rsidRDefault="00F00A93" w:rsidP="00F00A93">
      <w:pPr>
        <w:pStyle w:val="TM3"/>
      </w:pPr>
      <w:r w:rsidRPr="004315F1">
        <w:t>2.7.8- Validation de la procédure de recherche</w:t>
      </w:r>
      <w:r w:rsidRPr="004315F1">
        <w:tab/>
      </w:r>
    </w:p>
    <w:p w14:paraId="3E728C01" w14:textId="7CF23A51" w:rsidR="00F00A93" w:rsidRPr="004315F1" w:rsidRDefault="00F00A93" w:rsidP="00F00A93">
      <w:pPr>
        <w:pStyle w:val="TM3"/>
      </w:pPr>
      <w:r w:rsidRPr="004315F1">
        <w:t>2.8- Extraction des photons ICESat-2 (ATL03)</w:t>
      </w:r>
      <w:r w:rsidRPr="004315F1">
        <w:tab/>
      </w:r>
    </w:p>
    <w:p w14:paraId="4B71E891" w14:textId="73B439E5" w:rsidR="00F00A93" w:rsidRPr="004315F1" w:rsidRDefault="00F00A93" w:rsidP="00F00A93">
      <w:pPr>
        <w:pStyle w:val="TM3"/>
      </w:pPr>
      <w:r w:rsidRPr="004315F1">
        <w:t>2.8.1- Extraction conditionnelle des données selon la disponibilité des granules</w:t>
      </w:r>
      <w:r w:rsidRPr="004315F1">
        <w:tab/>
      </w:r>
    </w:p>
    <w:p w14:paraId="6BF3EA39" w14:textId="641E0BC9" w:rsidR="00F00A93" w:rsidRPr="004315F1" w:rsidRDefault="00F00A93" w:rsidP="00F00A93">
      <w:pPr>
        <w:pStyle w:val="TM3"/>
      </w:pPr>
      <w:r w:rsidRPr="004315F1">
        <w:t>2.8.2- Création du GeoDataFrame des photons</w:t>
      </w:r>
      <w:r w:rsidRPr="004315F1">
        <w:tab/>
      </w:r>
    </w:p>
    <w:p w14:paraId="076D8DF6" w14:textId="6FB71920" w:rsidR="00F00A93" w:rsidRPr="004315F1" w:rsidRDefault="00F00A93" w:rsidP="00F00A93">
      <w:pPr>
        <w:pStyle w:val="TM3"/>
      </w:pPr>
      <w:r w:rsidRPr="004315F1">
        <w:t>2.8.3- Inspection et validation des données photon</w:t>
      </w:r>
      <w:r w:rsidRPr="004315F1">
        <w:tab/>
      </w:r>
    </w:p>
    <w:p w14:paraId="10EBD695" w14:textId="5E4BCB2C" w:rsidR="00F00A93" w:rsidRPr="004315F1" w:rsidRDefault="00F00A93" w:rsidP="00F00A93">
      <w:pPr>
        <w:pStyle w:val="TM3"/>
      </w:pPr>
      <w:r w:rsidRPr="004315F1">
        <w:t>2.8.4- Contrôle de la disponibilité des données</w:t>
      </w:r>
      <w:r w:rsidRPr="004315F1">
        <w:tab/>
      </w:r>
    </w:p>
    <w:p w14:paraId="4293DF28" w14:textId="1CBE3C37" w:rsidR="00F00A93" w:rsidRPr="004315F1" w:rsidRDefault="00F00A93" w:rsidP="00F00A93">
      <w:pPr>
        <w:pStyle w:val="TM3"/>
      </w:pPr>
      <w:r w:rsidRPr="004315F1">
        <w:t>2.8.5- Inspection des premières lignes et des tracks disponibles</w:t>
      </w:r>
      <w:r w:rsidRPr="004315F1">
        <w:tab/>
      </w:r>
    </w:p>
    <w:p w14:paraId="3DE4D0E1" w14:textId="4918CCAB" w:rsidR="00F00A93" w:rsidRPr="004315F1" w:rsidRDefault="00F00A93" w:rsidP="00F00A93">
      <w:pPr>
        <w:pStyle w:val="TM3"/>
      </w:pPr>
      <w:r w:rsidRPr="004315F1">
        <w:t>2.9- Filtrage des données pour un seul beam</w:t>
      </w:r>
      <w:r w:rsidRPr="004315F1">
        <w:tab/>
      </w:r>
    </w:p>
    <w:p w14:paraId="0E2E2F4B" w14:textId="577088EC" w:rsidR="00F00A93" w:rsidRPr="004315F1" w:rsidRDefault="00F00A93" w:rsidP="00F00A93">
      <w:pPr>
        <w:pStyle w:val="TM3"/>
      </w:pPr>
      <w:r w:rsidRPr="004315F1">
        <w:t>2.9.1- Fonction de réduction du GeoDataFrame</w:t>
      </w:r>
      <w:r w:rsidRPr="004315F1">
        <w:tab/>
      </w:r>
    </w:p>
    <w:p w14:paraId="1CD904C6" w14:textId="1341A68B" w:rsidR="00F00A93" w:rsidRPr="004315F1" w:rsidRDefault="00F00A93" w:rsidP="00F00A93">
      <w:pPr>
        <w:pStyle w:val="TM3"/>
      </w:pPr>
      <w:r w:rsidRPr="004315F1">
        <w:t>2.9.2- Application du filtrage</w:t>
      </w:r>
      <w:r w:rsidRPr="004315F1">
        <w:tab/>
      </w:r>
    </w:p>
    <w:p w14:paraId="4C98E011" w14:textId="589EF00C" w:rsidR="00F00A93" w:rsidRPr="004315F1" w:rsidRDefault="00F00A93" w:rsidP="00F00A93">
      <w:pPr>
        <w:pStyle w:val="TM3"/>
      </w:pPr>
      <w:r w:rsidRPr="004315F1">
        <w:t>2.9.3- Calcul des distances le long de la trace et des hauteurs orthométriques</w:t>
      </w:r>
      <w:r w:rsidRPr="004315F1">
        <w:tab/>
      </w:r>
    </w:p>
    <w:p w14:paraId="1FD8D899" w14:textId="646BD61F" w:rsidR="00F00A93" w:rsidRPr="004315F1" w:rsidRDefault="00F00A93" w:rsidP="00F00A93">
      <w:pPr>
        <w:pStyle w:val="TM3"/>
      </w:pPr>
      <w:r w:rsidRPr="004315F1">
        <w:t>2.9.4- Ajout du track à la carte interactive</w:t>
      </w:r>
      <w:r w:rsidRPr="004315F1">
        <w:tab/>
      </w:r>
    </w:p>
    <w:p w14:paraId="5CFA390D" w14:textId="18025455" w:rsidR="00F00A93" w:rsidRPr="004315F1" w:rsidRDefault="00F00A93" w:rsidP="00F00A93">
      <w:pPr>
        <w:pStyle w:val="TM3"/>
      </w:pPr>
      <w:r w:rsidRPr="004315F1">
        <w:t>2.9.5- Paramètres pour la bathymétrie</w:t>
      </w:r>
      <w:r w:rsidRPr="004315F1">
        <w:tab/>
      </w:r>
    </w:p>
    <w:p w14:paraId="066B8EE7" w14:textId="2C69F807" w:rsidR="00F00A93" w:rsidRPr="004315F1" w:rsidRDefault="00F00A93" w:rsidP="00F00A93">
      <w:pPr>
        <w:pStyle w:val="TM3"/>
      </w:pPr>
      <w:r w:rsidRPr="004315F1">
        <w:t>2.10- Analyse et visualisation des classifications des photons</w:t>
      </w:r>
      <w:r w:rsidRPr="004315F1">
        <w:tab/>
      </w:r>
    </w:p>
    <w:p w14:paraId="6755EBF6" w14:textId="20CBDBF8" w:rsidR="00F00A93" w:rsidRPr="004315F1" w:rsidRDefault="00F00A93" w:rsidP="00F00A93">
      <w:pPr>
        <w:pStyle w:val="TM3"/>
      </w:pPr>
      <w:r w:rsidRPr="004315F1">
        <w:t>2.10.1- Visualisation de la confiance du signal ATL03</w:t>
      </w:r>
      <w:r w:rsidRPr="004315F1">
        <w:tab/>
      </w:r>
    </w:p>
    <w:p w14:paraId="664A3779" w14:textId="47C27376" w:rsidR="00F00A93" w:rsidRPr="004315F1" w:rsidRDefault="00F00A93" w:rsidP="00F00A93">
      <w:pPr>
        <w:pStyle w:val="TM3"/>
      </w:pPr>
      <w:r w:rsidRPr="004315F1">
        <w:t>2.10.2- Analyse du score YAPC (Yet Another Photon Classifier)</w:t>
      </w:r>
      <w:r w:rsidRPr="004315F1">
        <w:tab/>
      </w:r>
    </w:p>
    <w:p w14:paraId="483F0781" w14:textId="09D462D1" w:rsidR="00F00A93" w:rsidRPr="004315F1" w:rsidRDefault="00F00A93" w:rsidP="00F00A93">
      <w:pPr>
        <w:pStyle w:val="TM3"/>
      </w:pPr>
      <w:r w:rsidRPr="004315F1">
        <w:t>2.10.3- Évaluation de la qualité des photons</w:t>
      </w:r>
      <w:r w:rsidRPr="004315F1">
        <w:tab/>
      </w:r>
    </w:p>
    <w:p w14:paraId="350FC4F1" w14:textId="33DFA373" w:rsidR="00F00A93" w:rsidRPr="004315F1" w:rsidRDefault="00F00A93" w:rsidP="00F00A93">
      <w:pPr>
        <w:pStyle w:val="TM3"/>
      </w:pPr>
      <w:r w:rsidRPr="004315F1">
        <w:t>2.10.4- Interprétation des résultats</w:t>
      </w:r>
      <w:r w:rsidRPr="004315F1">
        <w:tab/>
      </w:r>
    </w:p>
    <w:p w14:paraId="39032CAA" w14:textId="258E3D1C" w:rsidR="00F00A93" w:rsidRPr="004315F1" w:rsidRDefault="00F00A93" w:rsidP="00F00A93">
      <w:pPr>
        <w:pStyle w:val="TM3"/>
      </w:pPr>
      <w:r w:rsidRPr="004315F1">
        <w:t>2.11- Estimation de l'élévation de la surface de l'eau</w:t>
      </w:r>
      <w:r w:rsidRPr="004315F1">
        <w:tab/>
      </w:r>
    </w:p>
    <w:p w14:paraId="49D54ACD" w14:textId="5CCB15D7" w:rsidR="00F00A93" w:rsidRPr="004315F1" w:rsidRDefault="00F00A93" w:rsidP="00F00A93">
      <w:pPr>
        <w:pStyle w:val="TM3"/>
      </w:pPr>
      <w:r w:rsidRPr="004315F1">
        <w:t>2.11.1- Méthode basée sur l'histogramme vertical</w:t>
      </w:r>
      <w:r w:rsidRPr="004315F1">
        <w:tab/>
      </w:r>
    </w:p>
    <w:p w14:paraId="16A37A89" w14:textId="7611BB8F" w:rsidR="00F00A93" w:rsidRPr="004315F1" w:rsidRDefault="00F00A93" w:rsidP="00F00A93">
      <w:pPr>
        <w:pStyle w:val="TM3"/>
      </w:pPr>
      <w:r w:rsidRPr="004315F1">
        <w:t>2.11.2- Détermination du seuil de la surface de l'eau</w:t>
      </w:r>
      <w:r w:rsidRPr="004315F1">
        <w:tab/>
      </w:r>
    </w:p>
    <w:p w14:paraId="18A08801" w14:textId="215550B7" w:rsidR="00F00A93" w:rsidRPr="004315F1" w:rsidRDefault="00F00A93" w:rsidP="00F00A93">
      <w:pPr>
        <w:pStyle w:val="TM3"/>
      </w:pPr>
      <w:r w:rsidRPr="004315F1">
        <w:lastRenderedPageBreak/>
        <w:t>2.11.3- Nettoyage du jeu de données : sélection des photons sous la surface</w:t>
      </w:r>
      <w:r w:rsidRPr="004315F1">
        <w:tab/>
      </w:r>
    </w:p>
    <w:p w14:paraId="618E449C" w14:textId="61064862" w:rsidR="00F00A93" w:rsidRPr="004315F1" w:rsidRDefault="00F00A93" w:rsidP="00F00A93">
      <w:pPr>
        <w:pStyle w:val="TM3"/>
      </w:pPr>
      <w:r w:rsidRPr="004315F1">
        <w:t>2.11.4- Application du filtrage</w:t>
      </w:r>
      <w:r w:rsidRPr="004315F1">
        <w:tab/>
      </w:r>
    </w:p>
    <w:p w14:paraId="359F4B03" w14:textId="77777777" w:rsidR="00A57954" w:rsidRDefault="00F00A93" w:rsidP="00A57954">
      <w:pPr>
        <w:pStyle w:val="TM3"/>
      </w:pPr>
      <w:r w:rsidRPr="004315F1">
        <w:t>2.11.5- Construction de l'histogramme bidimensionnel (distance-hauteur)</w:t>
      </w:r>
      <w:r w:rsidRPr="004315F1">
        <w:tab/>
      </w:r>
    </w:p>
    <w:p w14:paraId="37B847A3" w14:textId="46E0B57D" w:rsidR="00F00A93" w:rsidRPr="004315F1" w:rsidRDefault="00F00A93" w:rsidP="00A57954">
      <w:pPr>
        <w:pStyle w:val="TM3"/>
      </w:pPr>
      <w:r w:rsidRPr="004315F1">
        <w:t>2.11.6- Paramètres de discrétisation</w:t>
      </w:r>
      <w:r w:rsidRPr="004315F1">
        <w:tab/>
      </w:r>
    </w:p>
    <w:p w14:paraId="4594B0E1" w14:textId="3058801D" w:rsidR="00F00A93" w:rsidRPr="004315F1" w:rsidRDefault="00F00A93" w:rsidP="00A57954">
      <w:pPr>
        <w:pStyle w:val="TM3"/>
      </w:pPr>
      <w:r w:rsidRPr="004315F1">
        <w:t>2.11.7- Calcul de l'histogramme 2D</w:t>
      </w:r>
      <w:r w:rsidRPr="004315F1">
        <w:tab/>
        <w:t>2.11.8- Lissage de l'histogramme par filtrage gaussien</w:t>
      </w:r>
      <w:r w:rsidRPr="004315F1">
        <w:tab/>
      </w:r>
    </w:p>
    <w:p w14:paraId="74527895" w14:textId="05B4EC70" w:rsidR="00F00A93" w:rsidRPr="004315F1" w:rsidRDefault="00F00A93" w:rsidP="00F00A93">
      <w:pPr>
        <w:pStyle w:val="TM3"/>
      </w:pPr>
      <w:r w:rsidRPr="004315F1">
        <w:t>2.11.9- Application du filtrage</w:t>
      </w:r>
      <w:r w:rsidRPr="004315F1">
        <w:tab/>
      </w:r>
    </w:p>
    <w:p w14:paraId="1AE8EBF6" w14:textId="08DF479A" w:rsidR="00F00A93" w:rsidRPr="004315F1" w:rsidRDefault="00F00A93" w:rsidP="00F00A93">
      <w:pPr>
        <w:pStyle w:val="TM3"/>
      </w:pPr>
      <w:r w:rsidRPr="004315F1">
        <w:t>2.12- Visualisation des photons et validation de la détection de la surface de l'eau</w:t>
      </w:r>
      <w:r w:rsidRPr="004315F1">
        <w:tab/>
      </w:r>
    </w:p>
    <w:p w14:paraId="74B0EB58" w14:textId="78CA9A49" w:rsidR="00F00A93" w:rsidRPr="004315F1" w:rsidRDefault="00F00A93" w:rsidP="00F00A93">
      <w:pPr>
        <w:pStyle w:val="TM3"/>
      </w:pPr>
      <w:r w:rsidRPr="004315F1">
        <w:t>2.12.1- Validation de l'estimation de la surface de l'eau</w:t>
      </w:r>
      <w:r w:rsidRPr="004315F1">
        <w:tab/>
      </w:r>
    </w:p>
    <w:p w14:paraId="42418AE6" w14:textId="0F8DDD55" w:rsidR="00F00A93" w:rsidRPr="004315F1" w:rsidRDefault="00F00A93" w:rsidP="00F00A93">
      <w:pPr>
        <w:pStyle w:val="TM3"/>
      </w:pPr>
      <w:r w:rsidRPr="004315F1">
        <w:t>2.12.2- Visualisation de l'histogramme bidimensionnel des photons</w:t>
      </w:r>
      <w:r w:rsidRPr="004315F1">
        <w:tab/>
      </w:r>
    </w:p>
    <w:p w14:paraId="677A842D" w14:textId="5070AE44" w:rsidR="00F00A93" w:rsidRPr="004315F1" w:rsidRDefault="00F00A93" w:rsidP="00F00A93">
      <w:pPr>
        <w:pStyle w:val="TM3"/>
      </w:pPr>
      <w:r w:rsidRPr="004315F1">
        <w:t>2.12.3- Interprétation du diagramme</w:t>
      </w:r>
      <w:r w:rsidRPr="004315F1">
        <w:tab/>
      </w:r>
    </w:p>
    <w:p w14:paraId="622D9E64" w14:textId="0DDA3CE0" w:rsidR="00F00A93" w:rsidRPr="004315F1" w:rsidRDefault="00F00A93" w:rsidP="00F00A93">
      <w:pPr>
        <w:pStyle w:val="TM3"/>
      </w:pPr>
      <w:r w:rsidRPr="004315F1">
        <w:t>2.12.4- Inspection des formes d'onde photonique le long de la trace</w:t>
      </w:r>
      <w:r w:rsidRPr="004315F1">
        <w:tab/>
      </w:r>
    </w:p>
    <w:p w14:paraId="0B225FB0" w14:textId="085E0C82" w:rsidR="00F00A93" w:rsidRPr="004315F1" w:rsidRDefault="00F00A93" w:rsidP="00F00A93">
      <w:pPr>
        <w:pStyle w:val="TM3"/>
      </w:pPr>
      <w:r w:rsidRPr="004315F1">
        <w:t>2.12.5- Sélection des positions le long du track</w:t>
      </w:r>
      <w:r w:rsidRPr="004315F1">
        <w:tab/>
      </w:r>
    </w:p>
    <w:p w14:paraId="40BD91FE" w14:textId="1B12945F" w:rsidR="00F00A93" w:rsidRPr="004315F1" w:rsidRDefault="00F00A93" w:rsidP="00F00A93">
      <w:pPr>
        <w:pStyle w:val="TM3"/>
      </w:pPr>
      <w:r w:rsidRPr="004315F1">
        <w:t>2.12.6- Extraction des formes d'onde verticales</w:t>
      </w:r>
      <w:r w:rsidRPr="004315F1">
        <w:tab/>
      </w:r>
    </w:p>
    <w:p w14:paraId="439699CF" w14:textId="32D2BC61" w:rsidR="00F00A93" w:rsidRPr="004315F1" w:rsidRDefault="00F00A93" w:rsidP="00F00A93">
      <w:pPr>
        <w:pStyle w:val="TM3"/>
      </w:pPr>
      <w:r w:rsidRPr="004315F1">
        <w:t>2.12.7- Lissage des formes d'onde</w:t>
      </w:r>
      <w:r w:rsidRPr="004315F1">
        <w:tab/>
      </w:r>
    </w:p>
    <w:p w14:paraId="0397808E" w14:textId="5991B419" w:rsidR="00F00A93" w:rsidRPr="004315F1" w:rsidRDefault="00F00A93" w:rsidP="00F00A93">
      <w:pPr>
        <w:pStyle w:val="TM3"/>
      </w:pPr>
      <w:r w:rsidRPr="004315F1">
        <w:t>2.12.8- Analyse graphique des formes d'onde</w:t>
      </w:r>
      <w:r w:rsidRPr="004315F1">
        <w:tab/>
      </w:r>
    </w:p>
    <w:p w14:paraId="662B7FB5" w14:textId="45B6FB46" w:rsidR="00F00A93" w:rsidRPr="004315F1" w:rsidRDefault="00F00A93" w:rsidP="00F00A93">
      <w:pPr>
        <w:pStyle w:val="TM3"/>
      </w:pPr>
      <w:r w:rsidRPr="004315F1">
        <w:t>2.12.9- Interprétation des résultats</w:t>
      </w:r>
      <w:r w:rsidRPr="004315F1">
        <w:tab/>
      </w:r>
    </w:p>
    <w:p w14:paraId="2DCF1E78" w14:textId="17D27E41" w:rsidR="00F00A93" w:rsidRPr="004315F1" w:rsidRDefault="00F00A93" w:rsidP="00F00A93">
      <w:pPr>
        <w:pStyle w:val="TM3"/>
      </w:pPr>
      <w:r w:rsidRPr="004315F1">
        <w:t>2.13- Extraction automatique de la bathymétrie à partir des formes d'onde ICESat-2</w:t>
      </w:r>
      <w:r w:rsidRPr="004315F1">
        <w:tab/>
      </w:r>
    </w:p>
    <w:p w14:paraId="7DD0A1A7" w14:textId="01424495" w:rsidR="00F00A93" w:rsidRPr="004315F1" w:rsidRDefault="00F00A93" w:rsidP="00F00A93">
      <w:pPr>
        <w:pStyle w:val="TM3"/>
      </w:pPr>
      <w:r w:rsidRPr="004315F1">
        <w:t>2.13.1- Détection des pics de surface et du fond marin</w:t>
      </w:r>
      <w:r w:rsidRPr="004315F1">
        <w:tab/>
      </w:r>
    </w:p>
    <w:p w14:paraId="47D68F7C" w14:textId="664DA7BF" w:rsidR="00F00A93" w:rsidRPr="004315F1" w:rsidRDefault="00F00A93" w:rsidP="00F00A93">
      <w:pPr>
        <w:pStyle w:val="TM3"/>
      </w:pPr>
      <w:r w:rsidRPr="004315F1">
        <w:t>2.13.2- Correction de la réfraction air-eau</w:t>
      </w:r>
      <w:r w:rsidRPr="004315F1">
        <w:tab/>
      </w:r>
    </w:p>
    <w:p w14:paraId="0D4B5FCB" w14:textId="4C293D41" w:rsidR="00F00A93" w:rsidRPr="004315F1" w:rsidRDefault="00F00A93" w:rsidP="00F00A93">
      <w:pPr>
        <w:pStyle w:val="TM3"/>
      </w:pPr>
      <w:r w:rsidRPr="004315F1">
        <w:t>2.13.3- Boucle principale d'extraction bathymétrique</w:t>
      </w:r>
      <w:r w:rsidRPr="004315F1">
        <w:tab/>
      </w:r>
    </w:p>
    <w:p w14:paraId="1FA696C3" w14:textId="651FB702" w:rsidR="00F00A93" w:rsidRPr="004315F1" w:rsidRDefault="00F00A93" w:rsidP="00F00A93">
      <w:pPr>
        <w:pStyle w:val="TM3"/>
      </w:pPr>
      <w:r w:rsidRPr="004315F1">
        <w:t>2.13.4- Géolocalisation des points bathymétriques</w:t>
      </w:r>
      <w:r w:rsidRPr="004315F1">
        <w:tab/>
      </w:r>
    </w:p>
    <w:p w14:paraId="54F26A2A" w14:textId="0CBCC41C" w:rsidR="00F00A93" w:rsidRPr="004315F1" w:rsidRDefault="00F00A93" w:rsidP="00F00A93">
      <w:pPr>
        <w:pStyle w:val="TM3"/>
      </w:pPr>
      <w:r w:rsidRPr="004315F1">
        <w:t>2.13.5- Résultats finaux, validation et taux de réussite de la méthode</w:t>
      </w:r>
      <w:r w:rsidRPr="004315F1">
        <w:tab/>
      </w:r>
    </w:p>
    <w:p w14:paraId="72DFB75A" w14:textId="40BC2DBB" w:rsidR="00F00A93" w:rsidRPr="004315F1" w:rsidRDefault="00F00A93" w:rsidP="00F00A93">
      <w:pPr>
        <w:pStyle w:val="TM3"/>
      </w:pPr>
      <w:r w:rsidRPr="004315F1">
        <w:t>Conclusion du chapitre</w:t>
      </w:r>
      <w:r w:rsidRPr="004315F1">
        <w:tab/>
      </w:r>
    </w:p>
    <w:p w14:paraId="0B89FFB2" w14:textId="0E332452" w:rsidR="00F00A93" w:rsidRPr="004315F1" w:rsidRDefault="00F00A93" w:rsidP="00F00A93">
      <w:pPr>
        <w:pStyle w:val="TM2"/>
      </w:pPr>
      <w:r w:rsidRPr="004315F1">
        <w:t>Chapitre 3 : Généralités sur la Bathymétrie et la Télédétection</w:t>
      </w:r>
      <w:r w:rsidRPr="004315F1">
        <w:tab/>
      </w:r>
    </w:p>
    <w:p w14:paraId="4822F6DA" w14:textId="5B0518E8" w:rsidR="00F00A93" w:rsidRPr="004315F1" w:rsidRDefault="00F00A93" w:rsidP="00F00A93">
      <w:pPr>
        <w:pStyle w:val="TM3"/>
      </w:pPr>
      <w:r w:rsidRPr="004315F1">
        <w:t>Introduction</w:t>
      </w:r>
      <w:r w:rsidRPr="004315F1">
        <w:tab/>
      </w:r>
    </w:p>
    <w:p w14:paraId="0064E2F7" w14:textId="6D99622E" w:rsidR="00F00A93" w:rsidRPr="004315F1" w:rsidRDefault="00F00A93" w:rsidP="00F00A93">
      <w:pPr>
        <w:pStyle w:val="TM3"/>
      </w:pPr>
      <w:r w:rsidRPr="004315F1">
        <w:t>3.1- Introduction à la Bathymétrie</w:t>
      </w:r>
      <w:r w:rsidRPr="004315F1">
        <w:tab/>
      </w:r>
    </w:p>
    <w:p w14:paraId="3963C212" w14:textId="4E37A6AF" w:rsidR="00F00A93" w:rsidRPr="004315F1" w:rsidRDefault="00F00A93" w:rsidP="00F00A93">
      <w:pPr>
        <w:pStyle w:val="TM3"/>
      </w:pPr>
      <w:r w:rsidRPr="004315F1">
        <w:t>3.2- Importance et Applications</w:t>
      </w:r>
      <w:r w:rsidRPr="004315F1">
        <w:tab/>
      </w:r>
    </w:p>
    <w:p w14:paraId="43190A0D" w14:textId="480272B9" w:rsidR="00F00A93" w:rsidRPr="004315F1" w:rsidRDefault="00F00A93" w:rsidP="00F00A93">
      <w:pPr>
        <w:pStyle w:val="TM3"/>
      </w:pPr>
      <w:r w:rsidRPr="004315F1">
        <w:t>3.3- Méthodes Traditionnelles de Mesure</w:t>
      </w:r>
      <w:r w:rsidRPr="004315F1">
        <w:tab/>
      </w:r>
    </w:p>
    <w:p w14:paraId="32A370F6" w14:textId="20F7F34F" w:rsidR="00F00A93" w:rsidRPr="004315F1" w:rsidRDefault="00F00A93" w:rsidP="00F00A93">
      <w:pPr>
        <w:pStyle w:val="TM3"/>
      </w:pPr>
      <w:r w:rsidRPr="004315F1">
        <w:t>3.4- Principes de la Télédétection Bathymétrique</w:t>
      </w:r>
      <w:r w:rsidRPr="004315F1">
        <w:tab/>
      </w:r>
    </w:p>
    <w:p w14:paraId="433157D9" w14:textId="633DD7D7" w:rsidR="00F00A93" w:rsidRPr="004315F1" w:rsidRDefault="00F00A93" w:rsidP="00F00A93">
      <w:pPr>
        <w:pStyle w:val="TM3"/>
      </w:pPr>
      <w:r w:rsidRPr="004315F1">
        <w:t>3.4.1- Interaction Lumière-Eau</w:t>
      </w:r>
      <w:r w:rsidRPr="004315F1">
        <w:tab/>
      </w:r>
    </w:p>
    <w:p w14:paraId="5703E870" w14:textId="568E5182" w:rsidR="00F00A93" w:rsidRPr="004315F1" w:rsidRDefault="00F00A93" w:rsidP="00F00A93">
      <w:pPr>
        <w:pStyle w:val="TM3"/>
      </w:pPr>
      <w:r w:rsidRPr="004315F1">
        <w:t>3.4.2- Le Satellite Sentinel-2</w:t>
      </w:r>
      <w:r w:rsidRPr="004315F1">
        <w:tab/>
      </w:r>
    </w:p>
    <w:p w14:paraId="4BF8EAE7" w14:textId="2CD9D27A" w:rsidR="00F00A93" w:rsidRPr="004315F1" w:rsidRDefault="00F00A93" w:rsidP="00F00A93">
      <w:pPr>
        <w:pStyle w:val="TM3"/>
      </w:pPr>
      <w:r w:rsidRPr="004315F1">
        <w:t>3.5- Google Earth Engine : Une Plateforme d'Analyse Géospatial</w:t>
      </w:r>
      <w:r w:rsidRPr="004315F1">
        <w:tab/>
      </w:r>
    </w:p>
    <w:p w14:paraId="27586E12" w14:textId="3B6C5B87" w:rsidR="00F00A93" w:rsidRPr="004315F1" w:rsidRDefault="00F00A93" w:rsidP="00F00A93">
      <w:pPr>
        <w:pStyle w:val="TM3"/>
      </w:pPr>
      <w:r w:rsidRPr="004315F1">
        <w:lastRenderedPageBreak/>
        <w:t>3.5.1- Fonctionnement et Avantages</w:t>
      </w:r>
      <w:r w:rsidRPr="004315F1">
        <w:tab/>
      </w:r>
    </w:p>
    <w:p w14:paraId="06836D54" w14:textId="47000F47" w:rsidR="00F00A93" w:rsidRPr="004315F1" w:rsidRDefault="00F00A93" w:rsidP="00F00A93">
      <w:pPr>
        <w:pStyle w:val="TM3"/>
      </w:pPr>
      <w:r w:rsidRPr="004315F1">
        <w:t>3.5.2- Rôle dans la Détermination Bathymétrique</w:t>
      </w:r>
      <w:r w:rsidRPr="004315F1">
        <w:tab/>
      </w:r>
    </w:p>
    <w:p w14:paraId="7B05D93F" w14:textId="6856EA56" w:rsidR="00F00A93" w:rsidRPr="004315F1" w:rsidRDefault="00F00A93" w:rsidP="00F00A93">
      <w:pPr>
        <w:pStyle w:val="TM3"/>
      </w:pPr>
      <w:r w:rsidRPr="004315F1">
        <w:t>3.6- Méthodologie de Détermination Bathymétrique par Télédétection utilisant Google Earth Engine</w:t>
      </w:r>
      <w:r w:rsidRPr="004315F1">
        <w:tab/>
      </w:r>
    </w:p>
    <w:p w14:paraId="245A2DBC" w14:textId="77777777" w:rsidR="00A57954" w:rsidRDefault="00F00A93" w:rsidP="00A57954">
      <w:pPr>
        <w:pStyle w:val="TM3"/>
      </w:pPr>
      <w:r w:rsidRPr="004315F1">
        <w:t>3.6.1- Données Géospatiales Utilisées</w:t>
      </w:r>
      <w:r w:rsidRPr="004315F1">
        <w:tab/>
      </w:r>
    </w:p>
    <w:p w14:paraId="17C98685" w14:textId="329945F6" w:rsidR="00F00A93" w:rsidRPr="004315F1" w:rsidRDefault="00F00A93" w:rsidP="00A57954">
      <w:pPr>
        <w:pStyle w:val="TM3"/>
      </w:pPr>
      <w:r w:rsidRPr="004315F1">
        <w:t>3.6.2- Images Sentinel-2</w:t>
      </w:r>
      <w:r w:rsidRPr="004315F1">
        <w:tab/>
      </w:r>
    </w:p>
    <w:p w14:paraId="293A6034" w14:textId="3D1DBED7" w:rsidR="00F00A93" w:rsidRPr="004315F1" w:rsidRDefault="00F00A93" w:rsidP="00F00A93">
      <w:pPr>
        <w:pStyle w:val="TM3"/>
      </w:pPr>
      <w:r w:rsidRPr="004315F1">
        <w:t>3.6.3- Données de Référence pour la Calibration</w:t>
      </w:r>
      <w:r w:rsidRPr="004315F1">
        <w:tab/>
      </w:r>
    </w:p>
    <w:p w14:paraId="3F897419" w14:textId="392F1B18" w:rsidR="00F00A93" w:rsidRPr="004315F1" w:rsidRDefault="00F00A93" w:rsidP="00F00A93">
      <w:pPr>
        <w:pStyle w:val="TM3"/>
      </w:pPr>
      <w:r w:rsidRPr="004315F1">
        <w:t>3.7- Prétraitement des Images sur Google Earth Engine</w:t>
      </w:r>
      <w:r w:rsidRPr="004315F1">
        <w:tab/>
      </w:r>
    </w:p>
    <w:p w14:paraId="1737A852" w14:textId="5F2F2B27" w:rsidR="00F00A93" w:rsidRPr="004315F1" w:rsidRDefault="00F00A93" w:rsidP="00F00A93">
      <w:pPr>
        <w:pStyle w:val="TM3"/>
      </w:pPr>
      <w:r w:rsidRPr="004315F1">
        <w:t>3.7.1- Masquage des Nuages et Composition d'Image</w:t>
      </w:r>
      <w:r w:rsidRPr="004315F1">
        <w:tab/>
      </w:r>
    </w:p>
    <w:p w14:paraId="4D40FEF8" w14:textId="2F97634A" w:rsidR="00F00A93" w:rsidRPr="004315F1" w:rsidRDefault="00F00A93" w:rsidP="00F00A93">
      <w:pPr>
        <w:pStyle w:val="TM3"/>
      </w:pPr>
      <w:r w:rsidRPr="004315F1">
        <w:t>3.7.2- Séparation Terre-Eau (Masquage de l'Eau)</w:t>
      </w:r>
      <w:r w:rsidRPr="004315F1">
        <w:tab/>
      </w:r>
    </w:p>
    <w:p w14:paraId="51825E3D" w14:textId="5DC8EBD7" w:rsidR="00F00A93" w:rsidRPr="004315F1" w:rsidRDefault="00F00A93" w:rsidP="00F00A93">
      <w:pPr>
        <w:pStyle w:val="TM3"/>
      </w:pPr>
      <w:r w:rsidRPr="004315F1">
        <w:t>3.7.3- Correction du Sunglint</w:t>
      </w:r>
      <w:r w:rsidRPr="004315F1">
        <w:tab/>
      </w:r>
    </w:p>
    <w:p w14:paraId="11662474" w14:textId="000C8EC5" w:rsidR="00F00A93" w:rsidRPr="004315F1" w:rsidRDefault="00F00A93" w:rsidP="00F00A93">
      <w:pPr>
        <w:pStyle w:val="TM3"/>
      </w:pPr>
      <w:r w:rsidRPr="004315F1">
        <w:t>3.7.4- Modèle Empirique de Détermination Bathymétrique</w:t>
      </w:r>
      <w:r w:rsidRPr="004315F1">
        <w:tab/>
      </w:r>
    </w:p>
    <w:p w14:paraId="169124E6" w14:textId="7CCDD21C" w:rsidR="00F00A93" w:rsidRPr="004315F1" w:rsidRDefault="00F00A93" w:rsidP="00F00A93">
      <w:pPr>
        <w:pStyle w:val="TM3"/>
      </w:pPr>
      <w:r w:rsidRPr="004315F1">
        <w:t>3.7.5- Le Modèle Log-Ratio (Stumpf et al., 2003)</w:t>
      </w:r>
      <w:r w:rsidRPr="004315F1">
        <w:tab/>
      </w:r>
    </w:p>
    <w:p w14:paraId="59414C37" w14:textId="7F02855D" w:rsidR="00F00A93" w:rsidRPr="004315F1" w:rsidRDefault="00F00A93" w:rsidP="00F00A93">
      <w:pPr>
        <w:pStyle w:val="TM3"/>
      </w:pPr>
      <w:r w:rsidRPr="004315F1">
        <w:t>3.7.6- Calibration du Modèle</w:t>
      </w:r>
      <w:r w:rsidRPr="004315F1">
        <w:tab/>
      </w:r>
    </w:p>
    <w:p w14:paraId="3915D0D1" w14:textId="1EC33EBE" w:rsidR="00F00A93" w:rsidRPr="004315F1" w:rsidRDefault="00F00A93" w:rsidP="00F00A93">
      <w:pPr>
        <w:pStyle w:val="TM3"/>
      </w:pPr>
      <w:r w:rsidRPr="004315F1">
        <w:t>3.8- Implémentation sur Google Earth Engine (GEE)</w:t>
      </w:r>
      <w:r w:rsidRPr="004315F1">
        <w:tab/>
      </w:r>
    </w:p>
    <w:p w14:paraId="14F8BEEA" w14:textId="434ABF89" w:rsidR="00F00A93" w:rsidRPr="004315F1" w:rsidRDefault="00F00A93" w:rsidP="00F00A93">
      <w:pPr>
        <w:pStyle w:val="TM3"/>
      </w:pPr>
      <w:r w:rsidRPr="004315F1">
        <w:t>3.8.1- Chargement des données</w:t>
      </w:r>
      <w:r w:rsidRPr="004315F1">
        <w:tab/>
      </w:r>
    </w:p>
    <w:p w14:paraId="25C0DA72" w14:textId="25A2D3AC" w:rsidR="00F00A93" w:rsidRPr="004315F1" w:rsidRDefault="00F00A93" w:rsidP="00F00A93">
      <w:pPr>
        <w:pStyle w:val="TM3"/>
      </w:pPr>
      <w:r w:rsidRPr="004315F1">
        <w:t>3.8.2- Prétraitement des images (Masquage des nuages)</w:t>
      </w:r>
      <w:r w:rsidRPr="004315F1">
        <w:tab/>
      </w:r>
    </w:p>
    <w:p w14:paraId="72890D2B" w14:textId="729F2C59" w:rsidR="00F00A93" w:rsidRPr="004315F1" w:rsidRDefault="00F00A93" w:rsidP="00F00A93">
      <w:pPr>
        <w:pStyle w:val="TM3"/>
      </w:pPr>
      <w:r w:rsidRPr="004315F1">
        <w:t>3.8.3- Création d'une image composite</w:t>
      </w:r>
      <w:r w:rsidRPr="004315F1">
        <w:tab/>
      </w:r>
    </w:p>
    <w:p w14:paraId="0ECB2EF3" w14:textId="5F753B61" w:rsidR="00F00A93" w:rsidRPr="004315F1" w:rsidRDefault="00F00A93" w:rsidP="00F00A93">
      <w:pPr>
        <w:pStyle w:val="TM3"/>
      </w:pPr>
      <w:r w:rsidRPr="004315F1">
        <w:t>3.8.4- Détection de l'eau</w:t>
      </w:r>
      <w:r w:rsidRPr="004315F1">
        <w:tab/>
      </w:r>
    </w:p>
    <w:p w14:paraId="23D4CB5D" w14:textId="2F73EB8E" w:rsidR="00F00A93" w:rsidRPr="004315F1" w:rsidRDefault="00F00A93" w:rsidP="00F00A93">
      <w:pPr>
        <w:pStyle w:val="TM3"/>
      </w:pPr>
      <w:r w:rsidRPr="004315F1">
        <w:t>3.8.5- Correction du reflet solaire (sun glint)</w:t>
      </w:r>
      <w:r w:rsidRPr="004315F1">
        <w:tab/>
      </w:r>
    </w:p>
    <w:p w14:paraId="358A7345" w14:textId="0D206EF8" w:rsidR="00F00A93" w:rsidRPr="004315F1" w:rsidRDefault="00F00A93" w:rsidP="00F00A93">
      <w:pPr>
        <w:pStyle w:val="TM3"/>
      </w:pPr>
      <w:r w:rsidRPr="004315F1">
        <w:t>3.8.6- Calcul de la profondeur</w:t>
      </w:r>
      <w:r w:rsidRPr="004315F1">
        <w:tab/>
      </w:r>
    </w:p>
    <w:p w14:paraId="1B74F8A8" w14:textId="304DE567" w:rsidR="00F00A93" w:rsidRPr="004315F1" w:rsidRDefault="00F00A93" w:rsidP="00F00A93">
      <w:pPr>
        <w:pStyle w:val="TM3"/>
      </w:pPr>
      <w:r w:rsidRPr="004315F1">
        <w:t>3.8.7- Visualisation</w:t>
      </w:r>
      <w:r w:rsidRPr="004315F1">
        <w:tab/>
      </w:r>
    </w:p>
    <w:p w14:paraId="71740FA8" w14:textId="37667AEF" w:rsidR="00F00A93" w:rsidRPr="004315F1" w:rsidRDefault="00F00A93" w:rsidP="00F00A93">
      <w:pPr>
        <w:pStyle w:val="TM3"/>
      </w:pPr>
      <w:r w:rsidRPr="004315F1">
        <w:t>3.8.8- Création de la légende</w:t>
      </w:r>
      <w:r w:rsidRPr="004315F1">
        <w:tab/>
      </w:r>
    </w:p>
    <w:p w14:paraId="0C899CF1" w14:textId="7186E67B" w:rsidR="00F00A93" w:rsidRPr="004315F1" w:rsidRDefault="00F00A93" w:rsidP="00F00A93">
      <w:pPr>
        <w:pStyle w:val="TM3"/>
      </w:pPr>
      <w:r w:rsidRPr="004315F1">
        <w:t>3.8.9- Échantillonnage et exportation des données</w:t>
      </w:r>
      <w:r w:rsidRPr="004315F1">
        <w:tab/>
      </w:r>
    </w:p>
    <w:p w14:paraId="1656753D" w14:textId="5F44FDB5" w:rsidR="00F00A93" w:rsidRPr="004315F1" w:rsidRDefault="00F00A93" w:rsidP="00F00A93">
      <w:pPr>
        <w:pStyle w:val="TM3"/>
      </w:pPr>
      <w:r w:rsidRPr="004315F1">
        <w:t>3.9- Étude de Cas Appliquée entre Cap Spartel et Dalia</w:t>
      </w:r>
      <w:r w:rsidRPr="004315F1">
        <w:tab/>
      </w:r>
    </w:p>
    <w:p w14:paraId="0DDC54AB" w14:textId="74C600DC" w:rsidR="00F00A93" w:rsidRPr="004315F1" w:rsidRDefault="00F00A93" w:rsidP="00F00A93">
      <w:pPr>
        <w:pStyle w:val="TM3"/>
      </w:pPr>
      <w:r w:rsidRPr="004315F1">
        <w:t>3.9.1- Présentation de la Zone d'Étude</w:t>
      </w:r>
      <w:r w:rsidRPr="004315F1">
        <w:tab/>
      </w:r>
    </w:p>
    <w:p w14:paraId="58A8DDBD" w14:textId="6B1BFEA4" w:rsidR="00F00A93" w:rsidRPr="004315F1" w:rsidRDefault="00F00A93" w:rsidP="00F00A93">
      <w:pPr>
        <w:pStyle w:val="TM3"/>
      </w:pPr>
      <w:r w:rsidRPr="004315F1">
        <w:t>3.9.2- Contexte Géographique et Hydrodynamique</w:t>
      </w:r>
      <w:r w:rsidRPr="004315F1">
        <w:tab/>
      </w:r>
    </w:p>
    <w:p w14:paraId="614F8FA6" w14:textId="2C04CA32" w:rsidR="00F00A93" w:rsidRPr="004315F1" w:rsidRDefault="00F00A93" w:rsidP="00F00A93">
      <w:pPr>
        <w:pStyle w:val="TM3"/>
      </w:pPr>
      <w:r w:rsidRPr="004315F1">
        <w:t>3.9.3- Enjeux de la Bathymétrie dans la Baie</w:t>
      </w:r>
      <w:r w:rsidRPr="004315F1">
        <w:tab/>
      </w:r>
    </w:p>
    <w:p w14:paraId="4446B40A" w14:textId="4ECDBA4D" w:rsidR="00F00A93" w:rsidRPr="004315F1" w:rsidRDefault="00F00A93" w:rsidP="00F00A93">
      <w:pPr>
        <w:pStyle w:val="TM3"/>
      </w:pPr>
      <w:r w:rsidRPr="004315F1">
        <w:t>3.9.4- Application Concrète de la Méthodologie GEE</w:t>
      </w:r>
      <w:r w:rsidRPr="004315F1">
        <w:tab/>
      </w:r>
    </w:p>
    <w:p w14:paraId="6775AA37" w14:textId="45710985" w:rsidR="00F00A93" w:rsidRPr="004315F1" w:rsidRDefault="00F00A93" w:rsidP="00F00A93">
      <w:pPr>
        <w:pStyle w:val="TM3"/>
      </w:pPr>
      <w:r w:rsidRPr="004315F1">
        <w:t>3.9.5- Sélection des Données et Prétraitement</w:t>
      </w:r>
      <w:r w:rsidRPr="004315F1">
        <w:tab/>
      </w:r>
    </w:p>
    <w:p w14:paraId="280FDDDE" w14:textId="1C86FC39" w:rsidR="00F00A93" w:rsidRPr="004315F1" w:rsidRDefault="00F00A93" w:rsidP="00F00A93">
      <w:pPr>
        <w:pStyle w:val="TM3"/>
      </w:pPr>
      <w:r w:rsidRPr="004315F1">
        <w:t>3.9.6- Calibration et Modélisation</w:t>
      </w:r>
      <w:r w:rsidRPr="004315F1">
        <w:tab/>
      </w:r>
    </w:p>
    <w:p w14:paraId="03BF57FB" w14:textId="0186E66F" w:rsidR="00F00A93" w:rsidRPr="004315F1" w:rsidRDefault="00F00A93" w:rsidP="00F00A93">
      <w:pPr>
        <w:pStyle w:val="TM3"/>
      </w:pPr>
      <w:r w:rsidRPr="004315F1">
        <w:t>3.10- Implémentation du Code GEE</w:t>
      </w:r>
      <w:r w:rsidRPr="004315F1">
        <w:tab/>
      </w:r>
    </w:p>
    <w:p w14:paraId="5FE30E76" w14:textId="77777777" w:rsidR="00A57954" w:rsidRDefault="00F00A93" w:rsidP="00A57954">
      <w:pPr>
        <w:pStyle w:val="TM3"/>
      </w:pPr>
      <w:r w:rsidRPr="004315F1">
        <w:t>3.11- Résultats Obtenus et Analyse de Fiabilité</w:t>
      </w:r>
      <w:r w:rsidRPr="004315F1">
        <w:tab/>
      </w:r>
    </w:p>
    <w:p w14:paraId="12D777A7" w14:textId="24AEAE5E" w:rsidR="00F00A93" w:rsidRPr="004315F1" w:rsidRDefault="00F00A93" w:rsidP="00A57954">
      <w:pPr>
        <w:pStyle w:val="TM3"/>
      </w:pPr>
      <w:r w:rsidRPr="004315F1">
        <w:lastRenderedPageBreak/>
        <w:t>3.11.1- Visualisation de la Carte SDB (Résultats Illustratifs)</w:t>
      </w:r>
      <w:r w:rsidRPr="004315F1">
        <w:tab/>
      </w:r>
    </w:p>
    <w:p w14:paraId="6F160F11" w14:textId="5C641C65" w:rsidR="00F00A93" w:rsidRPr="004315F1" w:rsidRDefault="00F00A93" w:rsidP="00F00A93">
      <w:pPr>
        <w:pStyle w:val="TM3"/>
      </w:pPr>
      <w:r w:rsidRPr="004315F1">
        <w:t>3.11.2- Fiabilité et Précision des Résultats</w:t>
      </w:r>
      <w:r w:rsidRPr="004315F1">
        <w:tab/>
      </w:r>
    </w:p>
    <w:p w14:paraId="0F230E33" w14:textId="77777777" w:rsidR="00A57954" w:rsidRDefault="00F00A93" w:rsidP="00A57954">
      <w:pPr>
        <w:pStyle w:val="TM3"/>
      </w:pPr>
      <w:r w:rsidRPr="004315F1">
        <w:t>3.11.3- Apports et Perspectives</w:t>
      </w:r>
      <w:r w:rsidRPr="004315F1">
        <w:tab/>
      </w:r>
    </w:p>
    <w:p w14:paraId="6ED47617" w14:textId="518FA7BE" w:rsidR="00F00A93" w:rsidRPr="004315F1" w:rsidRDefault="00F00A93" w:rsidP="00A57954">
      <w:pPr>
        <w:pStyle w:val="TM3"/>
      </w:pPr>
      <w:r w:rsidRPr="004315F1">
        <w:t>3.11.4- Pistes d'Amélioration</w:t>
      </w:r>
      <w:r w:rsidRPr="004315F1">
        <w:tab/>
      </w:r>
    </w:p>
    <w:p w14:paraId="67C3537A" w14:textId="672E8796" w:rsidR="00F00A93" w:rsidRPr="004315F1" w:rsidRDefault="00F00A93" w:rsidP="00F00A93">
      <w:pPr>
        <w:pStyle w:val="TM3"/>
      </w:pPr>
      <w:r w:rsidRPr="004315F1">
        <w:t>Conclusion du chapitre</w:t>
      </w:r>
      <w:r w:rsidRPr="004315F1">
        <w:tab/>
      </w:r>
    </w:p>
    <w:p w14:paraId="331941A1" w14:textId="7F146E03" w:rsidR="00F00A93" w:rsidRPr="004315F1" w:rsidRDefault="00F00A93" w:rsidP="00F00A93">
      <w:pPr>
        <w:pStyle w:val="TM2"/>
      </w:pPr>
      <w:r w:rsidRPr="004315F1">
        <w:t>Conclusion Générale</w:t>
      </w:r>
      <w:r w:rsidRPr="004315F1">
        <w:tab/>
      </w:r>
    </w:p>
    <w:p w14:paraId="6AF79214" w14:textId="4DCD7834" w:rsidR="00F00A93" w:rsidRPr="004315F1" w:rsidRDefault="00F00A93" w:rsidP="00F00A93">
      <w:pPr>
        <w:pStyle w:val="TM2"/>
      </w:pPr>
      <w:r w:rsidRPr="004315F1">
        <w:t>Références Bibliographiques</w:t>
      </w:r>
      <w:r w:rsidRPr="004315F1">
        <w:tab/>
      </w:r>
    </w:p>
    <w:p w14:paraId="36AC0C3E" w14:textId="5E893A55" w:rsidR="00F00A93" w:rsidRPr="004315F1" w:rsidRDefault="00F00A93" w:rsidP="00F00A93">
      <w:pPr>
        <w:pStyle w:val="TM2"/>
      </w:pPr>
      <w:r w:rsidRPr="004315F1">
        <w:t>Annexes</w:t>
      </w:r>
      <w:r w:rsidRPr="004315F1">
        <w:tab/>
      </w:r>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7EB546" w14:textId="46187CF5" w:rsidR="0094068A" w:rsidRPr="0094068A" w:rsidRDefault="00000000" w:rsidP="0094068A">
      <w:pPr>
        <w:tabs>
          <w:tab w:val="right" w:leader="dot" w:pos="9350"/>
        </w:tabs>
        <w:spacing w:before="60" w:after="60" w:line="360" w:lineRule="auto"/>
        <w:jc w:val="both"/>
        <w:rPr>
          <w:rFonts w:asciiTheme="majorBidi" w:hAnsiTheme="majorBidi" w:cstheme="majorBidi"/>
          <w:b/>
          <w:bCs/>
          <w:sz w:val="24"/>
          <w:szCs w:val="24"/>
        </w:rPr>
      </w:pPr>
      <w:r>
        <w:rPr>
          <w:rFonts w:asciiTheme="majorBidi" w:hAnsiTheme="majorBidi" w:cstheme="majorBidi"/>
          <w:b/>
          <w:bCs/>
          <w:noProof/>
          <w:sz w:val="24"/>
          <w:szCs w:val="24"/>
        </w:rPr>
        <w:lastRenderedPageBreak/>
        <w:pict w14:anchorId="2A430874">
          <v:rect id="_x0000_s2081" style="position:absolute;left:0;text-align:left;margin-left:-11.65pt;margin-top:-53.5pt;width:510pt;height:33.75pt;z-index:251766784;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1">
              <w:txbxContent>
                <w:p w14:paraId="3B21E8EA" w14:textId="7EC001A6" w:rsidR="0094068A" w:rsidRPr="00CD641E" w:rsidRDefault="0094068A" w:rsidP="0094068A">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w:t>
                  </w:r>
                  <w:r w:rsidR="00685849">
                    <w:rPr>
                      <w:rFonts w:asciiTheme="majorBidi" w:hAnsiTheme="majorBidi" w:cstheme="majorBidi"/>
                      <w:b/>
                      <w:bCs/>
                      <w:sz w:val="36"/>
                      <w:szCs w:val="36"/>
                    </w:rPr>
                    <w:t>DES TABLEUX</w:t>
                  </w:r>
                </w:p>
              </w:txbxContent>
            </v:textbox>
            <w10:wrap anchorx="margin"/>
          </v:rect>
        </w:pict>
      </w:r>
      <w:r w:rsidR="0094068A" w:rsidRPr="0094068A">
        <w:rPr>
          <w:rFonts w:asciiTheme="majorBidi" w:hAnsiTheme="majorBidi" w:cstheme="majorBidi"/>
          <w:b/>
          <w:bCs/>
          <w:sz w:val="24"/>
          <w:szCs w:val="24"/>
        </w:rPr>
        <w:t>Tableau  : Tableau 1 : Estimation du transit littoral moyen</w:t>
      </w:r>
      <w:r w:rsidR="0094068A" w:rsidRPr="0094068A">
        <w:rPr>
          <w:rFonts w:asciiTheme="majorBidi" w:hAnsiTheme="majorBidi" w:cstheme="majorBidi"/>
          <w:b/>
          <w:bCs/>
          <w:sz w:val="24"/>
          <w:szCs w:val="24"/>
        </w:rPr>
        <w:tab/>
        <w:t>20</w:t>
      </w:r>
      <w:r w:rsidR="0094068A" w:rsidRPr="0094068A">
        <w:rPr>
          <w:rFonts w:asciiTheme="majorBidi" w:hAnsiTheme="majorBidi" w:cstheme="majorBidi"/>
          <w:b/>
          <w:bCs/>
          <w:sz w:val="24"/>
          <w:szCs w:val="24"/>
        </w:rPr>
        <w:fldChar w:fldCharType="begin"/>
      </w:r>
      <w:r w:rsidR="0094068A" w:rsidRPr="0094068A">
        <w:rPr>
          <w:rFonts w:asciiTheme="majorBidi" w:hAnsiTheme="majorBidi" w:cstheme="majorBidi"/>
          <w:b/>
          <w:bCs/>
          <w:sz w:val="24"/>
          <w:szCs w:val="24"/>
        </w:rPr>
        <w:instrText xml:space="preserve"> TOC \h \z \c "Tableau" </w:instrText>
      </w:r>
      <w:r w:rsidR="0094068A" w:rsidRPr="0094068A">
        <w:rPr>
          <w:rFonts w:asciiTheme="majorBidi" w:hAnsiTheme="majorBidi" w:cstheme="majorBidi"/>
          <w:b/>
          <w:bCs/>
          <w:sz w:val="24"/>
          <w:szCs w:val="24"/>
        </w:rPr>
        <w:fldChar w:fldCharType="separate"/>
      </w:r>
    </w:p>
    <w:p w14:paraId="6EFD2441"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2 : Les avantages de SBD</w:t>
      </w:r>
      <w:r w:rsidRPr="0094068A">
        <w:rPr>
          <w:rFonts w:asciiTheme="majorBidi" w:hAnsiTheme="majorBidi" w:cstheme="majorBidi"/>
          <w:b/>
          <w:bCs/>
          <w:sz w:val="24"/>
          <w:szCs w:val="24"/>
        </w:rPr>
        <w:tab/>
        <w:t>20</w:t>
      </w:r>
    </w:p>
    <w:p w14:paraId="0064CC0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3 : Les inconvenients de SBD</w:t>
      </w:r>
      <w:r w:rsidRPr="0094068A">
        <w:rPr>
          <w:rFonts w:asciiTheme="majorBidi" w:hAnsiTheme="majorBidi" w:cstheme="majorBidi"/>
          <w:b/>
          <w:bCs/>
          <w:sz w:val="24"/>
          <w:szCs w:val="24"/>
        </w:rPr>
        <w:tab/>
        <w:t>21</w:t>
      </w:r>
    </w:p>
    <w:p w14:paraId="35F4BAB5"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4 : Les avantages de l'altimetrie spatiale</w:t>
      </w:r>
      <w:r w:rsidRPr="0094068A">
        <w:rPr>
          <w:rFonts w:asciiTheme="majorBidi" w:hAnsiTheme="majorBidi" w:cstheme="majorBidi"/>
          <w:b/>
          <w:bCs/>
          <w:sz w:val="24"/>
          <w:szCs w:val="24"/>
        </w:rPr>
        <w:tab/>
        <w:t>23</w:t>
      </w:r>
    </w:p>
    <w:p w14:paraId="08AB7D23"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5 : Les inconvenients de l'altimetrie spatiale</w:t>
      </w:r>
      <w:r w:rsidRPr="0094068A">
        <w:rPr>
          <w:rFonts w:asciiTheme="majorBidi" w:hAnsiTheme="majorBidi" w:cstheme="majorBidi"/>
          <w:b/>
          <w:bCs/>
          <w:sz w:val="24"/>
          <w:szCs w:val="24"/>
        </w:rPr>
        <w:tab/>
        <w:t>24</w:t>
      </w:r>
    </w:p>
    <w:p w14:paraId="35EC5F3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6 : Les avantages et les inconvenients de GEE</w:t>
      </w:r>
      <w:r w:rsidRPr="0094068A">
        <w:rPr>
          <w:rFonts w:asciiTheme="majorBidi" w:hAnsiTheme="majorBidi" w:cstheme="majorBidi"/>
          <w:b/>
          <w:bCs/>
          <w:sz w:val="24"/>
          <w:szCs w:val="24"/>
        </w:rPr>
        <w:tab/>
        <w:t>25</w:t>
      </w:r>
    </w:p>
    <w:p w14:paraId="480E717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7 : Comparatif des approches bathymetriques</w:t>
      </w:r>
      <w:r w:rsidRPr="0094068A">
        <w:rPr>
          <w:rFonts w:asciiTheme="majorBidi" w:hAnsiTheme="majorBidi" w:cstheme="majorBidi"/>
          <w:b/>
          <w:bCs/>
          <w:sz w:val="24"/>
          <w:szCs w:val="24"/>
        </w:rPr>
        <w:tab/>
        <w:t>26</w:t>
      </w:r>
    </w:p>
    <w:p w14:paraId="6D24A971"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8 : Comparaison des methodes de sondage acoustique</w:t>
      </w:r>
      <w:r w:rsidRPr="0094068A">
        <w:rPr>
          <w:rFonts w:asciiTheme="majorBidi" w:hAnsiTheme="majorBidi" w:cstheme="majorBidi"/>
          <w:b/>
          <w:bCs/>
          <w:sz w:val="24"/>
          <w:szCs w:val="24"/>
        </w:rPr>
        <w:tab/>
        <w:t>72</w:t>
      </w:r>
    </w:p>
    <w:p w14:paraId="32853682" w14:textId="37C2C551"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9 : Caracteristiques des images Sentinel-2</w:t>
      </w:r>
      <w:r w:rsidRPr="0094068A">
        <w:rPr>
          <w:rFonts w:asciiTheme="majorBidi" w:hAnsiTheme="majorBidi" w:cstheme="majorBidi"/>
          <w:b/>
          <w:bCs/>
          <w:sz w:val="24"/>
          <w:szCs w:val="24"/>
        </w:rPr>
        <w:tab/>
        <w:t>74</w:t>
      </w:r>
    </w:p>
    <w:p w14:paraId="3B88E6C7"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10 : Principales bandes Sentinel-2 pour la SDB</w:t>
      </w:r>
      <w:r w:rsidRPr="0094068A">
        <w:rPr>
          <w:rFonts w:asciiTheme="majorBidi" w:hAnsiTheme="majorBidi" w:cstheme="majorBidi"/>
          <w:b/>
          <w:bCs/>
          <w:sz w:val="24"/>
          <w:szCs w:val="24"/>
        </w:rPr>
        <w:tab/>
        <w:t>78</w:t>
      </w:r>
    </w:p>
    <w:p w14:paraId="0E0A3A0F"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11 : Classification des zones bathymetriques</w:t>
      </w:r>
      <w:r w:rsidRPr="0094068A">
        <w:rPr>
          <w:rFonts w:asciiTheme="majorBidi" w:hAnsiTheme="majorBidi" w:cstheme="majorBidi"/>
          <w:b/>
          <w:bCs/>
          <w:sz w:val="24"/>
          <w:szCs w:val="24"/>
        </w:rPr>
        <w:tab/>
        <w:t>90</w:t>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r w:rsidRPr="00BE6AB9">
        <w:rPr>
          <w:rFonts w:asciiTheme="majorBidi" w:hAnsiTheme="majorBidi"/>
          <w:b/>
          <w:bCs/>
          <w:color w:val="auto"/>
          <w:sz w:val="24"/>
          <w:szCs w:val="24"/>
        </w:rPr>
        <w:lastRenderedPageBreak/>
        <w:t>INTRODUCTION GENERALE</w:t>
      </w:r>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mesurer les profondeurs marines et a </w:t>
      </w:r>
      <w:proofErr w:type="spellStart"/>
      <w:r w:rsidRPr="00BE6AB9">
        <w:rPr>
          <w:rFonts w:asciiTheme="majorBidi" w:hAnsiTheme="majorBidi" w:cstheme="majorBidi"/>
          <w:sz w:val="24"/>
          <w:szCs w:val="24"/>
        </w:rPr>
        <w:t>representer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element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amenagement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cotier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precision</w:t>
      </w:r>
      <w:proofErr w:type="spellEnd"/>
      <w:r w:rsidRPr="00BE6AB9">
        <w:rPr>
          <w:rFonts w:asciiTheme="majorBidi" w:hAnsiTheme="majorBidi" w:cstheme="majorBidi"/>
          <w:sz w:val="24"/>
          <w:szCs w:val="24"/>
        </w:rPr>
        <w:t xml:space="preserve"> mais restent couteuses, longues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oeuvre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limitees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teledetection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etendue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repetitive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economiquement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cotieres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w:t>
      </w:r>
      <w:proofErr w:type="spellStart"/>
      <w:r w:rsidRPr="00BE6AB9">
        <w:rPr>
          <w:rFonts w:asciiTheme="majorBidi" w:hAnsiTheme="majorBidi" w:cstheme="majorBidi"/>
          <w:sz w:val="24"/>
          <w:szCs w:val="24"/>
        </w:rPr>
        <w:t>etudes</w:t>
      </w:r>
      <w:proofErr w:type="spellEnd"/>
      <w:r w:rsidRPr="00BE6AB9">
        <w:rPr>
          <w:rFonts w:asciiTheme="majorBidi" w:hAnsiTheme="majorBidi" w:cstheme="majorBidi"/>
          <w:sz w:val="24"/>
          <w:szCs w:val="24"/>
        </w:rPr>
        <w:t xml:space="preserve"> s'inscrit dans cette dynamique et porte sur la </w:t>
      </w:r>
      <w:proofErr w:type="spellStart"/>
      <w:r w:rsidRPr="00BE6AB9">
        <w:rPr>
          <w:rFonts w:asciiTheme="majorBidi" w:hAnsiTheme="majorBidi" w:cstheme="majorBidi"/>
          <w:sz w:val="24"/>
          <w:szCs w:val="24"/>
        </w:rPr>
        <w:t>determination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par </w:t>
      </w:r>
      <w:proofErr w:type="spellStart"/>
      <w:r w:rsidRPr="00BE6AB9">
        <w:rPr>
          <w:rFonts w:asciiTheme="majorBidi" w:hAnsiTheme="majorBidi" w:cstheme="majorBidi"/>
          <w:sz w:val="24"/>
          <w:szCs w:val="24"/>
        </w:rPr>
        <w:t>teledetection</w:t>
      </w:r>
      <w:proofErr w:type="spellEnd"/>
      <w:r w:rsidRPr="00BE6AB9">
        <w:rPr>
          <w:rFonts w:asciiTheme="majorBidi" w:hAnsiTheme="majorBidi" w:cstheme="majorBidi"/>
          <w:sz w:val="24"/>
          <w:szCs w:val="24"/>
        </w:rPr>
        <w:t xml:space="preserve"> satellitaire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travers une comparaison de trois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basees</w:t>
      </w:r>
      <w:proofErr w:type="spellEnd"/>
      <w:r w:rsidRPr="00BE6AB9">
        <w:rPr>
          <w:rFonts w:asciiTheme="majorBidi" w:hAnsiTheme="majorBidi" w:cstheme="majorBidi"/>
          <w:sz w:val="24"/>
          <w:szCs w:val="24"/>
        </w:rPr>
        <w:t xml:space="preserve"> sur les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de Sentinel-2, ICESat-2 et la plateforme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L'objectif principal est d'</w:t>
      </w:r>
      <w:proofErr w:type="spellStart"/>
      <w:r w:rsidRPr="00BE6AB9">
        <w:rPr>
          <w:rFonts w:asciiTheme="majorBidi" w:hAnsiTheme="majorBidi" w:cstheme="majorBidi"/>
          <w:sz w:val="24"/>
          <w:szCs w:val="24"/>
        </w:rPr>
        <w:t>evaluer</w:t>
      </w:r>
      <w:proofErr w:type="spellEnd"/>
      <w:r w:rsidRPr="00BE6AB9">
        <w:rPr>
          <w:rFonts w:asciiTheme="majorBidi" w:hAnsiTheme="majorBidi" w:cstheme="majorBidi"/>
          <w:sz w:val="24"/>
          <w:szCs w:val="24"/>
        </w:rPr>
        <w:t xml:space="preserve"> les performances, les avantages et les limites de chaque approche afin d'identifier leur </w:t>
      </w:r>
      <w:proofErr w:type="spellStart"/>
      <w:r w:rsidRPr="00BE6AB9">
        <w:rPr>
          <w:rFonts w:asciiTheme="majorBidi" w:hAnsiTheme="majorBidi" w:cstheme="majorBidi"/>
          <w:sz w:val="24"/>
          <w:szCs w:val="24"/>
        </w:rPr>
        <w:t>complementarite</w:t>
      </w:r>
      <w:proofErr w:type="spellEnd"/>
      <w:r w:rsidRPr="00BE6AB9">
        <w:rPr>
          <w:rFonts w:asciiTheme="majorBidi" w:hAnsiTheme="majorBidi" w:cstheme="majorBidi"/>
          <w:sz w:val="24"/>
          <w:szCs w:val="24"/>
        </w:rPr>
        <w:t xml:space="preserve"> et leur </w:t>
      </w:r>
      <w:proofErr w:type="spellStart"/>
      <w:r w:rsidRPr="00BE6AB9">
        <w:rPr>
          <w:rFonts w:asciiTheme="majorBidi" w:hAnsiTheme="majorBidi" w:cstheme="majorBidi"/>
          <w:sz w:val="24"/>
          <w:szCs w:val="24"/>
        </w:rPr>
        <w:t>fiabilite</w:t>
      </w:r>
      <w:proofErr w:type="spellEnd"/>
      <w:r w:rsidRPr="00BE6AB9">
        <w:rPr>
          <w:rFonts w:asciiTheme="majorBidi" w:hAnsiTheme="majorBidi" w:cstheme="majorBidi"/>
          <w:sz w:val="24"/>
          <w:szCs w:val="24"/>
        </w:rPr>
        <w:t xml:space="preserve"> dans l'estimation des profondeurs marines en zone </w:t>
      </w:r>
      <w:proofErr w:type="spellStart"/>
      <w:r w:rsidRPr="00BE6AB9">
        <w:rPr>
          <w:rFonts w:asciiTheme="majorBidi" w:hAnsiTheme="majorBidi" w:cstheme="majorBidi"/>
          <w:sz w:val="24"/>
          <w:szCs w:val="24"/>
        </w:rPr>
        <w:t>cotiere</w:t>
      </w:r>
      <w:proofErr w:type="spellEnd"/>
      <w:r w:rsidRPr="00BE6AB9">
        <w:rPr>
          <w:rFonts w:asciiTheme="majorBidi" w:hAnsiTheme="majorBidi" w:cstheme="majorBidi"/>
          <w:sz w:val="24"/>
          <w:szCs w:val="24"/>
        </w:rPr>
        <w:t>.</w:t>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premiere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a partir des images optiques multispectrales de Sentinel-2. Elle exploite l'</w:t>
      </w:r>
      <w:proofErr w:type="spellStart"/>
      <w:r w:rsidRPr="00BE6AB9">
        <w:rPr>
          <w:rFonts w:asciiTheme="majorBidi" w:hAnsiTheme="majorBidi" w:cstheme="majorBidi"/>
          <w:sz w:val="24"/>
          <w:szCs w:val="24"/>
        </w:rPr>
        <w:t>attenuation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lumiere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combinee</w:t>
      </w:r>
      <w:proofErr w:type="spellEnd"/>
      <w:r w:rsidRPr="00BE6AB9">
        <w:rPr>
          <w:rFonts w:asciiTheme="majorBidi" w:hAnsiTheme="majorBidi" w:cstheme="majorBidi"/>
          <w:sz w:val="24"/>
          <w:szCs w:val="24"/>
        </w:rPr>
        <w:t xml:space="preserve"> a un </w:t>
      </w:r>
      <w:proofErr w:type="spellStart"/>
      <w:r w:rsidRPr="00BE6AB9">
        <w:rPr>
          <w:rFonts w:asciiTheme="majorBidi" w:hAnsiTheme="majorBidi" w:cstheme="majorBidi"/>
          <w:sz w:val="24"/>
          <w:szCs w:val="24"/>
        </w:rPr>
        <w:t>modele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regression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lineaire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modele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particulierement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adaptee</w:t>
      </w:r>
      <w:proofErr w:type="spellEnd"/>
      <w:r w:rsidRPr="00BE6AB9">
        <w:rPr>
          <w:rFonts w:asciiTheme="majorBidi" w:hAnsiTheme="majorBidi" w:cstheme="majorBidi"/>
          <w:sz w:val="24"/>
          <w:szCs w:val="24"/>
        </w:rPr>
        <w:t xml:space="preserve"> aux eaux peu profondes et claires, ou la </w:t>
      </w:r>
      <w:proofErr w:type="spellStart"/>
      <w:r w:rsidRPr="00BE6AB9">
        <w:rPr>
          <w:rFonts w:asciiTheme="majorBidi" w:hAnsiTheme="majorBidi" w:cstheme="majorBidi"/>
          <w:sz w:val="24"/>
          <w:szCs w:val="24"/>
        </w:rPr>
        <w:t>penetration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deuxieme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altimetriques</w:t>
      </w:r>
      <w:proofErr w:type="spellEnd"/>
      <w:r w:rsidRPr="00BE6AB9">
        <w:rPr>
          <w:rFonts w:asciiTheme="majorBidi" w:hAnsiTheme="majorBidi" w:cstheme="majorBidi"/>
          <w:sz w:val="24"/>
          <w:szCs w:val="24"/>
        </w:rPr>
        <w:t xml:space="preserve"> laser du satellite ICESat-2, notamment les photons du produit ATL03. Grace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detecter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precision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refraction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appliquee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ameliorer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estimees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precision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troisieme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methode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a</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implementer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modele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geospatial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pretraitement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separation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generation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bathymetriques</w:t>
      </w:r>
      <w:proofErr w:type="spellEnd"/>
      <w:r w:rsidRPr="00BE6AB9">
        <w:rPr>
          <w:rFonts w:asciiTheme="majorBidi" w:hAnsiTheme="majorBidi" w:cstheme="majorBidi"/>
          <w:sz w:val="24"/>
          <w:szCs w:val="24"/>
        </w:rPr>
        <w:t xml:space="preserve"> sur de vastes zones. Cette approche facilite l'analyse a grande </w:t>
      </w:r>
      <w:proofErr w:type="spellStart"/>
      <w:r w:rsidRPr="00BE6AB9">
        <w:rPr>
          <w:rFonts w:asciiTheme="majorBidi" w:hAnsiTheme="majorBidi" w:cstheme="majorBidi"/>
          <w:sz w:val="24"/>
          <w:szCs w:val="24"/>
        </w:rPr>
        <w:t>echelle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integration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differentes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lastRenderedPageBreak/>
        <w:t xml:space="preserve">La comparaison des trois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evidence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resolution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reguliere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reference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altimetrique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precise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resultats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ameliore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fiabilite</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bathymetriques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complementaire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memoire</w:t>
      </w:r>
      <w:proofErr w:type="spellEnd"/>
      <w:r w:rsidRPr="00BE6AB9">
        <w:rPr>
          <w:rFonts w:asciiTheme="majorBidi" w:hAnsiTheme="majorBidi" w:cstheme="majorBidi"/>
          <w:sz w:val="24"/>
          <w:szCs w:val="24"/>
        </w:rPr>
        <w:t xml:space="preserve"> est structure en deux parties principales. La </w:t>
      </w:r>
      <w:proofErr w:type="spellStart"/>
      <w:r w:rsidRPr="00BE6AB9">
        <w:rPr>
          <w:rFonts w:asciiTheme="majorBidi" w:hAnsiTheme="majorBidi" w:cstheme="majorBidi"/>
          <w:sz w:val="24"/>
          <w:szCs w:val="24"/>
        </w:rPr>
        <w:t>premiere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presente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generalites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determination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differents</w:t>
      </w:r>
      <w:proofErr w:type="spellEnd"/>
      <w:r w:rsidRPr="00BE6AB9">
        <w:rPr>
          <w:rFonts w:asciiTheme="majorBidi" w:hAnsiTheme="majorBidi" w:cstheme="majorBidi"/>
          <w:sz w:val="24"/>
          <w:szCs w:val="24"/>
        </w:rPr>
        <w:t xml:space="preserve"> capteurs utilises et les techniques de traitement des </w:t>
      </w:r>
      <w:proofErr w:type="spellStart"/>
      <w:r w:rsidRPr="00BE6AB9">
        <w:rPr>
          <w:rFonts w:asciiTheme="majorBidi" w:hAnsiTheme="majorBidi" w:cstheme="majorBidi"/>
          <w:sz w:val="24"/>
          <w:szCs w:val="24"/>
        </w:rPr>
        <w:t>donnees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deuxieme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consacree</w:t>
      </w:r>
      <w:proofErr w:type="spellEnd"/>
      <w:r w:rsidRPr="00BE6AB9">
        <w:rPr>
          <w:rFonts w:asciiTheme="majorBidi" w:hAnsiTheme="majorBidi" w:cstheme="majorBidi"/>
          <w:sz w:val="24"/>
          <w:szCs w:val="24"/>
        </w:rPr>
        <w:t xml:space="preserve"> a l'application de ces </w:t>
      </w:r>
      <w:proofErr w:type="spellStart"/>
      <w:r w:rsidRPr="00BE6AB9">
        <w:rPr>
          <w:rFonts w:asciiTheme="majorBidi" w:hAnsiTheme="majorBidi" w:cstheme="majorBidi"/>
          <w:sz w:val="24"/>
          <w:szCs w:val="24"/>
        </w:rPr>
        <w:t>methodes</w:t>
      </w:r>
      <w:proofErr w:type="spellEnd"/>
      <w:r w:rsidRPr="00BE6AB9">
        <w:rPr>
          <w:rFonts w:asciiTheme="majorBidi" w:hAnsiTheme="majorBidi" w:cstheme="majorBidi"/>
          <w:sz w:val="24"/>
          <w:szCs w:val="24"/>
        </w:rPr>
        <w:t xml:space="preserve"> a la baie de Tanger, avec une analyse comparative des </w:t>
      </w:r>
      <w:proofErr w:type="spellStart"/>
      <w:r w:rsidRPr="00BE6AB9">
        <w:rPr>
          <w:rFonts w:asciiTheme="majorBidi" w:hAnsiTheme="majorBidi" w:cstheme="majorBidi"/>
          <w:sz w:val="24"/>
          <w:szCs w:val="24"/>
        </w:rPr>
        <w:t>resultats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1 : CONTEXTE ET MÉTHODOLOGIE</w:t>
      </w:r>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r w:rsidRPr="00F9282B">
        <w:rPr>
          <w:rFonts w:ascii="Times New Roman" w:eastAsia="Times New Roman" w:hAnsi="Times New Roman" w:cs="Times New Roman"/>
          <w:b/>
          <w:bCs/>
          <w:sz w:val="28"/>
          <w:szCs w:val="28"/>
          <w:lang w:eastAsia="fr-MA"/>
        </w:rPr>
        <w:lastRenderedPageBreak/>
        <w:t>Chapitre 1 : Le littoral et la baie de Tanger</w:t>
      </w:r>
    </w:p>
    <w:p w14:paraId="3B13D83D" w14:textId="57581024"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Introduction</w:t>
      </w:r>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1.2.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1.2.1.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1.2.2.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pPr>
        <w:pStyle w:val="Titre4"/>
        <w:shd w:val="clear" w:color="auto" w:fill="FFFFFF"/>
        <w:spacing w:before="0" w:after="240"/>
        <w:textAlignment w:val="baseline"/>
        <w:rPr>
          <w:rFonts w:asciiTheme="majorBidi" w:hAnsiTheme="majorBidi"/>
          <w:b/>
          <w:bCs/>
          <w:i w:val="0"/>
          <w:iCs w:val="0"/>
          <w:color w:val="auto"/>
          <w:sz w:val="24"/>
          <w:szCs w:val="24"/>
        </w:rPr>
      </w:pPr>
      <w:r w:rsidRPr="00F9282B">
        <w:rPr>
          <w:rFonts w:asciiTheme="majorBidi" w:hAnsiTheme="majorBidi"/>
          <w:b/>
          <w:bCs/>
          <w:i w:val="0"/>
          <w:iCs w:val="0"/>
          <w:color w:val="auto"/>
          <w:sz w:val="24"/>
          <w:szCs w:val="24"/>
        </w:rPr>
        <w:t>1.2.3. Caractéristiques bathymétriques générales</w:t>
      </w:r>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(1) une zone littorale peu profonde (0-10 m), occupée par les plages sableuses et les herbiers ; (2) une zone intermédiaire (10-25 m) caractérisée par la présence de </w:t>
      </w:r>
      <w:r w:rsidRPr="00F9282B">
        <w:rPr>
          <w:rFonts w:asciiTheme="majorBidi" w:hAnsiTheme="majorBidi" w:cstheme="majorBidi"/>
          <w:sz w:val="24"/>
          <w:szCs w:val="24"/>
        </w:rPr>
        <w:lastRenderedPageBreak/>
        <w:t xml:space="preserve">platiers rocheux et de mini-falaises sous-marines ; et (3) une zone externe (&gt;25 m) où les fonds s'enfoncent rapidement vers les profondeurs océaniques </w:t>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1.3.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1.3.1.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1.3.2.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1.3.3.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1.3.4.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1.4.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1.4.1.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1.4.2.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1.4.3.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p>
    <w:p w14:paraId="239E66BE" w14:textId="2FA621E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p>
    <w:p w14:paraId="0ED850C2" w14:textId="136F78F5"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p>
    <w:p w14:paraId="1B9ECBC4" w14:textId="368000E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p>
    <w:p w14:paraId="35FBD4E7" w14:textId="67AF9D1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1.7.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1.7.1.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1.7.2.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1.7.3.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1.7.4.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pPr>
        <w:pStyle w:val="Titre3"/>
        <w:shd w:val="clear" w:color="auto" w:fill="FFFFFF"/>
        <w:spacing w:before="0" w:after="240" w:line="360" w:lineRule="auto"/>
        <w:jc w:val="both"/>
        <w:textAlignment w:val="baseline"/>
        <w:rPr>
          <w:rFonts w:asciiTheme="majorBidi" w:hAnsiTheme="majorBidi"/>
          <w:b/>
          <w:bCs/>
          <w:color w:val="auto"/>
        </w:rPr>
      </w:pPr>
      <w:r w:rsidRPr="00480F44">
        <w:rPr>
          <w:rFonts w:asciiTheme="majorBidi" w:hAnsiTheme="majorBidi"/>
          <w:b/>
          <w:bCs/>
          <w:color w:val="auto"/>
        </w:rPr>
        <w:t>Conclusion</w:t>
      </w:r>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pPr>
        <w:pStyle w:val="Titre1"/>
        <w:rPr>
          <w:rFonts w:ascii="Times New Roman" w:eastAsia="Times New Roman" w:hAnsi="Times New Roman" w:cs="Times New Roman"/>
          <w:b/>
          <w:bCs/>
          <w:color w:val="auto"/>
          <w:sz w:val="28"/>
          <w:szCs w:val="28"/>
          <w:lang w:eastAsia="fr-MA"/>
        </w:rPr>
      </w:pPr>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p>
    <w:p w14:paraId="54A9B81C" w14:textId="2C89AE7A" w:rsidR="001E2938" w:rsidRPr="001E2938" w:rsidRDefault="001E2938" w:rsidP="00996156">
      <w:pPr>
        <w:pStyle w:val="Titre2"/>
        <w:rPr>
          <w:b w:val="0"/>
          <w:bCs w:val="0"/>
          <w:sz w:val="24"/>
          <w:szCs w:val="24"/>
        </w:rPr>
      </w:pPr>
      <w:bookmarkStart w:id="3" w:name="_Toc220862578"/>
      <w:r w:rsidRPr="0006232C">
        <w:rPr>
          <w:sz w:val="24"/>
          <w:szCs w:val="24"/>
        </w:rPr>
        <w:t>Introduction</w:t>
      </w:r>
      <w:bookmarkEnd w:id="3"/>
      <w:r w:rsidRPr="0006232C">
        <w:rPr>
          <w:sz w:val="24"/>
          <w:szCs w:val="24"/>
        </w:rPr>
        <w:t xml:space="preserve"> </w:t>
      </w:r>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pPr>
        <w:pStyle w:val="Titre2"/>
        <w:rPr>
          <w:sz w:val="24"/>
          <w:szCs w:val="24"/>
        </w:rPr>
      </w:pPr>
      <w:bookmarkStart w:id="4" w:name="_Toc220862579"/>
      <w:r>
        <w:rPr>
          <w:b w:val="0"/>
          <w:bCs w:val="0"/>
          <w:sz w:val="24"/>
          <w:szCs w:val="24"/>
        </w:rPr>
        <w:t>1</w:t>
      </w:r>
      <w:r w:rsidR="007E7BD0">
        <w:rPr>
          <w:b w:val="0"/>
          <w:bCs w:val="0"/>
          <w:sz w:val="24"/>
          <w:szCs w:val="24"/>
        </w:rPr>
        <w:t>-</w:t>
      </w:r>
      <w:r w:rsidR="006011BA" w:rsidRPr="007E7BD0">
        <w:rPr>
          <w:sz w:val="24"/>
          <w:szCs w:val="24"/>
        </w:rPr>
        <w:t>Importance de la télédétection dans la détermination de l</w:t>
      </w:r>
      <w:r w:rsidR="009366D9" w:rsidRPr="007E7BD0">
        <w:rPr>
          <w:sz w:val="24"/>
          <w:szCs w:val="24"/>
        </w:rPr>
        <w:t xml:space="preserve">a </w:t>
      </w:r>
      <w:r w:rsidR="006011BA" w:rsidRPr="007E7BD0">
        <w:rPr>
          <w:sz w:val="24"/>
          <w:szCs w:val="24"/>
        </w:rPr>
        <w:t>bathymétrie</w:t>
      </w:r>
      <w:bookmarkEnd w:id="4"/>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t>.(1)</w:t>
      </w:r>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1.1</w:t>
      </w:r>
      <w:r w:rsidR="007E7BD0">
        <w:rPr>
          <w:b/>
          <w:bCs/>
        </w:rPr>
        <w:t>-</w:t>
      </w:r>
      <w:r w:rsidR="0006232C" w:rsidRPr="00022050">
        <w:rPr>
          <w:b/>
          <w:bCs/>
        </w:rPr>
        <w:t>Les différents capteurs utilisés pour l’estimation de la bathymétrie</w:t>
      </w:r>
      <w:r w:rsidR="006939E6" w:rsidRPr="00022050">
        <w:rPr>
          <w:b/>
          <w:bCs/>
        </w:rPr>
        <w:t>.</w:t>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1</w:t>
      </w:r>
      <w:r w:rsidR="00572367">
        <w:rPr>
          <w:rStyle w:val="lev"/>
          <w:rFonts w:asciiTheme="majorBidi" w:hAnsiTheme="majorBidi"/>
          <w:color w:val="000000" w:themeColor="text1"/>
        </w:rPr>
        <w:t>.2</w:t>
      </w:r>
      <w:r w:rsidR="00F25229">
        <w:rPr>
          <w:rStyle w:val="lev"/>
          <w:rFonts w:asciiTheme="majorBidi" w:hAnsiTheme="majorBidi"/>
          <w:color w:val="000000" w:themeColor="text1"/>
        </w:rPr>
        <w:t>-</w:t>
      </w:r>
      <w:r w:rsidR="0006232C" w:rsidRPr="0006232C">
        <w:rPr>
          <w:rStyle w:val="lev"/>
          <w:rFonts w:asciiTheme="majorBidi" w:hAnsiTheme="majorBidi"/>
          <w:color w:val="000000" w:themeColor="text1"/>
        </w:rPr>
        <w:t>Capteurs optiques multispectraux</w:t>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pPr>
        <w:pStyle w:val="Titre3"/>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t>(1)</w:t>
      </w:r>
      <w:bookmarkEnd w:id="7"/>
    </w:p>
    <w:p w14:paraId="5FBF7317" w14:textId="141EA9BE" w:rsidR="009366D9" w:rsidRDefault="006939E6" w:rsidP="006939E6">
      <w:pPr>
        <w:pStyle w:val="Titre3"/>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t>(2)</w:t>
      </w:r>
      <w:bookmarkEnd w:id="8"/>
    </w:p>
    <w:p w14:paraId="485F8CB3" w14:textId="3FC7290F" w:rsidR="006939E6" w:rsidRPr="008C3844" w:rsidRDefault="00572367" w:rsidP="00996156">
      <w:pPr>
        <w:pStyle w:val="Titre3"/>
        <w:rPr>
          <w:rFonts w:asciiTheme="majorBidi" w:hAnsiTheme="majorBidi"/>
          <w:color w:val="000000" w:themeColor="text1"/>
        </w:rPr>
      </w:pPr>
      <w:bookmarkStart w:id="9" w:name="_Toc220862584"/>
      <w:r>
        <w:rPr>
          <w:rStyle w:val="lev"/>
          <w:rFonts w:asciiTheme="majorBidi" w:hAnsiTheme="majorBidi"/>
          <w:color w:val="000000" w:themeColor="text1"/>
        </w:rPr>
        <w:t>1.3</w:t>
      </w:r>
      <w:r w:rsidR="00F25229">
        <w:rPr>
          <w:rStyle w:val="lev"/>
          <w:rFonts w:asciiTheme="majorBidi" w:hAnsiTheme="majorBidi"/>
          <w:color w:val="000000" w:themeColor="text1"/>
        </w:rPr>
        <w:t>-</w:t>
      </w:r>
      <w:r w:rsidR="006939E6" w:rsidRPr="008C3844">
        <w:rPr>
          <w:rStyle w:val="lev"/>
          <w:rFonts w:asciiTheme="majorBidi" w:hAnsiTheme="majorBidi"/>
          <w:color w:val="000000" w:themeColor="text1"/>
        </w:rPr>
        <w:t>Les capteurs altimétriques laser (</w:t>
      </w:r>
      <w:proofErr w:type="spellStart"/>
      <w:r w:rsidR="006939E6" w:rsidRPr="008C3844">
        <w:rPr>
          <w:rStyle w:val="lev"/>
          <w:rFonts w:asciiTheme="majorBidi" w:hAnsiTheme="majorBidi"/>
          <w:color w:val="000000" w:themeColor="text1"/>
        </w:rPr>
        <w:t>LiDAR</w:t>
      </w:r>
      <w:proofErr w:type="spellEnd"/>
      <w:r w:rsidR="006939E6" w:rsidRPr="008C3844">
        <w:rPr>
          <w:rStyle w:val="lev"/>
          <w:rFonts w:asciiTheme="majorBidi" w:hAnsiTheme="majorBidi"/>
          <w:color w:val="000000" w:themeColor="text1"/>
        </w:rPr>
        <w:t xml:space="preserve"> spatial)</w:t>
      </w:r>
      <w:bookmarkEnd w:id="9"/>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t>(3)</w:t>
      </w:r>
      <w:r w:rsidR="00A31A78">
        <w:rPr>
          <w:rFonts w:asciiTheme="majorBidi" w:hAnsiTheme="majorBidi" w:cstheme="majorBidi"/>
        </w:rPr>
        <w:t>.</w:t>
      </w:r>
    </w:p>
    <w:p w14:paraId="09C4450B" w14:textId="68ECCF67" w:rsidR="008C3844" w:rsidRPr="008C3844" w:rsidRDefault="00572367" w:rsidP="00996156">
      <w:pPr>
        <w:pStyle w:val="Titre3"/>
        <w:rPr>
          <w:rFonts w:asciiTheme="majorBidi" w:hAnsiTheme="majorBidi"/>
          <w:color w:val="000000" w:themeColor="text1"/>
        </w:rPr>
      </w:pPr>
      <w:bookmarkStart w:id="10" w:name="_Toc220862585"/>
      <w:r>
        <w:rPr>
          <w:rStyle w:val="lev"/>
          <w:rFonts w:asciiTheme="majorBidi" w:hAnsiTheme="majorBidi"/>
          <w:color w:val="000000" w:themeColor="text1"/>
        </w:rPr>
        <w:t>1.4</w:t>
      </w:r>
      <w:r w:rsidR="009228EB">
        <w:rPr>
          <w:rStyle w:val="lev"/>
          <w:rFonts w:asciiTheme="majorBidi" w:hAnsiTheme="majorBidi"/>
          <w:color w:val="000000" w:themeColor="text1"/>
        </w:rPr>
        <w:t>-</w:t>
      </w:r>
      <w:r w:rsidR="008C3844" w:rsidRPr="008C3844">
        <w:rPr>
          <w:rStyle w:val="lev"/>
          <w:rFonts w:asciiTheme="majorBidi" w:hAnsiTheme="majorBidi"/>
          <w:color w:val="000000" w:themeColor="text1"/>
        </w:rPr>
        <w:t xml:space="preserve">Plateformes de traitement et intégration des données : Google </w:t>
      </w:r>
      <w:proofErr w:type="spellStart"/>
      <w:r w:rsidR="008C3844" w:rsidRPr="008C3844">
        <w:rPr>
          <w:rStyle w:val="lev"/>
          <w:rFonts w:asciiTheme="majorBidi" w:hAnsiTheme="majorBidi"/>
          <w:color w:val="000000" w:themeColor="text1"/>
        </w:rPr>
        <w:t>Earth</w:t>
      </w:r>
      <w:proofErr w:type="spellEnd"/>
      <w:r w:rsidR="008C3844" w:rsidRPr="008C3844">
        <w:rPr>
          <w:rStyle w:val="lev"/>
          <w:rFonts w:asciiTheme="majorBidi" w:hAnsiTheme="majorBidi"/>
          <w:color w:val="000000" w:themeColor="text1"/>
        </w:rPr>
        <w:t xml:space="preserve"> Engine</w:t>
      </w:r>
      <w:bookmarkEnd w:id="10"/>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t>(4)</w:t>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79165125" w14:textId="2CDCD3B4" w:rsidR="00022050" w:rsidRDefault="00022050" w:rsidP="00996156">
      <w:pPr>
        <w:pStyle w:val="MdHeading1"/>
        <w:rPr>
          <w:sz w:val="28"/>
          <w:szCs w:val="28"/>
        </w:rPr>
      </w:pPr>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p>
    <w:p w14:paraId="1C927029" w14:textId="0D92FCD4" w:rsidR="00C47C4A" w:rsidRDefault="00C47C4A" w:rsidP="00996156">
      <w:pPr>
        <w:pStyle w:val="MdHeading1"/>
        <w:rPr>
          <w:sz w:val="28"/>
          <w:szCs w:val="28"/>
        </w:rPr>
      </w:pPr>
      <w:r>
        <w:rPr>
          <w:sz w:val="28"/>
          <w:szCs w:val="28"/>
        </w:rPr>
        <w:t>Introduction</w:t>
      </w:r>
    </w:p>
    <w:p w14:paraId="7CADC392" w14:textId="1C232651" w:rsidR="00C47C4A" w:rsidRPr="00B80D74" w:rsidRDefault="00B80D74" w:rsidP="00B80D74">
      <w:pPr>
        <w:pStyle w:val="MdHeading1"/>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p>
    <w:p w14:paraId="247EB3B6" w14:textId="37B0B318" w:rsidR="00022050" w:rsidRPr="00022050" w:rsidRDefault="001448E5" w:rsidP="00572367">
      <w:pPr>
        <w:pStyle w:val="Titre2"/>
        <w:rPr>
          <w:b w:val="0"/>
          <w:bCs w:val="0"/>
          <w:sz w:val="24"/>
          <w:szCs w:val="24"/>
        </w:rPr>
      </w:pP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pPr>
        <w:pStyle w:val="Titre3"/>
        <w:spacing w:line="360" w:lineRule="auto"/>
        <w:jc w:val="both"/>
        <w:rPr>
          <w:rFonts w:asciiTheme="majorBidi" w:hAnsiTheme="majorBidi"/>
          <w:color w:val="000000" w:themeColor="text1"/>
        </w:rPr>
      </w:pP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w:t>
      </w:r>
      <w:r w:rsidRPr="00022050">
        <w:rPr>
          <w:rFonts w:asciiTheme="majorBidi" w:hAnsiTheme="majorBidi" w:cstheme="majorBidi"/>
        </w:rPr>
        <w:t xml:space="preserve"> correspond à la réflectance ou à une combinaison de bandes spectrales,</w:t>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p>
    <w:p w14:paraId="2AB80F32" w14:textId="15D33714" w:rsidR="00F25229" w:rsidRPr="00F25229" w:rsidRDefault="00F25229">
      <w:pPr>
        <w:pStyle w:val="MdHeading3"/>
        <w:numPr>
          <w:ilvl w:val="0"/>
          <w:numId w:val="5"/>
        </w:numPr>
        <w:rPr>
          <w:sz w:val="24"/>
          <w:szCs w:val="24"/>
        </w:rPr>
      </w:pPr>
      <w:bookmarkStart w:id="15" w:name="_Toc220862590"/>
      <w:r w:rsidRPr="00F25229">
        <w:rPr>
          <w:sz w:val="24"/>
          <w:szCs w:val="24"/>
        </w:rPr>
        <w:t>Avantages</w:t>
      </w:r>
      <w:bookmarkEnd w:id="15"/>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pPr>
        <w:pStyle w:val="MdHeading3"/>
        <w:ind w:left="502"/>
        <w:jc w:val="center"/>
        <w:rPr>
          <w:sz w:val="24"/>
          <w:szCs w:val="24"/>
        </w:rPr>
      </w:pPr>
      <w:bookmarkStart w:id="16" w:name="_Toc220862591"/>
      <w:r>
        <w:rPr>
          <w:sz w:val="24"/>
          <w:szCs w:val="24"/>
        </w:rPr>
        <w:t xml:space="preserve">Tableau </w:t>
      </w:r>
      <w:r w:rsidR="00BE6AB9">
        <w:rPr>
          <w:sz w:val="24"/>
          <w:szCs w:val="24"/>
        </w:rPr>
        <w:t>2</w:t>
      </w:r>
      <w:r>
        <w:rPr>
          <w:sz w:val="24"/>
          <w:szCs w:val="24"/>
        </w:rPr>
        <w:t> : les avantage de SBD.</w:t>
      </w:r>
      <w:bookmarkEnd w:id="16"/>
    </w:p>
    <w:p w14:paraId="30FFCD0F" w14:textId="6F99740A" w:rsidR="00F25229" w:rsidRPr="00F25229" w:rsidRDefault="00F25229">
      <w:pPr>
        <w:pStyle w:val="MdHeading3"/>
        <w:numPr>
          <w:ilvl w:val="0"/>
          <w:numId w:val="5"/>
        </w:numPr>
        <w:rPr>
          <w:sz w:val="24"/>
          <w:szCs w:val="24"/>
        </w:rPr>
      </w:pPr>
      <w:bookmarkStart w:id="17" w:name="_Toc220862592"/>
      <w:r w:rsidRPr="00F25229">
        <w:rPr>
          <w:sz w:val="24"/>
          <w:szCs w:val="24"/>
        </w:rPr>
        <w:t>Inconvénients</w:t>
      </w:r>
      <w:bookmarkEnd w:id="17"/>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pPr>
        <w:pStyle w:val="Titre3"/>
        <w:spacing w:line="360" w:lineRule="auto"/>
        <w:jc w:val="center"/>
        <w:rPr>
          <w:rFonts w:asciiTheme="majorBidi" w:hAnsiTheme="majorBidi"/>
          <w:color w:val="000000" w:themeColor="text1"/>
        </w:rPr>
      </w:pPr>
      <w:bookmarkStart w:id="18" w:name="_Toc220862593"/>
      <w:r>
        <w:rPr>
          <w:rStyle w:val="lev"/>
          <w:rFonts w:asciiTheme="majorBidi" w:hAnsiTheme="majorBidi"/>
          <w:color w:val="000000" w:themeColor="text1"/>
        </w:rPr>
        <w:t>Tableau</w:t>
      </w:r>
      <w:r w:rsidR="00A9030D">
        <w:rPr>
          <w:rStyle w:val="lev"/>
          <w:rFonts w:asciiTheme="majorBidi" w:hAnsiTheme="majorBidi"/>
          <w:color w:val="000000" w:themeColor="text1"/>
        </w:rPr>
        <w:t xml:space="preserve"> </w:t>
      </w:r>
      <w:r w:rsidR="00BE6AB9">
        <w:rPr>
          <w:rStyle w:val="lev"/>
          <w:rFonts w:asciiTheme="majorBidi" w:hAnsiTheme="majorBidi"/>
          <w:color w:val="000000" w:themeColor="text1"/>
        </w:rPr>
        <w:t>3</w:t>
      </w:r>
      <w:r w:rsidR="00F25229">
        <w:rPr>
          <w:rStyle w:val="lev"/>
          <w:rFonts w:asciiTheme="majorBidi" w:hAnsiTheme="majorBidi"/>
          <w:color w:val="000000" w:themeColor="text1"/>
        </w:rPr>
        <w:t>:</w:t>
      </w:r>
      <w:r>
        <w:rPr>
          <w:rStyle w:val="lev"/>
          <w:rFonts w:asciiTheme="majorBidi" w:hAnsiTheme="majorBidi"/>
          <w:color w:val="000000" w:themeColor="text1"/>
        </w:rPr>
        <w:t xml:space="preserve"> les inconvénients de SBD</w:t>
      </w:r>
      <w:bookmarkEnd w:id="18"/>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pPr>
        <w:pStyle w:val="Titre2"/>
        <w:rPr>
          <w:sz w:val="24"/>
          <w:szCs w:val="24"/>
        </w:rPr>
      </w:pP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pPr>
        <w:pStyle w:val="Titre3"/>
        <w:spacing w:line="360" w:lineRule="auto"/>
        <w:jc w:val="both"/>
        <w:rPr>
          <w:rFonts w:asciiTheme="majorBidi" w:hAnsiTheme="majorBidi"/>
          <w:color w:val="000000" w:themeColor="text1"/>
        </w:rPr>
      </w:pPr>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t>(5)</w:t>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t>(6)</w:t>
      </w:r>
    </w:p>
    <w:p w14:paraId="5FF3E02F" w14:textId="51C37AC8" w:rsidR="007E25E0" w:rsidRDefault="001448E5" w:rsidP="007E25E0">
      <w:pPr>
        <w:pStyle w:val="Titre3"/>
        <w:rPr>
          <w:rStyle w:val="lev"/>
          <w:rFonts w:asciiTheme="majorBidi" w:hAnsiTheme="majorBidi"/>
          <w:color w:val="000000" w:themeColor="text1"/>
        </w:rPr>
      </w:pPr>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pPr>
        <w:pStyle w:val="MdHeading3"/>
        <w:ind w:left="142"/>
        <w:jc w:val="center"/>
        <w:rPr>
          <w:sz w:val="24"/>
          <w:szCs w:val="24"/>
        </w:rPr>
      </w:pPr>
      <w:bookmarkStart w:id="23" w:name="_Toc220862598"/>
      <w:r>
        <w:rPr>
          <w:sz w:val="24"/>
          <w:szCs w:val="24"/>
        </w:rPr>
        <w:t xml:space="preserve">Tableau </w:t>
      </w:r>
      <w:r w:rsidR="00BE6AB9">
        <w:rPr>
          <w:sz w:val="24"/>
          <w:szCs w:val="24"/>
        </w:rPr>
        <w:t>4</w:t>
      </w:r>
      <w:r>
        <w:rPr>
          <w:sz w:val="24"/>
          <w:szCs w:val="24"/>
        </w:rPr>
        <w:t> : les avantage d</w:t>
      </w:r>
      <w:r w:rsidR="00A9030D">
        <w:rPr>
          <w:sz w:val="24"/>
          <w:szCs w:val="24"/>
        </w:rPr>
        <w:t>’</w:t>
      </w:r>
      <w:r w:rsidR="00A9030D" w:rsidRPr="007E25E0">
        <w:rPr>
          <w:rStyle w:val="lev"/>
          <w:b/>
          <w:bCs/>
          <w:sz w:val="24"/>
          <w:szCs w:val="24"/>
        </w:rPr>
        <w:t>altimétrie spatiale</w:t>
      </w:r>
      <w:r>
        <w:rPr>
          <w:sz w:val="24"/>
          <w:szCs w:val="24"/>
        </w:rPr>
        <w:t>.</w:t>
      </w:r>
      <w:bookmarkEnd w:id="2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pPr>
        <w:pStyle w:val="Titre3"/>
        <w:spacing w:line="360" w:lineRule="auto"/>
        <w:jc w:val="center"/>
        <w:rPr>
          <w:rFonts w:asciiTheme="majorBidi" w:hAnsiTheme="majorBidi"/>
          <w:color w:val="000000" w:themeColor="text1"/>
        </w:rPr>
      </w:pPr>
      <w:bookmarkStart w:id="25" w:name="_Toc220862600"/>
      <w:bookmarkStart w:id="26" w:name="_Hlk215764301"/>
      <w:r>
        <w:rPr>
          <w:rStyle w:val="lev"/>
          <w:rFonts w:asciiTheme="majorBidi" w:hAnsiTheme="majorBidi"/>
          <w:color w:val="000000" w:themeColor="text1"/>
        </w:rPr>
        <w:t xml:space="preserve">Tableau </w:t>
      </w:r>
      <w:r w:rsidR="00BE6AB9">
        <w:rPr>
          <w:rStyle w:val="lev"/>
          <w:rFonts w:asciiTheme="majorBidi" w:hAnsiTheme="majorBidi"/>
          <w:color w:val="000000" w:themeColor="text1"/>
        </w:rPr>
        <w:t>5</w:t>
      </w:r>
      <w:r>
        <w:rPr>
          <w:rStyle w:val="lev"/>
          <w:rFonts w:asciiTheme="majorBidi" w:hAnsiTheme="majorBidi"/>
          <w:color w:val="000000" w:themeColor="text1"/>
        </w:rPr>
        <w:t xml:space="preserve">: les inconvénients </w:t>
      </w:r>
      <w:r w:rsidR="00BC11EB" w:rsidRPr="00BC11EB">
        <w:rPr>
          <w:rStyle w:val="lev"/>
          <w:rFonts w:asciiTheme="majorBidi" w:hAnsiTheme="majorBidi"/>
          <w:color w:val="000000" w:themeColor="text1"/>
        </w:rPr>
        <w:t>d’altimétrie spatiale</w:t>
      </w:r>
      <w:r w:rsidR="00BC11EB">
        <w:rPr>
          <w:rStyle w:val="lev"/>
          <w:rFonts w:asciiTheme="majorBidi" w:hAnsiTheme="majorBidi"/>
          <w:color w:val="000000" w:themeColor="text1"/>
        </w:rPr>
        <w:t>.</w:t>
      </w:r>
      <w:bookmarkEnd w:id="25"/>
    </w:p>
    <w:bookmarkEnd w:id="26"/>
    <w:p w14:paraId="22C750D8" w14:textId="77777777" w:rsidR="003B1F12" w:rsidRPr="003B1F12" w:rsidRDefault="003B1F12" w:rsidP="003B1F12"/>
    <w:p w14:paraId="5A6B4033" w14:textId="61A5A86F" w:rsidR="007E25E0" w:rsidRPr="003B1F12" w:rsidRDefault="001448E5" w:rsidP="003B1F12">
      <w:pPr>
        <w:pStyle w:val="Titre3"/>
        <w:spacing w:line="360" w:lineRule="auto"/>
        <w:rPr>
          <w:rFonts w:asciiTheme="majorBidi" w:hAnsiTheme="majorBidi"/>
          <w:color w:val="000000" w:themeColor="text1"/>
        </w:rPr>
      </w:pPr>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pPr>
        <w:pStyle w:val="Titre2"/>
        <w:rPr>
          <w:sz w:val="24"/>
          <w:szCs w:val="24"/>
        </w:rPr>
      </w:pPr>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pPr>
        <w:pStyle w:val="Titre3"/>
        <w:spacing w:line="360" w:lineRule="auto"/>
        <w:jc w:val="both"/>
        <w:rPr>
          <w:rFonts w:asciiTheme="majorBidi" w:hAnsiTheme="majorBidi"/>
          <w:color w:val="000000" w:themeColor="text1"/>
        </w:rPr>
      </w:pPr>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2017).(10)</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pPr>
        <w:pStyle w:val="Titre3"/>
        <w:spacing w:line="360" w:lineRule="auto"/>
        <w:jc w:val="center"/>
        <w:rPr>
          <w:rFonts w:asciiTheme="majorBidi" w:hAnsiTheme="majorBidi"/>
          <w:color w:val="000000" w:themeColor="text1"/>
        </w:rPr>
      </w:pPr>
      <w:bookmarkStart w:id="30" w:name="_Toc220862604"/>
      <w:r>
        <w:rPr>
          <w:rStyle w:val="lev"/>
          <w:rFonts w:asciiTheme="majorBidi" w:hAnsiTheme="majorBidi"/>
          <w:color w:val="000000" w:themeColor="text1"/>
        </w:rPr>
        <w:t xml:space="preserve">Tableau </w:t>
      </w:r>
      <w:r w:rsidR="00BE6AB9">
        <w:rPr>
          <w:rStyle w:val="lev"/>
          <w:rFonts w:asciiTheme="majorBidi" w:hAnsiTheme="majorBidi"/>
          <w:color w:val="000000" w:themeColor="text1"/>
        </w:rPr>
        <w:t>6</w:t>
      </w:r>
      <w:r>
        <w:rPr>
          <w:rStyle w:val="lev"/>
          <w:rFonts w:asciiTheme="majorBidi" w:hAnsiTheme="majorBidi"/>
          <w:color w:val="000000" w:themeColor="text1"/>
        </w:rPr>
        <w:t>: les avantages et les inconvénients de</w:t>
      </w:r>
      <w:r w:rsidRPr="00BC11EB">
        <w:t xml:space="preserve"> </w:t>
      </w:r>
      <w:r w:rsidRPr="00BC11EB">
        <w:rPr>
          <w:rStyle w:val="lev"/>
          <w:rFonts w:asciiTheme="majorBidi" w:hAnsiTheme="majorBidi"/>
          <w:color w:val="000000" w:themeColor="text1"/>
        </w:rPr>
        <w:t>GEE</w:t>
      </w:r>
      <w:r>
        <w:rPr>
          <w:rStyle w:val="lev"/>
          <w:rFonts w:asciiTheme="majorBidi" w:hAnsiTheme="majorBidi"/>
          <w:color w:val="000000" w:themeColor="text1"/>
        </w:rPr>
        <w:t>.</w:t>
      </w:r>
      <w:bookmarkEnd w:id="30"/>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pPr>
        <w:pStyle w:val="Titre3"/>
        <w:rPr>
          <w:rFonts w:asciiTheme="majorBidi" w:hAnsiTheme="majorBidi"/>
          <w:color w:val="000000" w:themeColor="text1"/>
        </w:rPr>
      </w:pPr>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2 : APPLICATION ET RÉSULTATS</w:t>
      </w:r>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pPr>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32" w:name="_Toc220862607"/>
      <w:proofErr w:type="spellStart"/>
      <w:r w:rsidRPr="00DB56C2">
        <w:rPr>
          <w:rFonts w:asciiTheme="majorBidi" w:eastAsia="Times New Roman" w:hAnsiTheme="majorBidi" w:cstheme="majorBidi"/>
          <w:b/>
          <w:bCs/>
          <w:sz w:val="28"/>
          <w:szCs w:val="28"/>
          <w:lang w:eastAsia="fr-MA"/>
        </w:rPr>
        <w:lastRenderedPageBreak/>
        <w:t>Chapiter</w:t>
      </w:r>
      <w:proofErr w:type="spellEnd"/>
      <w:r w:rsidR="0080505F" w:rsidRPr="00DB56C2">
        <w:rPr>
          <w:rFonts w:asciiTheme="majorBidi" w:eastAsia="Times New Roman" w:hAnsiTheme="majorBidi" w:cstheme="majorBidi"/>
          <w:b/>
          <w:bCs/>
          <w:sz w:val="28"/>
          <w:szCs w:val="28"/>
          <w:lang w:eastAsia="fr-MA"/>
        </w:rPr>
        <w:t xml:space="preserve"> </w:t>
      </w:r>
      <w:r w:rsidRPr="00DB56C2">
        <w:rPr>
          <w:rFonts w:asciiTheme="majorBidi" w:eastAsia="Times New Roman" w:hAnsiTheme="majorBidi" w:cstheme="majorBidi"/>
          <w:b/>
          <w:bCs/>
          <w:sz w:val="28"/>
          <w:szCs w:val="28"/>
          <w:lang w:eastAsia="fr-MA"/>
        </w:rPr>
        <w:t>1 :Détermination de la bathymétrie par régression linéaire à partir des images Sentinel</w:t>
      </w:r>
      <w:r w:rsidRPr="00DB56C2">
        <w:rPr>
          <w:rFonts w:ascii="Cambria Math" w:eastAsia="Times New Roman" w:hAnsi="Cambria Math" w:cs="Cambria Math"/>
          <w:b/>
          <w:bCs/>
          <w:sz w:val="28"/>
          <w:szCs w:val="28"/>
          <w:lang w:eastAsia="fr-MA"/>
        </w:rPr>
        <w:t>‑</w:t>
      </w:r>
      <w:r w:rsidRPr="00DB56C2">
        <w:rPr>
          <w:rFonts w:asciiTheme="majorBidi" w:eastAsia="Times New Roman" w:hAnsiTheme="majorBidi" w:cstheme="majorBidi"/>
          <w:b/>
          <w:bCs/>
          <w:sz w:val="28"/>
          <w:szCs w:val="28"/>
          <w:lang w:eastAsia="fr-MA"/>
        </w:rPr>
        <w:t>2 (Baie de Tanger).</w:t>
      </w:r>
      <w:bookmarkEnd w:id="32"/>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pPr>
        <w:pStyle w:val="Titre3"/>
        <w:rPr>
          <w:rFonts w:asciiTheme="majorBidi" w:hAnsiTheme="majorBidi"/>
          <w:b/>
          <w:bCs/>
          <w:color w:val="000000" w:themeColor="text1"/>
        </w:rPr>
      </w:pPr>
      <w:bookmarkStart w:id="34" w:name="_Toc220862609"/>
      <w:r w:rsidRPr="00C32B92">
        <w:rPr>
          <w:rFonts w:asciiTheme="majorBidi" w:hAnsiTheme="majorBidi"/>
          <w:b/>
          <w:bCs/>
          <w:color w:val="000000" w:themeColor="text1"/>
        </w:rPr>
        <w:t>1</w:t>
      </w:r>
      <w:r w:rsidR="0080505F">
        <w:rPr>
          <w:rFonts w:asciiTheme="majorBidi" w:hAnsiTheme="majorBidi"/>
          <w:b/>
          <w:bCs/>
          <w:color w:val="000000" w:themeColor="text1"/>
        </w:rPr>
        <w:t>-</w:t>
      </w:r>
      <w:r w:rsidRPr="00C32B92">
        <w:rPr>
          <w:rFonts w:asciiTheme="majorBidi" w:hAnsiTheme="majorBidi"/>
          <w:b/>
          <w:bCs/>
          <w:color w:val="000000" w:themeColor="text1"/>
        </w:rPr>
        <w:t>Zone d’étude : la baie de Tanger</w:t>
      </w:r>
      <w:r w:rsidR="0080505F">
        <w:rPr>
          <w:rFonts w:asciiTheme="majorBidi" w:hAnsiTheme="majorBidi"/>
          <w:b/>
          <w:bCs/>
          <w:color w:val="000000" w:themeColor="text1"/>
        </w:rPr>
        <w:t>.</w:t>
      </w:r>
      <w:bookmarkEnd w:id="34"/>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pPr>
        <w:pStyle w:val="Titre3"/>
        <w:spacing w:line="360" w:lineRule="auto"/>
        <w:jc w:val="both"/>
        <w:rPr>
          <w:rFonts w:asciiTheme="majorBidi" w:hAnsiTheme="majorBidi"/>
          <w:b/>
          <w:bCs/>
          <w:color w:val="000000" w:themeColor="text1"/>
        </w:rPr>
      </w:pPr>
      <w:bookmarkStart w:id="35" w:name="_Toc220862610"/>
      <w:r w:rsidRPr="00C32B92">
        <w:rPr>
          <w:rFonts w:asciiTheme="majorBidi" w:hAnsiTheme="majorBidi"/>
          <w:b/>
          <w:bCs/>
          <w:color w:val="000000" w:themeColor="text1"/>
        </w:rPr>
        <w:lastRenderedPageBreak/>
        <w:t>2- Données utilisées</w:t>
      </w:r>
      <w:bookmarkEnd w:id="35"/>
    </w:p>
    <w:p w14:paraId="5E86F1B5" w14:textId="39B8501F" w:rsidR="00034569" w:rsidRPr="00C32B92" w:rsidRDefault="00034569" w:rsidP="00C32B92">
      <w:pPr>
        <w:pStyle w:val="Titre4"/>
        <w:spacing w:line="360" w:lineRule="auto"/>
        <w:jc w:val="both"/>
        <w:rPr>
          <w:rFonts w:asciiTheme="majorBidi" w:hAnsiTheme="majorBidi"/>
          <w:b/>
          <w:bCs/>
          <w:i w:val="0"/>
          <w:iCs w:val="0"/>
          <w:color w:val="000000" w:themeColor="text1"/>
          <w:sz w:val="24"/>
          <w:szCs w:val="24"/>
        </w:rPr>
      </w:pPr>
      <w:r w:rsidRPr="00C32B92">
        <w:rPr>
          <w:rFonts w:asciiTheme="majorBidi" w:hAnsiTheme="majorBidi"/>
          <w:b/>
          <w:bCs/>
          <w:i w:val="0"/>
          <w:iCs w:val="0"/>
          <w:color w:val="000000" w:themeColor="text1"/>
          <w:sz w:val="24"/>
          <w:szCs w:val="24"/>
        </w:rPr>
        <w:t>2.1</w:t>
      </w:r>
      <w:r w:rsidR="0070620A">
        <w:rPr>
          <w:rFonts w:asciiTheme="majorBidi" w:hAnsiTheme="majorBidi"/>
          <w:b/>
          <w:bCs/>
          <w:i w:val="0"/>
          <w:iCs w:val="0"/>
          <w:color w:val="000000" w:themeColor="text1"/>
          <w:sz w:val="24"/>
          <w:szCs w:val="24"/>
        </w:rPr>
        <w:t>-</w:t>
      </w:r>
      <w:r w:rsidRPr="00C32B92">
        <w:rPr>
          <w:rFonts w:asciiTheme="majorBidi" w:hAnsiTheme="majorBidi"/>
          <w:b/>
          <w:bCs/>
          <w:i w:val="0"/>
          <w:iCs w:val="0"/>
          <w:color w:val="000000" w:themeColor="text1"/>
          <w:sz w:val="24"/>
          <w:szCs w:val="24"/>
        </w:rPr>
        <w:t>Images Sentinel</w:t>
      </w:r>
      <w:r w:rsidRPr="00C32B92">
        <w:rPr>
          <w:rFonts w:asciiTheme="majorBidi" w:hAnsiTheme="majorBidi"/>
          <w:b/>
          <w:bCs/>
          <w:i w:val="0"/>
          <w:iCs w:val="0"/>
          <w:color w:val="000000" w:themeColor="text1"/>
          <w:sz w:val="24"/>
          <w:szCs w:val="24"/>
        </w:rPr>
        <w:noBreakHyphen/>
        <w:t>2</w:t>
      </w:r>
      <w:r w:rsidR="0080505F">
        <w:rPr>
          <w:rFonts w:asciiTheme="majorBidi" w:hAnsiTheme="majorBidi"/>
          <w:b/>
          <w:bCs/>
          <w:i w:val="0"/>
          <w:iCs w:val="0"/>
          <w:color w:val="000000" w:themeColor="text1"/>
          <w:sz w:val="24"/>
          <w:szCs w:val="24"/>
        </w:rPr>
        <w:t>.</w:t>
      </w:r>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pPr>
        <w:pStyle w:val="Titre4"/>
        <w:jc w:val="both"/>
        <w:rPr>
          <w:rFonts w:asciiTheme="majorBidi" w:hAnsiTheme="majorBidi"/>
          <w:b/>
          <w:bCs/>
          <w:i w:val="0"/>
          <w:iCs w:val="0"/>
          <w:color w:val="000000" w:themeColor="text1"/>
        </w:rPr>
      </w:pPr>
      <w:r w:rsidRPr="00C32B92">
        <w:rPr>
          <w:rFonts w:asciiTheme="majorBidi" w:hAnsiTheme="majorBidi"/>
          <w:b/>
          <w:bCs/>
          <w:i w:val="0"/>
          <w:iCs w:val="0"/>
          <w:color w:val="000000" w:themeColor="text1"/>
        </w:rPr>
        <w:t>2.2</w:t>
      </w:r>
      <w:r w:rsidR="0070620A">
        <w:rPr>
          <w:rFonts w:asciiTheme="majorBidi" w:hAnsiTheme="majorBidi"/>
          <w:b/>
          <w:bCs/>
          <w:i w:val="0"/>
          <w:iCs w:val="0"/>
          <w:color w:val="000000" w:themeColor="text1"/>
        </w:rPr>
        <w:t>-</w:t>
      </w:r>
      <w:r w:rsidRPr="00C32B92">
        <w:rPr>
          <w:rFonts w:asciiTheme="majorBidi" w:hAnsiTheme="majorBidi"/>
          <w:b/>
          <w:bCs/>
          <w:i w:val="0"/>
          <w:iCs w:val="0"/>
          <w:color w:val="000000" w:themeColor="text1"/>
        </w:rPr>
        <w:t>Données bathymétriques de référence</w:t>
      </w:r>
      <w:r w:rsidR="0080505F">
        <w:rPr>
          <w:rFonts w:asciiTheme="majorBidi" w:hAnsiTheme="majorBidi"/>
          <w:b/>
          <w:bCs/>
          <w:i w:val="0"/>
          <w:iCs w:val="0"/>
          <w:color w:val="000000" w:themeColor="text1"/>
        </w:rPr>
        <w:t>.</w:t>
      </w:r>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pPr>
        <w:pStyle w:val="NormalWeb"/>
        <w:jc w:val="both"/>
        <w:rPr>
          <w:rFonts w:asciiTheme="majorBidi" w:hAnsiTheme="majorBidi" w:cstheme="majorBidi"/>
          <w:b/>
          <w:bCs/>
        </w:rPr>
      </w:pPr>
      <w:r w:rsidRPr="00C32B92">
        <w:rPr>
          <w:rFonts w:asciiTheme="majorBidi" w:hAnsiTheme="majorBidi" w:cstheme="majorBidi"/>
          <w:b/>
          <w:bCs/>
        </w:rPr>
        <w:t>3</w:t>
      </w:r>
      <w:r w:rsidR="005D57C6" w:rsidRPr="00C32B92">
        <w:rPr>
          <w:rFonts w:asciiTheme="majorBidi" w:hAnsiTheme="majorBidi" w:cstheme="majorBidi"/>
          <w:b/>
          <w:bCs/>
        </w:rPr>
        <w:t>-</w:t>
      </w:r>
      <w:r w:rsidRPr="00C32B92">
        <w:rPr>
          <w:rFonts w:asciiTheme="majorBidi" w:hAnsiTheme="majorBidi" w:cstheme="majorBidi"/>
          <w:b/>
          <w:bCs/>
        </w:rPr>
        <w:t>Pré</w:t>
      </w:r>
      <w:r w:rsidRPr="00C32B92">
        <w:rPr>
          <w:rFonts w:asciiTheme="majorBidi" w:hAnsiTheme="majorBidi" w:cstheme="majorBidi"/>
          <w:b/>
          <w:bCs/>
        </w:rPr>
        <w:noBreakHyphen/>
        <w:t>traitements des images Sentinel</w:t>
      </w:r>
      <w:r w:rsidRPr="00C32B92">
        <w:rPr>
          <w:rFonts w:asciiTheme="majorBidi" w:hAnsiTheme="majorBidi" w:cstheme="majorBidi"/>
          <w:b/>
          <w:bCs/>
        </w:rPr>
        <w:noBreakHyphen/>
        <w:t>2</w:t>
      </w:r>
      <w:r w:rsidR="0080505F">
        <w:rPr>
          <w:rFonts w:asciiTheme="majorBidi" w:hAnsiTheme="majorBidi" w:cstheme="majorBidi"/>
          <w:b/>
          <w:bCs/>
        </w:rPr>
        <w:t>.</w:t>
      </w:r>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3.1</w:t>
      </w:r>
      <w:r w:rsidR="005D57C6" w:rsidRPr="00C32B92">
        <w:rPr>
          <w:rFonts w:asciiTheme="majorBidi" w:hAnsiTheme="majorBidi" w:cstheme="majorBidi"/>
          <w:b/>
          <w:bCs/>
          <w:color w:val="000000" w:themeColor="text1"/>
        </w:rPr>
        <w:t>-</w:t>
      </w:r>
      <w:r w:rsidRPr="00C32B92">
        <w:rPr>
          <w:rFonts w:asciiTheme="majorBidi" w:hAnsiTheme="majorBidi" w:cstheme="majorBidi"/>
          <w:b/>
          <w:bCs/>
          <w:color w:val="000000" w:themeColor="text1"/>
        </w:rPr>
        <w:t>Rééchantillonnage (</w:t>
      </w:r>
      <w:proofErr w:type="spellStart"/>
      <w:r w:rsidRPr="00C32B92">
        <w:rPr>
          <w:rFonts w:asciiTheme="majorBidi" w:hAnsiTheme="majorBidi" w:cstheme="majorBidi"/>
          <w:b/>
          <w:bCs/>
          <w:color w:val="000000" w:themeColor="text1"/>
        </w:rPr>
        <w:t>Resampling</w:t>
      </w:r>
      <w:proofErr w:type="spellEnd"/>
      <w:r w:rsidRPr="00C32B92">
        <w:rPr>
          <w:rFonts w:asciiTheme="majorBidi" w:hAnsiTheme="majorBidi" w:cstheme="majorBidi"/>
          <w:b/>
          <w:bCs/>
          <w:color w:val="000000" w:themeColor="text1"/>
        </w:rPr>
        <w:t>)</w:t>
      </w:r>
      <w:r w:rsidR="0080505F">
        <w:rPr>
          <w:rFonts w:asciiTheme="majorBidi" w:hAnsiTheme="majorBidi" w:cstheme="majorBidi"/>
          <w:b/>
          <w:bCs/>
          <w:color w:val="000000" w:themeColor="text1"/>
        </w:rPr>
        <w:t>.</w:t>
      </w:r>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r w:rsidRPr="00F37765">
        <w:rPr>
          <w:rFonts w:asciiTheme="majorBidi" w:hAnsiTheme="majorBidi" w:cstheme="majorBidi"/>
          <w:b/>
          <w:bCs/>
        </w:rPr>
        <w:t xml:space="preserve">Figure </w:t>
      </w:r>
      <w:r w:rsidR="00BE6AB9">
        <w:rPr>
          <w:rFonts w:asciiTheme="majorBidi" w:hAnsiTheme="majorBidi" w:cstheme="majorBidi"/>
          <w:b/>
          <w:bCs/>
        </w:rPr>
        <w:t>1</w:t>
      </w:r>
      <w:r>
        <w:rPr>
          <w:rFonts w:asciiTheme="majorBidi" w:hAnsiTheme="majorBidi" w:cstheme="majorBidi"/>
        </w:rPr>
        <w:t xml:space="preserve"> : </w:t>
      </w:r>
      <w:proofErr w:type="spellStart"/>
      <w:r>
        <w:rPr>
          <w:rFonts w:asciiTheme="majorBidi" w:hAnsiTheme="majorBidi" w:cstheme="majorBidi"/>
        </w:rPr>
        <w:t>resampling</w:t>
      </w:r>
      <w:proofErr w:type="spellEnd"/>
      <w:r>
        <w:rPr>
          <w:rFonts w:asciiTheme="majorBidi" w:hAnsiTheme="majorBidi" w:cstheme="majorBidi"/>
        </w:rPr>
        <w:t xml:space="preserve"> image multispectrale (sentenil-2).</w:t>
      </w:r>
    </w:p>
    <w:p w14:paraId="7C78773D" w14:textId="266D3B79" w:rsidR="005D57C6" w:rsidRPr="00C32B92" w:rsidRDefault="005D57C6" w:rsidP="00C32B92">
      <w:pPr>
        <w:pStyle w:val="NormalWeb"/>
        <w:jc w:val="both"/>
        <w:rPr>
          <w:rFonts w:asciiTheme="majorBidi" w:hAnsiTheme="majorBidi" w:cstheme="majorBidi"/>
          <w:b/>
          <w:bCs/>
        </w:rPr>
      </w:pPr>
      <w:r w:rsidRPr="00C32B92">
        <w:rPr>
          <w:rFonts w:asciiTheme="majorBidi" w:hAnsiTheme="majorBidi" w:cstheme="majorBidi"/>
          <w:b/>
          <w:bCs/>
        </w:rPr>
        <w:t>3.2</w:t>
      </w:r>
      <w:r w:rsidR="0070620A">
        <w:rPr>
          <w:rFonts w:asciiTheme="majorBidi" w:hAnsiTheme="majorBidi" w:cstheme="majorBidi"/>
          <w:b/>
          <w:bCs/>
        </w:rPr>
        <w:t>-</w:t>
      </w:r>
      <w:r w:rsidRPr="00C32B92">
        <w:rPr>
          <w:rFonts w:asciiTheme="majorBidi" w:hAnsiTheme="majorBidi" w:cstheme="majorBidi"/>
          <w:b/>
          <w:bCs/>
        </w:rPr>
        <w:t>Extraction de la zone d’intérêt (</w:t>
      </w:r>
      <w:proofErr w:type="spellStart"/>
      <w:r w:rsidRPr="00C32B92">
        <w:rPr>
          <w:rFonts w:asciiTheme="majorBidi" w:hAnsiTheme="majorBidi" w:cstheme="majorBidi"/>
          <w:b/>
          <w:bCs/>
        </w:rPr>
        <w:t>Subset</w:t>
      </w:r>
      <w:proofErr w:type="spellEnd"/>
      <w:r w:rsidRPr="00C32B92">
        <w:rPr>
          <w:rFonts w:asciiTheme="majorBidi" w:hAnsiTheme="majorBidi" w:cstheme="majorBidi"/>
          <w:b/>
          <w:bCs/>
        </w:rPr>
        <w:t>)</w:t>
      </w:r>
      <w:r w:rsidR="0080505F">
        <w:rPr>
          <w:rFonts w:asciiTheme="majorBidi" w:hAnsiTheme="majorBidi" w:cstheme="majorBidi"/>
          <w:b/>
          <w:bCs/>
        </w:rPr>
        <w:t>.</w:t>
      </w:r>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r w:rsidRPr="00F37765">
        <w:rPr>
          <w:rFonts w:asciiTheme="majorBidi" w:hAnsiTheme="majorBidi" w:cstheme="majorBidi"/>
          <w:b/>
          <w:bCs/>
        </w:rPr>
        <w:t>Figure 2</w:t>
      </w:r>
      <w:r w:rsidR="00F37765">
        <w:rPr>
          <w:rFonts w:asciiTheme="majorBidi" w:hAnsiTheme="majorBidi" w:cstheme="majorBidi"/>
        </w:rPr>
        <w:t xml:space="preserve"> : </w:t>
      </w:r>
      <w:proofErr w:type="spellStart"/>
      <w:r w:rsidR="00F37765">
        <w:rPr>
          <w:rFonts w:asciiTheme="majorBidi" w:hAnsiTheme="majorBidi" w:cstheme="majorBidi"/>
        </w:rPr>
        <w:t>mask</w:t>
      </w:r>
      <w:proofErr w:type="spellEnd"/>
      <w:r w:rsidR="00F37765">
        <w:rPr>
          <w:rFonts w:asciiTheme="majorBidi" w:hAnsiTheme="majorBidi" w:cstheme="majorBidi"/>
        </w:rPr>
        <w:t xml:space="preserve"> landing processus. </w:t>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pPr>
        <w:pStyle w:val="NormalWeb"/>
        <w:rPr>
          <w:rFonts w:asciiTheme="majorBidi" w:hAnsiTheme="majorBidi" w:cstheme="majorBidi"/>
          <w:b/>
          <w:bCs/>
        </w:rPr>
      </w:pPr>
      <w:r w:rsidRPr="00C32B92">
        <w:rPr>
          <w:rFonts w:asciiTheme="majorBidi" w:hAnsiTheme="majorBidi" w:cstheme="majorBidi"/>
          <w:b/>
          <w:bCs/>
        </w:rPr>
        <w:lastRenderedPageBreak/>
        <w:t>3.4</w:t>
      </w:r>
      <w:r w:rsidR="0070620A">
        <w:rPr>
          <w:rFonts w:asciiTheme="majorBidi" w:hAnsiTheme="majorBidi" w:cstheme="majorBidi"/>
          <w:b/>
          <w:bCs/>
        </w:rPr>
        <w:t>-</w:t>
      </w:r>
      <w:r w:rsidRPr="00C32B92">
        <w:rPr>
          <w:rFonts w:asciiTheme="majorBidi" w:hAnsiTheme="majorBidi" w:cstheme="majorBidi"/>
          <w:b/>
          <w:bCs/>
        </w:rPr>
        <w:t xml:space="preserve"> Correction du chatoiement solaire (Sun </w:t>
      </w:r>
      <w:proofErr w:type="spellStart"/>
      <w:r w:rsidRPr="00C32B92">
        <w:rPr>
          <w:rFonts w:asciiTheme="majorBidi" w:hAnsiTheme="majorBidi" w:cstheme="majorBidi"/>
          <w:b/>
          <w:bCs/>
        </w:rPr>
        <w:t>glint</w:t>
      </w:r>
      <w:proofErr w:type="spellEnd"/>
      <w:r w:rsidR="00F37765">
        <w:rPr>
          <w:rFonts w:asciiTheme="majorBidi" w:hAnsiTheme="majorBidi" w:cstheme="majorBidi"/>
          <w:b/>
          <w:bCs/>
        </w:rPr>
        <w:t>)</w:t>
      </w:r>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pPr>
        <w:pStyle w:val="Titre1"/>
        <w:jc w:val="center"/>
        <w:rPr>
          <w:rFonts w:asciiTheme="majorBidi" w:eastAsia="Times New Roman" w:hAnsiTheme="majorBidi"/>
          <w:color w:val="auto"/>
          <w:sz w:val="24"/>
          <w:szCs w:val="24"/>
          <w:lang w:eastAsia="fr-MA"/>
        </w:rPr>
      </w:pPr>
      <w:bookmarkStart w:id="37" w:name="_Toc220862612"/>
      <w:r w:rsidRPr="00D34B2D">
        <w:rPr>
          <w:rFonts w:asciiTheme="majorBidi" w:hAnsiTheme="majorBidi"/>
          <w:b/>
          <w:bCs/>
          <w:color w:val="auto"/>
          <w:sz w:val="24"/>
          <w:szCs w:val="24"/>
        </w:rPr>
        <w:t>Figure 4</w:t>
      </w:r>
      <w:r w:rsidR="00140D13" w:rsidRPr="00D34B2D">
        <w:rPr>
          <w:rFonts w:asciiTheme="majorBidi" w:eastAsia="Times New Roman" w:hAnsiTheme="majorBidi"/>
          <w:color w:val="auto"/>
          <w:sz w:val="24"/>
          <w:szCs w:val="24"/>
          <w:lang w:eastAsia="fr-MA"/>
        </w:rPr>
        <w:t xml:space="preserve"> : Le diagramme d'analyse de régression selon </w:t>
      </w:r>
      <w:proofErr w:type="spellStart"/>
      <w:r w:rsidR="00140D13" w:rsidRPr="00D34B2D">
        <w:rPr>
          <w:rFonts w:asciiTheme="majorBidi" w:eastAsia="Times New Roman" w:hAnsiTheme="majorBidi"/>
          <w:color w:val="auto"/>
          <w:sz w:val="24"/>
          <w:szCs w:val="24"/>
          <w:lang w:eastAsia="fr-MA"/>
        </w:rPr>
        <w:t>Hedley</w:t>
      </w:r>
      <w:proofErr w:type="spellEnd"/>
      <w:r w:rsidR="00140D13" w:rsidRPr="00D34B2D">
        <w:rPr>
          <w:rFonts w:asciiTheme="majorBidi" w:eastAsia="Times New Roman" w:hAnsiTheme="majorBidi"/>
          <w:color w:val="auto"/>
          <w:sz w:val="24"/>
          <w:szCs w:val="24"/>
          <w:lang w:eastAsia="fr-MA"/>
        </w:rPr>
        <w:t xml:space="preserve"> et al. (2005) pour la band B2</w:t>
      </w:r>
      <w:r w:rsidRPr="00D34B2D">
        <w:rPr>
          <w:rFonts w:asciiTheme="majorBidi" w:eastAsia="Times New Roman" w:hAnsiTheme="majorBidi"/>
          <w:color w:val="auto"/>
          <w:sz w:val="24"/>
          <w:szCs w:val="24"/>
          <w:lang w:eastAsia="fr-MA"/>
        </w:rPr>
        <w:t>.</w:t>
      </w:r>
      <w:bookmarkEnd w:id="37"/>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w:t>
      </w:r>
      <w:r w:rsidR="00140D13" w:rsidRPr="00C32B92">
        <w:rPr>
          <w:rFonts w:asciiTheme="majorBidi" w:hAnsiTheme="majorBidi" w:cstheme="majorBidi"/>
        </w:rPr>
        <w:t xml:space="preserve">En applique la relation suivant pour </w:t>
      </w:r>
      <w:proofErr w:type="spellStart"/>
      <w:r w:rsidR="00140D13" w:rsidRPr="00C32B92">
        <w:rPr>
          <w:rFonts w:asciiTheme="majorBidi" w:hAnsiTheme="majorBidi" w:cstheme="majorBidi"/>
        </w:rPr>
        <w:t>cree</w:t>
      </w:r>
      <w:proofErr w:type="spellEnd"/>
      <w:r w:rsidR="00140D13" w:rsidRPr="00C32B92">
        <w:rPr>
          <w:rFonts w:asciiTheme="majorBidi" w:hAnsiTheme="majorBidi" w:cstheme="majorBidi"/>
        </w:rPr>
        <w:t xml:space="preserve"> un image de la band</w:t>
      </w:r>
      <w:r w:rsidR="00B34E6A" w:rsidRPr="00C32B92">
        <w:rPr>
          <w:rFonts w:asciiTheme="majorBidi" w:hAnsiTheme="majorBidi" w:cstheme="majorBidi"/>
        </w:rPr>
        <w:t xml:space="preserve"> B2 </w:t>
      </w:r>
      <w:proofErr w:type="spellStart"/>
      <w:r w:rsidR="00B34E6A" w:rsidRPr="00C32B92">
        <w:rPr>
          <w:rFonts w:asciiTheme="majorBidi" w:hAnsiTheme="majorBidi" w:cstheme="majorBidi"/>
        </w:rPr>
        <w:t>deglint</w:t>
      </w:r>
      <w:proofErr w:type="spellEnd"/>
      <w:r w:rsidR="00140D13" w:rsidRPr="00C32B92">
        <w:rPr>
          <w:rFonts w:asciiTheme="majorBidi" w:hAnsiTheme="majorBidi" w:cstheme="majorBidi"/>
        </w:rPr>
        <w:t> :</w:t>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w:t>
      </w:r>
      <w:r w:rsidR="00B34E6A" w:rsidRPr="00C32B92">
        <w:rPr>
          <w:rFonts w:asciiTheme="majorBidi" w:hAnsiTheme="majorBidi" w:cstheme="majorBidi"/>
          <w:sz w:val="24"/>
          <w:szCs w:val="24"/>
          <w:highlight w:val="yellow"/>
        </w:rPr>
        <w:t xml:space="preserve">Est fait la même chose pour les autres </w:t>
      </w:r>
      <w:r w:rsidR="00B34E6A" w:rsidRPr="00F32770">
        <w:rPr>
          <w:rFonts w:asciiTheme="majorBidi" w:hAnsiTheme="majorBidi" w:cstheme="majorBidi"/>
          <w:sz w:val="24"/>
          <w:szCs w:val="24"/>
          <w:highlight w:val="yellow"/>
        </w:rPr>
        <w:t>bands</w:t>
      </w:r>
      <w:r w:rsidR="00F32770" w:rsidRPr="00F32770">
        <w:rPr>
          <w:rFonts w:asciiTheme="majorBidi" w:hAnsiTheme="majorBidi" w:cstheme="majorBidi"/>
          <w:sz w:val="24"/>
          <w:szCs w:val="24"/>
          <w:highlight w:val="yellow"/>
        </w:rPr>
        <w:t xml:space="preserve"> B3 etB4</w:t>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pPr>
        <w:pStyle w:val="NormalWeb"/>
        <w:rPr>
          <w:rFonts w:asciiTheme="majorBidi" w:hAnsiTheme="majorBidi" w:cstheme="majorBidi"/>
          <w:b/>
          <w:bCs/>
        </w:rPr>
      </w:pPr>
      <w:r w:rsidRPr="00C32B92">
        <w:rPr>
          <w:rFonts w:asciiTheme="majorBidi" w:hAnsiTheme="majorBidi" w:cstheme="majorBidi"/>
          <w:b/>
          <w:bCs/>
        </w:rPr>
        <w:t>3.5</w:t>
      </w:r>
      <w:r w:rsidR="0070620A">
        <w:rPr>
          <w:rFonts w:asciiTheme="majorBidi" w:hAnsiTheme="majorBidi" w:cstheme="majorBidi"/>
          <w:b/>
          <w:bCs/>
        </w:rPr>
        <w:t>-</w:t>
      </w:r>
      <w:r w:rsidRPr="00C32B92">
        <w:rPr>
          <w:rFonts w:asciiTheme="majorBidi" w:hAnsiTheme="majorBidi" w:cstheme="majorBidi"/>
          <w:b/>
          <w:bCs/>
        </w:rPr>
        <w:t xml:space="preserve"> Correction atmosphérique empirique (</w:t>
      </w:r>
      <w:proofErr w:type="spellStart"/>
      <w:r w:rsidRPr="00C32B92">
        <w:rPr>
          <w:rFonts w:asciiTheme="majorBidi" w:hAnsiTheme="majorBidi" w:cstheme="majorBidi"/>
          <w:b/>
          <w:bCs/>
        </w:rPr>
        <w:t>Dark</w:t>
      </w:r>
      <w:proofErr w:type="spellEnd"/>
      <w:r w:rsidRPr="00C32B92">
        <w:rPr>
          <w:rFonts w:asciiTheme="majorBidi" w:hAnsiTheme="majorBidi" w:cstheme="majorBidi"/>
          <w:b/>
          <w:bCs/>
        </w:rPr>
        <w:t xml:space="preserve"> Object </w:t>
      </w:r>
      <w:proofErr w:type="spellStart"/>
      <w:r w:rsidRPr="00C32B92">
        <w:rPr>
          <w:rFonts w:asciiTheme="majorBidi" w:hAnsiTheme="majorBidi" w:cstheme="majorBidi"/>
          <w:b/>
          <w:bCs/>
        </w:rPr>
        <w:t>Subtraction</w:t>
      </w:r>
      <w:proofErr w:type="spellEnd"/>
      <w:r w:rsidRPr="00C32B92">
        <w:rPr>
          <w:rFonts w:asciiTheme="majorBidi" w:hAnsiTheme="majorBidi" w:cstheme="majorBidi"/>
          <w:b/>
          <w:bCs/>
        </w:rPr>
        <w:t>)</w:t>
      </w:r>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 xml:space="preserve">-l’histogramme pour </w:t>
      </w:r>
      <w:proofErr w:type="spellStart"/>
      <w:r>
        <w:rPr>
          <w:rFonts w:asciiTheme="majorBidi" w:hAnsiTheme="majorBidi" w:cstheme="majorBidi"/>
          <w:color w:val="000000"/>
        </w:rPr>
        <w:t>determiner</w:t>
      </w:r>
      <w:proofErr w:type="spellEnd"/>
      <w:r>
        <w:rPr>
          <w:rFonts w:asciiTheme="majorBidi" w:hAnsiTheme="majorBidi" w:cstheme="majorBidi"/>
          <w:color w:val="000000"/>
        </w:rPr>
        <w:t xml:space="preserve"> le minimum  value pour faire la band math.</w:t>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Est fait la même chose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 B3</w:t>
      </w:r>
      <w:r>
        <w:rPr>
          <w:rFonts w:asciiTheme="majorBidi" w:hAnsiTheme="majorBidi" w:cstheme="majorBidi"/>
        </w:rPr>
        <w:t>.</w:t>
      </w:r>
    </w:p>
    <w:p w14:paraId="61C176DC" w14:textId="77777777" w:rsidR="008C4BC1" w:rsidRDefault="0070620A" w:rsidP="008C4BC1">
      <w:pPr>
        <w:pStyle w:val="NormalWeb"/>
        <w:spacing w:line="360" w:lineRule="auto"/>
        <w:jc w:val="both"/>
        <w:rPr>
          <w:b/>
          <w:bCs/>
        </w:rPr>
      </w:pPr>
      <w:r w:rsidRPr="0070620A">
        <w:rPr>
          <w:b/>
          <w:bCs/>
        </w:rPr>
        <w:t>4-Méthode de détermination de la bathymétrie par régression linéaire</w:t>
      </w:r>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r w:rsidRPr="00F37765">
        <w:rPr>
          <w:rFonts w:asciiTheme="majorBidi" w:hAnsiTheme="majorBidi" w:cstheme="majorBidi"/>
          <w:b/>
          <w:bCs/>
          <w:sz w:val="24"/>
          <w:szCs w:val="24"/>
        </w:rPr>
        <w:t xml:space="preserve">Figure 8 </w:t>
      </w:r>
      <w:r w:rsidR="00063F80" w:rsidRPr="00F37765">
        <w:rPr>
          <w:rFonts w:asciiTheme="majorBidi" w:hAnsiTheme="majorBidi" w:cstheme="majorBidi"/>
          <w:sz w:val="24"/>
          <w:szCs w:val="24"/>
        </w:rPr>
        <w:t xml:space="preserve">:extraction par pixel « pour </w:t>
      </w:r>
      <w:proofErr w:type="spellStart"/>
      <w:r w:rsidR="00063F80" w:rsidRPr="00F37765">
        <w:rPr>
          <w:rFonts w:asciiTheme="majorBidi" w:hAnsiTheme="majorBidi" w:cstheme="majorBidi"/>
          <w:sz w:val="24"/>
          <w:szCs w:val="24"/>
        </w:rPr>
        <w:t>extracter</w:t>
      </w:r>
      <w:proofErr w:type="spellEnd"/>
      <w:r w:rsidR="00063F80" w:rsidRPr="00F37765">
        <w:rPr>
          <w:rFonts w:asciiTheme="majorBidi" w:hAnsiTheme="majorBidi" w:cstheme="majorBidi"/>
          <w:sz w:val="24"/>
          <w:szCs w:val="24"/>
        </w:rPr>
        <w:t xml:space="preserve"> la valeur de chaque pixel sans l’image »</w:t>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r>
        <w:rPr>
          <w:noProof/>
        </w:rPr>
        <w:drawing>
          <wp:anchor distT="0" distB="0" distL="114300" distR="114300" simplePos="0" relativeHeight="251666432" behindDoc="0" locked="0" layoutInCell="1" allowOverlap="1" wp14:anchorId="62279ADD" wp14:editId="04A80106">
            <wp:simplePos x="0" y="0"/>
            <wp:positionH relativeFrom="column">
              <wp:posOffset>1415803</wp:posOffset>
            </wp:positionH>
            <wp:positionV relativeFrom="paragraph">
              <wp:posOffset>0</wp:posOffset>
            </wp:positionV>
            <wp:extent cx="3350260" cy="1909701"/>
            <wp:effectExtent l="0" t="0" r="0" b="0"/>
            <wp:wrapSquare wrapText="bothSides"/>
            <wp:docPr id="26" name="Graphique 26">
              <a:extLst xmlns:a="http://schemas.openxmlformats.org/drawingml/2006/main">
                <a:ext uri="{FF2B5EF4-FFF2-40B4-BE49-F238E27FC236}">
                  <a16:creationId xmlns:a16="http://schemas.microsoft.com/office/drawing/2014/main" id="{EEA1A02C-D79B-42A1-AF95-CE98F94E259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anchor>
        </w:drawing>
      </w:r>
      <w:r w:rsidR="002753A3">
        <w:br w:type="textWrapping" w:clear="all"/>
      </w:r>
      <w:r w:rsidR="00F37765" w:rsidRPr="00F37765">
        <w:rPr>
          <w:rFonts w:asciiTheme="majorBidi" w:hAnsiTheme="majorBidi" w:cstheme="majorBidi"/>
          <w:b/>
          <w:bCs/>
          <w:sz w:val="24"/>
          <w:szCs w:val="24"/>
        </w:rPr>
        <w:t xml:space="preserve">Figure 9 </w:t>
      </w:r>
      <w:r w:rsidR="002753A3" w:rsidRPr="00F37765">
        <w:rPr>
          <w:rFonts w:asciiTheme="majorBidi" w:hAnsiTheme="majorBidi" w:cstheme="majorBidi"/>
          <w:sz w:val="24"/>
          <w:szCs w:val="24"/>
        </w:rPr>
        <w:t xml:space="preserve">: </w:t>
      </w:r>
      <w:proofErr w:type="spellStart"/>
      <w:r w:rsidR="002753A3" w:rsidRPr="00F37765">
        <w:rPr>
          <w:rFonts w:asciiTheme="majorBidi" w:hAnsiTheme="majorBidi" w:cstheme="majorBidi"/>
          <w:sz w:val="24"/>
          <w:szCs w:val="24"/>
        </w:rPr>
        <w:t>regession</w:t>
      </w:r>
      <w:proofErr w:type="spellEnd"/>
      <w:r w:rsidR="002753A3" w:rsidRPr="00F37765">
        <w:rPr>
          <w:rFonts w:asciiTheme="majorBidi" w:hAnsiTheme="majorBidi" w:cstheme="majorBidi"/>
          <w:sz w:val="24"/>
          <w:szCs w:val="24"/>
        </w:rPr>
        <w:t xml:space="preserve"> </w:t>
      </w:r>
      <w:proofErr w:type="spellStart"/>
      <w:r w:rsidR="002753A3" w:rsidRPr="00F37765">
        <w:rPr>
          <w:rFonts w:asciiTheme="majorBidi" w:hAnsiTheme="majorBidi" w:cstheme="majorBidi"/>
          <w:sz w:val="24"/>
          <w:szCs w:val="24"/>
        </w:rPr>
        <w:t>linear</w:t>
      </w:r>
      <w:proofErr w:type="spellEnd"/>
      <w:r w:rsidR="002753A3" w:rsidRPr="00F37765">
        <w:rPr>
          <w:rFonts w:asciiTheme="majorBidi" w:hAnsiTheme="majorBidi" w:cstheme="majorBidi"/>
          <w:sz w:val="24"/>
          <w:szCs w:val="24"/>
        </w:rPr>
        <w:t xml:space="preserve"> entre les mesure du terrain et B3B2 pour </w:t>
      </w:r>
      <w:proofErr w:type="spellStart"/>
      <w:r w:rsidR="002753A3" w:rsidRPr="00F37765">
        <w:rPr>
          <w:rFonts w:asciiTheme="majorBidi" w:hAnsiTheme="majorBidi" w:cstheme="majorBidi"/>
          <w:sz w:val="24"/>
          <w:szCs w:val="24"/>
        </w:rPr>
        <w:t>determiner</w:t>
      </w:r>
      <w:proofErr w:type="spellEnd"/>
      <w:r w:rsidR="002753A3" w:rsidRPr="00F37765">
        <w:rPr>
          <w:rFonts w:asciiTheme="majorBidi" w:hAnsiTheme="majorBidi" w:cstheme="majorBidi"/>
          <w:sz w:val="24"/>
          <w:szCs w:val="24"/>
        </w:rPr>
        <w:t xml:space="preserve"> m et m</w:t>
      </w:r>
      <w:r w:rsidR="002753A3" w:rsidRPr="00F37765">
        <w:rPr>
          <w:rFonts w:asciiTheme="majorBidi" w:hAnsiTheme="majorBidi" w:cstheme="majorBidi"/>
          <w:sz w:val="24"/>
          <w:szCs w:val="24"/>
          <w:vertAlign w:val="subscript"/>
        </w:rPr>
        <w:t>0</w:t>
      </w:r>
      <w:r w:rsidR="002753A3" w:rsidRPr="00F37765">
        <w:rPr>
          <w:rFonts w:asciiTheme="majorBidi" w:hAnsiTheme="majorBidi" w:cstheme="majorBidi"/>
          <w:sz w:val="24"/>
          <w:szCs w:val="24"/>
        </w:rPr>
        <w:t>.</w:t>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 xml:space="preserve">En conséquence, la régression linéaire appliquée présente une précision limitée et une incertitude élevée dans l’estimation des profondeurs, en particulier dans les zones très peu profondes et à forte variabilité du fond marin. Ces résultats mettent en évidence l’importance cruciale de la disponibilité de </w:t>
      </w:r>
      <w:r w:rsidRPr="00A03116">
        <w:rPr>
          <w:rStyle w:val="lev"/>
          <w:b w:val="0"/>
          <w:bCs w:val="0"/>
          <w:highlight w:val="yellow"/>
        </w:rPr>
        <w:t>données in situ de haute résolution (sondeur acoustique ou levés hydrographiques détaillés)</w:t>
      </w:r>
      <w:r>
        <w:t xml:space="preserve"> pour garantir la fiabilité des méthodes SDB.</w:t>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pPr>
        <w:pStyle w:val="Titre2"/>
        <w:rPr>
          <w:sz w:val="28"/>
          <w:szCs w:val="28"/>
        </w:rPr>
      </w:pPr>
      <w:bookmarkStart w:id="38" w:name="_Toc220862613"/>
      <w:r w:rsidRPr="00480588">
        <w:rPr>
          <w:sz w:val="28"/>
          <w:szCs w:val="28"/>
        </w:rPr>
        <w:lastRenderedPageBreak/>
        <w:t>Chapitre 2 : Détermination de la bathymétrie à partir des données ICESat-2</w:t>
      </w:r>
      <w:bookmarkEnd w:id="38"/>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pPr>
        <w:pStyle w:val="NormalWeb"/>
        <w:spacing w:line="360" w:lineRule="auto"/>
        <w:jc w:val="both"/>
        <w:rPr>
          <w:b/>
          <w:bCs/>
        </w:rPr>
      </w:pPr>
      <w:r w:rsidRPr="00480588">
        <w:rPr>
          <w:rFonts w:asciiTheme="majorBidi" w:hAnsiTheme="majorBidi" w:cstheme="majorBidi"/>
          <w:b/>
          <w:bCs/>
          <w:color w:val="000000" w:themeColor="text1"/>
        </w:rPr>
        <w:t>2.1</w:t>
      </w:r>
      <w:r w:rsidRPr="00480588">
        <w:rPr>
          <w:rFonts w:asciiTheme="majorBidi" w:hAnsiTheme="majorBidi"/>
          <w:b/>
          <w:bCs/>
          <w:color w:val="000000" w:themeColor="text1"/>
        </w:rPr>
        <w:t>-</w:t>
      </w:r>
      <w:r w:rsidRPr="00480588">
        <w:rPr>
          <w:rFonts w:asciiTheme="majorBidi" w:hAnsiTheme="majorBidi" w:cstheme="majorBidi"/>
          <w:b/>
          <w:bCs/>
          <w:color w:val="000000" w:themeColor="text1"/>
        </w:rPr>
        <w:t xml:space="preserve"> Présentation de la zone d’étude</w:t>
      </w:r>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2.2</w:t>
      </w:r>
      <w:r>
        <w:rPr>
          <w:rFonts w:asciiTheme="majorBidi" w:hAnsiTheme="majorBidi"/>
          <w:b/>
          <w:bCs/>
          <w:i w:val="0"/>
          <w:iCs w:val="0"/>
          <w:color w:val="000000" w:themeColor="text1"/>
          <w:sz w:val="24"/>
          <w:szCs w:val="24"/>
        </w:rPr>
        <w:t>-</w:t>
      </w:r>
      <w:r w:rsidRPr="00480588">
        <w:rPr>
          <w:rFonts w:asciiTheme="majorBidi" w:hAnsiTheme="majorBidi"/>
          <w:b/>
          <w:bCs/>
          <w:i w:val="0"/>
          <w:iCs w:val="0"/>
          <w:color w:val="000000" w:themeColor="text1"/>
          <w:sz w:val="24"/>
          <w:szCs w:val="24"/>
        </w:rPr>
        <w:t xml:space="preserve"> Utilisation d’</w:t>
      </w:r>
      <w:proofErr w:type="spellStart"/>
      <w:r w:rsidRPr="00480588">
        <w:rPr>
          <w:rFonts w:asciiTheme="majorBidi" w:hAnsiTheme="majorBidi"/>
          <w:b/>
          <w:bCs/>
          <w:i w:val="0"/>
          <w:iCs w:val="0"/>
          <w:color w:val="000000" w:themeColor="text1"/>
          <w:sz w:val="24"/>
          <w:szCs w:val="24"/>
        </w:rPr>
        <w:t>OpenAltimetry</w:t>
      </w:r>
      <w:proofErr w:type="spellEnd"/>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 xml:space="preserve">2.3 -Choix du </w:t>
      </w:r>
      <w:proofErr w:type="spellStart"/>
      <w:r w:rsidRPr="00480588">
        <w:rPr>
          <w:rFonts w:asciiTheme="majorBidi" w:hAnsiTheme="majorBidi"/>
          <w:b/>
          <w:bCs/>
          <w:i w:val="0"/>
          <w:iCs w:val="0"/>
          <w:color w:val="000000" w:themeColor="text1"/>
          <w:sz w:val="24"/>
          <w:szCs w:val="24"/>
        </w:rPr>
        <w:t>track</w:t>
      </w:r>
      <w:proofErr w:type="spellEnd"/>
      <w:r w:rsidRPr="00480588">
        <w:rPr>
          <w:rFonts w:asciiTheme="majorBidi" w:hAnsiTheme="majorBidi"/>
          <w:b/>
          <w:bCs/>
          <w:i w:val="0"/>
          <w:iCs w:val="0"/>
          <w:color w:val="000000" w:themeColor="text1"/>
          <w:sz w:val="24"/>
          <w:szCs w:val="24"/>
        </w:rPr>
        <w:t xml:space="preserve">, de la date et du </w:t>
      </w:r>
      <w:proofErr w:type="spellStart"/>
      <w:r w:rsidRPr="00480588">
        <w:rPr>
          <w:rFonts w:asciiTheme="majorBidi" w:hAnsiTheme="majorBidi"/>
          <w:b/>
          <w:bCs/>
          <w:i w:val="0"/>
          <w:iCs w:val="0"/>
          <w:color w:val="000000" w:themeColor="text1"/>
          <w:sz w:val="24"/>
          <w:szCs w:val="24"/>
        </w:rPr>
        <w:t>beam</w:t>
      </w:r>
      <w:proofErr w:type="spellEnd"/>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pPr>
        <w:pStyle w:val="NormalWeb"/>
        <w:spacing w:line="360" w:lineRule="auto"/>
        <w:jc w:val="both"/>
        <w:rPr>
          <w:b/>
          <w:bCs/>
        </w:rPr>
      </w:pPr>
      <w:r w:rsidRPr="00480588">
        <w:rPr>
          <w:b/>
          <w:bCs/>
        </w:rPr>
        <w:t>2.4- Environnement de travail</w:t>
      </w:r>
      <w:r>
        <w:rPr>
          <w:b/>
          <w:bCs/>
        </w:rPr>
        <w:t xml:space="preserve"> </w:t>
      </w:r>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2.</w:t>
      </w:r>
      <w:r w:rsidR="00FF704D">
        <w:rPr>
          <w:rFonts w:asciiTheme="majorBidi" w:hAnsiTheme="majorBidi"/>
          <w:b/>
          <w:bCs/>
          <w:i w:val="0"/>
          <w:iCs w:val="0"/>
          <w:color w:val="000000" w:themeColor="text1"/>
          <w:sz w:val="24"/>
          <w:szCs w:val="24"/>
        </w:rPr>
        <w:t>4.1-</w:t>
      </w:r>
      <w:r w:rsidRPr="00480588">
        <w:rPr>
          <w:rFonts w:asciiTheme="majorBidi" w:hAnsiTheme="majorBidi"/>
          <w:b/>
          <w:bCs/>
          <w:i w:val="0"/>
          <w:iCs w:val="0"/>
          <w:color w:val="000000" w:themeColor="text1"/>
          <w:sz w:val="24"/>
          <w:szCs w:val="24"/>
        </w:rPr>
        <w:t xml:space="preserve"> Bibliothèques Python utilisées</w:t>
      </w:r>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pPr>
        <w:rPr>
          <w:rFonts w:asciiTheme="majorBidi" w:hAnsiTheme="majorBidi" w:cstheme="majorBidi"/>
          <w:b/>
          <w:bCs/>
          <w:sz w:val="24"/>
          <w:szCs w:val="24"/>
        </w:rPr>
      </w:pPr>
      <w:r w:rsidRPr="00480588">
        <w:rPr>
          <w:rFonts w:asciiTheme="majorBidi" w:hAnsiTheme="majorBidi" w:cstheme="majorBidi"/>
          <w:b/>
          <w:bCs/>
          <w:sz w:val="24"/>
          <w:szCs w:val="24"/>
        </w:rPr>
        <w:lastRenderedPageBreak/>
        <w:t>2.</w:t>
      </w:r>
      <w:r w:rsidR="00FF704D">
        <w:rPr>
          <w:rFonts w:asciiTheme="majorBidi" w:hAnsiTheme="majorBidi" w:cstheme="majorBidi"/>
          <w:b/>
          <w:bCs/>
          <w:sz w:val="24"/>
          <w:szCs w:val="24"/>
        </w:rPr>
        <w:t>4.2-</w:t>
      </w:r>
      <w:r w:rsidRPr="00480588">
        <w:rPr>
          <w:rFonts w:asciiTheme="majorBidi" w:hAnsiTheme="majorBidi" w:cstheme="majorBidi"/>
          <w:b/>
          <w:bCs/>
          <w:sz w:val="24"/>
          <w:szCs w:val="24"/>
        </w:rPr>
        <w:t>Import des modules et configuration</w:t>
      </w:r>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2.4</w:t>
      </w:r>
      <w:r>
        <w:rPr>
          <w:rFonts w:asciiTheme="majorBidi" w:hAnsiTheme="majorBidi"/>
          <w:b/>
          <w:bCs/>
          <w:i w:val="0"/>
          <w:iCs w:val="0"/>
          <w:color w:val="000000" w:themeColor="text1"/>
          <w:sz w:val="24"/>
          <w:szCs w:val="24"/>
        </w:rPr>
        <w:t>.3-</w:t>
      </w:r>
      <w:r w:rsidRPr="00FF704D">
        <w:rPr>
          <w:rFonts w:asciiTheme="majorBidi" w:hAnsiTheme="majorBidi"/>
          <w:b/>
          <w:bCs/>
          <w:i w:val="0"/>
          <w:iCs w:val="0"/>
          <w:color w:val="000000" w:themeColor="text1"/>
          <w:sz w:val="24"/>
          <w:szCs w:val="24"/>
        </w:rPr>
        <w:t xml:space="preserve">Initialisation de </w:t>
      </w:r>
      <w:proofErr w:type="spellStart"/>
      <w:r w:rsidRPr="00FF704D">
        <w:rPr>
          <w:rFonts w:asciiTheme="majorBidi" w:hAnsiTheme="majorBidi"/>
          <w:b/>
          <w:bCs/>
          <w:i w:val="0"/>
          <w:iCs w:val="0"/>
          <w:color w:val="000000" w:themeColor="text1"/>
          <w:sz w:val="24"/>
          <w:szCs w:val="24"/>
        </w:rPr>
        <w:t>Sliderule</w:t>
      </w:r>
      <w:proofErr w:type="spellEnd"/>
      <w:r w:rsidRPr="00FF704D">
        <w:rPr>
          <w:rFonts w:asciiTheme="majorBidi" w:hAnsiTheme="majorBidi"/>
          <w:b/>
          <w:bCs/>
          <w:i w:val="0"/>
          <w:iCs w:val="0"/>
          <w:color w:val="000000" w:themeColor="text1"/>
          <w:sz w:val="24"/>
          <w:szCs w:val="24"/>
        </w:rPr>
        <w:t xml:space="preserve"> et accès aux données ICESat-2</w:t>
      </w:r>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pPr>
        <w:pStyle w:val="Titre3"/>
        <w:rPr>
          <w:rFonts w:asciiTheme="majorBidi" w:hAnsiTheme="majorBidi"/>
          <w:b/>
          <w:bCs/>
          <w:color w:val="000000" w:themeColor="text1"/>
        </w:rPr>
      </w:pPr>
      <w:bookmarkStart w:id="40" w:name="_Toc220862615"/>
      <w:r w:rsidRPr="00FF704D">
        <w:rPr>
          <w:rFonts w:asciiTheme="majorBidi" w:hAnsiTheme="majorBidi"/>
          <w:b/>
          <w:bCs/>
          <w:color w:val="000000" w:themeColor="text1"/>
        </w:rPr>
        <w:t>2.5</w:t>
      </w:r>
      <w:r w:rsidR="00F37765">
        <w:rPr>
          <w:rFonts w:asciiTheme="majorBidi" w:hAnsiTheme="majorBidi"/>
          <w:b/>
          <w:bCs/>
          <w:color w:val="000000" w:themeColor="text1"/>
        </w:rPr>
        <w:t>-</w:t>
      </w:r>
      <w:r w:rsidRPr="00FF704D">
        <w:rPr>
          <w:rFonts w:asciiTheme="majorBidi" w:hAnsiTheme="majorBidi"/>
          <w:b/>
          <w:bCs/>
          <w:color w:val="000000" w:themeColor="text1"/>
        </w:rPr>
        <w:t>Définition de la zone d’intérêt (AOI) pour l’analyse ICESat-2</w:t>
      </w:r>
      <w:bookmarkEnd w:id="40"/>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lastRenderedPageBreak/>
        <w:t>2.5.</w:t>
      </w:r>
      <w:r>
        <w:rPr>
          <w:rFonts w:asciiTheme="majorBidi" w:hAnsiTheme="majorBidi"/>
          <w:b/>
          <w:bCs/>
          <w:i w:val="0"/>
          <w:iCs w:val="0"/>
          <w:color w:val="000000" w:themeColor="text1"/>
          <w:sz w:val="24"/>
          <w:szCs w:val="24"/>
        </w:rPr>
        <w:t>1-</w:t>
      </w:r>
      <w:r w:rsidRPr="00FF704D">
        <w:rPr>
          <w:rFonts w:asciiTheme="majorBidi" w:hAnsiTheme="majorBidi"/>
          <w:b/>
          <w:bCs/>
          <w:i w:val="0"/>
          <w:iCs w:val="0"/>
          <w:color w:val="000000" w:themeColor="text1"/>
          <w:sz w:val="24"/>
          <w:szCs w:val="24"/>
        </w:rPr>
        <w:t>Définition de l’AOI</w:t>
      </w:r>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pPr>
        <w:pStyle w:val="Titre4"/>
        <w:rPr>
          <w:rFonts w:asciiTheme="majorBidi" w:hAnsiTheme="majorBidi"/>
          <w:b/>
          <w:bCs/>
          <w:i w:val="0"/>
          <w:iCs w:val="0"/>
          <w:color w:val="000000" w:themeColor="text1"/>
          <w:sz w:val="24"/>
          <w:szCs w:val="24"/>
        </w:rPr>
      </w:pPr>
      <w:r w:rsidRPr="00BE6D49">
        <w:rPr>
          <w:rFonts w:asciiTheme="majorBidi" w:hAnsiTheme="majorBidi"/>
          <w:b/>
          <w:bCs/>
          <w:i w:val="0"/>
          <w:iCs w:val="0"/>
          <w:color w:val="000000" w:themeColor="text1"/>
          <w:sz w:val="24"/>
          <w:szCs w:val="24"/>
        </w:rPr>
        <w:t>2.</w:t>
      </w:r>
      <w:r w:rsidR="00E266DA">
        <w:rPr>
          <w:rFonts w:asciiTheme="majorBidi" w:hAnsiTheme="majorBidi"/>
          <w:b/>
          <w:bCs/>
          <w:i w:val="0"/>
          <w:iCs w:val="0"/>
          <w:color w:val="000000" w:themeColor="text1"/>
          <w:sz w:val="24"/>
          <w:szCs w:val="24"/>
        </w:rPr>
        <w:t>5.2-</w:t>
      </w:r>
      <w:r w:rsidRPr="00BE6D49">
        <w:rPr>
          <w:rFonts w:asciiTheme="majorBidi" w:hAnsiTheme="majorBidi"/>
          <w:b/>
          <w:bCs/>
          <w:i w:val="0"/>
          <w:iCs w:val="0"/>
          <w:color w:val="000000" w:themeColor="text1"/>
          <w:sz w:val="24"/>
          <w:szCs w:val="24"/>
        </w:rPr>
        <w:t xml:space="preserve"> Configuration dans le script Python</w:t>
      </w:r>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pPr>
        <w:pStyle w:val="Titre3"/>
        <w:rPr>
          <w:rFonts w:asciiTheme="majorBidi" w:hAnsiTheme="majorBidi"/>
          <w:b/>
          <w:bCs/>
          <w:color w:val="000000" w:themeColor="text1"/>
        </w:rPr>
      </w:pPr>
      <w:bookmarkStart w:id="41" w:name="_Toc220862616"/>
      <w:r w:rsidRPr="00E266DA">
        <w:rPr>
          <w:rFonts w:asciiTheme="majorBidi" w:hAnsiTheme="majorBidi"/>
          <w:b/>
          <w:bCs/>
          <w:color w:val="000000" w:themeColor="text1"/>
        </w:rPr>
        <w:t>2.</w:t>
      </w:r>
      <w:r w:rsidR="00E73DBC">
        <w:rPr>
          <w:rFonts w:asciiTheme="majorBidi" w:hAnsiTheme="majorBidi"/>
          <w:b/>
          <w:bCs/>
          <w:color w:val="000000" w:themeColor="text1"/>
        </w:rPr>
        <w:t>5.3</w:t>
      </w:r>
      <w:r w:rsidRPr="00E266DA">
        <w:rPr>
          <w:rFonts w:asciiTheme="majorBidi" w:hAnsiTheme="majorBidi"/>
          <w:b/>
          <w:bCs/>
          <w:color w:val="000000" w:themeColor="text1"/>
        </w:rPr>
        <w:t>-Sélection interactive de l’AOI</w:t>
      </w:r>
      <w:bookmarkEnd w:id="41"/>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pPr>
        <w:pStyle w:val="Titre4"/>
        <w:rPr>
          <w:rFonts w:asciiTheme="majorBidi" w:hAnsiTheme="majorBidi"/>
          <w:b/>
          <w:bCs/>
          <w:i w:val="0"/>
          <w:iCs w:val="0"/>
          <w:color w:val="000000" w:themeColor="text1"/>
          <w:sz w:val="24"/>
          <w:szCs w:val="24"/>
        </w:rPr>
      </w:pPr>
      <w:r w:rsidRPr="00E266DA">
        <w:rPr>
          <w:rFonts w:asciiTheme="majorBidi" w:hAnsiTheme="majorBidi"/>
          <w:b/>
          <w:bCs/>
          <w:i w:val="0"/>
          <w:iCs w:val="0"/>
          <w:color w:val="000000" w:themeColor="text1"/>
          <w:sz w:val="24"/>
          <w:szCs w:val="24"/>
        </w:rPr>
        <w:t>2.5.</w:t>
      </w:r>
      <w:r w:rsidR="00E73DBC">
        <w:rPr>
          <w:rFonts w:asciiTheme="majorBidi" w:hAnsiTheme="majorBidi"/>
          <w:b/>
          <w:bCs/>
          <w:i w:val="0"/>
          <w:iCs w:val="0"/>
          <w:color w:val="000000" w:themeColor="text1"/>
          <w:sz w:val="24"/>
          <w:szCs w:val="24"/>
        </w:rPr>
        <w:t>4-</w:t>
      </w:r>
      <w:r w:rsidRPr="00E266DA">
        <w:rPr>
          <w:rFonts w:asciiTheme="majorBidi" w:hAnsiTheme="majorBidi"/>
          <w:b/>
          <w:bCs/>
          <w:i w:val="0"/>
          <w:iCs w:val="0"/>
          <w:color w:val="000000" w:themeColor="text1"/>
          <w:sz w:val="24"/>
          <w:szCs w:val="24"/>
        </w:rPr>
        <w:t>Configuration de la carte interactive</w:t>
      </w:r>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pPr>
        <w:pStyle w:val="Titre3"/>
        <w:rPr>
          <w:rFonts w:asciiTheme="majorBidi" w:hAnsiTheme="majorBidi"/>
          <w:b/>
          <w:bCs/>
          <w:color w:val="000000" w:themeColor="text1"/>
        </w:rPr>
      </w:pPr>
      <w:bookmarkStart w:id="42" w:name="_Toc220862617"/>
      <w:r w:rsidRPr="000C4E83">
        <w:rPr>
          <w:rFonts w:asciiTheme="majorBidi" w:hAnsiTheme="majorBidi"/>
          <w:b/>
          <w:bCs/>
          <w:color w:val="000000" w:themeColor="text1"/>
        </w:rPr>
        <w:t>2.6 Vérification et affichage des informations de la zone d’intérêt (AOI)</w:t>
      </w:r>
      <w:bookmarkEnd w:id="42"/>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pPr>
        <w:pStyle w:val="Titre4"/>
        <w:rPr>
          <w:rFonts w:asciiTheme="majorBidi" w:hAnsiTheme="majorBidi"/>
          <w:b/>
          <w:bCs/>
          <w:i w:val="0"/>
          <w:iCs w:val="0"/>
          <w:color w:val="000000" w:themeColor="text1"/>
          <w:sz w:val="24"/>
          <w:szCs w:val="24"/>
        </w:rPr>
      </w:pPr>
      <w:r w:rsidRPr="000C4E83">
        <w:rPr>
          <w:rFonts w:asciiTheme="majorBidi" w:hAnsiTheme="majorBidi"/>
          <w:b/>
          <w:bCs/>
          <w:i w:val="0"/>
          <w:iCs w:val="0"/>
          <w:color w:val="000000" w:themeColor="text1"/>
          <w:sz w:val="24"/>
          <w:szCs w:val="24"/>
        </w:rPr>
        <w:t>2.6.</w:t>
      </w:r>
      <w:r w:rsidR="00352049">
        <w:rPr>
          <w:rFonts w:asciiTheme="majorBidi" w:hAnsiTheme="majorBidi"/>
          <w:b/>
          <w:bCs/>
          <w:i w:val="0"/>
          <w:iCs w:val="0"/>
          <w:color w:val="000000" w:themeColor="text1"/>
          <w:sz w:val="24"/>
          <w:szCs w:val="24"/>
        </w:rPr>
        <w:t>1</w:t>
      </w:r>
      <w:r w:rsidRPr="000C4E83">
        <w:rPr>
          <w:rFonts w:asciiTheme="majorBidi" w:hAnsiTheme="majorBidi"/>
          <w:b/>
          <w:bCs/>
          <w:i w:val="0"/>
          <w:iCs w:val="0"/>
          <w:color w:val="000000" w:themeColor="text1"/>
          <w:sz w:val="24"/>
          <w:szCs w:val="24"/>
        </w:rPr>
        <w:t xml:space="preserve"> Affichage des paramètres de l’AOI</w:t>
      </w:r>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pPr>
        <w:pStyle w:val="Titre3"/>
        <w:rPr>
          <w:rFonts w:asciiTheme="majorBidi" w:hAnsiTheme="majorBidi"/>
          <w:b/>
          <w:bCs/>
          <w:color w:val="000000" w:themeColor="text1"/>
        </w:rPr>
      </w:pPr>
      <w:bookmarkStart w:id="43" w:name="_Toc220862618"/>
      <w:r w:rsidRPr="00352049">
        <w:rPr>
          <w:rFonts w:asciiTheme="majorBidi" w:hAnsiTheme="majorBidi"/>
          <w:b/>
          <w:bCs/>
          <w:color w:val="000000" w:themeColor="text1"/>
        </w:rPr>
        <w:t xml:space="preserve">2.6.2-Configuration du </w:t>
      </w:r>
      <w:proofErr w:type="spellStart"/>
      <w:r w:rsidRPr="00352049">
        <w:rPr>
          <w:rFonts w:asciiTheme="majorBidi" w:hAnsiTheme="majorBidi"/>
          <w:b/>
          <w:bCs/>
          <w:color w:val="000000" w:themeColor="text1"/>
        </w:rPr>
        <w:t>beam</w:t>
      </w:r>
      <w:proofErr w:type="spellEnd"/>
      <w:r w:rsidRPr="00352049">
        <w:rPr>
          <w:rFonts w:asciiTheme="majorBidi" w:hAnsiTheme="majorBidi"/>
          <w:b/>
          <w:bCs/>
          <w:color w:val="000000" w:themeColor="text1"/>
        </w:rPr>
        <w:t xml:space="preserve"> ICESat-2</w:t>
      </w:r>
      <w:bookmarkEnd w:id="43"/>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pPr>
        <w:pStyle w:val="Titre4"/>
        <w:rPr>
          <w:rFonts w:asciiTheme="majorBidi" w:hAnsiTheme="majorBidi"/>
          <w:b/>
          <w:bCs/>
          <w:i w:val="0"/>
          <w:iCs w:val="0"/>
          <w:color w:val="000000" w:themeColor="text1"/>
          <w:sz w:val="24"/>
          <w:szCs w:val="24"/>
        </w:rPr>
      </w:pPr>
      <w:r w:rsidRPr="00352049">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6.3-</w:t>
      </w:r>
      <w:r w:rsidRPr="00352049">
        <w:rPr>
          <w:rFonts w:asciiTheme="majorBidi" w:hAnsiTheme="majorBidi"/>
          <w:b/>
          <w:bCs/>
          <w:i w:val="0"/>
          <w:iCs w:val="0"/>
          <w:color w:val="000000" w:themeColor="text1"/>
          <w:sz w:val="24"/>
          <w:szCs w:val="24"/>
        </w:rPr>
        <w:t xml:space="preserve">Choix du </w:t>
      </w:r>
      <w:proofErr w:type="spellStart"/>
      <w:r w:rsidRPr="00352049">
        <w:rPr>
          <w:rFonts w:asciiTheme="majorBidi" w:hAnsiTheme="majorBidi"/>
          <w:b/>
          <w:bCs/>
          <w:i w:val="0"/>
          <w:iCs w:val="0"/>
          <w:color w:val="000000" w:themeColor="text1"/>
          <w:sz w:val="24"/>
          <w:szCs w:val="24"/>
        </w:rPr>
        <w:t>beam</w:t>
      </w:r>
      <w:proofErr w:type="spellEnd"/>
      <w:r w:rsidRPr="00352049">
        <w:rPr>
          <w:rFonts w:asciiTheme="majorBidi" w:hAnsiTheme="majorBidi"/>
          <w:b/>
          <w:bCs/>
          <w:i w:val="0"/>
          <w:iCs w:val="0"/>
          <w:color w:val="000000" w:themeColor="text1"/>
          <w:sz w:val="24"/>
          <w:szCs w:val="24"/>
        </w:rPr>
        <w:t xml:space="preserve"> et du </w:t>
      </w:r>
      <w:proofErr w:type="spellStart"/>
      <w:r w:rsidRPr="00352049">
        <w:rPr>
          <w:rFonts w:asciiTheme="majorBidi" w:hAnsiTheme="majorBidi"/>
          <w:b/>
          <w:bCs/>
          <w:i w:val="0"/>
          <w:iCs w:val="0"/>
          <w:color w:val="000000" w:themeColor="text1"/>
          <w:sz w:val="24"/>
          <w:szCs w:val="24"/>
        </w:rPr>
        <w:t>track</w:t>
      </w:r>
      <w:proofErr w:type="spellEnd"/>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pPr>
        <w:pStyle w:val="Titre3"/>
        <w:rPr>
          <w:rFonts w:asciiTheme="majorBidi" w:hAnsiTheme="majorBidi"/>
          <w:b/>
          <w:bCs/>
          <w:color w:val="000000" w:themeColor="text1"/>
        </w:rPr>
      </w:pPr>
      <w:bookmarkStart w:id="44" w:name="_Toc220862619"/>
      <w:r w:rsidRPr="00366F8D">
        <w:rPr>
          <w:rFonts w:asciiTheme="majorBidi" w:hAnsiTheme="majorBidi"/>
          <w:b/>
          <w:bCs/>
          <w:color w:val="000000" w:themeColor="text1"/>
        </w:rPr>
        <w:t>2.</w:t>
      </w:r>
      <w:r>
        <w:rPr>
          <w:rFonts w:asciiTheme="majorBidi" w:hAnsiTheme="majorBidi"/>
          <w:b/>
          <w:bCs/>
          <w:color w:val="000000" w:themeColor="text1"/>
        </w:rPr>
        <w:t>7-</w:t>
      </w:r>
      <w:r w:rsidRPr="00366F8D">
        <w:rPr>
          <w:rFonts w:asciiTheme="majorBidi" w:hAnsiTheme="majorBidi"/>
          <w:b/>
          <w:bCs/>
          <w:color w:val="000000" w:themeColor="text1"/>
        </w:rPr>
        <w:t>Interrogation et extraction des données ICESat-2</w:t>
      </w:r>
      <w:r w:rsidR="009A77CE">
        <w:rPr>
          <w:rFonts w:asciiTheme="majorBidi" w:hAnsiTheme="majorBidi"/>
          <w:b/>
          <w:bCs/>
          <w:color w:val="000000" w:themeColor="text1"/>
        </w:rPr>
        <w:t>.</w:t>
      </w:r>
      <w:bookmarkEnd w:id="44"/>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7.1-</w:t>
      </w:r>
      <w:r w:rsidRPr="00366F8D">
        <w:rPr>
          <w:rFonts w:asciiTheme="majorBidi" w:hAnsiTheme="majorBidi"/>
          <w:b/>
          <w:bCs/>
          <w:i w:val="0"/>
          <w:iCs w:val="0"/>
          <w:color w:val="000000" w:themeColor="text1"/>
          <w:sz w:val="24"/>
          <w:szCs w:val="24"/>
        </w:rPr>
        <w:t>Reformattage de la zone d’intérêt pour la requête</w:t>
      </w:r>
      <w:r w:rsidR="009A77CE">
        <w:rPr>
          <w:rFonts w:asciiTheme="majorBidi" w:hAnsiTheme="majorBidi"/>
          <w:b/>
          <w:bCs/>
          <w:i w:val="0"/>
          <w:iCs w:val="0"/>
          <w:color w:val="000000" w:themeColor="text1"/>
          <w:sz w:val="24"/>
          <w:szCs w:val="24"/>
        </w:rPr>
        <w:t>.</w:t>
      </w:r>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lastRenderedPageBreak/>
        <w:t>2.</w:t>
      </w:r>
      <w:r w:rsidR="004D02DC">
        <w:rPr>
          <w:rFonts w:asciiTheme="majorBidi" w:hAnsiTheme="majorBidi"/>
          <w:b/>
          <w:bCs/>
          <w:i w:val="0"/>
          <w:iCs w:val="0"/>
          <w:color w:val="000000" w:themeColor="text1"/>
          <w:sz w:val="24"/>
          <w:szCs w:val="24"/>
        </w:rPr>
        <w:t>7.2-</w:t>
      </w:r>
      <w:r w:rsidRPr="00366F8D">
        <w:rPr>
          <w:rFonts w:asciiTheme="majorBidi" w:hAnsiTheme="majorBidi"/>
          <w:b/>
          <w:bCs/>
          <w:i w:val="0"/>
          <w:iCs w:val="0"/>
          <w:color w:val="000000" w:themeColor="text1"/>
          <w:sz w:val="24"/>
          <w:szCs w:val="24"/>
        </w:rPr>
        <w:t xml:space="preserve">Paramétrage de la requête </w:t>
      </w:r>
      <w:proofErr w:type="spellStart"/>
      <w:r w:rsidRPr="00366F8D">
        <w:rPr>
          <w:rFonts w:asciiTheme="majorBidi" w:hAnsiTheme="majorBidi"/>
          <w:b/>
          <w:bCs/>
          <w:i w:val="0"/>
          <w:iCs w:val="0"/>
          <w:color w:val="000000" w:themeColor="text1"/>
          <w:sz w:val="24"/>
          <w:szCs w:val="24"/>
        </w:rPr>
        <w:t>SlideRule</w:t>
      </w:r>
      <w:proofErr w:type="spellEnd"/>
      <w:r w:rsidR="009A77CE">
        <w:rPr>
          <w:rFonts w:asciiTheme="majorBidi" w:hAnsiTheme="majorBidi"/>
          <w:b/>
          <w:bCs/>
          <w:i w:val="0"/>
          <w:iCs w:val="0"/>
          <w:color w:val="000000" w:themeColor="text1"/>
          <w:sz w:val="24"/>
          <w:szCs w:val="24"/>
        </w:rPr>
        <w:t>.</w:t>
      </w:r>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lastRenderedPageBreak/>
        <w:t>2.</w:t>
      </w:r>
      <w:r w:rsidR="004D02DC">
        <w:rPr>
          <w:rFonts w:asciiTheme="majorBidi" w:hAnsiTheme="majorBidi"/>
          <w:b/>
          <w:bCs/>
          <w:i w:val="0"/>
          <w:iCs w:val="0"/>
          <w:color w:val="000000" w:themeColor="text1"/>
          <w:sz w:val="24"/>
          <w:szCs w:val="24"/>
        </w:rPr>
        <w:t>7.3-</w:t>
      </w:r>
      <w:r w:rsidRPr="00366F8D">
        <w:rPr>
          <w:rFonts w:asciiTheme="majorBidi" w:hAnsiTheme="majorBidi"/>
          <w:b/>
          <w:bCs/>
          <w:i w:val="0"/>
          <w:iCs w:val="0"/>
          <w:color w:val="000000" w:themeColor="text1"/>
          <w:sz w:val="24"/>
          <w:szCs w:val="24"/>
        </w:rPr>
        <w:t>Fenêtre temporelle de la requête</w:t>
      </w:r>
      <w:r w:rsidR="009A77CE">
        <w:rPr>
          <w:rFonts w:asciiTheme="majorBidi" w:hAnsiTheme="majorBidi"/>
          <w:b/>
          <w:bCs/>
          <w:i w:val="0"/>
          <w:iCs w:val="0"/>
          <w:color w:val="000000" w:themeColor="text1"/>
          <w:sz w:val="24"/>
          <w:szCs w:val="24"/>
        </w:rPr>
        <w:t>.</w:t>
      </w:r>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pPr>
        <w:pStyle w:val="Titre4"/>
        <w:rPr>
          <w:rFonts w:asciiTheme="majorBidi" w:hAnsiTheme="majorBidi"/>
          <w:b/>
          <w:bCs/>
          <w:i w:val="0"/>
          <w:iCs w:val="0"/>
          <w:color w:val="000000" w:themeColor="text1"/>
        </w:rPr>
      </w:pPr>
      <w:r w:rsidRPr="004D02DC">
        <w:rPr>
          <w:rFonts w:asciiTheme="majorBidi" w:hAnsiTheme="majorBidi"/>
          <w:b/>
          <w:bCs/>
          <w:i w:val="0"/>
          <w:iCs w:val="0"/>
          <w:color w:val="000000" w:themeColor="text1"/>
          <w:sz w:val="24"/>
          <w:szCs w:val="24"/>
        </w:rPr>
        <w:t>2.7.4-Vérification des paramètres de recherche</w:t>
      </w:r>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pPr>
        <w:pStyle w:val="Titre3"/>
        <w:rPr>
          <w:rFonts w:asciiTheme="majorBidi" w:hAnsiTheme="majorBidi"/>
          <w:b/>
          <w:bCs/>
          <w:color w:val="000000" w:themeColor="text1"/>
        </w:rPr>
      </w:pPr>
      <w:bookmarkStart w:id="45" w:name="_Toc220862620"/>
      <w:r w:rsidRPr="001F2BD3">
        <w:rPr>
          <w:rFonts w:asciiTheme="majorBidi" w:hAnsiTheme="majorBidi"/>
          <w:b/>
          <w:bCs/>
          <w:color w:val="000000" w:themeColor="text1"/>
        </w:rPr>
        <w:lastRenderedPageBreak/>
        <w:t>2.</w:t>
      </w:r>
      <w:r w:rsidR="007358A6">
        <w:rPr>
          <w:rFonts w:asciiTheme="majorBidi" w:hAnsiTheme="majorBidi"/>
          <w:b/>
          <w:bCs/>
          <w:color w:val="000000" w:themeColor="text1"/>
        </w:rPr>
        <w:t>7.5-</w:t>
      </w:r>
      <w:r w:rsidRPr="001F2BD3">
        <w:rPr>
          <w:rFonts w:asciiTheme="majorBidi" w:hAnsiTheme="majorBidi"/>
          <w:b/>
          <w:bCs/>
          <w:color w:val="000000" w:themeColor="text1"/>
        </w:rPr>
        <w:t>Recherche et sélection des granules ICESat-2 (ATL03)</w:t>
      </w:r>
      <w:bookmarkEnd w:id="45"/>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2.</w:t>
      </w:r>
      <w:r w:rsidR="007358A6">
        <w:rPr>
          <w:rFonts w:asciiTheme="majorBidi" w:hAnsiTheme="majorBidi"/>
          <w:b/>
          <w:bCs/>
          <w:i w:val="0"/>
          <w:iCs w:val="0"/>
          <w:color w:val="000000" w:themeColor="text1"/>
          <w:sz w:val="24"/>
          <w:szCs w:val="24"/>
        </w:rPr>
        <w:t>7.6-</w:t>
      </w:r>
      <w:r w:rsidRPr="001F2BD3">
        <w:rPr>
          <w:rFonts w:asciiTheme="majorBidi" w:hAnsiTheme="majorBidi"/>
          <w:b/>
          <w:bCs/>
          <w:i w:val="0"/>
          <w:iCs w:val="0"/>
          <w:color w:val="000000" w:themeColor="text1"/>
          <w:sz w:val="24"/>
          <w:szCs w:val="24"/>
        </w:rPr>
        <w:t>Recherche des granules via le service CMR</w:t>
      </w:r>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2.</w:t>
      </w:r>
      <w:r w:rsidR="007358A6">
        <w:rPr>
          <w:rFonts w:asciiTheme="majorBidi" w:hAnsiTheme="majorBidi"/>
          <w:b/>
          <w:bCs/>
          <w:i w:val="0"/>
          <w:iCs w:val="0"/>
          <w:color w:val="000000" w:themeColor="text1"/>
          <w:sz w:val="24"/>
          <w:szCs w:val="24"/>
        </w:rPr>
        <w:t>7</w:t>
      </w:r>
      <w:r w:rsidRPr="001F2BD3">
        <w:rPr>
          <w:rFonts w:asciiTheme="majorBidi" w:hAnsiTheme="majorBidi"/>
          <w:b/>
          <w:bCs/>
          <w:i w:val="0"/>
          <w:iCs w:val="0"/>
          <w:color w:val="000000" w:themeColor="text1"/>
          <w:sz w:val="24"/>
          <w:szCs w:val="24"/>
        </w:rPr>
        <w:t>.</w:t>
      </w:r>
      <w:r w:rsidR="007358A6">
        <w:rPr>
          <w:rFonts w:asciiTheme="majorBidi" w:hAnsiTheme="majorBidi"/>
          <w:b/>
          <w:bCs/>
          <w:i w:val="0"/>
          <w:iCs w:val="0"/>
          <w:color w:val="000000" w:themeColor="text1"/>
          <w:sz w:val="24"/>
          <w:szCs w:val="24"/>
        </w:rPr>
        <w:t>8-</w:t>
      </w:r>
      <w:r w:rsidRPr="001F2BD3">
        <w:rPr>
          <w:rFonts w:asciiTheme="majorBidi" w:hAnsiTheme="majorBidi"/>
          <w:b/>
          <w:bCs/>
          <w:i w:val="0"/>
          <w:iCs w:val="0"/>
          <w:color w:val="000000" w:themeColor="text1"/>
          <w:sz w:val="24"/>
          <w:szCs w:val="24"/>
        </w:rPr>
        <w:t>Gestion des cas d’échec de la recherche CMR</w:t>
      </w:r>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2.</w:t>
      </w:r>
      <w:r w:rsidR="007358A6">
        <w:rPr>
          <w:rFonts w:asciiTheme="majorBidi" w:hAnsiTheme="majorBidi"/>
          <w:b/>
          <w:bCs/>
          <w:i w:val="0"/>
          <w:iCs w:val="0"/>
          <w:color w:val="000000" w:themeColor="text1"/>
          <w:sz w:val="24"/>
          <w:szCs w:val="24"/>
        </w:rPr>
        <w:t>7</w:t>
      </w:r>
      <w:r w:rsidRPr="001F2BD3">
        <w:rPr>
          <w:rFonts w:asciiTheme="majorBidi" w:hAnsiTheme="majorBidi"/>
          <w:b/>
          <w:bCs/>
          <w:i w:val="0"/>
          <w:iCs w:val="0"/>
          <w:color w:val="000000" w:themeColor="text1"/>
          <w:sz w:val="24"/>
          <w:szCs w:val="24"/>
        </w:rPr>
        <w:t>.</w:t>
      </w:r>
      <w:r w:rsidR="007358A6">
        <w:rPr>
          <w:rFonts w:asciiTheme="majorBidi" w:hAnsiTheme="majorBidi"/>
          <w:b/>
          <w:bCs/>
          <w:i w:val="0"/>
          <w:iCs w:val="0"/>
          <w:color w:val="000000" w:themeColor="text1"/>
          <w:sz w:val="24"/>
          <w:szCs w:val="24"/>
        </w:rPr>
        <w:t>9-</w:t>
      </w:r>
      <w:r w:rsidRPr="001F2BD3">
        <w:rPr>
          <w:rFonts w:asciiTheme="majorBidi" w:hAnsiTheme="majorBidi"/>
          <w:b/>
          <w:bCs/>
          <w:i w:val="0"/>
          <w:iCs w:val="0"/>
          <w:color w:val="000000" w:themeColor="text1"/>
          <w:sz w:val="24"/>
          <w:szCs w:val="24"/>
        </w:rPr>
        <w:t>Validation de la procédure de recherche</w:t>
      </w:r>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pPr>
        <w:pStyle w:val="Titre3"/>
        <w:rPr>
          <w:rFonts w:asciiTheme="majorBidi" w:hAnsiTheme="majorBidi"/>
          <w:b/>
          <w:bCs/>
          <w:color w:val="000000" w:themeColor="text1"/>
        </w:rPr>
      </w:pPr>
      <w:bookmarkStart w:id="46" w:name="_Toc220862621"/>
      <w:r w:rsidRPr="00B641CC">
        <w:rPr>
          <w:rFonts w:asciiTheme="majorBidi" w:hAnsiTheme="majorBidi"/>
          <w:b/>
          <w:bCs/>
          <w:color w:val="000000" w:themeColor="text1"/>
        </w:rPr>
        <w:t>2.8</w:t>
      </w:r>
      <w:r w:rsidR="009A77CE">
        <w:rPr>
          <w:rFonts w:asciiTheme="majorBidi" w:hAnsiTheme="majorBidi"/>
          <w:b/>
          <w:bCs/>
          <w:color w:val="000000" w:themeColor="text1"/>
        </w:rPr>
        <w:t>-</w:t>
      </w:r>
      <w:r w:rsidRPr="00B641CC">
        <w:rPr>
          <w:rFonts w:asciiTheme="majorBidi" w:hAnsiTheme="majorBidi"/>
          <w:b/>
          <w:bCs/>
          <w:color w:val="000000" w:themeColor="text1"/>
        </w:rPr>
        <w:t>Extraction des photons ICESat-2 (ATL03)</w:t>
      </w:r>
      <w:r w:rsidR="009A77CE">
        <w:rPr>
          <w:rFonts w:asciiTheme="majorBidi" w:hAnsiTheme="majorBidi"/>
          <w:b/>
          <w:bCs/>
          <w:color w:val="000000" w:themeColor="text1"/>
        </w:rPr>
        <w:t>.</w:t>
      </w:r>
      <w:bookmarkEnd w:id="46"/>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8.1-</w:t>
      </w:r>
      <w:r w:rsidRPr="00B641CC">
        <w:rPr>
          <w:rFonts w:asciiTheme="majorBidi" w:hAnsiTheme="majorBidi"/>
          <w:b/>
          <w:bCs/>
          <w:i w:val="0"/>
          <w:iCs w:val="0"/>
          <w:color w:val="000000" w:themeColor="text1"/>
          <w:sz w:val="24"/>
          <w:szCs w:val="24"/>
        </w:rPr>
        <w:t>Extraction conditionnelle des données selon la disponibilité des granules</w:t>
      </w:r>
      <w:r w:rsidR="009A77CE">
        <w:rPr>
          <w:rFonts w:asciiTheme="majorBidi" w:hAnsiTheme="majorBidi"/>
          <w:b/>
          <w:bCs/>
          <w:i w:val="0"/>
          <w:iCs w:val="0"/>
          <w:color w:val="000000" w:themeColor="text1"/>
          <w:sz w:val="24"/>
          <w:szCs w:val="24"/>
        </w:rPr>
        <w:t>.</w:t>
      </w:r>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pPr>
        <w:pStyle w:val="NormalWeb"/>
        <w:spacing w:line="360" w:lineRule="auto"/>
        <w:jc w:val="both"/>
      </w:pPr>
      <w:r w:rsidRPr="00B641CC">
        <w:rPr>
          <w:rFonts w:asciiTheme="majorBidi" w:hAnsiTheme="majorBidi"/>
          <w:b/>
          <w:bCs/>
          <w:color w:val="000000" w:themeColor="text1"/>
        </w:rPr>
        <w:lastRenderedPageBreak/>
        <w:t xml:space="preserve">2.8.2- Création du </w:t>
      </w:r>
      <w:proofErr w:type="spellStart"/>
      <w:r w:rsidRPr="00B641CC">
        <w:rPr>
          <w:rFonts w:asciiTheme="majorBidi" w:hAnsiTheme="majorBidi"/>
          <w:b/>
          <w:bCs/>
          <w:color w:val="000000" w:themeColor="text1"/>
        </w:rPr>
        <w:t>GeoDataFrame</w:t>
      </w:r>
      <w:proofErr w:type="spellEnd"/>
      <w:r w:rsidRPr="00B641CC">
        <w:rPr>
          <w:rFonts w:asciiTheme="majorBidi" w:hAnsiTheme="majorBidi"/>
          <w:b/>
          <w:bCs/>
          <w:color w:val="000000" w:themeColor="text1"/>
        </w:rPr>
        <w:t xml:space="preserve"> des photons</w:t>
      </w:r>
      <w:r w:rsidR="009A77CE">
        <w:rPr>
          <w:rFonts w:asciiTheme="majorBidi" w:hAnsiTheme="majorBidi"/>
          <w:b/>
          <w:bCs/>
          <w:color w:val="000000" w:themeColor="text1"/>
        </w:rPr>
        <w:t>.</w:t>
      </w:r>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pPr>
        <w:pStyle w:val="Titre3"/>
        <w:rPr>
          <w:rFonts w:asciiTheme="majorBidi" w:hAnsiTheme="majorBidi"/>
          <w:b/>
          <w:bCs/>
          <w:color w:val="000000" w:themeColor="text1"/>
        </w:rPr>
      </w:pPr>
      <w:bookmarkStart w:id="47" w:name="_Toc220862622"/>
      <w:r w:rsidRPr="00B641CC">
        <w:rPr>
          <w:rFonts w:asciiTheme="majorBidi" w:hAnsiTheme="majorBidi"/>
          <w:b/>
          <w:bCs/>
          <w:color w:val="000000" w:themeColor="text1"/>
        </w:rPr>
        <w:t>2.8.3- Inspection et validation des données photon</w:t>
      </w:r>
      <w:r w:rsidR="009A77CE">
        <w:rPr>
          <w:rFonts w:asciiTheme="majorBidi" w:hAnsiTheme="majorBidi"/>
          <w:b/>
          <w:bCs/>
          <w:color w:val="000000" w:themeColor="text1"/>
        </w:rPr>
        <w:t>.</w:t>
      </w:r>
      <w:bookmarkEnd w:id="47"/>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2.8.4-Contrôle de la disponibilité des données</w:t>
      </w:r>
      <w:r w:rsidR="009A77CE">
        <w:rPr>
          <w:rFonts w:asciiTheme="majorBidi" w:hAnsiTheme="majorBidi"/>
          <w:b/>
          <w:bCs/>
          <w:i w:val="0"/>
          <w:iCs w:val="0"/>
          <w:color w:val="000000" w:themeColor="text1"/>
          <w:sz w:val="24"/>
          <w:szCs w:val="24"/>
        </w:rPr>
        <w:t>.</w:t>
      </w:r>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 xml:space="preserve">2.8.5-Inspection des premières lignes et des </w:t>
      </w:r>
      <w:proofErr w:type="spellStart"/>
      <w:r w:rsidRPr="00B641CC">
        <w:rPr>
          <w:rFonts w:asciiTheme="majorBidi" w:hAnsiTheme="majorBidi"/>
          <w:b/>
          <w:bCs/>
          <w:i w:val="0"/>
          <w:iCs w:val="0"/>
          <w:color w:val="000000" w:themeColor="text1"/>
          <w:sz w:val="24"/>
          <w:szCs w:val="24"/>
        </w:rPr>
        <w:t>tracks</w:t>
      </w:r>
      <w:proofErr w:type="spellEnd"/>
      <w:r w:rsidRPr="00B641CC">
        <w:rPr>
          <w:rFonts w:asciiTheme="majorBidi" w:hAnsiTheme="majorBidi"/>
          <w:b/>
          <w:bCs/>
          <w:i w:val="0"/>
          <w:iCs w:val="0"/>
          <w:color w:val="000000" w:themeColor="text1"/>
          <w:sz w:val="24"/>
          <w:szCs w:val="24"/>
        </w:rPr>
        <w:t xml:space="preserve"> disponibles</w:t>
      </w:r>
      <w:r w:rsidR="009A77CE">
        <w:rPr>
          <w:rFonts w:asciiTheme="majorBidi" w:hAnsiTheme="majorBidi"/>
          <w:b/>
          <w:bCs/>
          <w:i w:val="0"/>
          <w:iCs w:val="0"/>
          <w:color w:val="000000" w:themeColor="text1"/>
          <w:sz w:val="24"/>
          <w:szCs w:val="24"/>
        </w:rPr>
        <w:t>.</w:t>
      </w:r>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resultats</w:t>
      </w:r>
      <w:proofErr w:type="spellEnd"/>
      <w:r>
        <w:t>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pPr>
        <w:pStyle w:val="Titre3"/>
        <w:rPr>
          <w:rFonts w:asciiTheme="majorBidi" w:hAnsiTheme="majorBidi"/>
          <w:b/>
          <w:bCs/>
          <w:color w:val="000000" w:themeColor="text1"/>
        </w:rPr>
      </w:pPr>
      <w:bookmarkStart w:id="48" w:name="_Toc220862623"/>
      <w:r w:rsidRPr="001D072B">
        <w:rPr>
          <w:rFonts w:asciiTheme="majorBidi" w:hAnsiTheme="majorBidi"/>
          <w:b/>
          <w:bCs/>
          <w:color w:val="000000" w:themeColor="text1"/>
        </w:rPr>
        <w:t>2.9</w:t>
      </w:r>
      <w:r>
        <w:rPr>
          <w:rFonts w:asciiTheme="majorBidi" w:hAnsiTheme="majorBidi"/>
          <w:b/>
          <w:bCs/>
          <w:color w:val="000000" w:themeColor="text1"/>
        </w:rPr>
        <w:t>-</w:t>
      </w:r>
      <w:r w:rsidRPr="001D072B">
        <w:rPr>
          <w:rFonts w:asciiTheme="majorBidi" w:hAnsiTheme="majorBidi"/>
          <w:b/>
          <w:bCs/>
          <w:color w:val="000000" w:themeColor="text1"/>
        </w:rPr>
        <w:t xml:space="preserve">Filtrage des données pour un seul </w:t>
      </w:r>
      <w:proofErr w:type="spellStart"/>
      <w:r w:rsidRPr="001D072B">
        <w:rPr>
          <w:rFonts w:asciiTheme="majorBidi" w:hAnsiTheme="majorBidi"/>
          <w:b/>
          <w:bCs/>
          <w:color w:val="000000" w:themeColor="text1"/>
        </w:rPr>
        <w:t>beam</w:t>
      </w:r>
      <w:proofErr w:type="spellEnd"/>
      <w:r w:rsidR="009A77CE">
        <w:rPr>
          <w:rFonts w:asciiTheme="majorBidi" w:hAnsiTheme="majorBidi"/>
          <w:b/>
          <w:bCs/>
          <w:color w:val="000000" w:themeColor="text1"/>
        </w:rPr>
        <w:t>.</w:t>
      </w:r>
      <w:bookmarkEnd w:id="48"/>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pPr>
        <w:pStyle w:val="Titre4"/>
        <w:rPr>
          <w:rFonts w:asciiTheme="majorBidi" w:hAnsiTheme="majorBidi"/>
          <w:b/>
          <w:bCs/>
          <w:i w:val="0"/>
          <w:iCs w:val="0"/>
          <w:color w:val="000000" w:themeColor="text1"/>
          <w:sz w:val="24"/>
          <w:szCs w:val="24"/>
        </w:rPr>
      </w:pPr>
      <w:r w:rsidRPr="001D072B">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9.1-</w:t>
      </w:r>
      <w:r w:rsidRPr="001D072B">
        <w:rPr>
          <w:rFonts w:asciiTheme="majorBidi" w:hAnsiTheme="majorBidi"/>
          <w:b/>
          <w:bCs/>
          <w:i w:val="0"/>
          <w:iCs w:val="0"/>
          <w:color w:val="000000" w:themeColor="text1"/>
          <w:sz w:val="24"/>
          <w:szCs w:val="24"/>
        </w:rPr>
        <w:t xml:space="preserve">Fonction de réduction du </w:t>
      </w:r>
      <w:proofErr w:type="spellStart"/>
      <w:r w:rsidRPr="001D072B">
        <w:rPr>
          <w:rFonts w:asciiTheme="majorBidi" w:hAnsiTheme="majorBidi"/>
          <w:b/>
          <w:bCs/>
          <w:i w:val="0"/>
          <w:iCs w:val="0"/>
          <w:color w:val="000000" w:themeColor="text1"/>
          <w:sz w:val="24"/>
          <w:szCs w:val="24"/>
        </w:rPr>
        <w:t>GeoDataFrame</w:t>
      </w:r>
      <w:proofErr w:type="spellEnd"/>
      <w:r w:rsidR="009A77CE">
        <w:rPr>
          <w:rFonts w:asciiTheme="majorBidi" w:hAnsiTheme="majorBidi"/>
          <w:b/>
          <w:bCs/>
          <w:i w:val="0"/>
          <w:iCs w:val="0"/>
          <w:color w:val="000000" w:themeColor="text1"/>
          <w:sz w:val="24"/>
          <w:szCs w:val="24"/>
        </w:rPr>
        <w:t>.</w:t>
      </w:r>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2.9.2-Application du filtrage</w:t>
      </w:r>
      <w:r w:rsidR="009A77CE">
        <w:rPr>
          <w:rFonts w:asciiTheme="majorBidi" w:hAnsiTheme="majorBidi"/>
          <w:b/>
          <w:bCs/>
          <w:i w:val="0"/>
          <w:iCs w:val="0"/>
          <w:color w:val="000000" w:themeColor="text1"/>
          <w:sz w:val="24"/>
          <w:szCs w:val="24"/>
        </w:rPr>
        <w:t>.</w:t>
      </w:r>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9.3-</w:t>
      </w:r>
      <w:r w:rsidRPr="00054E7B">
        <w:rPr>
          <w:rFonts w:asciiTheme="majorBidi" w:hAnsiTheme="majorBidi"/>
          <w:b/>
          <w:bCs/>
          <w:i w:val="0"/>
          <w:iCs w:val="0"/>
          <w:color w:val="000000" w:themeColor="text1"/>
          <w:sz w:val="24"/>
          <w:szCs w:val="24"/>
        </w:rPr>
        <w:t xml:space="preserve">Calcul des distances le long de la trace et des hauteurs </w:t>
      </w:r>
      <w:proofErr w:type="spellStart"/>
      <w:r w:rsidRPr="00054E7B">
        <w:rPr>
          <w:rFonts w:asciiTheme="majorBidi" w:hAnsiTheme="majorBidi"/>
          <w:b/>
          <w:bCs/>
          <w:i w:val="0"/>
          <w:iCs w:val="0"/>
          <w:color w:val="000000" w:themeColor="text1"/>
          <w:sz w:val="24"/>
          <w:szCs w:val="24"/>
        </w:rPr>
        <w:t>orthométriques</w:t>
      </w:r>
      <w:proofErr w:type="spellEnd"/>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pPr>
        <w:pStyle w:val="Titre3"/>
        <w:rPr>
          <w:rFonts w:asciiTheme="majorBidi" w:hAnsiTheme="majorBidi"/>
          <w:b/>
          <w:bCs/>
          <w:color w:val="000000" w:themeColor="text1"/>
        </w:rPr>
      </w:pPr>
      <w:bookmarkStart w:id="49" w:name="_Toc220862624"/>
      <w:r w:rsidRPr="00054E7B">
        <w:rPr>
          <w:rFonts w:asciiTheme="majorBidi" w:hAnsiTheme="majorBidi"/>
          <w:b/>
          <w:bCs/>
          <w:color w:val="000000" w:themeColor="text1"/>
        </w:rPr>
        <w:t>2.</w:t>
      </w:r>
      <w:r>
        <w:rPr>
          <w:rFonts w:asciiTheme="majorBidi" w:hAnsiTheme="majorBidi"/>
          <w:b/>
          <w:bCs/>
          <w:color w:val="000000" w:themeColor="text1"/>
        </w:rPr>
        <w:t>9.4</w:t>
      </w:r>
      <w:r w:rsidR="009A77CE">
        <w:rPr>
          <w:rFonts w:asciiTheme="majorBidi" w:hAnsiTheme="majorBidi"/>
          <w:b/>
          <w:bCs/>
          <w:color w:val="000000" w:themeColor="text1"/>
        </w:rPr>
        <w:t>-</w:t>
      </w:r>
      <w:r w:rsidRPr="00054E7B">
        <w:rPr>
          <w:rFonts w:asciiTheme="majorBidi" w:hAnsiTheme="majorBidi"/>
          <w:b/>
          <w:bCs/>
          <w:color w:val="000000" w:themeColor="text1"/>
        </w:rPr>
        <w:t xml:space="preserve">Ajout du </w:t>
      </w:r>
      <w:proofErr w:type="spellStart"/>
      <w:r w:rsidRPr="00054E7B">
        <w:rPr>
          <w:rFonts w:asciiTheme="majorBidi" w:hAnsiTheme="majorBidi"/>
          <w:b/>
          <w:bCs/>
          <w:color w:val="000000" w:themeColor="text1"/>
        </w:rPr>
        <w:t>track</w:t>
      </w:r>
      <w:proofErr w:type="spellEnd"/>
      <w:r w:rsidRPr="00054E7B">
        <w:rPr>
          <w:rFonts w:asciiTheme="majorBidi" w:hAnsiTheme="majorBidi"/>
          <w:b/>
          <w:bCs/>
          <w:color w:val="000000" w:themeColor="text1"/>
        </w:rPr>
        <w:t xml:space="preserve"> à la carte interactive</w:t>
      </w:r>
      <w:bookmarkEnd w:id="49"/>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pPr>
        <w:pStyle w:val="Titre3"/>
        <w:rPr>
          <w:rFonts w:asciiTheme="majorBidi" w:hAnsiTheme="majorBidi"/>
          <w:b/>
          <w:bCs/>
          <w:color w:val="000000" w:themeColor="text1"/>
        </w:rPr>
      </w:pPr>
      <w:bookmarkStart w:id="50" w:name="_Toc220862625"/>
      <w:r w:rsidRPr="00054E7B">
        <w:rPr>
          <w:rFonts w:asciiTheme="majorBidi" w:hAnsiTheme="majorBidi"/>
          <w:b/>
          <w:bCs/>
          <w:color w:val="000000" w:themeColor="text1"/>
        </w:rPr>
        <w:t>2.</w:t>
      </w:r>
      <w:r>
        <w:rPr>
          <w:rFonts w:asciiTheme="majorBidi" w:hAnsiTheme="majorBidi"/>
          <w:b/>
          <w:bCs/>
          <w:color w:val="000000" w:themeColor="text1"/>
        </w:rPr>
        <w:t>9.5</w:t>
      </w:r>
      <w:r w:rsidR="00792F56">
        <w:rPr>
          <w:rFonts w:asciiTheme="majorBidi" w:hAnsiTheme="majorBidi"/>
          <w:b/>
          <w:bCs/>
          <w:color w:val="000000" w:themeColor="text1"/>
        </w:rPr>
        <w:t>-</w:t>
      </w:r>
      <w:r w:rsidRPr="00054E7B">
        <w:rPr>
          <w:rFonts w:asciiTheme="majorBidi" w:hAnsiTheme="majorBidi"/>
          <w:b/>
          <w:bCs/>
          <w:color w:val="000000" w:themeColor="text1"/>
        </w:rPr>
        <w:t>Paramètres pour la bathymétrie</w:t>
      </w:r>
      <w:bookmarkEnd w:id="50"/>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pPr>
        <w:pStyle w:val="Titre3"/>
        <w:rPr>
          <w:rFonts w:asciiTheme="majorBidi" w:hAnsiTheme="majorBidi"/>
          <w:b/>
          <w:bCs/>
          <w:color w:val="000000" w:themeColor="text1"/>
        </w:rPr>
      </w:pPr>
      <w:bookmarkStart w:id="51" w:name="_Toc220862626"/>
      <w:r w:rsidRPr="005D1160">
        <w:rPr>
          <w:rFonts w:asciiTheme="majorBidi" w:hAnsiTheme="majorBidi"/>
          <w:b/>
          <w:bCs/>
          <w:color w:val="000000" w:themeColor="text1"/>
        </w:rPr>
        <w:t>2.1</w:t>
      </w:r>
      <w:r>
        <w:rPr>
          <w:rFonts w:asciiTheme="majorBidi" w:hAnsiTheme="majorBidi"/>
          <w:b/>
          <w:bCs/>
          <w:color w:val="000000" w:themeColor="text1"/>
        </w:rPr>
        <w:t>0</w:t>
      </w:r>
      <w:r w:rsidR="00792F56">
        <w:rPr>
          <w:rFonts w:asciiTheme="majorBidi" w:hAnsiTheme="majorBidi"/>
          <w:b/>
          <w:bCs/>
          <w:color w:val="000000" w:themeColor="text1"/>
        </w:rPr>
        <w:t>-</w:t>
      </w:r>
      <w:r w:rsidRPr="005D1160">
        <w:rPr>
          <w:rFonts w:asciiTheme="majorBidi" w:hAnsiTheme="majorBidi"/>
          <w:b/>
          <w:bCs/>
          <w:color w:val="000000" w:themeColor="text1"/>
        </w:rPr>
        <w:t>Analyse et visualisation des classifications des photons.</w:t>
      </w:r>
      <w:bookmarkEnd w:id="51"/>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pPr>
        <w:pStyle w:val="Titre3"/>
        <w:rPr>
          <w:rFonts w:asciiTheme="majorBidi" w:hAnsiTheme="majorBidi"/>
          <w:b/>
          <w:bCs/>
          <w:color w:val="000000" w:themeColor="text1"/>
        </w:rPr>
      </w:pPr>
      <w:bookmarkStart w:id="52" w:name="_Toc220862627"/>
      <w:r w:rsidRPr="005D1160">
        <w:rPr>
          <w:rFonts w:asciiTheme="majorBidi" w:hAnsiTheme="majorBidi"/>
          <w:b/>
          <w:bCs/>
          <w:color w:val="000000" w:themeColor="text1"/>
        </w:rPr>
        <w:t>2.10.1</w:t>
      </w:r>
      <w:r w:rsidR="00792F56">
        <w:rPr>
          <w:rFonts w:asciiTheme="majorBidi" w:hAnsiTheme="majorBidi"/>
          <w:b/>
          <w:bCs/>
          <w:color w:val="000000" w:themeColor="text1"/>
        </w:rPr>
        <w:t>-</w:t>
      </w:r>
      <w:r w:rsidRPr="005D1160">
        <w:rPr>
          <w:rFonts w:asciiTheme="majorBidi" w:hAnsiTheme="majorBidi"/>
          <w:b/>
          <w:bCs/>
          <w:color w:val="000000" w:themeColor="text1"/>
        </w:rPr>
        <w:t>Visualisation de la confiance du signal ATL03</w:t>
      </w:r>
      <w:r w:rsidR="00792F56">
        <w:rPr>
          <w:rFonts w:asciiTheme="majorBidi" w:hAnsiTheme="majorBidi"/>
          <w:b/>
          <w:bCs/>
          <w:color w:val="000000" w:themeColor="text1"/>
        </w:rPr>
        <w:t>.</w:t>
      </w:r>
      <w:bookmarkEnd w:id="52"/>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pPr>
        <w:pStyle w:val="Titre3"/>
        <w:rPr>
          <w:rFonts w:asciiTheme="majorBidi" w:hAnsiTheme="majorBidi"/>
          <w:b/>
          <w:bCs/>
          <w:color w:val="000000" w:themeColor="text1"/>
        </w:rPr>
      </w:pPr>
      <w:bookmarkStart w:id="53" w:name="_Toc220862628"/>
      <w:r w:rsidRPr="005D1160">
        <w:rPr>
          <w:rFonts w:asciiTheme="majorBidi" w:hAnsiTheme="majorBidi"/>
          <w:b/>
          <w:bCs/>
          <w:color w:val="000000" w:themeColor="text1"/>
        </w:rPr>
        <w:t>2.1</w:t>
      </w:r>
      <w:r>
        <w:rPr>
          <w:rFonts w:asciiTheme="majorBidi" w:hAnsiTheme="majorBidi"/>
          <w:b/>
          <w:bCs/>
          <w:color w:val="000000" w:themeColor="text1"/>
        </w:rPr>
        <w:t>0.2</w:t>
      </w:r>
      <w:r w:rsidR="00792F56">
        <w:rPr>
          <w:rFonts w:asciiTheme="majorBidi" w:hAnsiTheme="majorBidi"/>
          <w:b/>
          <w:bCs/>
          <w:color w:val="000000" w:themeColor="text1"/>
        </w:rPr>
        <w:t>-</w:t>
      </w:r>
      <w:r w:rsidRPr="005D1160">
        <w:rPr>
          <w:rFonts w:asciiTheme="majorBidi" w:hAnsiTheme="majorBidi"/>
          <w:b/>
          <w:bCs/>
          <w:color w:val="000000" w:themeColor="text1"/>
        </w:rPr>
        <w:t>Analyse du score YAPC (</w:t>
      </w:r>
      <w:proofErr w:type="spellStart"/>
      <w:r w:rsidRPr="005D1160">
        <w:rPr>
          <w:rFonts w:asciiTheme="majorBidi" w:hAnsiTheme="majorBidi"/>
          <w:b/>
          <w:bCs/>
          <w:color w:val="000000" w:themeColor="text1"/>
        </w:rPr>
        <w:t>Yet</w:t>
      </w:r>
      <w:proofErr w:type="spellEnd"/>
      <w:r w:rsidRPr="005D1160">
        <w:rPr>
          <w:rFonts w:asciiTheme="majorBidi" w:hAnsiTheme="majorBidi"/>
          <w:b/>
          <w:bCs/>
          <w:color w:val="000000" w:themeColor="text1"/>
        </w:rPr>
        <w:t xml:space="preserve"> </w:t>
      </w:r>
      <w:proofErr w:type="spellStart"/>
      <w:r w:rsidRPr="005D1160">
        <w:rPr>
          <w:rFonts w:asciiTheme="majorBidi" w:hAnsiTheme="majorBidi"/>
          <w:b/>
          <w:bCs/>
          <w:color w:val="000000" w:themeColor="text1"/>
        </w:rPr>
        <w:t>Another</w:t>
      </w:r>
      <w:proofErr w:type="spellEnd"/>
      <w:r w:rsidRPr="005D1160">
        <w:rPr>
          <w:rFonts w:asciiTheme="majorBidi" w:hAnsiTheme="majorBidi"/>
          <w:b/>
          <w:bCs/>
          <w:color w:val="000000" w:themeColor="text1"/>
        </w:rPr>
        <w:t xml:space="preserve"> Photon Classifier)</w:t>
      </w:r>
      <w:r w:rsidR="00792F56">
        <w:rPr>
          <w:rFonts w:asciiTheme="majorBidi" w:hAnsiTheme="majorBidi"/>
          <w:b/>
          <w:bCs/>
          <w:color w:val="000000" w:themeColor="text1"/>
        </w:rPr>
        <w:t>.</w:t>
      </w:r>
      <w:bookmarkEnd w:id="53"/>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pPr>
        <w:pStyle w:val="Titre3"/>
        <w:rPr>
          <w:rFonts w:asciiTheme="majorBidi" w:hAnsiTheme="majorBidi"/>
          <w:b/>
          <w:bCs/>
          <w:color w:val="000000" w:themeColor="text1"/>
        </w:rPr>
      </w:pPr>
      <w:bookmarkStart w:id="54" w:name="_Toc220862629"/>
      <w:r w:rsidRPr="005D1160">
        <w:rPr>
          <w:rFonts w:asciiTheme="majorBidi" w:hAnsiTheme="majorBidi"/>
          <w:b/>
          <w:bCs/>
          <w:color w:val="000000" w:themeColor="text1"/>
        </w:rPr>
        <w:lastRenderedPageBreak/>
        <w:t>2.10.3-Évaluation de la qualité des photons</w:t>
      </w:r>
      <w:r w:rsidR="00792F56">
        <w:rPr>
          <w:rFonts w:asciiTheme="majorBidi" w:hAnsiTheme="majorBidi"/>
          <w:b/>
          <w:bCs/>
          <w:color w:val="000000" w:themeColor="text1"/>
        </w:rPr>
        <w:t>.</w:t>
      </w:r>
      <w:bookmarkEnd w:id="54"/>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pPr>
        <w:pStyle w:val="Titre3"/>
        <w:rPr>
          <w:rFonts w:asciiTheme="majorBidi" w:hAnsiTheme="majorBidi"/>
          <w:b/>
          <w:bCs/>
          <w:color w:val="000000" w:themeColor="text1"/>
        </w:rPr>
      </w:pPr>
      <w:bookmarkStart w:id="55" w:name="_Toc220862630"/>
      <w:r w:rsidRPr="00551E14">
        <w:rPr>
          <w:rFonts w:asciiTheme="majorBidi" w:hAnsiTheme="majorBidi"/>
          <w:b/>
          <w:bCs/>
          <w:color w:val="000000" w:themeColor="text1"/>
        </w:rPr>
        <w:t>2.10.4-Interprétation des résultats</w:t>
      </w:r>
      <w:r w:rsidR="00792F56">
        <w:rPr>
          <w:rFonts w:asciiTheme="majorBidi" w:hAnsiTheme="majorBidi"/>
          <w:b/>
          <w:bCs/>
          <w:color w:val="000000" w:themeColor="text1"/>
        </w:rPr>
        <w:t>.</w:t>
      </w:r>
      <w:bookmarkEnd w:id="55"/>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pPr>
        <w:pStyle w:val="Titre3"/>
        <w:rPr>
          <w:rFonts w:asciiTheme="majorBidi" w:hAnsiTheme="majorBidi"/>
          <w:b/>
          <w:bCs/>
          <w:color w:val="000000" w:themeColor="text1"/>
        </w:rPr>
      </w:pPr>
      <w:bookmarkStart w:id="56" w:name="_Toc220862631"/>
      <w:r w:rsidRPr="00582BEE">
        <w:rPr>
          <w:rFonts w:asciiTheme="majorBidi" w:hAnsiTheme="majorBidi"/>
          <w:b/>
          <w:bCs/>
          <w:color w:val="000000" w:themeColor="text1"/>
        </w:rPr>
        <w:t>2.1</w:t>
      </w:r>
      <w:r>
        <w:rPr>
          <w:rFonts w:asciiTheme="majorBidi" w:hAnsiTheme="majorBidi"/>
          <w:b/>
          <w:bCs/>
          <w:color w:val="000000" w:themeColor="text1"/>
        </w:rPr>
        <w:t>1</w:t>
      </w:r>
      <w:r w:rsidR="00792F56">
        <w:rPr>
          <w:rFonts w:asciiTheme="majorBidi" w:hAnsiTheme="majorBidi"/>
          <w:b/>
          <w:bCs/>
          <w:color w:val="000000" w:themeColor="text1"/>
        </w:rPr>
        <w:t>-</w:t>
      </w:r>
      <w:r w:rsidRPr="00582BEE">
        <w:rPr>
          <w:rFonts w:asciiTheme="majorBidi" w:hAnsiTheme="majorBidi"/>
          <w:b/>
          <w:bCs/>
          <w:color w:val="000000" w:themeColor="text1"/>
        </w:rPr>
        <w:t>Estimation de l’élévation de la surface de l’eau</w:t>
      </w:r>
      <w:r w:rsidR="00792F56">
        <w:rPr>
          <w:rFonts w:asciiTheme="majorBidi" w:hAnsiTheme="majorBidi"/>
          <w:b/>
          <w:bCs/>
          <w:color w:val="000000" w:themeColor="text1"/>
        </w:rPr>
        <w:t>.</w:t>
      </w:r>
      <w:bookmarkEnd w:id="56"/>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2.1</w:t>
      </w:r>
      <w:r>
        <w:rPr>
          <w:rFonts w:asciiTheme="majorBidi" w:hAnsiTheme="majorBidi"/>
          <w:b/>
          <w:bCs/>
          <w:i w:val="0"/>
          <w:iCs w:val="0"/>
          <w:color w:val="000000" w:themeColor="text1"/>
          <w:sz w:val="24"/>
          <w:szCs w:val="24"/>
        </w:rPr>
        <w:t>1.1-</w:t>
      </w:r>
      <w:r w:rsidRPr="00582BEE">
        <w:rPr>
          <w:rFonts w:asciiTheme="majorBidi" w:hAnsiTheme="majorBidi"/>
          <w:b/>
          <w:bCs/>
          <w:i w:val="0"/>
          <w:iCs w:val="0"/>
          <w:color w:val="000000" w:themeColor="text1"/>
          <w:sz w:val="24"/>
          <w:szCs w:val="24"/>
        </w:rPr>
        <w:t>Méthode basée sur l’histogramme vertical</w:t>
      </w:r>
      <w:r w:rsidR="00792F56">
        <w:rPr>
          <w:rFonts w:asciiTheme="majorBidi" w:hAnsiTheme="majorBidi"/>
          <w:b/>
          <w:bCs/>
          <w:i w:val="0"/>
          <w:iCs w:val="0"/>
          <w:color w:val="000000" w:themeColor="text1"/>
          <w:sz w:val="24"/>
          <w:szCs w:val="24"/>
        </w:rPr>
        <w:t>.</w:t>
      </w:r>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11.2-</w:t>
      </w:r>
      <w:r w:rsidRPr="00582BEE">
        <w:rPr>
          <w:rFonts w:asciiTheme="majorBidi" w:hAnsiTheme="majorBidi"/>
          <w:b/>
          <w:bCs/>
          <w:i w:val="0"/>
          <w:iCs w:val="0"/>
          <w:color w:val="000000" w:themeColor="text1"/>
          <w:sz w:val="24"/>
          <w:szCs w:val="24"/>
        </w:rPr>
        <w:t>Détermination du seuil de la surface de l’eau</w:t>
      </w:r>
      <w:r w:rsidR="00792F56">
        <w:rPr>
          <w:rFonts w:asciiTheme="majorBidi" w:hAnsiTheme="majorBidi"/>
          <w:b/>
          <w:bCs/>
          <w:i w:val="0"/>
          <w:iCs w:val="0"/>
          <w:color w:val="000000" w:themeColor="text1"/>
          <w:sz w:val="24"/>
          <w:szCs w:val="24"/>
        </w:rPr>
        <w:t>.</w:t>
      </w:r>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pPr>
        <w:pStyle w:val="Titre3"/>
        <w:rPr>
          <w:rFonts w:asciiTheme="majorBidi" w:hAnsiTheme="majorBidi"/>
          <w:b/>
          <w:bCs/>
          <w:color w:val="000000" w:themeColor="text1"/>
        </w:rPr>
      </w:pPr>
      <w:bookmarkStart w:id="57" w:name="_Toc220862632"/>
      <w:r w:rsidRPr="00582BEE">
        <w:rPr>
          <w:rFonts w:asciiTheme="majorBidi" w:hAnsiTheme="majorBidi"/>
          <w:b/>
          <w:bCs/>
          <w:color w:val="000000" w:themeColor="text1"/>
        </w:rPr>
        <w:t>2.1</w:t>
      </w:r>
      <w:r>
        <w:rPr>
          <w:rFonts w:asciiTheme="majorBidi" w:hAnsiTheme="majorBidi"/>
          <w:b/>
          <w:bCs/>
          <w:color w:val="000000" w:themeColor="text1"/>
        </w:rPr>
        <w:t>1.3-</w:t>
      </w:r>
      <w:r w:rsidRPr="00582BEE">
        <w:rPr>
          <w:rFonts w:asciiTheme="majorBidi" w:hAnsiTheme="majorBidi"/>
          <w:b/>
          <w:bCs/>
          <w:color w:val="000000" w:themeColor="text1"/>
        </w:rPr>
        <w:t>Nettoyage du jeu de données : sélection des photons sous la surface</w:t>
      </w:r>
      <w:r w:rsidR="00792F56">
        <w:rPr>
          <w:rFonts w:asciiTheme="majorBidi" w:hAnsiTheme="majorBidi"/>
          <w:b/>
          <w:bCs/>
          <w:color w:val="000000" w:themeColor="text1"/>
        </w:rPr>
        <w:t>.</w:t>
      </w:r>
      <w:bookmarkEnd w:id="57"/>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lastRenderedPageBreak/>
        <w:t>2.11.4</w:t>
      </w:r>
      <w:r w:rsidR="00792F56">
        <w:rPr>
          <w:rFonts w:asciiTheme="majorBidi" w:hAnsiTheme="majorBidi"/>
          <w:b/>
          <w:bCs/>
          <w:i w:val="0"/>
          <w:iCs w:val="0"/>
          <w:color w:val="000000" w:themeColor="text1"/>
          <w:sz w:val="24"/>
          <w:szCs w:val="24"/>
        </w:rPr>
        <w:t>-</w:t>
      </w:r>
      <w:r w:rsidRPr="00582BEE">
        <w:rPr>
          <w:rFonts w:asciiTheme="majorBidi" w:hAnsiTheme="majorBidi"/>
          <w:b/>
          <w:bCs/>
          <w:i w:val="0"/>
          <w:iCs w:val="0"/>
          <w:color w:val="000000" w:themeColor="text1"/>
          <w:sz w:val="24"/>
          <w:szCs w:val="24"/>
        </w:rPr>
        <w:t>Application du filtrage</w:t>
      </w:r>
      <w:r w:rsidR="00792F56">
        <w:rPr>
          <w:rFonts w:asciiTheme="majorBidi" w:hAnsiTheme="majorBidi"/>
          <w:b/>
          <w:bCs/>
          <w:i w:val="0"/>
          <w:iCs w:val="0"/>
          <w:color w:val="000000" w:themeColor="text1"/>
          <w:sz w:val="24"/>
          <w:szCs w:val="24"/>
        </w:rPr>
        <w:t>.</w:t>
      </w:r>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pPr>
        <w:pStyle w:val="Titre3"/>
        <w:rPr>
          <w:rFonts w:asciiTheme="majorBidi" w:hAnsiTheme="majorBidi"/>
          <w:b/>
          <w:bCs/>
          <w:color w:val="000000" w:themeColor="text1"/>
        </w:rPr>
      </w:pPr>
      <w:bookmarkStart w:id="58" w:name="_Toc220862633"/>
      <w:r w:rsidRPr="00582BEE">
        <w:rPr>
          <w:rFonts w:asciiTheme="majorBidi" w:hAnsiTheme="majorBidi"/>
          <w:b/>
          <w:bCs/>
          <w:color w:val="000000" w:themeColor="text1"/>
        </w:rPr>
        <w:t>2.</w:t>
      </w:r>
      <w:r>
        <w:rPr>
          <w:rFonts w:asciiTheme="majorBidi" w:hAnsiTheme="majorBidi"/>
          <w:b/>
          <w:bCs/>
          <w:color w:val="000000" w:themeColor="text1"/>
        </w:rPr>
        <w:t>11.</w:t>
      </w:r>
      <w:r w:rsidR="00E73DBC">
        <w:rPr>
          <w:rFonts w:asciiTheme="majorBidi" w:hAnsiTheme="majorBidi"/>
          <w:b/>
          <w:bCs/>
          <w:color w:val="000000" w:themeColor="text1"/>
        </w:rPr>
        <w:t>5</w:t>
      </w:r>
      <w:r>
        <w:rPr>
          <w:rFonts w:asciiTheme="majorBidi" w:hAnsiTheme="majorBidi"/>
          <w:b/>
          <w:bCs/>
          <w:color w:val="000000" w:themeColor="text1"/>
        </w:rPr>
        <w:t>-</w:t>
      </w:r>
      <w:r w:rsidRPr="00582BEE">
        <w:rPr>
          <w:rFonts w:asciiTheme="majorBidi" w:hAnsiTheme="majorBidi"/>
          <w:b/>
          <w:bCs/>
          <w:color w:val="000000" w:themeColor="text1"/>
        </w:rPr>
        <w:t>Construction de l’histogramme bidimensionnel (distance–hauteur)</w:t>
      </w:r>
      <w:r w:rsidR="00792F56">
        <w:rPr>
          <w:rFonts w:asciiTheme="majorBidi" w:hAnsiTheme="majorBidi"/>
          <w:b/>
          <w:bCs/>
          <w:color w:val="000000" w:themeColor="text1"/>
        </w:rPr>
        <w:t>.</w:t>
      </w:r>
      <w:bookmarkEnd w:id="58"/>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2.</w:t>
      </w:r>
      <w:r w:rsidR="00E73DBC">
        <w:rPr>
          <w:rFonts w:asciiTheme="majorBidi" w:hAnsiTheme="majorBidi"/>
          <w:b/>
          <w:bCs/>
          <w:i w:val="0"/>
          <w:iCs w:val="0"/>
          <w:color w:val="000000" w:themeColor="text1"/>
          <w:sz w:val="24"/>
          <w:szCs w:val="24"/>
        </w:rPr>
        <w:t>1</w:t>
      </w:r>
      <w:r w:rsidR="005D05FC">
        <w:rPr>
          <w:rFonts w:asciiTheme="majorBidi" w:hAnsiTheme="majorBidi"/>
          <w:b/>
          <w:bCs/>
          <w:i w:val="0"/>
          <w:iCs w:val="0"/>
          <w:color w:val="000000" w:themeColor="text1"/>
          <w:sz w:val="24"/>
          <w:szCs w:val="24"/>
        </w:rPr>
        <w:t>1</w:t>
      </w:r>
      <w:r w:rsidRPr="00582BEE">
        <w:rPr>
          <w:rFonts w:asciiTheme="majorBidi" w:hAnsiTheme="majorBidi"/>
          <w:b/>
          <w:bCs/>
          <w:i w:val="0"/>
          <w:iCs w:val="0"/>
          <w:color w:val="000000" w:themeColor="text1"/>
          <w:sz w:val="24"/>
          <w:szCs w:val="24"/>
        </w:rPr>
        <w:t>.</w:t>
      </w:r>
      <w:r w:rsidR="00E73DBC">
        <w:rPr>
          <w:rFonts w:asciiTheme="majorBidi" w:hAnsiTheme="majorBidi"/>
          <w:b/>
          <w:bCs/>
          <w:i w:val="0"/>
          <w:iCs w:val="0"/>
          <w:color w:val="000000" w:themeColor="text1"/>
          <w:sz w:val="24"/>
          <w:szCs w:val="24"/>
        </w:rPr>
        <w:t>6</w:t>
      </w:r>
      <w:r w:rsidR="005D05FC">
        <w:rPr>
          <w:rFonts w:asciiTheme="majorBidi" w:hAnsiTheme="majorBidi"/>
          <w:b/>
          <w:bCs/>
          <w:i w:val="0"/>
          <w:iCs w:val="0"/>
          <w:color w:val="000000" w:themeColor="text1"/>
          <w:sz w:val="24"/>
          <w:szCs w:val="24"/>
        </w:rPr>
        <w:t>-</w:t>
      </w:r>
      <w:r w:rsidRPr="00582BEE">
        <w:rPr>
          <w:rFonts w:asciiTheme="majorBidi" w:hAnsiTheme="majorBidi"/>
          <w:b/>
          <w:bCs/>
          <w:i w:val="0"/>
          <w:iCs w:val="0"/>
          <w:color w:val="000000" w:themeColor="text1"/>
          <w:sz w:val="24"/>
          <w:szCs w:val="24"/>
        </w:rPr>
        <w:t>Paramètres de discrétisation</w:t>
      </w:r>
      <w:r w:rsidR="00792F56">
        <w:rPr>
          <w:rFonts w:asciiTheme="majorBidi" w:hAnsiTheme="majorBidi"/>
          <w:b/>
          <w:bCs/>
          <w:i w:val="0"/>
          <w:iCs w:val="0"/>
          <w:color w:val="000000" w:themeColor="text1"/>
          <w:sz w:val="24"/>
          <w:szCs w:val="24"/>
        </w:rPr>
        <w:t>.</w:t>
      </w:r>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11.</w:t>
      </w:r>
      <w:r w:rsidR="00E73DBC">
        <w:rPr>
          <w:rFonts w:asciiTheme="majorBidi" w:hAnsiTheme="majorBidi"/>
          <w:b/>
          <w:bCs/>
          <w:i w:val="0"/>
          <w:iCs w:val="0"/>
          <w:color w:val="000000" w:themeColor="text1"/>
          <w:sz w:val="24"/>
          <w:szCs w:val="24"/>
        </w:rPr>
        <w:t>7</w:t>
      </w:r>
      <w:r>
        <w:rPr>
          <w:rFonts w:asciiTheme="majorBidi" w:hAnsiTheme="majorBidi"/>
          <w:b/>
          <w:bCs/>
          <w:i w:val="0"/>
          <w:iCs w:val="0"/>
          <w:color w:val="000000" w:themeColor="text1"/>
          <w:sz w:val="24"/>
          <w:szCs w:val="24"/>
        </w:rPr>
        <w:t>-</w:t>
      </w:r>
      <w:r w:rsidRPr="005D05FC">
        <w:rPr>
          <w:rFonts w:asciiTheme="majorBidi" w:hAnsiTheme="majorBidi"/>
          <w:b/>
          <w:bCs/>
          <w:i w:val="0"/>
          <w:iCs w:val="0"/>
          <w:color w:val="000000" w:themeColor="text1"/>
          <w:sz w:val="24"/>
          <w:szCs w:val="24"/>
        </w:rPr>
        <w:t>Calcul de l’histogramme 2D</w:t>
      </w:r>
      <w:r w:rsidR="00792F56">
        <w:rPr>
          <w:rFonts w:asciiTheme="majorBidi" w:hAnsiTheme="majorBidi"/>
          <w:b/>
          <w:bCs/>
          <w:i w:val="0"/>
          <w:iCs w:val="0"/>
          <w:color w:val="000000" w:themeColor="text1"/>
          <w:sz w:val="24"/>
          <w:szCs w:val="24"/>
        </w:rPr>
        <w:t>.</w:t>
      </w:r>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pPr>
        <w:pStyle w:val="Titre3"/>
        <w:rPr>
          <w:rFonts w:asciiTheme="majorBidi" w:hAnsiTheme="majorBidi"/>
          <w:b/>
          <w:bCs/>
          <w:color w:val="000000" w:themeColor="text1"/>
        </w:rPr>
      </w:pPr>
      <w:bookmarkStart w:id="59" w:name="_Toc220862634"/>
      <w:r w:rsidRPr="005D05FC">
        <w:rPr>
          <w:rFonts w:asciiTheme="majorBidi" w:hAnsiTheme="majorBidi"/>
          <w:b/>
          <w:bCs/>
          <w:color w:val="000000" w:themeColor="text1"/>
        </w:rPr>
        <w:t>2.</w:t>
      </w:r>
      <w:r>
        <w:rPr>
          <w:rFonts w:asciiTheme="majorBidi" w:hAnsiTheme="majorBidi"/>
          <w:b/>
          <w:bCs/>
          <w:color w:val="000000" w:themeColor="text1"/>
        </w:rPr>
        <w:t>1</w:t>
      </w:r>
      <w:r w:rsidRPr="005D05FC">
        <w:rPr>
          <w:rFonts w:asciiTheme="majorBidi" w:hAnsiTheme="majorBidi"/>
          <w:b/>
          <w:bCs/>
          <w:color w:val="000000" w:themeColor="text1"/>
        </w:rPr>
        <w:t>1</w:t>
      </w:r>
      <w:r>
        <w:rPr>
          <w:rFonts w:asciiTheme="majorBidi" w:hAnsiTheme="majorBidi"/>
          <w:b/>
          <w:bCs/>
          <w:color w:val="000000" w:themeColor="text1"/>
        </w:rPr>
        <w:t>.</w:t>
      </w:r>
      <w:r w:rsidR="00E73DBC">
        <w:rPr>
          <w:rFonts w:asciiTheme="majorBidi" w:hAnsiTheme="majorBidi"/>
          <w:b/>
          <w:bCs/>
          <w:color w:val="000000" w:themeColor="text1"/>
        </w:rPr>
        <w:t>8</w:t>
      </w:r>
      <w:r>
        <w:rPr>
          <w:rFonts w:asciiTheme="majorBidi" w:hAnsiTheme="majorBidi"/>
          <w:b/>
          <w:bCs/>
          <w:color w:val="000000" w:themeColor="text1"/>
        </w:rPr>
        <w:t>-</w:t>
      </w:r>
      <w:r w:rsidRPr="005D05FC">
        <w:rPr>
          <w:rFonts w:asciiTheme="majorBidi" w:hAnsiTheme="majorBidi"/>
          <w:b/>
          <w:bCs/>
          <w:color w:val="000000" w:themeColor="text1"/>
        </w:rPr>
        <w:t>Lissage de l’histogramme par filtrage gaussien</w:t>
      </w:r>
      <w:r w:rsidR="00792F56">
        <w:rPr>
          <w:rFonts w:asciiTheme="majorBidi" w:hAnsiTheme="majorBidi"/>
          <w:b/>
          <w:bCs/>
          <w:color w:val="000000" w:themeColor="text1"/>
        </w:rPr>
        <w:t>.</w:t>
      </w:r>
      <w:bookmarkEnd w:id="59"/>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2.11.</w:t>
      </w:r>
      <w:r w:rsidR="00E73DBC">
        <w:rPr>
          <w:rFonts w:asciiTheme="majorBidi" w:hAnsiTheme="majorBidi"/>
          <w:b/>
          <w:bCs/>
          <w:i w:val="0"/>
          <w:iCs w:val="0"/>
          <w:color w:val="000000" w:themeColor="text1"/>
          <w:sz w:val="24"/>
          <w:szCs w:val="24"/>
        </w:rPr>
        <w:t>9</w:t>
      </w:r>
      <w:r w:rsidR="00792F56">
        <w:rPr>
          <w:rFonts w:asciiTheme="majorBidi" w:hAnsiTheme="majorBidi"/>
          <w:b/>
          <w:bCs/>
          <w:i w:val="0"/>
          <w:iCs w:val="0"/>
          <w:color w:val="000000" w:themeColor="text1"/>
          <w:sz w:val="24"/>
          <w:szCs w:val="24"/>
        </w:rPr>
        <w:t>-</w:t>
      </w:r>
      <w:r w:rsidRPr="005D05FC">
        <w:rPr>
          <w:rFonts w:asciiTheme="majorBidi" w:hAnsiTheme="majorBidi"/>
          <w:b/>
          <w:bCs/>
          <w:i w:val="0"/>
          <w:iCs w:val="0"/>
          <w:color w:val="000000" w:themeColor="text1"/>
          <w:sz w:val="24"/>
          <w:szCs w:val="24"/>
        </w:rPr>
        <w:t>Application du filtrage</w:t>
      </w:r>
      <w:r w:rsidR="00792F56">
        <w:rPr>
          <w:rFonts w:asciiTheme="majorBidi" w:hAnsiTheme="majorBidi"/>
          <w:b/>
          <w:bCs/>
          <w:i w:val="0"/>
          <w:iCs w:val="0"/>
          <w:color w:val="000000" w:themeColor="text1"/>
          <w:sz w:val="24"/>
          <w:szCs w:val="24"/>
        </w:rPr>
        <w:t>.</w:t>
      </w:r>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pPr>
        <w:pStyle w:val="Titre3"/>
        <w:rPr>
          <w:rFonts w:asciiTheme="majorBidi" w:hAnsiTheme="majorBidi"/>
          <w:b/>
          <w:bCs/>
          <w:color w:val="000000" w:themeColor="text1"/>
        </w:rPr>
      </w:pPr>
      <w:bookmarkStart w:id="60" w:name="_Toc220862635"/>
      <w:r w:rsidRPr="007C1ABE">
        <w:rPr>
          <w:rFonts w:asciiTheme="majorBidi" w:hAnsiTheme="majorBidi"/>
          <w:b/>
          <w:bCs/>
          <w:color w:val="000000" w:themeColor="text1"/>
        </w:rPr>
        <w:t>2.12</w:t>
      </w:r>
      <w:r w:rsidR="00792F56">
        <w:rPr>
          <w:rFonts w:asciiTheme="majorBidi" w:hAnsiTheme="majorBidi"/>
          <w:b/>
          <w:bCs/>
          <w:color w:val="000000" w:themeColor="text1"/>
        </w:rPr>
        <w:t>-</w:t>
      </w:r>
      <w:r w:rsidRPr="007C1ABE">
        <w:rPr>
          <w:rFonts w:asciiTheme="majorBidi" w:hAnsiTheme="majorBidi"/>
          <w:b/>
          <w:bCs/>
          <w:color w:val="000000" w:themeColor="text1"/>
        </w:rPr>
        <w:t>Visualisation des photons et validation de la détection de la surface de l’eau</w:t>
      </w:r>
      <w:r w:rsidR="00792F56">
        <w:rPr>
          <w:rFonts w:asciiTheme="majorBidi" w:hAnsiTheme="majorBidi"/>
          <w:b/>
          <w:bCs/>
          <w:color w:val="000000" w:themeColor="text1"/>
        </w:rPr>
        <w:t>.</w:t>
      </w:r>
      <w:bookmarkEnd w:id="60"/>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12.1-</w:t>
      </w:r>
      <w:r w:rsidRPr="007C1ABE">
        <w:rPr>
          <w:rFonts w:asciiTheme="majorBidi" w:hAnsiTheme="majorBidi"/>
          <w:b/>
          <w:bCs/>
          <w:i w:val="0"/>
          <w:iCs w:val="0"/>
          <w:color w:val="000000" w:themeColor="text1"/>
          <w:sz w:val="24"/>
          <w:szCs w:val="24"/>
        </w:rPr>
        <w:t>Validation de l’estimation de la surface de l’eau</w:t>
      </w:r>
      <w:r w:rsidR="00792F56">
        <w:rPr>
          <w:rFonts w:asciiTheme="majorBidi" w:hAnsiTheme="majorBidi"/>
          <w:b/>
          <w:bCs/>
          <w:i w:val="0"/>
          <w:iCs w:val="0"/>
          <w:color w:val="000000" w:themeColor="text1"/>
          <w:sz w:val="24"/>
          <w:szCs w:val="24"/>
        </w:rPr>
        <w:t>.</w:t>
      </w:r>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pPr>
        <w:pStyle w:val="Titre3"/>
        <w:rPr>
          <w:rFonts w:asciiTheme="majorBidi" w:hAnsiTheme="majorBidi"/>
          <w:b/>
          <w:bCs/>
          <w:color w:val="000000" w:themeColor="text1"/>
        </w:rPr>
      </w:pPr>
      <w:bookmarkStart w:id="61" w:name="_Toc220862636"/>
      <w:r w:rsidRPr="007C1ABE">
        <w:rPr>
          <w:rFonts w:asciiTheme="majorBidi" w:hAnsiTheme="majorBidi"/>
          <w:b/>
          <w:bCs/>
          <w:color w:val="000000" w:themeColor="text1"/>
        </w:rPr>
        <w:t>2.</w:t>
      </w:r>
      <w:r>
        <w:rPr>
          <w:rFonts w:asciiTheme="majorBidi" w:hAnsiTheme="majorBidi"/>
          <w:b/>
          <w:bCs/>
          <w:color w:val="000000" w:themeColor="text1"/>
        </w:rPr>
        <w:t>12.2-</w:t>
      </w:r>
      <w:r w:rsidRPr="007C1ABE">
        <w:rPr>
          <w:rFonts w:asciiTheme="majorBidi" w:hAnsiTheme="majorBidi"/>
          <w:b/>
          <w:bCs/>
          <w:color w:val="000000" w:themeColor="text1"/>
        </w:rPr>
        <w:t>Visualisation de l’histogramme bidimensionnel des photons</w:t>
      </w:r>
      <w:r w:rsidR="00792F56">
        <w:rPr>
          <w:rFonts w:asciiTheme="majorBidi" w:hAnsiTheme="majorBidi"/>
          <w:b/>
          <w:bCs/>
          <w:color w:val="000000" w:themeColor="text1"/>
        </w:rPr>
        <w:t>.</w:t>
      </w:r>
      <w:bookmarkEnd w:id="61"/>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2.12.3</w:t>
      </w:r>
      <w:r>
        <w:rPr>
          <w:rFonts w:asciiTheme="majorBidi" w:hAnsiTheme="majorBidi"/>
          <w:b/>
          <w:bCs/>
          <w:i w:val="0"/>
          <w:iCs w:val="0"/>
          <w:color w:val="000000" w:themeColor="text1"/>
          <w:sz w:val="24"/>
          <w:szCs w:val="24"/>
        </w:rPr>
        <w:t>-</w:t>
      </w:r>
      <w:r w:rsidRPr="007C1ABE">
        <w:rPr>
          <w:rFonts w:asciiTheme="majorBidi" w:hAnsiTheme="majorBidi"/>
          <w:b/>
          <w:bCs/>
          <w:i w:val="0"/>
          <w:iCs w:val="0"/>
          <w:color w:val="000000" w:themeColor="text1"/>
          <w:sz w:val="24"/>
          <w:szCs w:val="24"/>
        </w:rPr>
        <w:t>Interprétation du diagramme</w:t>
      </w:r>
      <w:r w:rsidR="00792F56">
        <w:rPr>
          <w:rFonts w:asciiTheme="majorBidi" w:hAnsiTheme="majorBidi"/>
          <w:b/>
          <w:bCs/>
          <w:i w:val="0"/>
          <w:iCs w:val="0"/>
          <w:color w:val="000000" w:themeColor="text1"/>
          <w:sz w:val="24"/>
          <w:szCs w:val="24"/>
        </w:rPr>
        <w:t>.</w:t>
      </w:r>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pPr>
        <w:pStyle w:val="Titre3"/>
        <w:rPr>
          <w:rFonts w:asciiTheme="majorBidi" w:hAnsiTheme="majorBidi"/>
          <w:b/>
          <w:bCs/>
          <w:color w:val="000000" w:themeColor="text1"/>
        </w:rPr>
      </w:pPr>
      <w:bookmarkStart w:id="62" w:name="_Toc220862637"/>
      <w:r w:rsidRPr="00E65B68">
        <w:rPr>
          <w:rFonts w:asciiTheme="majorBidi" w:hAnsiTheme="majorBidi"/>
          <w:b/>
          <w:bCs/>
          <w:color w:val="000000" w:themeColor="text1"/>
        </w:rPr>
        <w:t>2.</w:t>
      </w:r>
      <w:r>
        <w:rPr>
          <w:rFonts w:asciiTheme="majorBidi" w:hAnsiTheme="majorBidi"/>
          <w:b/>
          <w:bCs/>
          <w:color w:val="000000" w:themeColor="text1"/>
        </w:rPr>
        <w:t>12.4</w:t>
      </w:r>
      <w:r w:rsidR="00792F56">
        <w:rPr>
          <w:rFonts w:asciiTheme="majorBidi" w:hAnsiTheme="majorBidi"/>
          <w:b/>
          <w:bCs/>
          <w:color w:val="000000" w:themeColor="text1"/>
        </w:rPr>
        <w:t>-</w:t>
      </w:r>
      <w:r w:rsidRPr="00E65B68">
        <w:rPr>
          <w:rFonts w:asciiTheme="majorBidi" w:hAnsiTheme="majorBidi"/>
          <w:b/>
          <w:bCs/>
          <w:color w:val="000000" w:themeColor="text1"/>
        </w:rPr>
        <w:t>Inspection des formes d’onde photonique le long de la trace</w:t>
      </w:r>
      <w:r w:rsidR="003C1164">
        <w:rPr>
          <w:rFonts w:asciiTheme="majorBidi" w:hAnsiTheme="majorBidi"/>
          <w:b/>
          <w:bCs/>
          <w:color w:val="000000" w:themeColor="text1"/>
        </w:rPr>
        <w:t>.</w:t>
      </w:r>
      <w:bookmarkEnd w:id="62"/>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pPr>
        <w:pStyle w:val="Titre4"/>
        <w:rPr>
          <w:rFonts w:asciiTheme="majorBidi" w:hAnsiTheme="majorBidi"/>
          <w:b/>
          <w:bCs/>
          <w:i w:val="0"/>
          <w:iCs w:val="0"/>
          <w:color w:val="000000" w:themeColor="text1"/>
        </w:rPr>
      </w:pPr>
      <w:r w:rsidRPr="00E65B68">
        <w:rPr>
          <w:rFonts w:asciiTheme="majorBidi" w:hAnsiTheme="majorBidi"/>
          <w:b/>
          <w:bCs/>
          <w:i w:val="0"/>
          <w:iCs w:val="0"/>
          <w:color w:val="000000" w:themeColor="text1"/>
          <w:sz w:val="24"/>
          <w:szCs w:val="24"/>
        </w:rPr>
        <w:t xml:space="preserve">2.12.5-Sélection des positions le long du </w:t>
      </w:r>
      <w:proofErr w:type="spellStart"/>
      <w:r w:rsidRPr="00E65B68">
        <w:rPr>
          <w:rFonts w:asciiTheme="majorBidi" w:hAnsiTheme="majorBidi"/>
          <w:b/>
          <w:bCs/>
          <w:i w:val="0"/>
          <w:iCs w:val="0"/>
          <w:color w:val="000000" w:themeColor="text1"/>
          <w:sz w:val="24"/>
          <w:szCs w:val="24"/>
        </w:rPr>
        <w:t>track</w:t>
      </w:r>
      <w:proofErr w:type="spellEnd"/>
      <w:r w:rsidR="00390729">
        <w:rPr>
          <w:rFonts w:asciiTheme="majorBidi" w:hAnsiTheme="majorBidi"/>
          <w:b/>
          <w:bCs/>
          <w:i w:val="0"/>
          <w:iCs w:val="0"/>
          <w:color w:val="000000" w:themeColor="text1"/>
          <w:sz w:val="24"/>
          <w:szCs w:val="24"/>
        </w:rPr>
        <w:t>.</w:t>
      </w:r>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pPr>
        <w:pStyle w:val="Titre4"/>
        <w:rPr>
          <w:rFonts w:asciiTheme="majorBidi" w:hAnsiTheme="majorBidi"/>
          <w:b/>
          <w:bCs/>
          <w:i w:val="0"/>
          <w:iCs w:val="0"/>
          <w:color w:val="000000" w:themeColor="text1"/>
          <w:sz w:val="24"/>
          <w:szCs w:val="24"/>
        </w:rPr>
      </w:pPr>
      <w:r w:rsidRPr="00467B8A">
        <w:rPr>
          <w:rFonts w:asciiTheme="majorBidi" w:hAnsiTheme="majorBidi"/>
          <w:b/>
          <w:bCs/>
          <w:i w:val="0"/>
          <w:iCs w:val="0"/>
          <w:color w:val="000000" w:themeColor="text1"/>
          <w:sz w:val="24"/>
          <w:szCs w:val="24"/>
        </w:rPr>
        <w:t>2.</w:t>
      </w:r>
      <w:r>
        <w:rPr>
          <w:rFonts w:asciiTheme="majorBidi" w:hAnsiTheme="majorBidi"/>
          <w:b/>
          <w:bCs/>
          <w:i w:val="0"/>
          <w:iCs w:val="0"/>
          <w:color w:val="000000" w:themeColor="text1"/>
          <w:sz w:val="24"/>
          <w:szCs w:val="24"/>
        </w:rPr>
        <w:t>12.6-</w:t>
      </w:r>
      <w:r w:rsidRPr="00467B8A">
        <w:rPr>
          <w:rFonts w:asciiTheme="majorBidi" w:hAnsiTheme="majorBidi"/>
          <w:b/>
          <w:bCs/>
          <w:i w:val="0"/>
          <w:iCs w:val="0"/>
          <w:color w:val="000000" w:themeColor="text1"/>
          <w:sz w:val="24"/>
          <w:szCs w:val="24"/>
        </w:rPr>
        <w:t>Extraction des formes d’onde verticales</w:t>
      </w:r>
      <w:r w:rsidR="003C1164">
        <w:rPr>
          <w:rFonts w:asciiTheme="majorBidi" w:hAnsiTheme="majorBidi"/>
          <w:b/>
          <w:bCs/>
          <w:i w:val="0"/>
          <w:iCs w:val="0"/>
          <w:color w:val="000000" w:themeColor="text1"/>
          <w:sz w:val="24"/>
          <w:szCs w:val="24"/>
        </w:rPr>
        <w:t>.</w:t>
      </w:r>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pPr>
        <w:pStyle w:val="NormalWeb"/>
        <w:spacing w:line="360" w:lineRule="auto"/>
        <w:jc w:val="both"/>
      </w:pPr>
      <w:r w:rsidRPr="003C1164">
        <w:rPr>
          <w:rFonts w:asciiTheme="majorBidi" w:hAnsiTheme="majorBidi" w:cstheme="majorBidi"/>
          <w:b/>
          <w:bCs/>
          <w:color w:val="000000" w:themeColor="text1"/>
        </w:rPr>
        <w:t>2.</w:t>
      </w:r>
      <w:r w:rsidR="00F70273" w:rsidRPr="003C1164">
        <w:rPr>
          <w:rFonts w:asciiTheme="majorBidi" w:hAnsiTheme="majorBidi" w:cstheme="majorBidi"/>
          <w:b/>
          <w:bCs/>
          <w:color w:val="000000" w:themeColor="text1"/>
        </w:rPr>
        <w:t>12.7-</w:t>
      </w:r>
      <w:r w:rsidRPr="003C1164">
        <w:rPr>
          <w:rFonts w:asciiTheme="majorBidi" w:hAnsiTheme="majorBidi" w:cstheme="majorBidi"/>
          <w:b/>
          <w:bCs/>
          <w:color w:val="000000" w:themeColor="text1"/>
        </w:rPr>
        <w:t>Lissage des formes d’onde</w:t>
      </w:r>
      <w:r w:rsidR="003C1164">
        <w:rPr>
          <w:rFonts w:asciiTheme="majorBidi" w:hAnsiTheme="majorBidi" w:cstheme="majorBidi"/>
          <w:b/>
          <w:bCs/>
          <w:color w:val="000000" w:themeColor="text1"/>
        </w:rPr>
        <w:t>.</w:t>
      </w:r>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2.12.8-Analyse graphique des formes d’onde</w:t>
      </w:r>
      <w:r w:rsidR="003C1164">
        <w:rPr>
          <w:rFonts w:asciiTheme="majorBidi" w:hAnsiTheme="majorBidi"/>
          <w:b/>
          <w:bCs/>
          <w:i w:val="0"/>
          <w:iCs w:val="0"/>
          <w:color w:val="auto"/>
          <w:sz w:val="24"/>
          <w:szCs w:val="24"/>
        </w:rPr>
        <w:t>.</w:t>
      </w:r>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2.12.9-Interprétation des résultats</w:t>
      </w:r>
      <w:r w:rsidR="003C1164">
        <w:rPr>
          <w:rFonts w:asciiTheme="majorBidi" w:hAnsiTheme="majorBidi"/>
          <w:b/>
          <w:bCs/>
          <w:i w:val="0"/>
          <w:iCs w:val="0"/>
          <w:color w:val="auto"/>
          <w:sz w:val="24"/>
          <w:szCs w:val="24"/>
        </w:rPr>
        <w:t>.</w:t>
      </w:r>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pPr>
        <w:pStyle w:val="Titre2"/>
        <w:rPr>
          <w:sz w:val="24"/>
          <w:szCs w:val="24"/>
        </w:rPr>
      </w:pPr>
      <w:bookmarkStart w:id="63" w:name="_Toc220862638"/>
      <w:r w:rsidRPr="004F65B6">
        <w:rPr>
          <w:sz w:val="24"/>
          <w:szCs w:val="24"/>
        </w:rPr>
        <w:lastRenderedPageBreak/>
        <w:t>2.</w:t>
      </w:r>
      <w:r>
        <w:rPr>
          <w:sz w:val="24"/>
          <w:szCs w:val="24"/>
        </w:rPr>
        <w:t>13</w:t>
      </w:r>
      <w:r w:rsidR="003C1164">
        <w:rPr>
          <w:sz w:val="24"/>
          <w:szCs w:val="24"/>
        </w:rPr>
        <w:t>-</w:t>
      </w:r>
      <w:r w:rsidRPr="004F65B6">
        <w:rPr>
          <w:sz w:val="24"/>
          <w:szCs w:val="24"/>
        </w:rPr>
        <w:t>Extraction automatique de la bathymétrie à partir des formes d’onde ICESat-2</w:t>
      </w:r>
      <w:r w:rsidR="003C1164">
        <w:rPr>
          <w:sz w:val="24"/>
          <w:szCs w:val="24"/>
        </w:rPr>
        <w:t>.</w:t>
      </w:r>
      <w:bookmarkEnd w:id="63"/>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pPr>
        <w:pStyle w:val="Titre3"/>
        <w:rPr>
          <w:rFonts w:asciiTheme="majorBidi" w:hAnsiTheme="majorBidi"/>
          <w:b/>
          <w:bCs/>
          <w:color w:val="auto"/>
        </w:rPr>
      </w:pPr>
      <w:bookmarkStart w:id="64" w:name="_Toc220862639"/>
      <w:r w:rsidRPr="004F65B6">
        <w:rPr>
          <w:rFonts w:asciiTheme="majorBidi" w:hAnsiTheme="majorBidi"/>
          <w:b/>
          <w:bCs/>
          <w:color w:val="auto"/>
        </w:rPr>
        <w:t>2.13.1-Détection des pics de surface et du fond marin</w:t>
      </w:r>
      <w:r w:rsidR="003C1164">
        <w:rPr>
          <w:rFonts w:asciiTheme="majorBidi" w:hAnsiTheme="majorBidi"/>
          <w:b/>
          <w:bCs/>
          <w:color w:val="auto"/>
        </w:rPr>
        <w:t>.</w:t>
      </w:r>
      <w:bookmarkEnd w:id="64"/>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pPr>
        <w:pStyle w:val="Titre3"/>
        <w:rPr>
          <w:rFonts w:asciiTheme="majorBidi" w:hAnsiTheme="majorBidi"/>
          <w:b/>
          <w:bCs/>
          <w:color w:val="auto"/>
        </w:rPr>
      </w:pPr>
      <w:bookmarkStart w:id="65" w:name="_Toc220862640"/>
      <w:r w:rsidRPr="004F65B6">
        <w:rPr>
          <w:rFonts w:asciiTheme="majorBidi" w:hAnsiTheme="majorBidi"/>
          <w:b/>
          <w:bCs/>
          <w:color w:val="auto"/>
        </w:rPr>
        <w:lastRenderedPageBreak/>
        <w:t>2.</w:t>
      </w:r>
      <w:r>
        <w:rPr>
          <w:rFonts w:asciiTheme="majorBidi" w:hAnsiTheme="majorBidi"/>
          <w:b/>
          <w:bCs/>
          <w:color w:val="auto"/>
        </w:rPr>
        <w:t>13.2</w:t>
      </w:r>
      <w:r w:rsidR="003C1164">
        <w:rPr>
          <w:rFonts w:asciiTheme="majorBidi" w:hAnsiTheme="majorBidi"/>
          <w:b/>
          <w:bCs/>
          <w:color w:val="auto"/>
        </w:rPr>
        <w:t>-</w:t>
      </w:r>
      <w:r w:rsidRPr="004F65B6">
        <w:rPr>
          <w:rFonts w:asciiTheme="majorBidi" w:hAnsiTheme="majorBidi"/>
          <w:b/>
          <w:bCs/>
          <w:color w:val="auto"/>
        </w:rPr>
        <w:t>Correction de la réfraction air–eau</w:t>
      </w:r>
      <w:r w:rsidR="003C1164">
        <w:rPr>
          <w:rFonts w:asciiTheme="majorBidi" w:hAnsiTheme="majorBidi"/>
          <w:b/>
          <w:bCs/>
          <w:color w:val="auto"/>
        </w:rPr>
        <w:t>.</w:t>
      </w:r>
      <w:bookmarkEnd w:id="65"/>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pPr>
        <w:pStyle w:val="Titre3"/>
        <w:spacing w:line="360" w:lineRule="auto"/>
        <w:jc w:val="both"/>
        <w:rPr>
          <w:rFonts w:asciiTheme="majorBidi" w:hAnsiTheme="majorBidi"/>
          <w:b/>
          <w:bCs/>
          <w:color w:val="auto"/>
        </w:rPr>
      </w:pPr>
      <w:bookmarkStart w:id="66" w:name="_Toc220862641"/>
      <w:r w:rsidRPr="004F65B6">
        <w:rPr>
          <w:rFonts w:asciiTheme="majorBidi" w:hAnsiTheme="majorBidi"/>
          <w:b/>
          <w:bCs/>
          <w:color w:val="auto"/>
        </w:rPr>
        <w:t>2.13</w:t>
      </w:r>
      <w:r w:rsidR="002B20FD">
        <w:rPr>
          <w:rFonts w:asciiTheme="majorBidi" w:hAnsiTheme="majorBidi"/>
          <w:b/>
          <w:bCs/>
          <w:color w:val="auto"/>
        </w:rPr>
        <w:t>.3</w:t>
      </w:r>
      <w:r w:rsidRPr="004F65B6">
        <w:rPr>
          <w:rFonts w:asciiTheme="majorBidi" w:hAnsiTheme="majorBidi"/>
          <w:b/>
          <w:bCs/>
          <w:color w:val="auto"/>
        </w:rPr>
        <w:t>-Boucle principale d’extraction bathymétrique</w:t>
      </w:r>
      <w:r w:rsidR="003C1164">
        <w:rPr>
          <w:rFonts w:asciiTheme="majorBidi" w:hAnsiTheme="majorBidi"/>
          <w:b/>
          <w:bCs/>
          <w:color w:val="auto"/>
        </w:rPr>
        <w:t>.</w:t>
      </w:r>
      <w:bookmarkEnd w:id="66"/>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pPr>
        <w:pStyle w:val="Titre3"/>
        <w:jc w:val="both"/>
        <w:rPr>
          <w:rFonts w:asciiTheme="majorBidi" w:hAnsiTheme="majorBidi"/>
          <w:b/>
          <w:bCs/>
          <w:color w:val="auto"/>
        </w:rPr>
      </w:pPr>
      <w:bookmarkStart w:id="67" w:name="_Toc220862642"/>
      <w:r w:rsidRPr="002B20FD">
        <w:rPr>
          <w:rFonts w:asciiTheme="majorBidi" w:hAnsiTheme="majorBidi"/>
          <w:b/>
          <w:bCs/>
          <w:color w:val="auto"/>
        </w:rPr>
        <w:t>2.</w:t>
      </w:r>
      <w:r>
        <w:rPr>
          <w:rFonts w:asciiTheme="majorBidi" w:hAnsiTheme="majorBidi"/>
          <w:b/>
          <w:bCs/>
          <w:color w:val="auto"/>
        </w:rPr>
        <w:t>13.4-</w:t>
      </w:r>
      <w:r w:rsidRPr="002B20FD">
        <w:rPr>
          <w:rFonts w:asciiTheme="majorBidi" w:hAnsiTheme="majorBidi"/>
          <w:b/>
          <w:bCs/>
          <w:color w:val="auto"/>
        </w:rPr>
        <w:t>Géolocalisation des points bathymétriques</w:t>
      </w:r>
      <w:r w:rsidR="003C1164">
        <w:rPr>
          <w:rFonts w:asciiTheme="majorBidi" w:hAnsiTheme="majorBidi"/>
          <w:b/>
          <w:bCs/>
          <w:color w:val="auto"/>
        </w:rPr>
        <w:t>.</w:t>
      </w:r>
      <w:bookmarkEnd w:id="67"/>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pPr>
        <w:pStyle w:val="Titre3"/>
        <w:rPr>
          <w:rFonts w:asciiTheme="majorBidi" w:hAnsiTheme="majorBidi"/>
          <w:b/>
          <w:bCs/>
          <w:color w:val="auto"/>
        </w:rPr>
      </w:pPr>
      <w:bookmarkStart w:id="68" w:name="_Toc220862643"/>
      <w:r w:rsidRPr="0010320B">
        <w:rPr>
          <w:rFonts w:asciiTheme="majorBidi" w:hAnsiTheme="majorBidi"/>
          <w:b/>
          <w:bCs/>
          <w:color w:val="auto"/>
        </w:rPr>
        <w:t>2.13.5-Résultats finaux, validation et taux de réussite de la méthode</w:t>
      </w:r>
      <w:r w:rsidR="003C1164">
        <w:rPr>
          <w:rFonts w:asciiTheme="majorBidi" w:hAnsiTheme="majorBidi"/>
          <w:b/>
          <w:bCs/>
          <w:color w:val="auto"/>
        </w:rPr>
        <w:t>.</w:t>
      </w:r>
      <w:bookmarkEnd w:id="68"/>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r w:rsidRPr="003C1164">
        <w:rPr>
          <w:b/>
          <w:bCs/>
        </w:rPr>
        <w:t>Figure 15 :</w:t>
      </w:r>
      <w:r>
        <w:rPr>
          <w:b/>
          <w:bCs/>
        </w:rPr>
        <w:t xml:space="preserve"> détermination de la bathymétrie le long de trace icesat-2</w:t>
      </w:r>
    </w:p>
    <w:p w14:paraId="148C5026" w14:textId="77777777" w:rsidR="0010320B" w:rsidRPr="002C0BD9" w:rsidRDefault="0010320B" w:rsidP="0010320B">
      <w:pPr>
        <w:pStyle w:val="Titre3"/>
        <w:rPr>
          <w:rFonts w:asciiTheme="majorBidi" w:hAnsiTheme="majorBidi"/>
          <w:b/>
          <w:bCs/>
          <w:color w:val="auto"/>
        </w:rPr>
      </w:pPr>
      <w:bookmarkStart w:id="69" w:name="_Toc220862644"/>
      <w:r w:rsidRPr="002C0BD9">
        <w:rPr>
          <w:rFonts w:asciiTheme="majorBidi" w:hAnsiTheme="majorBidi"/>
          <w:b/>
          <w:bCs/>
          <w:color w:val="auto"/>
        </w:rPr>
        <w:t>Conclusion du chapitre</w:t>
      </w:r>
      <w:bookmarkEnd w:id="69"/>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r w:rsidRPr="000F3CA2">
        <w:rPr>
          <w:rFonts w:ascii="Times New Roman" w:eastAsia="Times New Roman" w:hAnsi="Times New Roman" w:cs="Times New Roman"/>
          <w:b/>
          <w:bCs/>
          <w:kern w:val="36"/>
          <w:sz w:val="24"/>
          <w:szCs w:val="24"/>
          <w:lang w:eastAsia="fr-MA"/>
        </w:rPr>
        <w:lastRenderedPageBreak/>
        <w:t>Chapitre 3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engine</w:t>
      </w:r>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3.1-Introduction à la Bathymétrie</w:t>
      </w:r>
      <w:r w:rsidR="003C1164" w:rsidRPr="000F3CA2">
        <w:rPr>
          <w:rFonts w:ascii="Times New Roman" w:eastAsia="Times New Roman" w:hAnsi="Times New Roman" w:cs="Times New Roman"/>
          <w:b/>
          <w:bCs/>
          <w:sz w:val="24"/>
          <w:szCs w:val="24"/>
          <w:lang w:eastAsia="fr-MA"/>
        </w:rPr>
        <w:t>.</w:t>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[1].</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3.2-Importance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3.3-Méthodes Traditionnelles de Mesure</w:t>
      </w:r>
      <w:r w:rsidR="003C1164" w:rsidRPr="000F3CA2">
        <w:rPr>
          <w:rFonts w:ascii="Times New Roman" w:eastAsia="Times New Roman" w:hAnsi="Times New Roman" w:cs="Times New Roman"/>
          <w:b/>
          <w:bCs/>
          <w:sz w:val="24"/>
          <w:szCs w:val="24"/>
          <w:lang w:eastAsia="fr-MA"/>
        </w:rPr>
        <w:t>.</w:t>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3.4-</w:t>
      </w:r>
      <w:r w:rsidR="00794FF1" w:rsidRPr="000F3CA2">
        <w:rPr>
          <w:rFonts w:ascii="Times New Roman" w:eastAsia="Times New Roman" w:hAnsi="Times New Roman" w:cs="Times New Roman"/>
          <w:b/>
          <w:bCs/>
          <w:sz w:val="24"/>
          <w:szCs w:val="24"/>
          <w:lang w:eastAsia="fr-MA"/>
        </w:rPr>
        <w:t>Principes de la Télédétection Bathymétrique</w:t>
      </w:r>
      <w:r w:rsidR="003C1164" w:rsidRPr="000F3CA2">
        <w:rPr>
          <w:rFonts w:ascii="Times New Roman" w:eastAsia="Times New Roman" w:hAnsi="Times New Roman" w:cs="Times New Roman"/>
          <w:b/>
          <w:bCs/>
          <w:sz w:val="24"/>
          <w:szCs w:val="24"/>
          <w:lang w:eastAsia="fr-MA"/>
        </w:rPr>
        <w:t>.</w:t>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3.4.1-</w:t>
      </w:r>
      <w:r w:rsidR="00794FF1" w:rsidRPr="000F3CA2">
        <w:rPr>
          <w:rFonts w:ascii="Times New Roman" w:eastAsia="Times New Roman" w:hAnsi="Times New Roman" w:cs="Times New Roman"/>
          <w:b/>
          <w:bCs/>
          <w:sz w:val="24"/>
          <w:szCs w:val="24"/>
          <w:lang w:eastAsia="fr-MA"/>
        </w:rPr>
        <w:t>Interaction Lumière-Eau</w:t>
      </w:r>
      <w:r w:rsidR="003C1164" w:rsidRPr="000F3CA2">
        <w:rPr>
          <w:rFonts w:ascii="Times New Roman" w:eastAsia="Times New Roman" w:hAnsi="Times New Roman" w:cs="Times New Roman"/>
          <w:b/>
          <w:bCs/>
          <w:sz w:val="24"/>
          <w:szCs w:val="24"/>
          <w:lang w:eastAsia="fr-MA"/>
        </w:rPr>
        <w:t>.</w:t>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3.4.2-</w:t>
      </w:r>
      <w:r w:rsidR="00794FF1" w:rsidRPr="000F3CA2">
        <w:rPr>
          <w:rFonts w:ascii="Times New Roman" w:eastAsia="Times New Roman" w:hAnsi="Times New Roman" w:cs="Times New Roman"/>
          <w:b/>
          <w:bCs/>
          <w:sz w:val="24"/>
          <w:szCs w:val="24"/>
          <w:lang w:eastAsia="fr-MA"/>
        </w:rPr>
        <w:t>Le Satellite Sentinel-2</w:t>
      </w:r>
      <w:r w:rsidR="003C1164">
        <w:rPr>
          <w:rFonts w:ascii="Times New Roman" w:eastAsia="Times New Roman" w:hAnsi="Times New Roman" w:cs="Times New Roman"/>
          <w:b/>
          <w:bCs/>
          <w:sz w:val="24"/>
          <w:szCs w:val="24"/>
          <w:lang w:eastAsia="fr-MA"/>
        </w:rPr>
        <w:t>.</w:t>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3.5-</w:t>
      </w:r>
      <w:r w:rsidR="00794FF1" w:rsidRPr="000F3CA2">
        <w:rPr>
          <w:rFonts w:ascii="Times New Roman" w:eastAsia="Times New Roman" w:hAnsi="Times New Roman" w:cs="Times New Roman"/>
          <w:b/>
          <w:bCs/>
          <w:sz w:val="24"/>
          <w:szCs w:val="24"/>
          <w:lang w:eastAsia="fr-MA"/>
        </w:rPr>
        <w:t xml:space="preserve">Google </w:t>
      </w:r>
      <w:proofErr w:type="spellStart"/>
      <w:r w:rsidR="00794FF1" w:rsidRPr="000F3CA2">
        <w:rPr>
          <w:rFonts w:ascii="Times New Roman" w:eastAsia="Times New Roman" w:hAnsi="Times New Roman" w:cs="Times New Roman"/>
          <w:b/>
          <w:bCs/>
          <w:sz w:val="24"/>
          <w:szCs w:val="24"/>
          <w:lang w:eastAsia="fr-MA"/>
        </w:rPr>
        <w:t>Earth</w:t>
      </w:r>
      <w:proofErr w:type="spellEnd"/>
      <w:r w:rsidR="00794FF1" w:rsidRPr="000F3CA2">
        <w:rPr>
          <w:rFonts w:ascii="Times New Roman" w:eastAsia="Times New Roman" w:hAnsi="Times New Roman" w:cs="Times New Roman"/>
          <w:b/>
          <w:bCs/>
          <w:sz w:val="24"/>
          <w:szCs w:val="24"/>
          <w:lang w:eastAsia="fr-MA"/>
        </w:rPr>
        <w:t xml:space="preserve"> Engine</w:t>
      </w:r>
      <w:r w:rsidRPr="000F3CA2">
        <w:rPr>
          <w:rFonts w:ascii="Times New Roman" w:eastAsia="Times New Roman" w:hAnsi="Times New Roman" w:cs="Times New Roman"/>
          <w:b/>
          <w:bCs/>
          <w:sz w:val="24"/>
          <w:szCs w:val="24"/>
          <w:lang w:eastAsia="fr-MA"/>
        </w:rPr>
        <w:t> </w:t>
      </w:r>
      <w:r w:rsidR="00794FF1" w:rsidRPr="000F3CA2">
        <w:rPr>
          <w:rFonts w:ascii="Times New Roman" w:eastAsia="Times New Roman" w:hAnsi="Times New Roman" w:cs="Times New Roman"/>
          <w:b/>
          <w:bCs/>
          <w:sz w:val="24"/>
          <w:szCs w:val="24"/>
          <w:lang w:eastAsia="fr-MA"/>
        </w:rPr>
        <w:t>: Une Plateforme d</w:t>
      </w:r>
      <w:r w:rsidRPr="000F3CA2">
        <w:rPr>
          <w:rFonts w:ascii="Times New Roman" w:eastAsia="Times New Roman" w:hAnsi="Times New Roman" w:cs="Times New Roman"/>
          <w:b/>
          <w:bCs/>
          <w:sz w:val="24"/>
          <w:szCs w:val="24"/>
          <w:lang w:eastAsia="fr-MA"/>
        </w:rPr>
        <w:t>’</w:t>
      </w:r>
      <w:r w:rsidR="00794FF1" w:rsidRPr="000F3CA2">
        <w:rPr>
          <w:rFonts w:ascii="Times New Roman" w:eastAsia="Times New Roman" w:hAnsi="Times New Roman" w:cs="Times New Roman"/>
          <w:b/>
          <w:bCs/>
          <w:sz w:val="24"/>
          <w:szCs w:val="24"/>
          <w:lang w:eastAsia="fr-MA"/>
        </w:rPr>
        <w:t>Analyse Géospatial</w:t>
      </w:r>
      <w:r w:rsidR="003C1164" w:rsidRPr="000F3CA2">
        <w:rPr>
          <w:rFonts w:ascii="Times New Roman" w:eastAsia="Times New Roman" w:hAnsi="Times New Roman" w:cs="Times New Roman"/>
          <w:b/>
          <w:bCs/>
          <w:sz w:val="24"/>
          <w:szCs w:val="24"/>
          <w:lang w:eastAsia="fr-MA"/>
        </w:rPr>
        <w:t>.</w:t>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3.5.1-</w:t>
      </w:r>
      <w:r w:rsidR="00794FF1" w:rsidRPr="000F3CA2">
        <w:rPr>
          <w:rFonts w:ascii="Times New Roman" w:eastAsia="Times New Roman" w:hAnsi="Times New Roman" w:cs="Times New Roman"/>
          <w:b/>
          <w:bCs/>
          <w:sz w:val="24"/>
          <w:szCs w:val="24"/>
          <w:lang w:eastAsia="fr-MA"/>
        </w:rPr>
        <w:t>Fonctionnement et Avantages</w:t>
      </w:r>
      <w:r w:rsidR="003C1164" w:rsidRPr="000F3CA2">
        <w:rPr>
          <w:rFonts w:ascii="Times New Roman" w:eastAsia="Times New Roman" w:hAnsi="Times New Roman" w:cs="Times New Roman"/>
          <w:b/>
          <w:bCs/>
          <w:sz w:val="24"/>
          <w:szCs w:val="24"/>
          <w:lang w:eastAsia="fr-MA"/>
        </w:rPr>
        <w:t>.</w:t>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3.5.2-</w:t>
      </w:r>
      <w:r w:rsidR="00794FF1" w:rsidRPr="000F3CA2">
        <w:rPr>
          <w:rFonts w:ascii="Times New Roman" w:eastAsia="Times New Roman" w:hAnsi="Times New Roman" w:cs="Times New Roman"/>
          <w:b/>
          <w:bCs/>
          <w:sz w:val="24"/>
          <w:szCs w:val="24"/>
          <w:lang w:eastAsia="fr-MA"/>
        </w:rPr>
        <w:t>Rôle dans la Détermination Bathymétrique</w:t>
      </w:r>
      <w:r w:rsidR="00617E71" w:rsidRPr="000F3CA2">
        <w:rPr>
          <w:rFonts w:ascii="Times New Roman" w:eastAsia="Times New Roman" w:hAnsi="Times New Roman" w:cs="Times New Roman"/>
          <w:b/>
          <w:bCs/>
          <w:sz w:val="24"/>
          <w:szCs w:val="24"/>
          <w:lang w:eastAsia="fr-MA"/>
        </w:rPr>
        <w:t>.</w:t>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p>
    <w:p w14:paraId="3239282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p>
    <w:p w14:paraId="55C62480"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lastRenderedPageBreak/>
        <w:t>3.6-Méthodologie de Détermination Bathymétrique par Télédétection</w:t>
      </w:r>
      <w:bookmarkEnd w:id="82"/>
      <w:r w:rsidR="00FD4E60">
        <w:rPr>
          <w:rFonts w:ascii="Times New Roman" w:eastAsia="Times New Roman" w:hAnsi="Times New Roman" w:cs="Times New Roman"/>
          <w:b/>
          <w:bCs/>
          <w:kern w:val="36"/>
          <w:sz w:val="24"/>
          <w:szCs w:val="24"/>
          <w:lang w:eastAsia="fr-MA"/>
        </w:rPr>
        <w:t xml:space="preserve"> utilisant google engine</w:t>
      </w:r>
    </w:p>
    <w:p w14:paraId="5F78EF15" w14:textId="20052C63" w:rsidR="0003754C" w:rsidRPr="0003754C"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3.6.1-Données Géospatiales Utilisées</w:t>
      </w:r>
      <w:r w:rsidR="00617E71" w:rsidRPr="000F3CA2">
        <w:rPr>
          <w:rFonts w:ascii="Times New Roman" w:eastAsia="Times New Roman" w:hAnsi="Times New Roman" w:cs="Times New Roman"/>
          <w:b/>
          <w:bCs/>
          <w:sz w:val="24"/>
          <w:szCs w:val="24"/>
          <w:lang w:eastAsia="fr-MA"/>
        </w:rPr>
        <w:t>.</w:t>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3.6.2-Images Sentinel-2</w:t>
      </w:r>
      <w:r w:rsidR="00617E71" w:rsidRPr="000F3CA2">
        <w:rPr>
          <w:rFonts w:ascii="Times New Roman" w:eastAsia="Times New Roman" w:hAnsi="Times New Roman" w:cs="Times New Roman"/>
          <w:b/>
          <w:bCs/>
          <w:sz w:val="24"/>
          <w:szCs w:val="24"/>
          <w:lang w:eastAsia="fr-MA"/>
        </w:rPr>
        <w:t>.</w:t>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2.6.3-Données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lastRenderedPageBreak/>
        <w:t xml:space="preserve">3.7-Prétraitement des Images sur Google </w:t>
      </w:r>
      <w:proofErr w:type="spellStart"/>
      <w:r w:rsidRPr="000F3CA2">
        <w:rPr>
          <w:rFonts w:ascii="Times New Roman" w:eastAsia="Times New Roman" w:hAnsi="Times New Roman" w:cs="Times New Roman"/>
          <w:b/>
          <w:bCs/>
          <w:sz w:val="24"/>
          <w:szCs w:val="24"/>
          <w:lang w:eastAsia="fr-MA"/>
        </w:rPr>
        <w:t>Earth</w:t>
      </w:r>
      <w:proofErr w:type="spellEnd"/>
      <w:r w:rsidRPr="000F3CA2">
        <w:rPr>
          <w:rFonts w:ascii="Times New Roman" w:eastAsia="Times New Roman" w:hAnsi="Times New Roman" w:cs="Times New Roman"/>
          <w:b/>
          <w:bCs/>
          <w:sz w:val="24"/>
          <w:szCs w:val="24"/>
          <w:lang w:eastAsia="fr-MA"/>
        </w:rPr>
        <w:t xml:space="preserve"> Engine</w:t>
      </w:r>
      <w:r w:rsidR="00617E71" w:rsidRPr="000F3CA2">
        <w:rPr>
          <w:rFonts w:ascii="Times New Roman" w:eastAsia="Times New Roman" w:hAnsi="Times New Roman" w:cs="Times New Roman"/>
          <w:b/>
          <w:bCs/>
          <w:sz w:val="24"/>
          <w:szCs w:val="24"/>
          <w:lang w:eastAsia="fr-MA"/>
        </w:rPr>
        <w:t>.</w:t>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3</w:t>
      </w:r>
      <w:r w:rsidR="0003754C" w:rsidRPr="000F3CA2">
        <w:rPr>
          <w:rFonts w:ascii="Times New Roman" w:eastAsia="Times New Roman" w:hAnsi="Times New Roman" w:cs="Times New Roman"/>
          <w:b/>
          <w:bCs/>
          <w:sz w:val="24"/>
          <w:szCs w:val="24"/>
          <w:lang w:eastAsia="fr-MA"/>
        </w:rPr>
        <w:t>.7.1</w:t>
      </w:r>
      <w:r w:rsidR="00617E71" w:rsidRPr="000F3CA2">
        <w:rPr>
          <w:rFonts w:ascii="Times New Roman" w:eastAsia="Times New Roman" w:hAnsi="Times New Roman" w:cs="Times New Roman"/>
          <w:b/>
          <w:bCs/>
          <w:sz w:val="24"/>
          <w:szCs w:val="24"/>
          <w:lang w:eastAsia="fr-MA"/>
        </w:rPr>
        <w:t>-</w:t>
      </w:r>
      <w:r w:rsidR="0003754C" w:rsidRPr="000F3CA2">
        <w:rPr>
          <w:rFonts w:ascii="Times New Roman" w:eastAsia="Times New Roman" w:hAnsi="Times New Roman" w:cs="Times New Roman"/>
          <w:b/>
          <w:bCs/>
          <w:sz w:val="24"/>
          <w:szCs w:val="24"/>
          <w:lang w:eastAsia="fr-MA"/>
        </w:rPr>
        <w:t>Masquage des Nuages et Composition d'Image</w:t>
      </w:r>
      <w:r w:rsidR="00617E71" w:rsidRPr="000F3CA2">
        <w:rPr>
          <w:rFonts w:ascii="Times New Roman" w:eastAsia="Times New Roman" w:hAnsi="Times New Roman" w:cs="Times New Roman"/>
          <w:b/>
          <w:bCs/>
          <w:sz w:val="24"/>
          <w:szCs w:val="24"/>
          <w:lang w:eastAsia="fr-MA"/>
        </w:rPr>
        <w:t>.</w:t>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p>
    <w:p w14:paraId="7F2178AB" w14:textId="4100FEC4"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p>
    <w:p w14:paraId="421F3EEB" w14:textId="072E0365"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3.7.2</w:t>
      </w:r>
      <w:r w:rsidR="00617E71" w:rsidRPr="000F3CA2">
        <w:rPr>
          <w:rFonts w:asciiTheme="majorBidi" w:eastAsia="Times New Roman" w:hAnsiTheme="majorBidi" w:cstheme="majorBidi"/>
          <w:b/>
          <w:bCs/>
          <w:sz w:val="24"/>
          <w:szCs w:val="24"/>
          <w:lang w:eastAsia="fr-MA"/>
        </w:rPr>
        <w:t>-</w:t>
      </w:r>
      <w:r w:rsidR="0003754C" w:rsidRPr="000F3CA2">
        <w:rPr>
          <w:rFonts w:asciiTheme="majorBidi" w:eastAsia="Times New Roman" w:hAnsiTheme="majorBidi" w:cstheme="majorBidi"/>
          <w:b/>
          <w:bCs/>
          <w:sz w:val="24"/>
          <w:szCs w:val="24"/>
          <w:lang w:eastAsia="fr-MA"/>
        </w:rPr>
        <w:t>Séparation Terre-Eau (Masquage de l'Eau)</w:t>
      </w:r>
      <w:r w:rsidR="00617E71" w:rsidRPr="000F3CA2">
        <w:rPr>
          <w:rFonts w:asciiTheme="majorBidi" w:eastAsia="Times New Roman" w:hAnsiTheme="majorBidi" w:cstheme="majorBidi"/>
          <w:b/>
          <w:bCs/>
          <w:sz w:val="24"/>
          <w:szCs w:val="24"/>
          <w:lang w:eastAsia="fr-MA"/>
        </w:rPr>
        <w:t>.</w:t>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p>
    <w:p w14:paraId="46D1E4FB" w14:textId="77777777" w:rsidR="0003754C" w:rsidRPr="0098164A" w:rsidRDefault="0003754C" w:rsidP="0098164A">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3.7.3</w:t>
      </w:r>
      <w:r w:rsidR="00617E71" w:rsidRPr="000F3CA2">
        <w:rPr>
          <w:rFonts w:asciiTheme="majorBidi" w:eastAsia="Times New Roman" w:hAnsiTheme="majorBidi" w:cstheme="majorBidi"/>
          <w:b/>
          <w:bCs/>
          <w:sz w:val="24"/>
          <w:szCs w:val="24"/>
          <w:lang w:eastAsia="fr-MA"/>
        </w:rPr>
        <w:t>-</w:t>
      </w:r>
      <w:r w:rsidR="0003754C" w:rsidRPr="000F3CA2">
        <w:rPr>
          <w:rFonts w:asciiTheme="majorBidi" w:eastAsia="Times New Roman" w:hAnsiTheme="majorBidi" w:cstheme="majorBidi"/>
          <w:b/>
          <w:bCs/>
          <w:sz w:val="24"/>
          <w:szCs w:val="24"/>
          <w:lang w:eastAsia="fr-MA"/>
        </w:rPr>
        <w:t xml:space="preserve">Correction du </w:t>
      </w:r>
      <w:proofErr w:type="spellStart"/>
      <w:r w:rsidR="0003754C" w:rsidRPr="000F3CA2">
        <w:rPr>
          <w:rFonts w:asciiTheme="majorBidi" w:eastAsia="Times New Roman" w:hAnsiTheme="majorBidi" w:cstheme="majorBidi"/>
          <w:b/>
          <w:bCs/>
          <w:sz w:val="24"/>
          <w:szCs w:val="24"/>
          <w:lang w:eastAsia="fr-MA"/>
        </w:rPr>
        <w:t>Sunglint</w:t>
      </w:r>
      <w:proofErr w:type="spellEnd"/>
      <w:r w:rsidR="00617E71" w:rsidRPr="000F3CA2">
        <w:rPr>
          <w:rFonts w:asciiTheme="majorBidi" w:eastAsia="Times New Roman" w:hAnsiTheme="majorBidi" w:cstheme="majorBidi"/>
          <w:b/>
          <w:bCs/>
          <w:sz w:val="24"/>
          <w:szCs w:val="24"/>
          <w:lang w:eastAsia="fr-MA"/>
        </w:rPr>
        <w:t>.</w:t>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lastRenderedPageBreak/>
        <w:t>3.7.4</w:t>
      </w:r>
      <w:r w:rsidR="00F84B6E" w:rsidRPr="000F3CA2">
        <w:rPr>
          <w:rFonts w:ascii="Times New Roman" w:eastAsia="Times New Roman" w:hAnsi="Times New Roman" w:cs="Times New Roman"/>
          <w:b/>
          <w:bCs/>
          <w:sz w:val="24"/>
          <w:szCs w:val="24"/>
          <w:lang w:eastAsia="fr-MA"/>
        </w:rPr>
        <w:t>-</w:t>
      </w:r>
      <w:r w:rsidR="0003754C" w:rsidRPr="000F3CA2">
        <w:rPr>
          <w:rFonts w:ascii="Times New Roman" w:eastAsia="Times New Roman" w:hAnsi="Times New Roman" w:cs="Times New Roman"/>
          <w:b/>
          <w:bCs/>
          <w:sz w:val="24"/>
          <w:szCs w:val="24"/>
          <w:lang w:eastAsia="fr-MA"/>
        </w:rPr>
        <w:t>Modèle Empirique de Détermination Bathymétrique</w:t>
      </w:r>
      <w:r w:rsidR="00617E71" w:rsidRPr="000F3CA2">
        <w:rPr>
          <w:rFonts w:ascii="Times New Roman" w:eastAsia="Times New Roman" w:hAnsi="Times New Roman" w:cs="Times New Roman"/>
          <w:b/>
          <w:bCs/>
          <w:sz w:val="24"/>
          <w:szCs w:val="24"/>
          <w:lang w:eastAsia="fr-MA"/>
        </w:rPr>
        <w:t>.</w:t>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3.7.5-</w:t>
      </w:r>
      <w:r w:rsidR="0003754C" w:rsidRPr="000F3CA2">
        <w:rPr>
          <w:rFonts w:ascii="Times New Roman" w:eastAsia="Times New Roman" w:hAnsi="Times New Roman" w:cs="Times New Roman"/>
          <w:b/>
          <w:bCs/>
          <w:sz w:val="24"/>
          <w:szCs w:val="24"/>
          <w:lang w:eastAsia="fr-MA"/>
        </w:rPr>
        <w:t>Le Modèle Log-Ratio (Stumpf et al., 2003)</w:t>
      </w:r>
      <w:r w:rsidR="00617E71" w:rsidRPr="000F3CA2">
        <w:rPr>
          <w:rFonts w:ascii="Times New Roman" w:eastAsia="Times New Roman" w:hAnsi="Times New Roman" w:cs="Times New Roman"/>
          <w:b/>
          <w:bCs/>
          <w:sz w:val="24"/>
          <w:szCs w:val="24"/>
          <w:lang w:eastAsia="fr-MA"/>
        </w:rPr>
        <w:t>.</w:t>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3.7.6-</w:t>
      </w:r>
      <w:r w:rsidR="0003754C" w:rsidRPr="000F3CA2">
        <w:rPr>
          <w:rFonts w:ascii="Times New Roman" w:eastAsia="Times New Roman" w:hAnsi="Times New Roman" w:cs="Times New Roman"/>
          <w:b/>
          <w:bCs/>
          <w:sz w:val="24"/>
          <w:szCs w:val="24"/>
          <w:lang w:eastAsia="fr-MA"/>
        </w:rPr>
        <w:t>Calibration du Modèle</w:t>
      </w:r>
      <w:r w:rsidR="00617E71" w:rsidRPr="000F3CA2">
        <w:rPr>
          <w:rFonts w:ascii="Times New Roman" w:eastAsia="Times New Roman" w:hAnsi="Times New Roman" w:cs="Times New Roman"/>
          <w:b/>
          <w:bCs/>
          <w:sz w:val="24"/>
          <w:szCs w:val="24"/>
          <w:lang w:eastAsia="fr-MA"/>
        </w:rPr>
        <w:t>.</w:t>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3.8-Implémentation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3.8.1-Chargement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pPr>
        <w:pStyle w:val="Titre4"/>
        <w:spacing w:line="360" w:lineRule="auto"/>
        <w:jc w:val="both"/>
        <w:rPr>
          <w:rFonts w:asciiTheme="majorBidi" w:hAnsiTheme="majorBidi"/>
          <w:i w:val="0"/>
          <w:iCs w:val="0"/>
          <w:color w:val="000000" w:themeColor="text1"/>
          <w:sz w:val="24"/>
          <w:szCs w:val="24"/>
        </w:rPr>
      </w:pPr>
      <w:r w:rsidRPr="000F3CA2">
        <w:rPr>
          <w:rStyle w:val="lev"/>
          <w:rFonts w:asciiTheme="majorBidi" w:hAnsiTheme="majorBidi"/>
          <w:i w:val="0"/>
          <w:iCs w:val="0"/>
          <w:color w:val="000000" w:themeColor="text1"/>
          <w:sz w:val="24"/>
          <w:szCs w:val="24"/>
        </w:rPr>
        <w:t>3.8.2-Prétraitement des images (Masquage des nuages)</w:t>
      </w:r>
      <w:r w:rsidR="00617E71" w:rsidRPr="000F3CA2">
        <w:rPr>
          <w:rStyle w:val="lev"/>
          <w:rFonts w:asciiTheme="majorBidi" w:hAnsiTheme="majorBidi"/>
          <w:i w:val="0"/>
          <w:iCs w:val="0"/>
          <w:color w:val="000000" w:themeColor="text1"/>
          <w:sz w:val="24"/>
          <w:szCs w:val="24"/>
        </w:rPr>
        <w:t>.</w:t>
      </w:r>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3.8.3-Création d’une image composite</w:t>
      </w:r>
      <w:r w:rsidR="00617E71" w:rsidRPr="000F3CA2">
        <w:rPr>
          <w:rFonts w:ascii="Times New Roman" w:eastAsia="Times New Roman" w:hAnsi="Times New Roman" w:cs="Times New Roman"/>
          <w:b/>
          <w:bCs/>
          <w:sz w:val="24"/>
          <w:szCs w:val="24"/>
          <w:lang w:eastAsia="fr-MA"/>
        </w:rPr>
        <w:t>.</w:t>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3.8.4-Détection de l’eau</w:t>
      </w:r>
      <w:r w:rsidR="00617E71" w:rsidRPr="000F3CA2">
        <w:rPr>
          <w:rFonts w:asciiTheme="majorBidi" w:eastAsia="Times New Roman" w:hAnsiTheme="majorBidi" w:cstheme="majorBidi"/>
          <w:b/>
          <w:bCs/>
          <w:sz w:val="24"/>
          <w:szCs w:val="24"/>
          <w:lang w:eastAsia="fr-MA"/>
        </w:rPr>
        <w:t>.</w:t>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drawing>
          <wp:anchor distT="0" distB="0" distL="114300" distR="114300" simplePos="0" relativeHeight="251659776" behindDoc="0" locked="0" layoutInCell="1" allowOverlap="1" wp14:anchorId="71AC2D67" wp14:editId="3C3C0019">
            <wp:simplePos x="0" y="0"/>
            <wp:positionH relativeFrom="column">
              <wp:posOffset>114234</wp:posOffset>
            </wp:positionH>
            <wp:positionV relativeFrom="paragraph">
              <wp:posOffset>454207</wp:posOffset>
            </wp:positionV>
            <wp:extent cx="6188710" cy="639445"/>
            <wp:effectExtent l="0" t="0" r="2540" b="8255"/>
            <wp:wrapSquare wrapText="bothSides"/>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6188710" cy="639445"/>
                    </a:xfrm>
                    <a:prstGeom prst="rect">
                      <a:avLst/>
                    </a:prstGeom>
                  </pic:spPr>
                </pic:pic>
              </a:graphicData>
            </a:graphic>
          </wp:anchor>
        </w:drawing>
      </w:r>
      <w:r w:rsidRPr="000F3CA2">
        <w:rPr>
          <w:rFonts w:asciiTheme="majorBidi" w:hAnsiTheme="majorBidi" w:cstheme="majorBidi"/>
          <w:b/>
          <w:bCs/>
          <w:sz w:val="24"/>
          <w:szCs w:val="24"/>
        </w:rPr>
        <w:t>3.8.5-Correction du reflet solaire (</w:t>
      </w:r>
      <w:proofErr w:type="spellStart"/>
      <w:r w:rsidRPr="000F3CA2">
        <w:rPr>
          <w:rFonts w:asciiTheme="majorBidi" w:hAnsiTheme="majorBidi" w:cstheme="majorBidi"/>
          <w:b/>
          <w:bCs/>
          <w:sz w:val="24"/>
          <w:szCs w:val="24"/>
        </w:rPr>
        <w:t>sun</w:t>
      </w:r>
      <w:proofErr w:type="spellEnd"/>
      <w:r w:rsidRPr="000F3CA2">
        <w:rPr>
          <w:rFonts w:asciiTheme="majorBidi" w:hAnsiTheme="majorBidi" w:cstheme="majorBidi"/>
          <w:b/>
          <w:bCs/>
          <w:sz w:val="24"/>
          <w:szCs w:val="24"/>
        </w:rPr>
        <w:t xml:space="preserve"> </w:t>
      </w:r>
      <w:proofErr w:type="spellStart"/>
      <w:r w:rsidRPr="000F3CA2">
        <w:rPr>
          <w:rFonts w:asciiTheme="majorBidi" w:hAnsiTheme="majorBidi" w:cstheme="majorBidi"/>
          <w:b/>
          <w:bCs/>
          <w:sz w:val="24"/>
          <w:szCs w:val="24"/>
        </w:rPr>
        <w:t>glint</w:t>
      </w:r>
      <w:proofErr w:type="spellEnd"/>
      <w:r w:rsidRPr="000F3CA2">
        <w:rPr>
          <w:rFonts w:asciiTheme="majorBidi" w:hAnsiTheme="majorBidi" w:cstheme="majorBidi"/>
          <w:b/>
          <w:bCs/>
          <w:sz w:val="24"/>
          <w:szCs w:val="24"/>
        </w:rPr>
        <w:t>)</w:t>
      </w:r>
      <w:r w:rsidR="00617E71" w:rsidRPr="000F3CA2">
        <w:rPr>
          <w:rFonts w:asciiTheme="majorBidi" w:hAnsiTheme="majorBidi" w:cstheme="majorBidi"/>
          <w:b/>
          <w:bCs/>
          <w:sz w:val="24"/>
          <w:szCs w:val="24"/>
        </w:rPr>
        <w:t>.</w:t>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drawing>
          <wp:anchor distT="0" distB="0" distL="114300" distR="114300" simplePos="0" relativeHeight="251685888" behindDoc="0" locked="0" layoutInCell="1" allowOverlap="1" wp14:anchorId="1A926D95" wp14:editId="64DC8C68">
            <wp:simplePos x="0" y="0"/>
            <wp:positionH relativeFrom="column">
              <wp:posOffset>205310</wp:posOffset>
            </wp:positionH>
            <wp:positionV relativeFrom="paragraph">
              <wp:posOffset>440690</wp:posOffset>
            </wp:positionV>
            <wp:extent cx="6188710" cy="1259840"/>
            <wp:effectExtent l="0" t="0" r="2540" b="0"/>
            <wp:wrapSquare wrapText="bothSides"/>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6188710" cy="1259840"/>
                    </a:xfrm>
                    <a:prstGeom prst="rect">
                      <a:avLst/>
                    </a:prstGeom>
                  </pic:spPr>
                </pic:pic>
              </a:graphicData>
            </a:graphic>
          </wp:anchor>
        </w:drawing>
      </w:r>
      <w:r w:rsidRPr="000F3CA2">
        <w:rPr>
          <w:rFonts w:asciiTheme="majorBidi" w:eastAsia="Times New Roman" w:hAnsiTheme="majorBidi" w:cstheme="majorBidi"/>
          <w:b/>
          <w:bCs/>
          <w:sz w:val="24"/>
          <w:szCs w:val="24"/>
          <w:lang w:eastAsia="fr-MA"/>
        </w:rPr>
        <w:t>3.8.6-</w:t>
      </w:r>
      <w:r w:rsidRPr="000F3CA2">
        <w:rPr>
          <w:b/>
          <w:bCs/>
          <w:sz w:val="24"/>
          <w:szCs w:val="24"/>
        </w:rPr>
        <w:t xml:space="preserve"> </w:t>
      </w:r>
      <w:r w:rsidRPr="000F3CA2">
        <w:rPr>
          <w:rFonts w:asciiTheme="majorBidi" w:eastAsia="Times New Roman" w:hAnsiTheme="majorBidi" w:cstheme="majorBidi"/>
          <w:b/>
          <w:bCs/>
          <w:sz w:val="24"/>
          <w:szCs w:val="24"/>
          <w:lang w:eastAsia="fr-MA"/>
        </w:rPr>
        <w:t>Calcul de la profondeur</w:t>
      </w:r>
      <w:r w:rsidR="00617E71">
        <w:rPr>
          <w:rFonts w:asciiTheme="majorBidi" w:eastAsia="Times New Roman" w:hAnsiTheme="majorBidi" w:cstheme="majorBidi"/>
          <w:b/>
          <w:bCs/>
          <w:sz w:val="24"/>
          <w:szCs w:val="24"/>
          <w:lang w:eastAsia="fr-MA"/>
        </w:rPr>
        <w:t>.</w:t>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drawing>
          <wp:anchor distT="0" distB="0" distL="114300" distR="114300" simplePos="0" relativeHeight="251694080" behindDoc="0" locked="0" layoutInCell="1" allowOverlap="1" wp14:anchorId="7903F62D" wp14:editId="7C035D00">
            <wp:simplePos x="0" y="0"/>
            <wp:positionH relativeFrom="column">
              <wp:posOffset>184719</wp:posOffset>
            </wp:positionH>
            <wp:positionV relativeFrom="paragraph">
              <wp:posOffset>472943</wp:posOffset>
            </wp:positionV>
            <wp:extent cx="6188710" cy="673100"/>
            <wp:effectExtent l="0" t="0" r="2540" b="0"/>
            <wp:wrapSquare wrapText="bothSides"/>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6188710" cy="673100"/>
                    </a:xfrm>
                    <a:prstGeom prst="rect">
                      <a:avLst/>
                    </a:prstGeom>
                  </pic:spPr>
                </pic:pic>
              </a:graphicData>
            </a:graphic>
          </wp:anchor>
        </w:drawing>
      </w:r>
      <w:r w:rsidRPr="000F3CA2">
        <w:rPr>
          <w:rFonts w:asciiTheme="majorBidi" w:eastAsia="Times New Roman" w:hAnsiTheme="majorBidi" w:cstheme="majorBidi"/>
          <w:b/>
          <w:bCs/>
          <w:sz w:val="24"/>
          <w:szCs w:val="24"/>
          <w:lang w:eastAsia="fr-MA"/>
        </w:rPr>
        <w:t>3.8.7-Visualisation</w:t>
      </w:r>
      <w:r w:rsidR="00617E71">
        <w:rPr>
          <w:rFonts w:asciiTheme="majorBidi" w:eastAsia="Times New Roman" w:hAnsiTheme="majorBidi" w:cstheme="majorBidi"/>
          <w:b/>
          <w:bCs/>
          <w:sz w:val="24"/>
          <w:szCs w:val="24"/>
          <w:lang w:eastAsia="fr-MA"/>
        </w:rPr>
        <w:t>.</w:t>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3.8.8-Création de la légende</w:t>
      </w:r>
      <w:r w:rsidR="00617E71">
        <w:rPr>
          <w:rFonts w:asciiTheme="majorBidi" w:eastAsia="Times New Roman" w:hAnsiTheme="majorBidi" w:cstheme="majorBidi"/>
          <w:b/>
          <w:bCs/>
          <w:sz w:val="24"/>
          <w:szCs w:val="24"/>
          <w:lang w:eastAsia="fr-MA"/>
        </w:rPr>
        <w:t>.</w:t>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drawing>
          <wp:anchor distT="0" distB="0" distL="114300" distR="114300" simplePos="0" relativeHeight="251709440" behindDoc="0" locked="0" layoutInCell="1" allowOverlap="1" wp14:anchorId="09A23BE1" wp14:editId="19B04680">
            <wp:simplePos x="0" y="0"/>
            <wp:positionH relativeFrom="column">
              <wp:posOffset>-231330</wp:posOffset>
            </wp:positionH>
            <wp:positionV relativeFrom="paragraph">
              <wp:posOffset>586625</wp:posOffset>
            </wp:positionV>
            <wp:extent cx="6760828" cy="2418248"/>
            <wp:effectExtent l="0" t="0" r="2540" b="1270"/>
            <wp:wrapSquare wrapText="bothSides"/>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6760828" cy="2418248"/>
                    </a:xfrm>
                    <a:prstGeom prst="rect">
                      <a:avLst/>
                    </a:prstGeom>
                  </pic:spPr>
                </pic:pic>
              </a:graphicData>
            </a:graphic>
            <wp14:sizeRelH relativeFrom="margin">
              <wp14:pctWidth>0</wp14:pctWidth>
            </wp14:sizeRelH>
            <wp14:sizeRelV relativeFrom="margin">
              <wp14:pctHeight>0</wp14:pctHeight>
            </wp14:sizeRelV>
          </wp:anchor>
        </w:drawing>
      </w:r>
      <w:r w:rsidRPr="000F3CA2">
        <w:rPr>
          <w:rFonts w:asciiTheme="majorBidi" w:eastAsia="Times New Roman" w:hAnsiTheme="majorBidi" w:cstheme="majorBidi"/>
          <w:b/>
          <w:bCs/>
          <w:sz w:val="24"/>
          <w:szCs w:val="24"/>
          <w:lang w:eastAsia="fr-MA"/>
        </w:rPr>
        <w:t>3.8.9-Échantillonnage et exportation des données</w:t>
      </w:r>
      <w:r w:rsidR="00617E71">
        <w:rPr>
          <w:rFonts w:asciiTheme="majorBidi" w:eastAsia="Times New Roman" w:hAnsiTheme="majorBidi" w:cstheme="majorBidi"/>
          <w:b/>
          <w:bCs/>
          <w:sz w:val="24"/>
          <w:szCs w:val="24"/>
          <w:lang w:eastAsia="fr-MA"/>
        </w:rPr>
        <w:t>.</w:t>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3.9-</w:t>
      </w:r>
      <w:r w:rsidR="00F84B6E" w:rsidRPr="000F3CA2">
        <w:rPr>
          <w:rFonts w:ascii="Times New Roman" w:eastAsia="Times New Roman" w:hAnsi="Times New Roman" w:cs="Times New Roman"/>
          <w:b/>
          <w:bCs/>
          <w:kern w:val="36"/>
          <w:sz w:val="24"/>
          <w:szCs w:val="24"/>
          <w:lang w:eastAsia="fr-MA"/>
        </w:rPr>
        <w:t xml:space="preserve">Étude de Cas Appliquée entre </w:t>
      </w:r>
      <w:proofErr w:type="spellStart"/>
      <w:r w:rsidR="00F84B6E" w:rsidRPr="000F3CA2">
        <w:rPr>
          <w:rFonts w:ascii="Times New Roman" w:eastAsia="Times New Roman" w:hAnsi="Times New Roman" w:cs="Times New Roman"/>
          <w:b/>
          <w:bCs/>
          <w:kern w:val="36"/>
          <w:sz w:val="24"/>
          <w:szCs w:val="24"/>
          <w:lang w:eastAsia="fr-MA"/>
        </w:rPr>
        <w:t>Sap</w:t>
      </w:r>
      <w:proofErr w:type="spellEnd"/>
      <w:r w:rsidR="00F84B6E" w:rsidRPr="000F3CA2">
        <w:rPr>
          <w:rFonts w:ascii="Times New Roman" w:eastAsia="Times New Roman" w:hAnsi="Times New Roman" w:cs="Times New Roman"/>
          <w:b/>
          <w:bCs/>
          <w:kern w:val="36"/>
          <w:sz w:val="24"/>
          <w:szCs w:val="24"/>
          <w:lang w:eastAsia="fr-MA"/>
        </w:rPr>
        <w:t xml:space="preserve"> </w:t>
      </w:r>
      <w:proofErr w:type="spellStart"/>
      <w:r w:rsidR="00F84B6E" w:rsidRPr="000F3CA2">
        <w:rPr>
          <w:rFonts w:ascii="Times New Roman" w:eastAsia="Times New Roman" w:hAnsi="Times New Roman" w:cs="Times New Roman"/>
          <w:b/>
          <w:bCs/>
          <w:kern w:val="36"/>
          <w:sz w:val="24"/>
          <w:szCs w:val="24"/>
          <w:lang w:eastAsia="fr-MA"/>
        </w:rPr>
        <w:t>Spartel</w:t>
      </w:r>
      <w:proofErr w:type="spellEnd"/>
      <w:r w:rsidR="00F84B6E" w:rsidRPr="000F3CA2">
        <w:rPr>
          <w:rFonts w:ascii="Times New Roman" w:eastAsia="Times New Roman" w:hAnsi="Times New Roman" w:cs="Times New Roman"/>
          <w:b/>
          <w:bCs/>
          <w:kern w:val="36"/>
          <w:sz w:val="24"/>
          <w:szCs w:val="24"/>
          <w:lang w:eastAsia="fr-MA"/>
        </w:rPr>
        <w:t xml:space="preserve"> et Dalia</w:t>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w:t>
      </w:r>
      <w:r w:rsidRPr="000F3CA2">
        <w:rPr>
          <w:rFonts w:ascii="Times New Roman" w:eastAsia="Times New Roman" w:hAnsi="Times New Roman" w:cs="Times New Roman"/>
          <w:b/>
          <w:bCs/>
          <w:sz w:val="24"/>
          <w:szCs w:val="24"/>
          <w:lang w:eastAsia="fr-MA"/>
        </w:rPr>
        <w:t>1 Présentation de la Zone d'Étude</w:t>
      </w:r>
      <w:r w:rsidR="00617E71" w:rsidRPr="000F3CA2">
        <w:rPr>
          <w:rFonts w:ascii="Times New Roman" w:eastAsia="Times New Roman" w:hAnsi="Times New Roman" w:cs="Times New Roman"/>
          <w:b/>
          <w:bCs/>
          <w:sz w:val="24"/>
          <w:szCs w:val="24"/>
          <w:lang w:eastAsia="fr-MA"/>
        </w:rPr>
        <w:t>.</w:t>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.9.2-</w:t>
      </w:r>
      <w:r w:rsidRPr="000F3CA2">
        <w:rPr>
          <w:rFonts w:ascii="Times New Roman" w:eastAsia="Times New Roman" w:hAnsi="Times New Roman" w:cs="Times New Roman"/>
          <w:b/>
          <w:bCs/>
          <w:sz w:val="24"/>
          <w:szCs w:val="24"/>
          <w:lang w:eastAsia="fr-MA"/>
        </w:rPr>
        <w:t>Contexte Géographique et Hydrodynamique</w:t>
      </w:r>
      <w:r w:rsidR="00617E71" w:rsidRPr="000F3CA2">
        <w:rPr>
          <w:rFonts w:ascii="Times New Roman" w:eastAsia="Times New Roman" w:hAnsi="Times New Roman" w:cs="Times New Roman"/>
          <w:b/>
          <w:bCs/>
          <w:sz w:val="24"/>
          <w:szCs w:val="24"/>
          <w:lang w:eastAsia="fr-MA"/>
        </w:rPr>
        <w:t>.</w:t>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[1]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9.3-</w:t>
      </w:r>
      <w:r w:rsidRPr="000F3CA2">
        <w:rPr>
          <w:rFonts w:ascii="Times New Roman" w:eastAsia="Times New Roman" w:hAnsi="Times New Roman" w:cs="Times New Roman"/>
          <w:b/>
          <w:bCs/>
          <w:sz w:val="24"/>
          <w:szCs w:val="24"/>
          <w:lang w:eastAsia="fr-MA"/>
        </w:rPr>
        <w:t>Enjeux de la Bathymétrie dans la Baie</w:t>
      </w:r>
      <w:r w:rsidR="00617E71" w:rsidRPr="000F3CA2">
        <w:rPr>
          <w:rFonts w:ascii="Times New Roman" w:eastAsia="Times New Roman" w:hAnsi="Times New Roman" w:cs="Times New Roman"/>
          <w:b/>
          <w:bCs/>
          <w:sz w:val="24"/>
          <w:szCs w:val="24"/>
          <w:lang w:eastAsia="fr-MA"/>
        </w:rPr>
        <w:t>.</w:t>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9.4-</w:t>
      </w:r>
      <w:r w:rsidRPr="000F3CA2">
        <w:rPr>
          <w:rFonts w:ascii="Times New Roman" w:eastAsia="Times New Roman" w:hAnsi="Times New Roman" w:cs="Times New Roman"/>
          <w:b/>
          <w:bCs/>
          <w:sz w:val="24"/>
          <w:szCs w:val="24"/>
          <w:lang w:eastAsia="fr-MA"/>
        </w:rPr>
        <w:t>Application Concrète de la Méthodologie GEE</w:t>
      </w:r>
      <w:r w:rsidR="00617E71" w:rsidRPr="000F3CA2">
        <w:rPr>
          <w:rFonts w:ascii="Times New Roman" w:eastAsia="Times New Roman" w:hAnsi="Times New Roman" w:cs="Times New Roman"/>
          <w:b/>
          <w:bCs/>
          <w:sz w:val="24"/>
          <w:szCs w:val="24"/>
          <w:lang w:eastAsia="fr-MA"/>
        </w:rPr>
        <w:t>.</w:t>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 méthodologie détaillée au Chapitre 2 a été appliquée à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 en utilisant l'environnement de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w:t>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9.5-</w:t>
      </w:r>
      <w:r w:rsidRPr="000F3CA2">
        <w:rPr>
          <w:rFonts w:ascii="Times New Roman" w:eastAsia="Times New Roman" w:hAnsi="Times New Roman" w:cs="Times New Roman"/>
          <w:b/>
          <w:bCs/>
          <w:sz w:val="24"/>
          <w:szCs w:val="24"/>
          <w:lang w:eastAsia="fr-MA"/>
        </w:rPr>
        <w:t>Sélection des Données et Prétraitement</w:t>
      </w:r>
      <w:r w:rsidR="00617E71" w:rsidRPr="000F3CA2">
        <w:rPr>
          <w:rFonts w:ascii="Times New Roman" w:eastAsia="Times New Roman" w:hAnsi="Times New Roman" w:cs="Times New Roman"/>
          <w:b/>
          <w:bCs/>
          <w:sz w:val="24"/>
          <w:szCs w:val="24"/>
          <w:lang w:eastAsia="fr-MA"/>
        </w:rPr>
        <w:t>.</w:t>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[3].</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p>
    <w:p w14:paraId="16D0859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p>
    <w:p w14:paraId="58A131A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9.6-</w:t>
      </w:r>
      <w:r w:rsidRPr="000F3CA2">
        <w:rPr>
          <w:rFonts w:ascii="Times New Roman" w:eastAsia="Times New Roman" w:hAnsi="Times New Roman" w:cs="Times New Roman"/>
          <w:b/>
          <w:bCs/>
          <w:sz w:val="24"/>
          <w:szCs w:val="24"/>
          <w:lang w:eastAsia="fr-MA"/>
        </w:rPr>
        <w:t>Calibration et Modélisation</w:t>
      </w:r>
      <w:r w:rsidR="00617E71" w:rsidRPr="000F3CA2">
        <w:rPr>
          <w:rFonts w:ascii="Times New Roman" w:eastAsia="Times New Roman" w:hAnsi="Times New Roman" w:cs="Times New Roman"/>
          <w:b/>
          <w:bCs/>
          <w:sz w:val="24"/>
          <w:szCs w:val="24"/>
          <w:lang w:eastAsia="fr-MA"/>
        </w:rPr>
        <w:t>.</w:t>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pPr>
        <w:pStyle w:val="Titre3"/>
        <w:rPr>
          <w:rFonts w:asciiTheme="majorBidi" w:hAnsiTheme="majorBidi"/>
          <w:b/>
          <w:bCs/>
          <w:color w:val="auto"/>
        </w:rPr>
      </w:pPr>
      <w:bookmarkStart w:id="138" w:name="_Toc220862713"/>
      <w:r w:rsidRPr="000F3CA2">
        <w:rPr>
          <w:rFonts w:asciiTheme="majorBidi" w:hAnsiTheme="majorBidi"/>
          <w:b/>
          <w:bCs/>
          <w:color w:val="auto"/>
        </w:rPr>
        <w:t>3.</w:t>
      </w:r>
      <w:r w:rsidR="00707ADD" w:rsidRPr="000F3CA2">
        <w:rPr>
          <w:rFonts w:asciiTheme="majorBidi" w:hAnsiTheme="majorBidi"/>
          <w:b/>
          <w:bCs/>
          <w:color w:val="auto"/>
        </w:rPr>
        <w:t>10-</w:t>
      </w:r>
      <w:r w:rsidRPr="000F3CA2">
        <w:rPr>
          <w:rFonts w:asciiTheme="majorBidi" w:hAnsiTheme="majorBidi"/>
          <w:b/>
          <w:bCs/>
          <w:color w:val="auto"/>
        </w:rPr>
        <w:t>Implémentation du Code GEE</w:t>
      </w:r>
      <w:r w:rsidR="00617E71" w:rsidRPr="000F3CA2">
        <w:rPr>
          <w:rFonts w:asciiTheme="majorBidi" w:hAnsiTheme="majorBidi"/>
          <w:b/>
          <w:bCs/>
          <w:color w:val="auto"/>
        </w:rPr>
        <w:t>.</w:t>
      </w:r>
      <w:bookmarkEnd w:id="138"/>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11</w:t>
      </w:r>
      <w:r w:rsidR="00617E71" w:rsidRPr="000F3CA2">
        <w:rPr>
          <w:rFonts w:ascii="Times New Roman" w:eastAsia="Times New Roman" w:hAnsi="Times New Roman" w:cs="Times New Roman"/>
          <w:b/>
          <w:bCs/>
          <w:sz w:val="24"/>
          <w:szCs w:val="24"/>
          <w:lang w:eastAsia="fr-MA"/>
        </w:rPr>
        <w:t>-</w:t>
      </w:r>
      <w:r w:rsidRPr="000F3CA2">
        <w:rPr>
          <w:rFonts w:ascii="Times New Roman" w:eastAsia="Times New Roman" w:hAnsi="Times New Roman" w:cs="Times New Roman"/>
          <w:b/>
          <w:bCs/>
          <w:sz w:val="24"/>
          <w:szCs w:val="24"/>
          <w:lang w:eastAsia="fr-MA"/>
        </w:rPr>
        <w:t>Résultats Obtenus et Analyse de Fiabilité</w:t>
      </w:r>
      <w:r w:rsidR="00617E71" w:rsidRPr="000F3CA2">
        <w:rPr>
          <w:rFonts w:ascii="Times New Roman" w:eastAsia="Times New Roman" w:hAnsi="Times New Roman" w:cs="Times New Roman"/>
          <w:b/>
          <w:bCs/>
          <w:sz w:val="24"/>
          <w:szCs w:val="24"/>
          <w:lang w:eastAsia="fr-MA"/>
        </w:rPr>
        <w:t>.</w:t>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11</w:t>
      </w:r>
      <w:r w:rsidRPr="000F3CA2">
        <w:rPr>
          <w:rFonts w:ascii="Times New Roman" w:eastAsia="Times New Roman" w:hAnsi="Times New Roman" w:cs="Times New Roman"/>
          <w:b/>
          <w:bCs/>
          <w:sz w:val="24"/>
          <w:szCs w:val="24"/>
          <w:lang w:eastAsia="fr-MA"/>
        </w:rPr>
        <w:t>.1</w:t>
      </w:r>
      <w:r w:rsidR="00617E71" w:rsidRPr="000F3CA2">
        <w:rPr>
          <w:rFonts w:ascii="Times New Roman" w:eastAsia="Times New Roman" w:hAnsi="Times New Roman" w:cs="Times New Roman"/>
          <w:b/>
          <w:bCs/>
          <w:sz w:val="24"/>
          <w:szCs w:val="24"/>
          <w:lang w:eastAsia="fr-MA"/>
        </w:rPr>
        <w:t>-</w:t>
      </w:r>
      <w:r w:rsidRPr="000F3CA2">
        <w:rPr>
          <w:rFonts w:ascii="Times New Roman" w:eastAsia="Times New Roman" w:hAnsi="Times New Roman" w:cs="Times New Roman"/>
          <w:b/>
          <w:bCs/>
          <w:sz w:val="24"/>
          <w:szCs w:val="24"/>
          <w:lang w:eastAsia="fr-MA"/>
        </w:rPr>
        <w:t>Visualisation de la Carte SDB (Résultats Illustratifs)</w:t>
      </w:r>
      <w:r w:rsidR="00617E71" w:rsidRPr="000F3CA2">
        <w:rPr>
          <w:rFonts w:ascii="Times New Roman" w:eastAsia="Times New Roman" w:hAnsi="Times New Roman" w:cs="Times New Roman"/>
          <w:b/>
          <w:bCs/>
          <w:sz w:val="24"/>
          <w:szCs w:val="24"/>
          <w:lang w:eastAsia="fr-MA"/>
        </w:rPr>
        <w:t>.</w:t>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drawing>
          <wp:anchor distT="0" distB="0" distL="114300" distR="114300" simplePos="0" relativeHeight="251744256" behindDoc="0" locked="0" layoutInCell="1" allowOverlap="1" wp14:anchorId="603EA45D" wp14:editId="0B416D59">
            <wp:simplePos x="0" y="0"/>
            <wp:positionH relativeFrom="margin">
              <wp:posOffset>-281305</wp:posOffset>
            </wp:positionH>
            <wp:positionV relativeFrom="paragraph">
              <wp:posOffset>1238250</wp:posOffset>
            </wp:positionV>
            <wp:extent cx="6755130" cy="2619375"/>
            <wp:effectExtent l="0" t="0" r="0" b="0"/>
            <wp:wrapSquare wrapText="bothSides"/>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6755130" cy="2619375"/>
                    </a:xfrm>
                    <a:prstGeom prst="rect">
                      <a:avLst/>
                    </a:prstGeom>
                    <a:noFill/>
                  </pic:spPr>
                </pic:pic>
              </a:graphicData>
            </a:graphic>
            <wp14:sizeRelH relativeFrom="margin">
              <wp14:pctWidth>0</wp14:pctWidth>
            </wp14:sizeRelH>
            <wp14:sizeRelV relativeFrom="margin">
              <wp14:pctHeight>0</wp14:pctHeight>
            </wp14:sizeRelV>
          </wp:anchor>
        </w:drawing>
      </w:r>
      <w:r w:rsidR="00F84B6E" w:rsidRPr="00707ADD">
        <w:rPr>
          <w:rFonts w:ascii="Times New Roman" w:eastAsia="Times New Roman" w:hAnsi="Times New Roman" w:cs="Times New Roman"/>
          <w:sz w:val="24"/>
          <w:szCs w:val="24"/>
          <w:lang w:eastAsia="fr-MA"/>
        </w:rPr>
        <w:t>La carte bathymétrique générée par le script GEE (Figure 3.1) montre une distribution des profondeurs cohérente avec la morphologie connue de la baie. Les zones proches du littoral et des plages présentent les profondeurs les plus faibles (0 à 5 mètres), tandis que les profondeurs augmentent progressivement vers le large.</w:t>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r>
        <w:rPr>
          <w:rFonts w:ascii="Times New Roman" w:eastAsia="Times New Roman" w:hAnsi="Times New Roman" w:cs="Times New Roman"/>
          <w:b/>
          <w:bCs/>
          <w:sz w:val="24"/>
          <w:szCs w:val="24"/>
          <w:lang w:eastAsia="fr-MA"/>
        </w:rPr>
        <w:t>F</w:t>
      </w:r>
      <w:r w:rsidR="00F84B6E" w:rsidRPr="00617E71">
        <w:rPr>
          <w:rFonts w:ascii="Times New Roman" w:eastAsia="Times New Roman" w:hAnsi="Times New Roman" w:cs="Times New Roman"/>
          <w:b/>
          <w:bCs/>
          <w:sz w:val="24"/>
          <w:szCs w:val="24"/>
          <w:lang w:eastAsia="fr-MA"/>
        </w:rPr>
        <w:t xml:space="preserve">igure </w:t>
      </w:r>
      <w:r w:rsidRPr="00617E71">
        <w:rPr>
          <w:rFonts w:ascii="Times New Roman" w:eastAsia="Times New Roman" w:hAnsi="Times New Roman" w:cs="Times New Roman"/>
          <w:b/>
          <w:bCs/>
          <w:sz w:val="24"/>
          <w:szCs w:val="24"/>
          <w:lang w:eastAsia="fr-MA"/>
        </w:rPr>
        <w:t xml:space="preserve">18 </w:t>
      </w:r>
      <w:r w:rsidR="00F84B6E" w:rsidRPr="00617E71">
        <w:rPr>
          <w:rFonts w:ascii="Times New Roman" w:eastAsia="Times New Roman" w:hAnsi="Times New Roman" w:cs="Times New Roman"/>
          <w:b/>
          <w:bCs/>
          <w:sz w:val="24"/>
          <w:szCs w:val="24"/>
          <w:lang w:eastAsia="fr-MA"/>
        </w:rPr>
        <w:t>:</w:t>
      </w:r>
      <w:r w:rsidR="00F84B6E" w:rsidRPr="00707ADD">
        <w:rPr>
          <w:rFonts w:ascii="Times New Roman" w:eastAsia="Times New Roman" w:hAnsi="Times New Roman" w:cs="Times New Roman"/>
          <w:sz w:val="24"/>
          <w:szCs w:val="24"/>
          <w:lang w:eastAsia="fr-MA"/>
        </w:rPr>
        <w:t xml:space="preserve"> carte </w:t>
      </w:r>
      <w:proofErr w:type="spellStart"/>
      <w:r w:rsidR="00F84B6E" w:rsidRPr="00707ADD">
        <w:rPr>
          <w:rFonts w:ascii="Times New Roman" w:eastAsia="Times New Roman" w:hAnsi="Times New Roman" w:cs="Times New Roman"/>
          <w:sz w:val="24"/>
          <w:szCs w:val="24"/>
          <w:lang w:eastAsia="fr-MA"/>
        </w:rPr>
        <w:t>bathymetrique</w:t>
      </w:r>
      <w:proofErr w:type="spellEnd"/>
      <w:r w:rsidR="00F84B6E" w:rsidRPr="00707ADD">
        <w:rPr>
          <w:rFonts w:ascii="Times New Roman" w:eastAsia="Times New Roman" w:hAnsi="Times New Roman" w:cs="Times New Roman"/>
          <w:sz w:val="24"/>
          <w:szCs w:val="24"/>
          <w:lang w:eastAsia="fr-MA"/>
        </w:rPr>
        <w:t xml:space="preserve"> « SBD » générer par GEE de la zone entre Cap </w:t>
      </w:r>
      <w:proofErr w:type="spellStart"/>
      <w:r w:rsidR="00F84B6E" w:rsidRPr="00707ADD">
        <w:rPr>
          <w:rFonts w:ascii="Times New Roman" w:eastAsia="Times New Roman" w:hAnsi="Times New Roman" w:cs="Times New Roman"/>
          <w:sz w:val="24"/>
          <w:szCs w:val="24"/>
          <w:lang w:eastAsia="fr-MA"/>
        </w:rPr>
        <w:t>spartel</w:t>
      </w:r>
      <w:proofErr w:type="spellEnd"/>
      <w:r w:rsidR="00F84B6E" w:rsidRPr="00707ADD">
        <w:rPr>
          <w:rFonts w:ascii="Times New Roman" w:eastAsia="Times New Roman" w:hAnsi="Times New Roman" w:cs="Times New Roman"/>
          <w:sz w:val="24"/>
          <w:szCs w:val="24"/>
          <w:lang w:eastAsia="fr-MA"/>
        </w:rPr>
        <w:t xml:space="preserve"> et Dalia.</w:t>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11</w:t>
      </w:r>
      <w:r w:rsidRPr="000F3CA2">
        <w:rPr>
          <w:rFonts w:ascii="Times New Roman" w:eastAsia="Times New Roman" w:hAnsi="Times New Roman" w:cs="Times New Roman"/>
          <w:b/>
          <w:bCs/>
          <w:sz w:val="24"/>
          <w:szCs w:val="24"/>
          <w:lang w:eastAsia="fr-MA"/>
        </w:rPr>
        <w:t>.2</w:t>
      </w:r>
      <w:r w:rsidR="00617E71" w:rsidRPr="000F3CA2">
        <w:rPr>
          <w:rFonts w:ascii="Times New Roman" w:eastAsia="Times New Roman" w:hAnsi="Times New Roman" w:cs="Times New Roman"/>
          <w:b/>
          <w:bCs/>
          <w:sz w:val="24"/>
          <w:szCs w:val="24"/>
          <w:lang w:eastAsia="fr-MA"/>
        </w:rPr>
        <w:t>-</w:t>
      </w:r>
      <w:r w:rsidRPr="000F3CA2">
        <w:rPr>
          <w:rFonts w:ascii="Times New Roman" w:eastAsia="Times New Roman" w:hAnsi="Times New Roman" w:cs="Times New Roman"/>
          <w:b/>
          <w:bCs/>
          <w:sz w:val="24"/>
          <w:szCs w:val="24"/>
          <w:lang w:eastAsia="fr-MA"/>
        </w:rPr>
        <w:t>Fiabilité et Précision des Résultats</w:t>
      </w:r>
      <w:r w:rsidR="00617E71" w:rsidRPr="000F3CA2">
        <w:rPr>
          <w:rFonts w:ascii="Times New Roman" w:eastAsia="Times New Roman" w:hAnsi="Times New Roman" w:cs="Times New Roman"/>
          <w:b/>
          <w:bCs/>
          <w:sz w:val="24"/>
          <w:szCs w:val="24"/>
          <w:lang w:eastAsia="fr-MA"/>
        </w:rPr>
        <w:t>.</w:t>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[4].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1</w:t>
      </w:r>
      <w:r w:rsidR="007A7CD1" w:rsidRPr="000F3CA2">
        <w:rPr>
          <w:rFonts w:ascii="Times New Roman" w:eastAsia="Times New Roman" w:hAnsi="Times New Roman" w:cs="Times New Roman"/>
          <w:b/>
          <w:bCs/>
          <w:sz w:val="24"/>
          <w:szCs w:val="24"/>
          <w:lang w:eastAsia="fr-MA"/>
        </w:rPr>
        <w:t>1.3</w:t>
      </w:r>
      <w:r w:rsidR="00707ADD" w:rsidRPr="000F3CA2">
        <w:rPr>
          <w:rFonts w:ascii="Times New Roman" w:eastAsia="Times New Roman" w:hAnsi="Times New Roman" w:cs="Times New Roman"/>
          <w:b/>
          <w:bCs/>
          <w:sz w:val="24"/>
          <w:szCs w:val="24"/>
          <w:lang w:eastAsia="fr-MA"/>
        </w:rPr>
        <w:t>-</w:t>
      </w:r>
      <w:r w:rsidRPr="000F3CA2">
        <w:rPr>
          <w:rFonts w:ascii="Times New Roman" w:eastAsia="Times New Roman" w:hAnsi="Times New Roman" w:cs="Times New Roman"/>
          <w:b/>
          <w:bCs/>
          <w:sz w:val="24"/>
          <w:szCs w:val="24"/>
          <w:lang w:eastAsia="fr-MA"/>
        </w:rPr>
        <w:t>Apports et Perspectives</w:t>
      </w:r>
      <w:r w:rsidR="007A7CD1" w:rsidRPr="000F3CA2">
        <w:rPr>
          <w:rFonts w:ascii="Times New Roman" w:eastAsia="Times New Roman" w:hAnsi="Times New Roman" w:cs="Times New Roman"/>
          <w:b/>
          <w:bCs/>
          <w:sz w:val="24"/>
          <w:szCs w:val="24"/>
          <w:lang w:eastAsia="fr-MA"/>
        </w:rPr>
        <w:t>.</w:t>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p>
    <w:p w14:paraId="11868445" w14:textId="5119EAFB"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p>
    <w:p w14:paraId="708CF2A0" w14:textId="605E1EE2"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3.</w:t>
      </w:r>
      <w:r w:rsidR="00707ADD" w:rsidRPr="000F3CA2">
        <w:rPr>
          <w:rFonts w:ascii="Times New Roman" w:eastAsia="Times New Roman" w:hAnsi="Times New Roman" w:cs="Times New Roman"/>
          <w:b/>
          <w:bCs/>
          <w:sz w:val="24"/>
          <w:szCs w:val="24"/>
          <w:lang w:eastAsia="fr-MA"/>
        </w:rPr>
        <w:t>1</w:t>
      </w:r>
      <w:r w:rsidR="00F21121">
        <w:rPr>
          <w:rFonts w:ascii="Times New Roman" w:eastAsia="Times New Roman" w:hAnsi="Times New Roman" w:cs="Times New Roman"/>
          <w:b/>
          <w:bCs/>
          <w:sz w:val="24"/>
          <w:szCs w:val="24"/>
          <w:lang w:eastAsia="fr-MA"/>
        </w:rPr>
        <w:t>1</w:t>
      </w:r>
      <w:r w:rsidRPr="000F3CA2">
        <w:rPr>
          <w:rFonts w:ascii="Times New Roman" w:eastAsia="Times New Roman" w:hAnsi="Times New Roman" w:cs="Times New Roman"/>
          <w:b/>
          <w:bCs/>
          <w:sz w:val="24"/>
          <w:szCs w:val="24"/>
          <w:lang w:eastAsia="fr-MA"/>
        </w:rPr>
        <w:t>.</w:t>
      </w:r>
      <w:r w:rsidR="00F21121">
        <w:rPr>
          <w:rFonts w:ascii="Times New Roman" w:eastAsia="Times New Roman" w:hAnsi="Times New Roman" w:cs="Times New Roman"/>
          <w:b/>
          <w:bCs/>
          <w:sz w:val="24"/>
          <w:szCs w:val="24"/>
          <w:lang w:eastAsia="fr-MA"/>
        </w:rPr>
        <w:t>4-</w:t>
      </w:r>
      <w:r w:rsidRPr="000F3CA2">
        <w:rPr>
          <w:rFonts w:ascii="Times New Roman" w:eastAsia="Times New Roman" w:hAnsi="Times New Roman" w:cs="Times New Roman"/>
          <w:b/>
          <w:bCs/>
          <w:sz w:val="24"/>
          <w:szCs w:val="24"/>
          <w:lang w:eastAsia="fr-MA"/>
        </w:rPr>
        <w:t>Pistes d'Amélioration</w:t>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pPr>
        <w:pStyle w:val="Titre2"/>
        <w:spacing w:line="360" w:lineRule="auto"/>
        <w:jc w:val="both"/>
        <w:rPr>
          <w:sz w:val="24"/>
          <w:szCs w:val="24"/>
        </w:rPr>
      </w:pPr>
      <w:r w:rsidRPr="000F3CA2">
        <w:rPr>
          <w:sz w:val="24"/>
          <w:szCs w:val="24"/>
        </w:rPr>
        <w:lastRenderedPageBreak/>
        <w:t>Conclusion générale</w:t>
      </w:r>
      <w:bookmarkEnd w:id="146"/>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 xml:space="preserve">En perspective, ce travail pourrait être amélioré par l’acquisition de </w:t>
      </w:r>
      <w:r w:rsidRPr="00820FFF">
        <w:rPr>
          <w:rStyle w:val="lev"/>
          <w:b w:val="0"/>
          <w:bCs w:val="0"/>
        </w:rPr>
        <w:t>données bathymétriques in situ plus denses</w:t>
      </w:r>
      <w:r w:rsidRPr="00820FFF">
        <w:t xml:space="preserve">, permettant de renforcer la calibration des méthodes optiques, ainsi que par la fusion des données ICESat-2 et Sentinel-2 afin d’optimiser à la fois la précision verticale et la couverture spatiale. En conclusion, cette étude démontre que la télédétection satellitaire constitue un outil prometteur pour la </w:t>
      </w:r>
      <w:r w:rsidRPr="00820FFF">
        <w:rPr>
          <w:rStyle w:val="lev"/>
          <w:b w:val="0"/>
          <w:bCs w:val="0"/>
        </w:rPr>
        <w:t>détermination de la bathymétrie côtière</w:t>
      </w:r>
      <w:r w:rsidRPr="00820FFF">
        <w:t>, à condition que les méthodes soient adaptées aux contraintes des données disponibles et aux caractéristiques du milieu étudié</w:t>
      </w:r>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pPr>
        <w:pStyle w:val="Titre1"/>
        <w:rPr>
          <w:rFonts w:asciiTheme="majorBidi" w:hAnsiTheme="majorBidi"/>
          <w:color w:val="auto"/>
          <w:sz w:val="28"/>
          <w:szCs w:val="28"/>
        </w:rPr>
      </w:pPr>
      <w:bookmarkStart w:id="147" w:name="_Toc220862722"/>
      <w:r w:rsidRPr="007B3D0C">
        <w:rPr>
          <w:rStyle w:val="lev"/>
          <w:rFonts w:asciiTheme="majorBidi" w:hAnsiTheme="majorBidi"/>
          <w:color w:val="auto"/>
          <w:sz w:val="28"/>
          <w:szCs w:val="28"/>
        </w:rPr>
        <w:lastRenderedPageBreak/>
        <w:t>Références bibliographiques</w:t>
      </w:r>
      <w:bookmarkEnd w:id="147"/>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pPr>
        <w:pStyle w:val="Titre2"/>
        <w:rPr>
          <w:rStyle w:val="lev"/>
          <w:b/>
          <w:bCs/>
          <w:sz w:val="24"/>
          <w:szCs w:val="24"/>
        </w:rPr>
      </w:pPr>
      <w:bookmarkStart w:id="148" w:name="_Toc220862723"/>
      <w:r w:rsidRPr="007B3D0C">
        <w:rPr>
          <w:rStyle w:val="lev"/>
          <w:b/>
          <w:bCs/>
          <w:sz w:val="24"/>
          <w:szCs w:val="24"/>
        </w:rPr>
        <w:t>Articles scientifiques</w:t>
      </w:r>
      <w:bookmarkEnd w:id="148"/>
    </w:p>
    <w:p w14:paraId="62A15368" w14:textId="3ABE4240" w:rsidR="00C56670" w:rsidRPr="00C56670" w:rsidRDefault="00C56670" w:rsidP="00C56670">
      <w:pPr>
        <w:pStyle w:val="Titre2"/>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p>
    <w:p w14:paraId="6209B830" w14:textId="30005CDB"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p>
    <w:p w14:paraId="29EBE97F" w14:textId="18F6FB9A"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p>
    <w:p w14:paraId="5A6981BB" w14:textId="561F05B5"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p>
    <w:p w14:paraId="1CA2BF8C" w14:textId="7F2AC485"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p>
    <w:p w14:paraId="598446B6" w14:textId="26C2255E"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pPr>
        <w:pStyle w:val="Titre2"/>
      </w:pPr>
      <w:bookmarkStart w:id="149" w:name="_Toc220862724"/>
      <w:r>
        <w:rPr>
          <w:rStyle w:val="lev"/>
          <w:b/>
          <w:bCs/>
        </w:rPr>
        <w:t>Rapports techniques et documents institutionnels</w:t>
      </w:r>
      <w:bookmarkEnd w:id="149"/>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pPr>
        <w:pStyle w:val="Titre2"/>
      </w:pPr>
      <w:bookmarkStart w:id="150" w:name="_Toc220862725"/>
      <w:r>
        <w:rPr>
          <w:rStyle w:val="lev"/>
          <w:b/>
          <w:bCs/>
        </w:rPr>
        <w:t>Ressources et plateformes en ligne</w:t>
      </w:r>
      <w:bookmarkEnd w:id="150"/>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