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D5" w:rsidRPr="009F70D5" w:rsidRDefault="009F70D5" w:rsidP="009F70D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9F70D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Introduction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ASP.NET Core supports many methods of configuration. In ASP.NET Core application, the configuration is stored in name-value pairs and it can be read at runtime from various parts of the application. The name-value pairs may be grouped into a multi-level hierarchy. The application configuration data may come from</w:t>
      </w:r>
    </w:p>
    <w:p w:rsidR="009F70D5" w:rsidRPr="009F70D5" w:rsidRDefault="009F70D5" w:rsidP="009F7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File, such as JSON, XML, INI</w:t>
      </w:r>
    </w:p>
    <w:p w:rsidR="009F70D5" w:rsidRPr="009F70D5" w:rsidRDefault="009F70D5" w:rsidP="009F7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Environment variables</w:t>
      </w:r>
    </w:p>
    <w:p w:rsidR="009F70D5" w:rsidRPr="009F70D5" w:rsidRDefault="009F70D5" w:rsidP="009F7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Command Line arguments</w:t>
      </w:r>
    </w:p>
    <w:p w:rsidR="009F70D5" w:rsidRPr="009F70D5" w:rsidRDefault="009F70D5" w:rsidP="009F7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An in-memory collection</w:t>
      </w:r>
    </w:p>
    <w:p w:rsidR="009F70D5" w:rsidRPr="009F70D5" w:rsidRDefault="009F70D5" w:rsidP="009F7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Custom providers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Configuration System in ASP.NET Core is restructured from the older version of ASP.NET. The older version uses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System.Configuration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" namespace and is able to read XML configuration files such as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web.config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 The new configuration model can be accessed to the key/value-based settings and it can retrieve various sources, such as JSON, XML, and INI.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9F70D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Example of reading configuration using JSON provider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Generally, the configuration remains in simple key/value structure or might in hierarchical structure when using external files. Consider the following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appsetting.json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 for this example.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appSetting.json</w:t>
      </w:r>
      <w:proofErr w:type="spellEnd"/>
    </w:p>
    <w:p w:rsidR="009F70D5" w:rsidRPr="009F70D5" w:rsidRDefault="009F70D5" w:rsidP="009F70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"status"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: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"This Status read from 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appSettings.json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 file"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9F70D5" w:rsidRPr="009F70D5" w:rsidRDefault="009F70D5" w:rsidP="009F70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ConnectionStrings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 {  </w:t>
      </w:r>
    </w:p>
    <w:p w:rsidR="009F70D5" w:rsidRPr="009F70D5" w:rsidRDefault="009F70D5" w:rsidP="009F70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"DefaultConnection"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"Server=.\\sqlexpress;Database=Test;Trusted_Connection=True;MultipleActiveResultSets=true"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To read the JSON configuration file, we need to add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Microsoft.Extensions.Configuration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" and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Microsoft.Extensions.Configuration.Json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" libraries as a dependency. Following two lines need to be added in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package.json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 in dependency section. </w:t>
      </w:r>
    </w:p>
    <w:p w:rsidR="009F70D5" w:rsidRPr="009F70D5" w:rsidRDefault="009F70D5" w:rsidP="009F70D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"Microsoft.Extensions.Configuration"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"1.0.0"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:rsidR="009F70D5" w:rsidRPr="009F70D5" w:rsidRDefault="009F70D5" w:rsidP="009F70D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"Microsoft.Extensions.Configuration.Json"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"1.0.0"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AddJsonFile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" method of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JsonConfigurationExtensions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" class is used to JSON file to the builder. We can get a simple configuration value by using key name. If the configuration value is in a hierarchical structure, it can be retrieved using a ":" separated key, starting from root of the hierarchy. In this example, if we want to get </w:t>
      </w: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>value for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DefaultConnection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", then the key becomes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ConnectionStrings</w:t>
      </w:r>
      <w:proofErr w:type="gram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:DefaultConnection</w:t>
      </w:r>
      <w:proofErr w:type="spellEnd"/>
      <w:proofErr w:type="gram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".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Starpup.cs</w:t>
      </w:r>
      <w:proofErr w:type="spellEnd"/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Microsoft.AspNetCore.Builder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Microsoft.AspNetCore.Http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Microsoft.Extensions.Configuration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Microsoft.Extensions.DependencyInjection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WebApplication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Configuration {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 {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builder =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ConfigurationBuilder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  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.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AddJsonFile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appSettings.json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Configuration =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builder.Build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} 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ConfigureServices(IServiceCollection services)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{          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Configure(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IApplicationBuilder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app){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app.UseMvc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app.Run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(context =&gt; {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status = Configuration[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"status"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];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var connectionString = Configuration[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"ConnectionStrings:DefaultConnection"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context.Response.WriteAsync(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"Default Connection: 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+ connectionString);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context.Response.WriteAsync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"&lt;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/&gt;"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context.Response.WriteAsync(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"Status: 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+status);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}); 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Output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70D5" w:rsidRPr="009F70D5" w:rsidRDefault="009F70D5" w:rsidP="009F70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759325" cy="713740"/>
            <wp:effectExtent l="0" t="0" r="3175" b="0"/>
            <wp:docPr id="3" name="Picture 3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9F70D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Retrieve Configuration Data at the controller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In the above-mentioned example, I am retrieving the configuration value in the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startup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class itself. The new version of ASP.NET has built-in support for dependency injection. Using DI, we can inject the value of the configuration to the Controller.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Using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AddSingleton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method of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ServiceCollectionServiceExtensions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class, we can add a singleton service of the specified type with an instance of service.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Startup.cs</w:t>
      </w:r>
      <w:proofErr w:type="spellEnd"/>
    </w:p>
    <w:p w:rsidR="009F70D5" w:rsidRPr="009F70D5" w:rsidRDefault="009F70D5" w:rsidP="009F70D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ConfigureServices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IServiceCollection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services)  </w:t>
      </w:r>
    </w:p>
    <w:p w:rsidR="009F70D5" w:rsidRPr="009F70D5" w:rsidRDefault="009F70D5" w:rsidP="009F70D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           </w:t>
      </w:r>
    </w:p>
    <w:p w:rsidR="009F70D5" w:rsidRPr="009F70D5" w:rsidRDefault="009F70D5" w:rsidP="009F70D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services.AddSingleton&lt;IConfiguration&gt;(Configuration);  </w:t>
      </w:r>
    </w:p>
    <w:p w:rsidR="009F70D5" w:rsidRPr="009F70D5" w:rsidRDefault="009F70D5" w:rsidP="009F70D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HomeController.cs</w:t>
      </w:r>
      <w:proofErr w:type="spellEnd"/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Microsoft.AspNetCore.Mvc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Microsoft.Extensions.Configuration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: Controller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_configuration;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configuration)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_configuration = configuration;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[Route(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"home/index"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Index()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ViewBag.connectionstring = _configuration[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"ConnectionStrings:DefaultConnection"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Output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759325" cy="678815"/>
            <wp:effectExtent l="0" t="0" r="3175" b="6985"/>
            <wp:docPr id="2" name="Picture 2" descr="Retrieve Configuration Data at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trieve Configuration Data at contro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9F70D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Get Configuration object using options pattern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>The Options pattern enables us to use custom option classes to represent a group of related settings. The Option class must have a public read-write property that is defined for each setting and the class must not take any parameters.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“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Microsoft.Extensions.Options.ConfigurationExtensions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” dependency contains the extension method for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IServiceCollection.Configure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. We need to add this dependency in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project.json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file. </w:t>
      </w:r>
    </w:p>
    <w:p w:rsidR="009F70D5" w:rsidRPr="009F70D5" w:rsidRDefault="009F70D5" w:rsidP="009F70D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"Microsoft.Extensions.Options.ConfigurationExtensions"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"1.0.0"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Here, I have defined my model and I am using same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appSetting.json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that was used in previous example. In this example, I have bound the connection string setting of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appSetting.json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with my model class.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ConnectionString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ConnectionString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DefaultConnection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MainDBConnectionString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:rsidR="009F70D5" w:rsidRPr="009F70D5" w:rsidRDefault="009F70D5" w:rsidP="009F70D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In the following code,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IConfigureOptions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&lt;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&gt; service is added to the Service Container. It binds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ConnectionStrings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class to the section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ConnectionStrings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" of the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appsettings.json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file.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Startup.cs</w:t>
      </w:r>
      <w:proofErr w:type="spellEnd"/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ConfigureServices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IServiceCollection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services)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         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services.AddOptions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5C5C5C"/>
          <w:sz w:val="24"/>
          <w:szCs w:val="24"/>
          <w:lang w:eastAsia="en-IN"/>
        </w:rPr>
        <w:t>    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color w:val="008200"/>
          <w:sz w:val="24"/>
          <w:szCs w:val="24"/>
          <w:bdr w:val="none" w:sz="0" w:space="0" w:color="auto" w:frame="1"/>
          <w:lang w:eastAsia="en-IN"/>
        </w:rPr>
        <w:t>//Configure Option using Extensions method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services.Configure&lt;ConnectionString&gt;(Configuration.GetSection(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"ConnectionStrings"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services.AddSingleton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&gt;(Configuration);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Using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&lt;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&gt; accessor service, we can inject Options into our application. To setup the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&lt;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&gt; service, we need to call 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AddOptions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" extension method during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startup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 our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ConfigureServices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method of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Startup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class.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HomeController.cs</w:t>
      </w:r>
      <w:proofErr w:type="spellEnd"/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Microsoft.AspNetCore.Mvc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Microsoft.Extensions.Options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: Controller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ConnectionString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_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connectionstring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HomeController(IOptions&lt;ConnectionString&gt; connectionstringAccessor)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_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connectionstring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connectionstringAccessor.Value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[Route(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"home/index"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Index()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ViewBag.connectionstring = _connectionstring.DefaultConnection;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Output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759325" cy="678815"/>
            <wp:effectExtent l="0" t="0" r="3175" b="6985"/>
            <wp:docPr id="1" name="Picture 1" descr="Get Configuration object using options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Configuration object using options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9F70D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Working with In-memory provider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new configuration framework of ASP.NET Core does also supports in-memory configuration. In this type of configuration, the values are directly stored into the code and the later part of the application uses this configuration. Following is a sample that shows how to use the in-memory provider and bind to a class.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Startup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builder =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ConfigurationBuilder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dic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Dictionary&lt;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{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Profile:FirstName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Jignesh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{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Profile:LastName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"Trivedi"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},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{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Profile:Designation</w:t>
      </w:r>
      <w:proofErr w:type="spellEnd"/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"PL"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};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builder.AddInMemoryCollection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dic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Configuration =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builder.Build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Using </w:t>
      </w:r>
      <w:proofErr w:type="gram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Configuration[</w:t>
      </w:r>
      <w:proofErr w:type="gram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"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Profile:FirstName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"], we can get the value of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firstname</w:t>
      </w:r>
      <w:proofErr w:type="spell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profile configuration. We can also bind this value with custom model. </w:t>
      </w:r>
      <w:proofErr w:type="spell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Her</w:t>
      </w:r>
      <w:proofErr w:type="gramStart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,e</w:t>
      </w:r>
      <w:proofErr w:type="spellEnd"/>
      <w:proofErr w:type="gramEnd"/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 have created the following “Profile” class to bind this profile value.</w:t>
      </w:r>
    </w:p>
    <w:p w:rsidR="009F70D5" w:rsidRPr="009F70D5" w:rsidRDefault="009F70D5" w:rsidP="009F70D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Profile  </w:t>
      </w:r>
    </w:p>
    <w:p w:rsidR="009F70D5" w:rsidRPr="009F70D5" w:rsidRDefault="009F70D5" w:rsidP="009F70D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;}  </w:t>
      </w:r>
    </w:p>
    <w:p w:rsidR="009F70D5" w:rsidRPr="009F70D5" w:rsidRDefault="009F70D5" w:rsidP="009F70D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;}  </w:t>
      </w:r>
    </w:p>
    <w:p w:rsidR="009F70D5" w:rsidRPr="009F70D5" w:rsidRDefault="009F70D5" w:rsidP="009F70D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Designation {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;}  </w:t>
      </w:r>
    </w:p>
    <w:p w:rsidR="009F70D5" w:rsidRPr="009F70D5" w:rsidRDefault="009F70D5" w:rsidP="009F70D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following sample shows how to bind to a profile and use the options pattern with ASP.NET Core MVC application.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F70D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Startup.cs</w:t>
      </w:r>
      <w:proofErr w:type="spellEnd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 </w:t>
      </w:r>
    </w:p>
    <w:p w:rsidR="009F70D5" w:rsidRPr="009F70D5" w:rsidRDefault="009F70D5" w:rsidP="009F70D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ConfigureServices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IServiceCollection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services)  </w:t>
      </w:r>
    </w:p>
    <w:p w:rsidR="009F70D5" w:rsidRPr="009F70D5" w:rsidRDefault="009F70D5" w:rsidP="009F70D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services.AddOptions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services.Configure&lt;Profile&gt;(Configuration.GetSection(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"Profile"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:rsidR="009F70D5" w:rsidRPr="009F70D5" w:rsidRDefault="009F70D5" w:rsidP="009F70D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services.AddMvc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9F70D5" w:rsidRPr="009F70D5" w:rsidRDefault="009F70D5" w:rsidP="009F70D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9F70D5" w:rsidRPr="009F70D5" w:rsidRDefault="009F70D5" w:rsidP="009F7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F70D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HomeController.cs</w:t>
      </w:r>
      <w:proofErr w:type="spellEnd"/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Microsoft.AspNetCore.Mvc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Microsoft.Extensions.Configuration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Microsoft.Extensions.Options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: Controller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Profile _profile;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IOptions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&lt;Profile&gt; Profile)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_profile =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Profile.Value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[Route(</w:t>
      </w:r>
      <w:r w:rsidRPr="009F70D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"home/index"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)]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Index()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ViewBag.FirstName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= _</w:t>
      </w:r>
      <w:proofErr w:type="spellStart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profile.FirstName</w:t>
      </w:r>
      <w:proofErr w:type="spellEnd"/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9F70D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View();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9F70D5" w:rsidRPr="009F70D5" w:rsidRDefault="009F70D5" w:rsidP="009F70D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9F70D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561E43" w:rsidRDefault="009F70D5">
      <w:bookmarkStart w:id="0" w:name="_GoBack"/>
      <w:bookmarkEnd w:id="0"/>
    </w:p>
    <w:sectPr w:rsidR="0056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7C12"/>
    <w:multiLevelType w:val="multilevel"/>
    <w:tmpl w:val="40A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D2C0B"/>
    <w:multiLevelType w:val="multilevel"/>
    <w:tmpl w:val="996C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6CC5"/>
    <w:multiLevelType w:val="multilevel"/>
    <w:tmpl w:val="FAC4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B70CC"/>
    <w:multiLevelType w:val="multilevel"/>
    <w:tmpl w:val="101E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36DAE"/>
    <w:multiLevelType w:val="multilevel"/>
    <w:tmpl w:val="0BF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94366"/>
    <w:multiLevelType w:val="multilevel"/>
    <w:tmpl w:val="BFC0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74F23"/>
    <w:multiLevelType w:val="multilevel"/>
    <w:tmpl w:val="706A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7AEC"/>
    <w:multiLevelType w:val="multilevel"/>
    <w:tmpl w:val="02AA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A7BF3"/>
    <w:multiLevelType w:val="multilevel"/>
    <w:tmpl w:val="B64C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350ED"/>
    <w:multiLevelType w:val="multilevel"/>
    <w:tmpl w:val="BA40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A4F05"/>
    <w:multiLevelType w:val="multilevel"/>
    <w:tmpl w:val="52C0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F14CB1"/>
    <w:multiLevelType w:val="multilevel"/>
    <w:tmpl w:val="B26C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03A26"/>
    <w:multiLevelType w:val="multilevel"/>
    <w:tmpl w:val="F05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C4AE1"/>
    <w:multiLevelType w:val="multilevel"/>
    <w:tmpl w:val="DC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11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D5"/>
    <w:rsid w:val="004F1233"/>
    <w:rsid w:val="006C7334"/>
    <w:rsid w:val="009930CC"/>
    <w:rsid w:val="009F70D5"/>
    <w:rsid w:val="00D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D2895-2622-407A-8EFE-E53C0445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0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F70D5"/>
    <w:rPr>
      <w:b/>
      <w:bCs/>
    </w:rPr>
  </w:style>
  <w:style w:type="character" w:customStyle="1" w:styleId="string">
    <w:name w:val="string"/>
    <w:basedOn w:val="DefaultParagraphFont"/>
    <w:rsid w:val="009F70D5"/>
  </w:style>
  <w:style w:type="character" w:customStyle="1" w:styleId="keyword">
    <w:name w:val="keyword"/>
    <w:basedOn w:val="DefaultParagraphFont"/>
    <w:rsid w:val="009F70D5"/>
  </w:style>
  <w:style w:type="character" w:customStyle="1" w:styleId="comment">
    <w:name w:val="comment"/>
    <w:basedOn w:val="DefaultParagraphFont"/>
    <w:rsid w:val="009F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2021-12-26T08:56:00Z</dcterms:created>
  <dcterms:modified xsi:type="dcterms:W3CDTF">2021-12-26T08:57:00Z</dcterms:modified>
</cp:coreProperties>
</file>