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36737" w14:textId="77777777" w:rsidR="00E01AC0" w:rsidRPr="002F4D5A" w:rsidRDefault="00127362">
      <w:pPr>
        <w:rPr>
          <w:rFonts w:ascii="Times New Roman" w:eastAsia="標楷體" w:hAnsi="Times New Roman" w:cs="Times New Roman"/>
          <w:b/>
        </w:rPr>
      </w:pPr>
      <w:r w:rsidRPr="002F4D5A">
        <w:rPr>
          <w:rFonts w:ascii="Times New Roman" w:eastAsia="標楷體" w:hAnsi="Times New Roman" w:cs="Times New Roman"/>
          <w:b/>
        </w:rPr>
        <w:t xml:space="preserve">HW </w:t>
      </w:r>
      <w:r w:rsidR="0058611F" w:rsidRPr="002F4D5A">
        <w:rPr>
          <w:rFonts w:ascii="Times New Roman" w:eastAsia="標楷體" w:hAnsi="Times New Roman" w:cs="Times New Roman"/>
          <w:b/>
        </w:rPr>
        <w:t>4: Diagnose the validation of Cox PH model for the gastric data</w:t>
      </w:r>
    </w:p>
    <w:p w14:paraId="7A7B78ED" w14:textId="77777777" w:rsidR="00E4787B" w:rsidRPr="002F4D5A" w:rsidRDefault="00E4787B" w:rsidP="00127362">
      <w:pPr>
        <w:rPr>
          <w:rFonts w:ascii="Times New Roman" w:eastAsia="標楷體" w:hAnsi="Times New Roman" w:cs="Times New Roman"/>
        </w:rPr>
      </w:pPr>
    </w:p>
    <w:p w14:paraId="6DDB1508" w14:textId="77777777" w:rsidR="00194A99" w:rsidRDefault="00194A99" w:rsidP="00194A9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Gastric cancer data are shown in “</w:t>
      </w:r>
      <w:r w:rsidRPr="00194A99">
        <w:rPr>
          <w:rFonts w:ascii="Times New Roman" w:eastAsia="標楷體" w:hAnsi="Times New Roman" w:cs="Times New Roman"/>
        </w:rPr>
        <w:t>gastric cancer data.csv</w:t>
      </w:r>
      <w:r>
        <w:rPr>
          <w:rFonts w:ascii="Times New Roman" w:eastAsia="標楷體" w:hAnsi="Times New Roman" w:cs="Times New Roman"/>
        </w:rPr>
        <w:t xml:space="preserve">”, where </w:t>
      </w:r>
      <w:r w:rsidRPr="002F4D5A">
        <w:rPr>
          <w:rFonts w:ascii="Times New Roman" w:eastAsia="標楷體" w:hAnsi="Times New Roman" w:cs="Times New Roman"/>
        </w:rPr>
        <w:t xml:space="preserve">Treatment= 0 if chemotherapy only; 1 if chemotherapy </w:t>
      </w:r>
      <w:r>
        <w:rPr>
          <w:rFonts w:ascii="Times New Roman" w:eastAsia="標楷體" w:hAnsi="Times New Roman" w:cs="Times New Roman"/>
        </w:rPr>
        <w:t>with</w:t>
      </w:r>
      <w:r w:rsidRPr="002F4D5A">
        <w:rPr>
          <w:rFonts w:ascii="Times New Roman" w:eastAsia="標楷體" w:hAnsi="Times New Roman" w:cs="Times New Roman"/>
        </w:rPr>
        <w:t xml:space="preserve"> radiotherapy</w:t>
      </w:r>
      <w:r>
        <w:rPr>
          <w:rFonts w:ascii="Times New Roman" w:eastAsia="標楷體" w:hAnsi="Times New Roman" w:cs="Times New Roman"/>
        </w:rPr>
        <w:t xml:space="preserve">. </w:t>
      </w:r>
    </w:p>
    <w:p w14:paraId="08C2B458" w14:textId="77777777" w:rsidR="00194A99" w:rsidRDefault="00194A99" w:rsidP="00194A99">
      <w:pPr>
        <w:rPr>
          <w:rFonts w:ascii="Times New Roman" w:eastAsia="標楷體" w:hAnsi="Times New Roman" w:cs="Times New Roman"/>
        </w:rPr>
      </w:pPr>
    </w:p>
    <w:p w14:paraId="308D3EC1" w14:textId="77777777" w:rsidR="009239A5" w:rsidRDefault="009239A5" w:rsidP="00194A99">
      <w:pPr>
        <w:rPr>
          <w:rFonts w:ascii="Times New Roman" w:eastAsia="標楷體" w:hAnsi="Times New Roman" w:cs="Times New Roman"/>
        </w:rPr>
      </w:pPr>
    </w:p>
    <w:p w14:paraId="35AD4117" w14:textId="77777777" w:rsidR="009239A5" w:rsidRDefault="009239A5" w:rsidP="009239A5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B56D87">
        <w:rPr>
          <w:rFonts w:ascii="Times New Roman" w:eastAsia="標楷體" w:hAnsi="Times New Roman" w:cs="Times New Roman"/>
        </w:rPr>
        <w:t>Please</w:t>
      </w:r>
      <w:r>
        <w:rPr>
          <w:rFonts w:ascii="Times New Roman" w:eastAsia="標楷體" w:hAnsi="Times New Roman" w:cs="Times New Roman"/>
        </w:rPr>
        <w:t xml:space="preserve"> answer the following questions and </w:t>
      </w:r>
      <w:r w:rsidRPr="00B56D87">
        <w:rPr>
          <w:rFonts w:ascii="Times New Roman" w:eastAsia="新細明體" w:hAnsi="Times New Roman" w:cs="Times New Roman"/>
          <w:color w:val="000000"/>
          <w:kern w:val="0"/>
          <w:szCs w:val="24"/>
        </w:rPr>
        <w:t>summarize and explain</w:t>
      </w:r>
      <w:r w:rsidRPr="00B56D87">
        <w:rPr>
          <w:rFonts w:ascii="Times New Roman" w:eastAsia="新細明體" w:hAnsi="Times New Roman" w:cs="Times New Roman"/>
          <w:kern w:val="0"/>
          <w:szCs w:val="24"/>
        </w:rPr>
        <w:t xml:space="preserve"> your results. Computer outputs without any interpretations are not acceptable</w:t>
      </w:r>
      <w:r>
        <w:rPr>
          <w:rFonts w:ascii="Times New Roman" w:eastAsia="新細明體" w:hAnsi="Times New Roman" w:cs="Times New Roman"/>
          <w:kern w:val="0"/>
          <w:szCs w:val="24"/>
        </w:rPr>
        <w:t>.</w:t>
      </w:r>
    </w:p>
    <w:p w14:paraId="52A6D410" w14:textId="77777777" w:rsidR="009239A5" w:rsidRDefault="009239A5" w:rsidP="00194A99">
      <w:pPr>
        <w:rPr>
          <w:rFonts w:ascii="Times New Roman" w:eastAsia="標楷體" w:hAnsi="Times New Roman" w:cs="Times New Roman"/>
        </w:rPr>
      </w:pPr>
    </w:p>
    <w:p w14:paraId="6522594E" w14:textId="77777777" w:rsidR="00194A99" w:rsidRDefault="00194A99" w:rsidP="00194A9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Please draw </w:t>
      </w:r>
      <w:r w:rsidRPr="002F4D5A">
        <w:rPr>
          <w:rFonts w:ascii="Times New Roman" w:eastAsia="標楷體" w:hAnsi="Times New Roman" w:cs="Times New Roman"/>
        </w:rPr>
        <w:t>Kaplan-Meier curves</w:t>
      </w:r>
      <w:r>
        <w:rPr>
          <w:rFonts w:ascii="Times New Roman" w:eastAsia="標楷體" w:hAnsi="Times New Roman" w:cs="Times New Roman"/>
        </w:rPr>
        <w:t xml:space="preserve"> </w:t>
      </w:r>
      <w:r w:rsidR="007050F4">
        <w:rPr>
          <w:rFonts w:ascii="Times New Roman" w:eastAsia="標楷體" w:hAnsi="Times New Roman" w:cs="Times New Roman"/>
        </w:rPr>
        <w:t xml:space="preserve">stratified by treatments </w:t>
      </w:r>
      <w:r>
        <w:rPr>
          <w:rFonts w:ascii="Times New Roman" w:eastAsia="標楷體" w:hAnsi="Times New Roman" w:cs="Times New Roman"/>
        </w:rPr>
        <w:t>and interpret the result.</w:t>
      </w:r>
    </w:p>
    <w:p w14:paraId="42A52966" w14:textId="759AF0C7" w:rsidR="00632DD6" w:rsidRDefault="00632DD6" w:rsidP="00632DD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632DD6">
        <w:rPr>
          <w:rFonts w:ascii="Times New Roman" w:eastAsia="標楷體" w:hAnsi="Times New Roman" w:cs="Times New Roman"/>
        </w:rPr>
        <w:drawing>
          <wp:inline distT="0" distB="0" distL="0" distR="0" wp14:anchorId="541405B8" wp14:editId="13DEC9E7">
            <wp:extent cx="4967951" cy="2885910"/>
            <wp:effectExtent l="0" t="0" r="4445" b="0"/>
            <wp:docPr id="1081030996" name="圖片 1" descr="一張含有 文字, 地圖, 圖表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30996" name="圖片 1" descr="一張含有 文字, 地圖, 圖表, 螢幕擷取畫面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087" cy="290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91B8" w14:textId="75174FDD" w:rsidR="00BA43FA" w:rsidRDefault="00BA43FA" w:rsidP="00632DD6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w:r w:rsidRPr="00BA43FA">
        <w:rPr>
          <w:rFonts w:ascii="Times New Roman" w:eastAsia="標楷體" w:hAnsi="Times New Roman" w:cs="Times New Roman" w:hint="eastAsia"/>
        </w:rPr>
        <w:t>Treatment=0</w:t>
      </w:r>
      <w:r w:rsidRPr="00BA43FA">
        <w:rPr>
          <w:rFonts w:ascii="Times New Roman" w:eastAsia="標楷體" w:hAnsi="Times New Roman" w:cs="Times New Roman" w:hint="eastAsia"/>
        </w:rPr>
        <w:t>（化療）與</w:t>
      </w:r>
      <w:r w:rsidRPr="00BA43FA">
        <w:rPr>
          <w:rFonts w:ascii="Times New Roman" w:eastAsia="標楷體" w:hAnsi="Times New Roman" w:cs="Times New Roman" w:hint="eastAsia"/>
        </w:rPr>
        <w:t>Treatment=1</w:t>
      </w:r>
      <w:r w:rsidRPr="00BA43FA">
        <w:rPr>
          <w:rFonts w:ascii="Times New Roman" w:eastAsia="標楷體" w:hAnsi="Times New Roman" w:cs="Times New Roman" w:hint="eastAsia"/>
        </w:rPr>
        <w:t>（化療＋放療）的生存曲線在整體上幾乎重疊。</w:t>
      </w:r>
      <w:r w:rsidRPr="00BA43FA">
        <w:rPr>
          <w:rFonts w:ascii="Times New Roman" w:eastAsia="標楷體" w:hAnsi="Times New Roman" w:cs="Times New Roman" w:hint="eastAsia"/>
        </w:rPr>
        <w:t>p</w:t>
      </w:r>
      <w:r w:rsidRPr="00BA43FA">
        <w:rPr>
          <w:rFonts w:ascii="Times New Roman" w:eastAsia="標楷體" w:hAnsi="Times New Roman" w:cs="Times New Roman" w:hint="eastAsia"/>
        </w:rPr>
        <w:t>值</w:t>
      </w:r>
      <w:r w:rsidRPr="00BA43FA">
        <w:rPr>
          <w:rFonts w:ascii="Times New Roman" w:eastAsia="標楷體" w:hAnsi="Times New Roman" w:cs="Times New Roman" w:hint="eastAsia"/>
        </w:rPr>
        <w:t>= 0.64 (&gt; 0.05)</w:t>
      </w:r>
      <w:r>
        <w:rPr>
          <w:rFonts w:ascii="Times New Roman" w:eastAsia="標楷體" w:hAnsi="Times New Roman" w:cs="Times New Roman" w:hint="eastAsia"/>
        </w:rPr>
        <w:t>，</w:t>
      </w:r>
      <w:r w:rsidRPr="00BA43FA">
        <w:rPr>
          <w:rFonts w:ascii="Times New Roman" w:eastAsia="標楷體" w:hAnsi="Times New Roman" w:cs="Times New Roman" w:hint="eastAsia"/>
        </w:rPr>
        <w:t>根據</w:t>
      </w:r>
      <w:r w:rsidRPr="00BA43FA">
        <w:rPr>
          <w:rFonts w:ascii="Times New Roman" w:eastAsia="標楷體" w:hAnsi="Times New Roman" w:cs="Times New Roman" w:hint="eastAsia"/>
        </w:rPr>
        <w:t xml:space="preserve"> Log-rank </w:t>
      </w:r>
      <w:r w:rsidRPr="00BA43FA">
        <w:rPr>
          <w:rFonts w:ascii="Times New Roman" w:eastAsia="標楷體" w:hAnsi="Times New Roman" w:cs="Times New Roman" w:hint="eastAsia"/>
        </w:rPr>
        <w:t>檢定，兩組之間的生存差異不顯著。因此，從統計上看，我們沒有足夠的證據認為放射治療能顯著改變病人的生存時間。</w:t>
      </w:r>
    </w:p>
    <w:p w14:paraId="3E0571CC" w14:textId="77777777" w:rsidR="00BA43FA" w:rsidRDefault="00BA43FA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71C8E9F6" w14:textId="03DC85CB" w:rsidR="00194A99" w:rsidRDefault="00194A99" w:rsidP="00194A9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Please fit the data with Cox PH model and interpret the result.</w:t>
      </w:r>
    </w:p>
    <w:p w14:paraId="1507BEE4" w14:textId="1B9F8402" w:rsidR="00632DD6" w:rsidRPr="00BA43FA" w:rsidRDefault="00BA43FA" w:rsidP="00BA43FA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w:r w:rsidRPr="00BA43FA">
        <w:rPr>
          <w:rFonts w:ascii="Times New Roman" w:eastAsia="標楷體" w:hAnsi="Times New Roman" w:cs="Times New Roman"/>
        </w:rPr>
        <w:drawing>
          <wp:inline distT="0" distB="0" distL="0" distR="0" wp14:anchorId="66FA993F" wp14:editId="75A6CA5B">
            <wp:extent cx="4313008" cy="2747427"/>
            <wp:effectExtent l="0" t="0" r="0" b="0"/>
            <wp:docPr id="1148784249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84249" name="圖片 1" descr="一張含有 文字, 螢幕擷取畫面, 字型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600" cy="274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2CE6" w14:textId="0AA76B0B" w:rsidR="00BA43FA" w:rsidRDefault="00BA43FA" w:rsidP="00BA43FA">
      <w:pPr>
        <w:widowControl/>
        <w:ind w:left="360"/>
        <w:rPr>
          <w:rFonts w:ascii="Times New Roman" w:eastAsia="標楷體" w:hAnsi="Times New Roman" w:cs="Times New Roman"/>
        </w:rPr>
      </w:pPr>
      <w:r w:rsidRPr="00BA43FA">
        <w:rPr>
          <w:rFonts w:ascii="Times New Roman" w:eastAsia="標楷體" w:hAnsi="Times New Roman" w:cs="Times New Roman" w:hint="eastAsia"/>
        </w:rPr>
        <w:t>根據</w:t>
      </w:r>
      <w:r w:rsidRPr="00BA43FA">
        <w:rPr>
          <w:rFonts w:ascii="Times New Roman" w:eastAsia="標楷體" w:hAnsi="Times New Roman" w:cs="Times New Roman" w:hint="eastAsia"/>
        </w:rPr>
        <w:t xml:space="preserve"> Cox </w:t>
      </w:r>
      <w:r w:rsidRPr="00BA43FA">
        <w:rPr>
          <w:rFonts w:ascii="Times New Roman" w:eastAsia="標楷體" w:hAnsi="Times New Roman" w:cs="Times New Roman" w:hint="eastAsia"/>
        </w:rPr>
        <w:t>比例風險模型的結果：治療方式（化放療</w:t>
      </w:r>
      <w:r w:rsidRPr="00BA43FA">
        <w:rPr>
          <w:rFonts w:ascii="Times New Roman" w:eastAsia="標楷體" w:hAnsi="Times New Roman" w:cs="Times New Roman" w:hint="eastAsia"/>
        </w:rPr>
        <w:t xml:space="preserve"> vs. </w:t>
      </w:r>
      <w:r w:rsidRPr="00BA43FA">
        <w:rPr>
          <w:rFonts w:ascii="Times New Roman" w:eastAsia="標楷體" w:hAnsi="Times New Roman" w:cs="Times New Roman" w:hint="eastAsia"/>
        </w:rPr>
        <w:t>化療）對病人存活時間的影響不顯著。化放療組的估計風險比</w:t>
      </w:r>
      <w:r w:rsidRPr="00BA43FA">
        <w:rPr>
          <w:rFonts w:ascii="Times New Roman" w:eastAsia="標楷體" w:hAnsi="Times New Roman" w:cs="Times New Roman" w:hint="eastAsia"/>
        </w:rPr>
        <w:t xml:space="preserve"> (HR = 1.11) </w:t>
      </w:r>
      <w:r w:rsidRPr="00BA43FA">
        <w:rPr>
          <w:rFonts w:ascii="Times New Roman" w:eastAsia="標楷體" w:hAnsi="Times New Roman" w:cs="Times New Roman" w:hint="eastAsia"/>
        </w:rPr>
        <w:t>稍高於化療組，但差異並不顯著（</w:t>
      </w:r>
      <w:r w:rsidRPr="00BA43FA">
        <w:rPr>
          <w:rFonts w:ascii="Times New Roman" w:eastAsia="標楷體" w:hAnsi="Times New Roman" w:cs="Times New Roman" w:hint="eastAsia"/>
        </w:rPr>
        <w:t>p = 0.638</w:t>
      </w:r>
      <w:r w:rsidRPr="00BA43FA">
        <w:rPr>
          <w:rFonts w:ascii="Times New Roman" w:eastAsia="標楷體" w:hAnsi="Times New Roman" w:cs="Times New Roman" w:hint="eastAsia"/>
        </w:rPr>
        <w:t>）。</w:t>
      </w:r>
      <w:r w:rsidRPr="00BA43FA">
        <w:rPr>
          <w:rFonts w:ascii="Times New Roman" w:eastAsia="標楷體" w:hAnsi="Times New Roman" w:cs="Times New Roman" w:hint="eastAsia"/>
        </w:rPr>
        <w:t xml:space="preserve"> </w:t>
      </w:r>
      <w:r w:rsidRPr="00BA43FA">
        <w:rPr>
          <w:rFonts w:ascii="Times New Roman" w:eastAsia="標楷體" w:hAnsi="Times New Roman" w:cs="Times New Roman" w:hint="eastAsia"/>
        </w:rPr>
        <w:t>從臨床角度來看，這表示在本資料中，加上放射治療並沒有明顯降低或提高死亡風險。</w:t>
      </w:r>
      <w:r w:rsidRPr="00BA43FA">
        <w:rPr>
          <w:rFonts w:ascii="Times New Roman" w:eastAsia="標楷體" w:hAnsi="Times New Roman" w:cs="Times New Roman" w:hint="eastAsia"/>
        </w:rPr>
        <w:t xml:space="preserve"> </w:t>
      </w:r>
      <w:r w:rsidRPr="00BA43FA">
        <w:rPr>
          <w:rFonts w:ascii="Times New Roman" w:eastAsia="標楷體" w:hAnsi="Times New Roman" w:cs="Times New Roman" w:hint="eastAsia"/>
        </w:rPr>
        <w:t>因此，無法拒絕「兩組生存率相同」的虛無假設</w:t>
      </w:r>
    </w:p>
    <w:p w14:paraId="75494525" w14:textId="77777777" w:rsidR="00BA43FA" w:rsidRDefault="00BA43FA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43C48066" w14:textId="1BED2FA3" w:rsidR="00194A99" w:rsidRDefault="00194A99" w:rsidP="00194A9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EA1B6F">
        <w:rPr>
          <w:rFonts w:ascii="Times New Roman" w:eastAsia="標楷體" w:hAnsi="Times New Roman" w:cs="Times New Roman"/>
        </w:rPr>
        <w:lastRenderedPageBreak/>
        <w:t xml:space="preserve">Following </w:t>
      </w:r>
      <w:r w:rsidR="00523566">
        <w:rPr>
          <w:rFonts w:ascii="Times New Roman" w:eastAsia="標楷體" w:hAnsi="Times New Roman" w:cs="Times New Roman"/>
        </w:rPr>
        <w:t xml:space="preserve">Question </w:t>
      </w:r>
      <w:r w:rsidRPr="00EA1B6F">
        <w:rPr>
          <w:rFonts w:ascii="Times New Roman" w:eastAsia="標楷體" w:hAnsi="Times New Roman" w:cs="Times New Roman"/>
        </w:rPr>
        <w:t xml:space="preserve">2, draw the fitted survival curve </w:t>
      </w:r>
      <w:r w:rsidR="00DE5CBD">
        <w:rPr>
          <w:rFonts w:ascii="Times New Roman" w:eastAsia="標楷體" w:hAnsi="Times New Roman" w:cs="Times New Roman"/>
        </w:rPr>
        <w:t xml:space="preserve">on the same figure of Question 1 </w:t>
      </w:r>
      <w:r w:rsidR="00EA1B6F" w:rsidRPr="00EA1B6F">
        <w:rPr>
          <w:rFonts w:ascii="Times New Roman" w:eastAsia="標楷體" w:hAnsi="Times New Roman" w:cs="Times New Roman"/>
        </w:rPr>
        <w:t xml:space="preserve">and compare with Kaplan-Meier curves. </w:t>
      </w:r>
      <w:r w:rsidR="00EA1B6F">
        <w:rPr>
          <w:rFonts w:ascii="Times New Roman" w:eastAsia="標楷體" w:hAnsi="Times New Roman" w:cs="Times New Roman"/>
        </w:rPr>
        <w:t>U</w:t>
      </w:r>
      <w:r w:rsidRPr="00EA1B6F">
        <w:rPr>
          <w:rFonts w:ascii="Times New Roman" w:eastAsia="標楷體" w:hAnsi="Times New Roman" w:cs="Times New Roman"/>
        </w:rPr>
        <w:t>se the result to conduct model checking.</w:t>
      </w:r>
    </w:p>
    <w:p w14:paraId="0B7047BD" w14:textId="382865A2" w:rsidR="00731A0A" w:rsidRDefault="00731A0A" w:rsidP="00731A0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731A0A">
        <w:rPr>
          <w:rFonts w:ascii="Times New Roman" w:eastAsia="標楷體" w:hAnsi="Times New Roman" w:cs="Times New Roman"/>
        </w:rPr>
        <w:drawing>
          <wp:inline distT="0" distB="0" distL="0" distR="0" wp14:anchorId="00CFBAC4" wp14:editId="5F87FC2E">
            <wp:extent cx="5274310" cy="3422015"/>
            <wp:effectExtent l="0" t="0" r="2540" b="6985"/>
            <wp:docPr id="1553911974" name="圖片 1" descr="一張含有 文字, 圖表, 行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11974" name="圖片 1" descr="一張含有 文字, 圖表, 行, 螢幕擷取畫面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24A4" w14:textId="62858C90" w:rsidR="00731A0A" w:rsidRDefault="00731A0A" w:rsidP="00731A0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731A0A">
        <w:rPr>
          <w:rFonts w:ascii="Times New Roman" w:eastAsia="標楷體" w:hAnsi="Times New Roman" w:cs="Times New Roman"/>
        </w:rPr>
        <w:t xml:space="preserve">Cox </w:t>
      </w:r>
      <w:r w:rsidRPr="00731A0A">
        <w:rPr>
          <w:rFonts w:ascii="Times New Roman" w:eastAsia="標楷體" w:hAnsi="Times New Roman" w:cs="Times New Roman"/>
        </w:rPr>
        <w:t>擬合曲線與</w:t>
      </w:r>
      <w:r w:rsidRPr="00731A0A">
        <w:rPr>
          <w:rFonts w:ascii="Times New Roman" w:eastAsia="標楷體" w:hAnsi="Times New Roman" w:cs="Times New Roman"/>
        </w:rPr>
        <w:t xml:space="preserve"> KM </w:t>
      </w:r>
      <w:r w:rsidRPr="00731A0A">
        <w:rPr>
          <w:rFonts w:ascii="Times New Roman" w:eastAsia="標楷體" w:hAnsi="Times New Roman" w:cs="Times New Roman"/>
        </w:rPr>
        <w:t>曲線有明顯差距，且</w:t>
      </w:r>
      <w:r w:rsidRPr="00731A0A">
        <w:rPr>
          <w:rFonts w:ascii="Times New Roman" w:eastAsia="標楷體" w:hAnsi="Times New Roman" w:cs="Times New Roman"/>
        </w:rPr>
        <w:t xml:space="preserve"> Cox hazard ratio </w:t>
      </w:r>
      <w:r w:rsidRPr="00731A0A">
        <w:rPr>
          <w:rFonts w:ascii="Times New Roman" w:eastAsia="標楷體" w:hAnsi="Times New Roman" w:cs="Times New Roman"/>
        </w:rPr>
        <w:t>似乎隨時間變化，顯示比例風險假設可能不成立</w:t>
      </w:r>
      <w:r>
        <w:rPr>
          <w:rFonts w:ascii="Times New Roman" w:eastAsia="標楷體" w:hAnsi="Times New Roman" w:cs="Times New Roman" w:hint="eastAsia"/>
        </w:rPr>
        <w:t>，</w:t>
      </w:r>
      <w:r w:rsidRPr="00731A0A">
        <w:rPr>
          <w:rFonts w:ascii="Times New Roman" w:eastAsia="標楷體" w:hAnsi="Times New Roman" w:cs="Times New Roman"/>
        </w:rPr>
        <w:t xml:space="preserve">Cox </w:t>
      </w:r>
      <w:r w:rsidRPr="00731A0A">
        <w:rPr>
          <w:rFonts w:ascii="Times New Roman" w:eastAsia="標楷體" w:hAnsi="Times New Roman" w:cs="Times New Roman"/>
        </w:rPr>
        <w:t>擬合曲線擬合</w:t>
      </w:r>
      <w:r>
        <w:rPr>
          <w:rFonts w:ascii="Times New Roman" w:eastAsia="標楷體" w:hAnsi="Times New Roman" w:cs="Times New Roman" w:hint="eastAsia"/>
        </w:rPr>
        <w:t>得不好。</w:t>
      </w:r>
    </w:p>
    <w:p w14:paraId="7BE5B767" w14:textId="77777777" w:rsidR="00731A0A" w:rsidRPr="00731A0A" w:rsidRDefault="00731A0A" w:rsidP="00731A0A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</w:p>
    <w:p w14:paraId="51AB0AD8" w14:textId="77777777" w:rsidR="00B0581E" w:rsidRDefault="00B0581E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br w:type="page"/>
      </w:r>
    </w:p>
    <w:p w14:paraId="647E909C" w14:textId="5AC1A385" w:rsidR="00194A99" w:rsidRDefault="00194A99" w:rsidP="00194A9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94A99">
        <w:rPr>
          <w:rFonts w:ascii="Times New Roman" w:eastAsia="標楷體" w:hAnsi="Times New Roman" w:cs="Times New Roman"/>
          <w:kern w:val="0"/>
          <w:szCs w:val="24"/>
        </w:rPr>
        <w:lastRenderedPageBreak/>
        <w:t xml:space="preserve">Use the log-log plots to diagnose </w:t>
      </w:r>
      <w:r>
        <w:rPr>
          <w:rFonts w:ascii="Times New Roman" w:eastAsia="標楷體" w:hAnsi="Times New Roman" w:cs="Times New Roman"/>
          <w:kern w:val="0"/>
          <w:szCs w:val="24"/>
        </w:rPr>
        <w:t>C</w:t>
      </w:r>
      <w:r>
        <w:rPr>
          <w:rFonts w:ascii="Times New Roman" w:eastAsia="標楷體" w:hAnsi="Times New Roman" w:cs="Times New Roman"/>
        </w:rPr>
        <w:t>ox model.</w:t>
      </w:r>
    </w:p>
    <w:p w14:paraId="522D64B9" w14:textId="755DEA91" w:rsidR="00B0581E" w:rsidRDefault="00B0581E" w:rsidP="00B0581E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B0581E">
        <w:rPr>
          <w:rFonts w:ascii="Times New Roman" w:eastAsia="標楷體" w:hAnsi="Times New Roman" w:cs="Times New Roman"/>
        </w:rPr>
        <w:drawing>
          <wp:inline distT="0" distB="0" distL="0" distR="0" wp14:anchorId="2EFCB9E2" wp14:editId="160586F3">
            <wp:extent cx="5274310" cy="3418205"/>
            <wp:effectExtent l="0" t="0" r="2540" b="0"/>
            <wp:docPr id="554188189" name="圖片 1" descr="一張含有 文字, 圖表, 行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88189" name="圖片 1" descr="一張含有 文字, 圖表, 行, 字型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FD31" w14:textId="5B4C5E63" w:rsidR="00B0581E" w:rsidRDefault="00B0581E" w:rsidP="00B0581E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w:r w:rsidRPr="00B0581E">
        <w:rPr>
          <w:rFonts w:ascii="Times New Roman" w:eastAsia="標楷體" w:hAnsi="Times New Roman" w:cs="Times New Roman"/>
        </w:rPr>
        <w:t>從</w:t>
      </w:r>
      <w:r w:rsidRPr="00B0581E">
        <w:rPr>
          <w:rFonts w:ascii="Times New Roman" w:eastAsia="標楷體" w:hAnsi="Times New Roman" w:cs="Times New Roman"/>
        </w:rPr>
        <w:t xml:space="preserve"> log-log plot </w:t>
      </w:r>
      <w:r w:rsidRPr="00B0581E">
        <w:rPr>
          <w:rFonts w:ascii="Times New Roman" w:eastAsia="標楷體" w:hAnsi="Times New Roman" w:cs="Times New Roman"/>
        </w:rPr>
        <w:t>觀察到兩組曲線</w:t>
      </w:r>
      <w:r>
        <w:rPr>
          <w:rFonts w:ascii="Times New Roman" w:eastAsia="標楷體" w:hAnsi="Times New Roman" w:cs="Times New Roman" w:hint="eastAsia"/>
        </w:rPr>
        <w:t>在後期</w:t>
      </w:r>
      <w:r w:rsidRPr="00B0581E">
        <w:rPr>
          <w:rFonts w:ascii="Times New Roman" w:eastAsia="標楷體" w:hAnsi="Times New Roman" w:cs="Times New Roman"/>
        </w:rPr>
        <w:t>有交叉，顯示比例風險假設不成立。這與</w:t>
      </w:r>
      <w:r w:rsidRPr="00B0581E">
        <w:rPr>
          <w:rFonts w:ascii="Times New Roman" w:eastAsia="標楷體" w:hAnsi="Times New Roman" w:cs="Times New Roman"/>
        </w:rPr>
        <w:t xml:space="preserve"> Cox </w:t>
      </w:r>
      <w:r w:rsidRPr="00B0581E">
        <w:rPr>
          <w:rFonts w:ascii="Times New Roman" w:eastAsia="標楷體" w:hAnsi="Times New Roman" w:cs="Times New Roman"/>
        </w:rPr>
        <w:t>擬合曲線與</w:t>
      </w:r>
      <w:r w:rsidRPr="00B0581E">
        <w:rPr>
          <w:rFonts w:ascii="Times New Roman" w:eastAsia="標楷體" w:hAnsi="Times New Roman" w:cs="Times New Roman"/>
        </w:rPr>
        <w:t xml:space="preserve"> KM </w:t>
      </w:r>
      <w:r w:rsidRPr="00B0581E">
        <w:rPr>
          <w:rFonts w:ascii="Times New Roman" w:eastAsia="標楷體" w:hAnsi="Times New Roman" w:cs="Times New Roman"/>
        </w:rPr>
        <w:t>曲線距離較遠的現象一致，表示</w:t>
      </w:r>
      <w:r w:rsidRPr="00B0581E">
        <w:rPr>
          <w:rFonts w:ascii="Times New Roman" w:eastAsia="標楷體" w:hAnsi="Times New Roman" w:cs="Times New Roman"/>
        </w:rPr>
        <w:t xml:space="preserve"> Cox </w:t>
      </w:r>
      <w:r w:rsidRPr="00B0581E">
        <w:rPr>
          <w:rFonts w:ascii="Times New Roman" w:eastAsia="標楷體" w:hAnsi="Times New Roman" w:cs="Times New Roman"/>
        </w:rPr>
        <w:t>模型在此資料中對生存時間的擬合欠佳</w:t>
      </w:r>
      <w:r>
        <w:rPr>
          <w:rFonts w:ascii="Times New Roman" w:eastAsia="標楷體" w:hAnsi="Times New Roman" w:cs="Times New Roman" w:hint="eastAsia"/>
        </w:rPr>
        <w:t>，</w:t>
      </w:r>
      <w:r w:rsidRPr="00B0581E">
        <w:rPr>
          <w:rFonts w:ascii="Times New Roman" w:eastAsia="標楷體" w:hAnsi="Times New Roman" w:cs="Times New Roman"/>
        </w:rPr>
        <w:t>特別是</w:t>
      </w:r>
      <w:r>
        <w:rPr>
          <w:rFonts w:ascii="Times New Roman" w:eastAsia="標楷體" w:hAnsi="Times New Roman" w:cs="Times New Roman" w:hint="eastAsia"/>
        </w:rPr>
        <w:t>後</w:t>
      </w:r>
      <w:r w:rsidRPr="00B0581E">
        <w:rPr>
          <w:rFonts w:ascii="Times New Roman" w:eastAsia="標楷體" w:hAnsi="Times New Roman" w:cs="Times New Roman"/>
        </w:rPr>
        <w:t>期的事件風險可能被低估或高估。</w:t>
      </w:r>
    </w:p>
    <w:p w14:paraId="0D37F23A" w14:textId="77777777" w:rsidR="00B0581E" w:rsidRDefault="00B0581E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667E9C6B" w14:textId="29CBDF08" w:rsidR="00194A99" w:rsidRPr="00194A99" w:rsidRDefault="00194A99" w:rsidP="00194A9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Use</w:t>
      </w:r>
      <w:r w:rsidRPr="002F4D5A">
        <w:rPr>
          <w:rFonts w:ascii="Times New Roman" w:eastAsia="標楷體" w:hAnsi="Times New Roman" w:cs="Times New Roman"/>
          <w:kern w:val="0"/>
          <w:szCs w:val="24"/>
        </w:rPr>
        <w:t xml:space="preserve"> Schoenfeld residuals for testing time-varying effect</w:t>
      </w:r>
      <w:r>
        <w:rPr>
          <w:rFonts w:ascii="Times New Roman" w:eastAsia="標楷體" w:hAnsi="Times New Roman" w:cs="Times New Roman" w:hint="eastAsia"/>
          <w:kern w:val="0"/>
          <w:szCs w:val="24"/>
        </w:rPr>
        <w:t>,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kern w:val="0"/>
          <w:szCs w:val="24"/>
        </w:rPr>
        <w:t>a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nd draw </w:t>
      </w:r>
      <w:r w:rsidRPr="002F4D5A">
        <w:rPr>
          <w:rFonts w:ascii="Times New Roman" w:eastAsia="標楷體" w:hAnsi="Times New Roman" w:cs="Times New Roman"/>
          <w:kern w:val="0"/>
          <w:szCs w:val="24"/>
        </w:rPr>
        <w:t>time-varying effect</w:t>
      </w:r>
      <m:oMath>
        <m:r>
          <m:rPr>
            <m:sty m:val="p"/>
          </m:rPr>
          <w:rPr>
            <w:rFonts w:ascii="Cambria Math" w:eastAsia="標楷體" w:hAnsi="Cambria Math" w:cs="Times New Roman"/>
            <w:kern w:val="0"/>
            <w:szCs w:val="24"/>
          </w:rPr>
          <m:t xml:space="preserve"> </m:t>
        </m:r>
        <m:r>
          <w:rPr>
            <w:rFonts w:ascii="Cambria Math" w:eastAsia="標楷體" w:hAnsi="Cambria Math" w:cs="Times New Roman"/>
            <w:kern w:val="0"/>
            <w:szCs w:val="24"/>
          </w:rPr>
          <m:t>β</m:t>
        </m:r>
        <m:r>
          <m:rPr>
            <m:sty m:val="p"/>
          </m:rPr>
          <w:rPr>
            <w:rFonts w:ascii="Cambria Math" w:eastAsia="標楷體" w:hAnsi="Cambria Math" w:cs="Times New Roman"/>
            <w:kern w:val="0"/>
            <w:szCs w:val="24"/>
          </w:rPr>
          <m:t>(</m:t>
        </m:r>
        <m:r>
          <w:rPr>
            <w:rFonts w:ascii="Cambria Math" w:eastAsia="標楷體" w:hAnsi="Cambria Math" w:cs="Times New Roman"/>
            <w:kern w:val="0"/>
            <w:szCs w:val="24"/>
          </w:rPr>
          <m:t>t</m:t>
        </m:r>
        <m:r>
          <m:rPr>
            <m:sty m:val="p"/>
          </m:rPr>
          <w:rPr>
            <w:rFonts w:ascii="Cambria Math" w:eastAsia="標楷體" w:hAnsi="Cambria Math" w:cs="Times New Roman"/>
            <w:kern w:val="0"/>
            <w:szCs w:val="24"/>
          </w:rPr>
          <m:t>)</m:t>
        </m:r>
      </m:oMath>
      <w:r>
        <w:rPr>
          <w:rFonts w:ascii="Times New Roman" w:eastAsia="標楷體" w:hAnsi="Times New Roman" w:cs="Times New Roman" w:hint="eastAsia"/>
          <w:kern w:val="0"/>
          <w:szCs w:val="24"/>
        </w:rPr>
        <w:t>.</w:t>
      </w:r>
    </w:p>
    <w:p w14:paraId="2243965B" w14:textId="0AF57143" w:rsidR="00194A99" w:rsidRPr="00194A99" w:rsidRDefault="00B0581E" w:rsidP="00194A99">
      <w:pPr>
        <w:widowControl/>
        <w:rPr>
          <w:rFonts w:ascii="Times New Roman" w:eastAsia="標楷體" w:hAnsi="Times New Roman" w:cs="Times New Roman"/>
        </w:rPr>
      </w:pPr>
      <w:r w:rsidRPr="00B0581E">
        <w:rPr>
          <w:rFonts w:ascii="Times New Roman" w:eastAsia="標楷體" w:hAnsi="Times New Roman" w:cs="Times New Roman"/>
        </w:rPr>
        <w:drawing>
          <wp:inline distT="0" distB="0" distL="0" distR="0" wp14:anchorId="0506D1DD" wp14:editId="4DC68560">
            <wp:extent cx="5274310" cy="3164840"/>
            <wp:effectExtent l="0" t="0" r="2540" b="0"/>
            <wp:docPr id="2095444064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44064" name="圖片 1" descr="一張含有 文字, 螢幕擷取畫面, 字型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E09A" w14:textId="6E67B2B5" w:rsidR="00194A99" w:rsidRDefault="0037783F" w:rsidP="00194A99">
      <w:pPr>
        <w:widowControl/>
        <w:rPr>
          <w:rFonts w:ascii="Times New Roman" w:eastAsia="標楷體" w:hAnsi="Times New Roman" w:cs="Times New Roman"/>
        </w:rPr>
      </w:pPr>
      <w:r w:rsidRPr="0037783F">
        <w:rPr>
          <w:rFonts w:ascii="Times New Roman" w:eastAsia="標楷體" w:hAnsi="Times New Roman" w:cs="Times New Roman"/>
        </w:rPr>
        <w:drawing>
          <wp:inline distT="0" distB="0" distL="0" distR="0" wp14:anchorId="1B3FB20F" wp14:editId="792B0060">
            <wp:extent cx="5274310" cy="3431540"/>
            <wp:effectExtent l="0" t="0" r="2540" b="0"/>
            <wp:docPr id="33439364" name="圖片 1" descr="一張含有 文字, 行, 圖表, 斜率、斜坡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9364" name="圖片 1" descr="一張含有 文字, 行, 圖表, 斜率、斜坡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15B3" w14:textId="028C2574" w:rsidR="0037783F" w:rsidRPr="00194A99" w:rsidRDefault="0037783F" w:rsidP="00194A99">
      <w:pPr>
        <w:widowControl/>
        <w:rPr>
          <w:rFonts w:ascii="Times New Roman" w:eastAsia="標楷體" w:hAnsi="Times New Roman" w:cs="Times New Roman" w:hint="eastAsia"/>
        </w:rPr>
      </w:pPr>
      <w:r w:rsidRPr="0037783F">
        <w:rPr>
          <w:rFonts w:ascii="Times New Roman" w:eastAsia="標楷體" w:hAnsi="Times New Roman" w:cs="Times New Roman"/>
        </w:rPr>
        <w:t>使用</w:t>
      </w:r>
      <w:r w:rsidRPr="0037783F">
        <w:rPr>
          <w:rFonts w:ascii="Times New Roman" w:eastAsia="標楷體" w:hAnsi="Times New Roman" w:cs="Times New Roman"/>
        </w:rPr>
        <w:t>Schoenfeld</w:t>
      </w:r>
      <w:r w:rsidRPr="0037783F">
        <w:rPr>
          <w:rFonts w:ascii="Times New Roman" w:eastAsia="標楷體" w:hAnsi="Times New Roman" w:cs="Times New Roman"/>
        </w:rPr>
        <w:t>殘差檢驗</w:t>
      </w:r>
      <w:r w:rsidRPr="0037783F">
        <w:rPr>
          <w:rFonts w:ascii="Times New Roman" w:eastAsia="標楷體" w:hAnsi="Times New Roman" w:cs="Times New Roman"/>
        </w:rPr>
        <w:t>Cox</w:t>
      </w:r>
      <w:r w:rsidRPr="0037783F">
        <w:rPr>
          <w:rFonts w:ascii="Times New Roman" w:eastAsia="標楷體" w:hAnsi="Times New Roman" w:cs="Times New Roman"/>
        </w:rPr>
        <w:t>模型中</w:t>
      </w:r>
      <w:r w:rsidRPr="0037783F">
        <w:rPr>
          <w:rFonts w:ascii="Times New Roman" w:eastAsia="標楷體" w:hAnsi="Times New Roman" w:cs="Times New Roman"/>
        </w:rPr>
        <w:t>Treatment</w:t>
      </w:r>
      <w:r w:rsidRPr="0037783F">
        <w:rPr>
          <w:rFonts w:ascii="Times New Roman" w:eastAsia="標楷體" w:hAnsi="Times New Roman" w:cs="Times New Roman"/>
        </w:rPr>
        <w:t>的比例風險假設，結果顯示</w:t>
      </w:r>
      <w:r w:rsidRPr="0037783F">
        <w:rPr>
          <w:rFonts w:ascii="Times New Roman" w:eastAsia="標楷體" w:hAnsi="Times New Roman" w:cs="Times New Roman"/>
        </w:rPr>
        <w:t xml:space="preserve"> p = 0.00028</w:t>
      </w:r>
      <w:r w:rsidRPr="0037783F">
        <w:rPr>
          <w:rFonts w:ascii="Times New Roman" w:eastAsia="標楷體" w:hAnsi="Times New Roman" w:cs="Times New Roman"/>
        </w:rPr>
        <w:t>，</w:t>
      </w:r>
      <w:r w:rsidRPr="0037783F">
        <w:rPr>
          <w:rFonts w:ascii="Times New Roman" w:eastAsia="標楷體" w:hAnsi="Times New Roman" w:cs="Times New Roman"/>
        </w:rPr>
        <w:t>Treatment</w:t>
      </w:r>
      <w:r w:rsidRPr="0037783F">
        <w:rPr>
          <w:rFonts w:ascii="Times New Roman" w:eastAsia="標楷體" w:hAnsi="Times New Roman" w:cs="Times New Roman"/>
        </w:rPr>
        <w:t>效應隨時間變化</w:t>
      </w:r>
      <w:r>
        <w:rPr>
          <w:rFonts w:ascii="Times New Roman" w:eastAsia="標楷體" w:hAnsi="Times New Roman" w:cs="Times New Roman" w:hint="eastAsia"/>
        </w:rPr>
        <w:t>；</w:t>
      </w:r>
      <w:r w:rsidRPr="0037783F">
        <w:rPr>
          <w:rFonts w:ascii="Times New Roman" w:eastAsia="標楷體" w:hAnsi="Times New Roman" w:cs="Times New Roman"/>
        </w:rPr>
        <w:t xml:space="preserve">GLOBAL p = 0.00028 &lt; 0.05 </w:t>
      </w:r>
      <w:r>
        <w:rPr>
          <w:rFonts w:ascii="Times New Roman" w:eastAsia="標楷體" w:hAnsi="Times New Roman" w:cs="Times New Roman" w:hint="eastAsia"/>
        </w:rPr>
        <w:t>，</w:t>
      </w:r>
      <w:r w:rsidRPr="0037783F">
        <w:rPr>
          <w:rFonts w:ascii="Times New Roman" w:eastAsia="標楷體" w:hAnsi="Times New Roman" w:cs="Times New Roman"/>
        </w:rPr>
        <w:t>整體模型比例風險假設也違反</w:t>
      </w:r>
      <w:r>
        <w:rPr>
          <w:rFonts w:ascii="Times New Roman" w:eastAsia="標楷體" w:hAnsi="Times New Roman" w:cs="Times New Roman" w:hint="eastAsia"/>
        </w:rPr>
        <w:t>恆定。</w:t>
      </w:r>
      <w:r w:rsidRPr="0037783F">
        <w:rPr>
          <w:rFonts w:ascii="Times New Roman" w:eastAsia="標楷體" w:hAnsi="Times New Roman" w:cs="Times New Roman"/>
        </w:rPr>
        <w:t xml:space="preserve">β(t) </w:t>
      </w:r>
      <w:r w:rsidRPr="0037783F">
        <w:rPr>
          <w:rFonts w:ascii="Times New Roman" w:eastAsia="標楷體" w:hAnsi="Times New Roman" w:cs="Times New Roman"/>
        </w:rPr>
        <w:t>曲線顯示，</w:t>
      </w:r>
      <w:r w:rsidRPr="0037783F">
        <w:rPr>
          <w:rFonts w:ascii="Times New Roman" w:eastAsia="標楷體" w:hAnsi="Times New Roman" w:cs="Times New Roman"/>
        </w:rPr>
        <w:t xml:space="preserve">Treatment </w:t>
      </w:r>
      <w:r w:rsidRPr="0037783F">
        <w:rPr>
          <w:rFonts w:ascii="Times New Roman" w:eastAsia="標楷體" w:hAnsi="Times New Roman" w:cs="Times New Roman"/>
        </w:rPr>
        <w:t>效應隨時間下降。曲線左上方表示早期</w:t>
      </w:r>
      <w:r w:rsidRPr="0037783F">
        <w:rPr>
          <w:rFonts w:ascii="Times New Roman" w:eastAsia="標楷體" w:hAnsi="Times New Roman" w:cs="Times New Roman"/>
        </w:rPr>
        <w:t xml:space="preserve"> hazard ratio </w:t>
      </w:r>
      <w:r w:rsidRPr="0037783F">
        <w:rPr>
          <w:rFonts w:ascii="Times New Roman" w:eastAsia="標楷體" w:hAnsi="Times New Roman" w:cs="Times New Roman"/>
        </w:rPr>
        <w:t>較高，右下方表示後期</w:t>
      </w:r>
      <w:r w:rsidRPr="0037783F">
        <w:rPr>
          <w:rFonts w:ascii="Times New Roman" w:eastAsia="標楷體" w:hAnsi="Times New Roman" w:cs="Times New Roman"/>
        </w:rPr>
        <w:t xml:space="preserve"> hazard ratio </w:t>
      </w:r>
      <w:r w:rsidRPr="0037783F">
        <w:rPr>
          <w:rFonts w:ascii="Times New Roman" w:eastAsia="標楷體" w:hAnsi="Times New Roman" w:cs="Times New Roman"/>
        </w:rPr>
        <w:t>較低，橫跨紅色水平線，比例風險假設不成立。</w:t>
      </w:r>
    </w:p>
    <w:sectPr w:rsidR="0037783F" w:rsidRPr="00194A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1E057" w14:textId="77777777" w:rsidR="005E2122" w:rsidRDefault="005E2122" w:rsidP="00194A99">
      <w:r>
        <w:separator/>
      </w:r>
    </w:p>
  </w:endnote>
  <w:endnote w:type="continuationSeparator" w:id="0">
    <w:p w14:paraId="385F9C59" w14:textId="77777777" w:rsidR="005E2122" w:rsidRDefault="005E2122" w:rsidP="0019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0F31E" w14:textId="77777777" w:rsidR="005E2122" w:rsidRDefault="005E2122" w:rsidP="00194A99">
      <w:r>
        <w:separator/>
      </w:r>
    </w:p>
  </w:footnote>
  <w:footnote w:type="continuationSeparator" w:id="0">
    <w:p w14:paraId="45AB7FC2" w14:textId="77777777" w:rsidR="005E2122" w:rsidRDefault="005E2122" w:rsidP="00194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D435E"/>
    <w:multiLevelType w:val="hybridMultilevel"/>
    <w:tmpl w:val="A08486BA"/>
    <w:lvl w:ilvl="0" w:tplc="22F21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5E5CF6"/>
    <w:multiLevelType w:val="hybridMultilevel"/>
    <w:tmpl w:val="4EC8C52A"/>
    <w:lvl w:ilvl="0" w:tplc="7E86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B83F21"/>
    <w:multiLevelType w:val="hybridMultilevel"/>
    <w:tmpl w:val="CE5AE438"/>
    <w:lvl w:ilvl="0" w:tplc="BBEA7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46209663">
    <w:abstractNumId w:val="1"/>
  </w:num>
  <w:num w:numId="2" w16cid:durableId="587927245">
    <w:abstractNumId w:val="2"/>
  </w:num>
  <w:num w:numId="3" w16cid:durableId="54028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362"/>
    <w:rsid w:val="000A066D"/>
    <w:rsid w:val="00117515"/>
    <w:rsid w:val="00127362"/>
    <w:rsid w:val="00194A99"/>
    <w:rsid w:val="002F4D5A"/>
    <w:rsid w:val="0037783F"/>
    <w:rsid w:val="00383BA6"/>
    <w:rsid w:val="00523566"/>
    <w:rsid w:val="0058611F"/>
    <w:rsid w:val="005E2122"/>
    <w:rsid w:val="00632DD6"/>
    <w:rsid w:val="007050F4"/>
    <w:rsid w:val="00731A0A"/>
    <w:rsid w:val="0074491D"/>
    <w:rsid w:val="009239A5"/>
    <w:rsid w:val="00B0581E"/>
    <w:rsid w:val="00BA43FA"/>
    <w:rsid w:val="00DB4F58"/>
    <w:rsid w:val="00DE5CBD"/>
    <w:rsid w:val="00E01AC0"/>
    <w:rsid w:val="00E4787B"/>
    <w:rsid w:val="00EA1B6F"/>
    <w:rsid w:val="00EB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F965B"/>
  <w15:chartTrackingRefBased/>
  <w15:docId w15:val="{17952CC8-3E08-47A5-85BE-AF6CB031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362"/>
    <w:pPr>
      <w:ind w:leftChars="200" w:left="480"/>
    </w:pPr>
  </w:style>
  <w:style w:type="character" w:styleId="a4">
    <w:name w:val="Placeholder Text"/>
    <w:basedOn w:val="a0"/>
    <w:uiPriority w:val="99"/>
    <w:semiHidden/>
    <w:rsid w:val="000A066D"/>
    <w:rPr>
      <w:color w:val="808080"/>
    </w:rPr>
  </w:style>
  <w:style w:type="paragraph" w:styleId="a5">
    <w:name w:val="header"/>
    <w:basedOn w:val="a"/>
    <w:link w:val="a6"/>
    <w:uiPriority w:val="99"/>
    <w:unhideWhenUsed/>
    <w:rsid w:val="00194A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94A9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94A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94A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俊延 賴</cp:lastModifiedBy>
  <cp:revision>15</cp:revision>
  <dcterms:created xsi:type="dcterms:W3CDTF">2016-11-18T00:25:00Z</dcterms:created>
  <dcterms:modified xsi:type="dcterms:W3CDTF">2025-10-22T11:23:00Z</dcterms:modified>
</cp:coreProperties>
</file>