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B18A0" w14:textId="77777777" w:rsidR="00467DE2" w:rsidRPr="00467DE2" w:rsidRDefault="00467DE2" w:rsidP="00467DE2">
      <w:pPr>
        <w:rPr>
          <w:b/>
          <w:bCs/>
        </w:rPr>
      </w:pPr>
      <w:r w:rsidRPr="00467DE2">
        <w:rPr>
          <w:b/>
          <w:bCs/>
        </w:rPr>
        <w:t>Preface to Dimensionality Reduction Attack: The Three-Body Law of Future Internet Business</w:t>
      </w:r>
    </w:p>
    <w:p w14:paraId="2A2C7F27" w14:textId="77777777" w:rsidR="00467DE2" w:rsidRPr="00467DE2" w:rsidRDefault="00467DE2" w:rsidP="00467DE2">
      <w:r w:rsidRPr="00467DE2">
        <w:t>Author: Gao De</w:t>
      </w:r>
    </w:p>
    <w:p w14:paraId="0816CA85" w14:textId="77777777" w:rsidR="00467DE2" w:rsidRPr="00467DE2" w:rsidRDefault="00467DE2" w:rsidP="00467DE2">
      <w:r w:rsidRPr="00467DE2">
        <w:t>Many entrepreneurs often ponder a question: Why do some enterprises with strong R&amp;D capabilities, high brand recognition, a certain market scale, and a long history stumble and lose out to latecomers in competition? When facing technological transformations and market changes, these enterprises often come under premeditated "attacks" from competitors simultaneously. There must be reasons for their competitive failures. Perhaps changes in customer preferences seem like a plausible explanation, but what exactly causes customers to withdraw their favor without hesitation?</w:t>
      </w:r>
    </w:p>
    <w:p w14:paraId="6D641180" w14:textId="740E7F8A" w:rsidR="00467DE2" w:rsidRPr="00467DE2" w:rsidRDefault="00467DE2" w:rsidP="00467DE2">
      <w:r w:rsidRPr="00467DE2">
        <w:t xml:space="preserve">In the famous sci-fi novel </w:t>
      </w:r>
      <w:r w:rsidRPr="00467DE2">
        <w:rPr>
          <w:i/>
          <w:iCs/>
        </w:rPr>
        <w:t>The Three-Body Problem</w:t>
      </w:r>
      <w:r w:rsidRPr="00467DE2">
        <w:t xml:space="preserve">, its author Liu Cixin depicts a terrifying scenario where the Singer Civilization attacks Earth Civilization. A "dimensional strike" weapon called a "two-dimensional foil" is launched into the solar system, unleashing a brutal "dimensionality reduction attack" on the space of the solar system, including Earth. </w:t>
      </w:r>
      <w:r w:rsidR="00E83F20" w:rsidRPr="00E83F20">
        <w:rPr>
          <w:rFonts w:hint="eastAsia"/>
        </w:rPr>
        <w:t>One-dimensional infinite contraction in three-dimensional space</w:t>
      </w:r>
      <w:r w:rsidRPr="00467DE2">
        <w:t>, and all matter in the solar system collapses into the two-dimensional space—just like a monkey being compressed onto an absolutely flat piece of paper—and human civilization perishes as a result. In other words, the most effective way for a low-dimensional civilization (capable of surviving in two-dimensional space) to defeat a high-dimensional civilization is to reduce the latter's dimension.</w:t>
      </w:r>
    </w:p>
    <w:p w14:paraId="33005CC1" w14:textId="77777777" w:rsidR="00467DE2" w:rsidRPr="00467DE2" w:rsidRDefault="00467DE2" w:rsidP="00467DE2">
      <w:r w:rsidRPr="00467DE2">
        <w:t>Isn't this phenomenon prevalent in commercial competition as well? Moreover, with the rapid advancement of Internet technology, more and more traditional enterprises have felt the competitive pressure of such dimensionality reduction attacks, and a brand-new business model that has absorbed the dividends of Internet technology over the past two decades has emerged. For large traditional enterprises, their capital reserves, logistics scale, technical patents, and brand advantages represent different "dimensions" that they must possess. Relying on these dimensions, they exist in a higher-dimensional space and occupy the top of the commercial food chain. However, when emerging enterprises can break through these dimensions and launch flexible attacks with lower costs, faster speeds, and more personalized services, the commercial landscape undergoes rapid and earth-shattering changes.</w:t>
      </w:r>
    </w:p>
    <w:p w14:paraId="2FF31854" w14:textId="77777777" w:rsidR="00467DE2" w:rsidRPr="00467DE2" w:rsidRDefault="00467DE2" w:rsidP="00467DE2">
      <w:pPr>
        <w:rPr>
          <w:b/>
          <w:bCs/>
        </w:rPr>
      </w:pPr>
      <w:r w:rsidRPr="00467DE2">
        <w:rPr>
          <w:b/>
          <w:bCs/>
        </w:rPr>
        <w:t>Question 1: What Exactly is Dimensionality Reduction?</w:t>
      </w:r>
    </w:p>
    <w:p w14:paraId="1BF91B8B" w14:textId="77777777" w:rsidR="00467DE2" w:rsidRPr="00467DE2" w:rsidRDefault="00467DE2" w:rsidP="00467DE2">
      <w:r w:rsidRPr="00467DE2">
        <w:t xml:space="preserve">We all know that the operational threshold for ultra-large enterprises is extremely high. They often require the simultaneous fulfillment of numerous conditions to firmly control an industry and establish their scale and position. Removing just one of these conditions can cause problems for them, and removing two can push them into a crisis. </w:t>
      </w:r>
      <w:r w:rsidRPr="00467DE2">
        <w:lastRenderedPageBreak/>
        <w:t>After the advent of the Internet, people realized that some of these conditions are no longer essential for an enterprise to be strong—for emerging enterprises that operate with light assets, these conditions can be discarded. At this point, the competitive environment undergoes a fundamental change, shifting from a high-dimensional to a low-dimensional space. The consequence is that the impact on traditional industries is extremely devastating.</w:t>
      </w:r>
    </w:p>
    <w:p w14:paraId="3EA272D8" w14:textId="77777777" w:rsidR="00467DE2" w:rsidRPr="00467DE2" w:rsidRDefault="00467DE2" w:rsidP="00467DE2">
      <w:r w:rsidRPr="00467DE2">
        <w:t>A typical example is Kodak, once the world's leading film manufacturer. The emergence and development of digital technology lowered the threshold for photography, making film no longer a necessity for imaging technology. Under such circumstances, the high costs, cumbersome equipment, and severe pollution associated with film production led to a sharp decline in Kodak's performance. Despite several years of strategic restructuring, it still failed to extricate itself from difficulties and ultimately filed for bankruptcy protection in 2012. Kodak's downfall was the result of competitors launching a "dimensionality reduction attack" against it under the guidance of new technologies. In fact, it was not defeated by its competitors; rather, it brought about its own end because it was unable to adapt to survival in a reduced dimension.</w:t>
      </w:r>
    </w:p>
    <w:p w14:paraId="791CB004" w14:textId="77777777" w:rsidR="00467DE2" w:rsidRPr="00467DE2" w:rsidRDefault="00467DE2" w:rsidP="00467DE2">
      <w:r w:rsidRPr="00467DE2">
        <w:t xml:space="preserve">In simple terms, dimensionality reduction means being able to proactively reduce the conditions required for survival. By making efforts in an environment with lower technological demands, you can "attack" your opponents, leaving powerful competitors unable to adapt and forcing them to retreat. Is it a case of "the barefoot fear not the shoed"? No, it is more like the Singer Civilization in </w:t>
      </w:r>
      <w:r w:rsidRPr="00467DE2">
        <w:rPr>
          <w:i/>
          <w:iCs/>
        </w:rPr>
        <w:t>The Three-Body Problem</w:t>
      </w:r>
      <w:r w:rsidRPr="00467DE2">
        <w:t>—reducing the dimension of survival to defeat opponents at a lower cost. However, the goal of a dimensionality reduction attack is not merely to defeat competitors. Instead, it is to expand oneself through a low-dimensional approach and broaden the space for survival. It is analogous to slicing oneself into infinitely thin "slices with zero thickness" (thus achieving zero cost), which can then be infinitely expanded in a low-dimensional manner to cover the entire universe.</w:t>
      </w:r>
    </w:p>
    <w:p w14:paraId="5C998AB4" w14:textId="77777777" w:rsidR="00467DE2" w:rsidRPr="00467DE2" w:rsidRDefault="00467DE2" w:rsidP="00467DE2">
      <w:r w:rsidRPr="00467DE2">
        <w:t>This is the core theme of this book: How can we achieve sustainable competitiveness based on dimensionality reduction attacks?</w:t>
      </w:r>
    </w:p>
    <w:p w14:paraId="096B01F9" w14:textId="77777777" w:rsidR="00467DE2" w:rsidRPr="00467DE2" w:rsidRDefault="00467DE2" w:rsidP="00467DE2">
      <w:pPr>
        <w:rPr>
          <w:b/>
          <w:bCs/>
        </w:rPr>
      </w:pPr>
      <w:r w:rsidRPr="00467DE2">
        <w:rPr>
          <w:b/>
          <w:bCs/>
        </w:rPr>
        <w:t>Question 2: How is Dimensionality Reduction Manifested?</w:t>
      </w:r>
    </w:p>
    <w:p w14:paraId="6937541E" w14:textId="77777777" w:rsidR="00467DE2" w:rsidRPr="00467DE2" w:rsidRDefault="00467DE2" w:rsidP="00467DE2">
      <w:r w:rsidRPr="00467DE2">
        <w:t xml:space="preserve">John Sculley, the former CEO of Apple, once mentioned two terms: "zoom in" (abstraction) and "zoom out" (focus). The former refers to dimensionality elevation—it encourages you to take a broad view, understand and analyze issues from a strategic height, and grasp the overall direction of the industry. The latter represents dimensionality reduction—it urges you to focus on every detail and strive for excellence, then identify the most direct path forward. Only when these two concepts are </w:t>
      </w:r>
      <w:r w:rsidRPr="00467DE2">
        <w:lastRenderedPageBreak/>
        <w:t>integrated can we truly understand the two models of dimensionality reduction:</w:t>
      </w:r>
    </w:p>
    <w:p w14:paraId="0AA2F89D" w14:textId="77777777" w:rsidR="00467DE2" w:rsidRPr="00467DE2" w:rsidRDefault="00467DE2" w:rsidP="00467DE2">
      <w:pPr>
        <w:numPr>
          <w:ilvl w:val="0"/>
          <w:numId w:val="1"/>
        </w:numPr>
      </w:pPr>
      <w:r w:rsidRPr="00467DE2">
        <w:t>Dimensionality reduction through independent innovation.</w:t>
      </w:r>
    </w:p>
    <w:p w14:paraId="29286039" w14:textId="77777777" w:rsidR="00467DE2" w:rsidRPr="00467DE2" w:rsidRDefault="00467DE2" w:rsidP="00467DE2">
      <w:pPr>
        <w:numPr>
          <w:ilvl w:val="0"/>
          <w:numId w:val="1"/>
        </w:numPr>
      </w:pPr>
      <w:r w:rsidRPr="00467DE2">
        <w:t>Dimensionality reduction by confining opponents to a lower dimension.</w:t>
      </w:r>
    </w:p>
    <w:p w14:paraId="0D004599" w14:textId="77777777" w:rsidR="00467DE2" w:rsidRPr="00467DE2" w:rsidRDefault="00467DE2" w:rsidP="00467DE2">
      <w:r w:rsidRPr="00467DE2">
        <w:t>We can draw an analogy with football matches. Many powerful teams at their peak often suffer unexpected defeats in important games, being eliminated by unknown "underdog" clubs. While there is a degree of randomness in such upsets, they occur at regular intervals. How can a weak team defeat a top-tier team whose players are 20 times more valuable? The answer is: either you develop a stronger tactical system (which is almost impossible to achieve through short-term independent innovation), or you use special tactical strategies to draw the high-level opponents into a rhythm and environment that you are more comfortable with, ultimately securing victory. The core of the latter approach is not to directly attack the opponent, but to trap them in a lower dimension where they cannot compete with you, leading them to "die of incompetence" in that dimension.</w:t>
      </w:r>
    </w:p>
    <w:p w14:paraId="5E7ABEB8" w14:textId="77777777" w:rsidR="00467DE2" w:rsidRPr="00467DE2" w:rsidRDefault="00467DE2" w:rsidP="00467DE2">
      <w:r w:rsidRPr="00467DE2">
        <w:t>Why do many high-tech companies struggle to compete with small and medium-sized enterprises (SMEs) with mid-to-low technical capabilities in specific markets? Because these SMEs survive in a lower dimension. Although they cannot design flight control systems or precision lathe instruments, when competing for the market of rice cookers and water dispensers, they always come out on top. In this seemingly lopsided battle, enterprises capable of producing space shuttles and intelligent robots will inevitably be defeated. Yet, this is not surprising—it is determined by the differences in an enterprise's competitiveness across different dimensions.</w:t>
      </w:r>
    </w:p>
    <w:p w14:paraId="25F38544" w14:textId="77777777" w:rsidR="00467DE2" w:rsidRPr="00467DE2" w:rsidRDefault="00467DE2" w:rsidP="00467DE2">
      <w:r w:rsidRPr="00467DE2">
        <w:t>Successful cases of dimensionality reduction competition can be found in many industries. Especially with the rise of the Internet, market diversity has been fully unleashed. The popularization of technology and the reduction of costs have continuously eroded the advantages of "first movers." The rapid growth of personalized demand has also expanded the market almost infinitely, granting every enterprise the opportunity to provide direct, one-on-one services to individual customers—regardless of the enterprise's size. Market entry thresholds have been lowered, and the dimensions of competition have decreased. In this context, even if you lack substantial financial resources, a strong brand, or an all-encompassing marketing system, as long as you possess one outstanding skill and provide the best possible service in a single dimension, you can still gain a significant market share. You might even have the potential to monopolize the market for an extended period by leveraging cost advantages.</w:t>
      </w:r>
    </w:p>
    <w:p w14:paraId="0A4C552D" w14:textId="77777777" w:rsidR="00467DE2" w:rsidRPr="00467DE2" w:rsidRDefault="00467DE2" w:rsidP="00467DE2">
      <w:pPr>
        <w:rPr>
          <w:b/>
          <w:bCs/>
        </w:rPr>
      </w:pPr>
      <w:r w:rsidRPr="00467DE2">
        <w:rPr>
          <w:b/>
          <w:bCs/>
        </w:rPr>
        <w:t>The Transformation of Business</w:t>
      </w:r>
    </w:p>
    <w:p w14:paraId="2D6C6029" w14:textId="77777777" w:rsidR="00467DE2" w:rsidRPr="00467DE2" w:rsidRDefault="00467DE2" w:rsidP="00467DE2">
      <w:r w:rsidRPr="00467DE2">
        <w:lastRenderedPageBreak/>
        <w:t>In the past, opening a shopping mall required meeting numerous strict conditions. You had to choose a city with high per capita income—preferably not a small town in the mountainous areas of western China. The mall had to be located on a street with heavy foot traffic, not a place where barely anyone passed by for half a day. You also needed to consider the convenience of surrounding transportation, ensuring access to developed public transport and private parking spaces... Only by meeting these requirements could you guarantee a sufficient volume of business. Additionally, you had to maintain a large and diverse inventory (shelf stock) and hold substantial reserve funds (cash reserves) to cater to the diverse needs of consumers and cover high expenses such as rent and staff salaries. Even with all this, the mall's revenue was still constrained by an insurmountable "ceiling"—the annual foot traffic. This was because the population a city could accommodate is limited, restricted by the dimensions of geography and transportation, and confined within the dimension of the local economic level. However, with the development of e-commerce platforms, shopping has shifted from offline to online. Whether it is urban white-collar workers or rural residents, people can simply click a mouse at home and have goods delivered to their doorstep—eliminating the geographical dimension. Since most e-commerce platforms place orders with manufacturers based on demand and only use their own warehouses as transit hubs, the inventory dimension has also been removed. As a result, under the powerful dimensionality reduction attack of e-commerce, offline shopping malls have faced increasing hardships.</w:t>
      </w:r>
    </w:p>
    <w:p w14:paraId="31B1E34E" w14:textId="77777777" w:rsidR="00467DE2" w:rsidRPr="00467DE2" w:rsidRDefault="00467DE2" w:rsidP="00467DE2">
      <w:r w:rsidRPr="00467DE2">
        <w:t>Another example is antivirus software. In the past, charging users for computer antivirus services was the main source of income for technology companies such as Kaspersky, Jiangmin, and Rising. However, the emergence of 360 disrupted this model by offering completely free services, eliminating the "charging" dimension. Under 360's dimensionality reduction attack, some traditional antivirus software providers withdrew from the market, while others had to adopt the free model to gain user recognition and continue their operations.</w:t>
      </w:r>
    </w:p>
    <w:p w14:paraId="1069FC15" w14:textId="77777777" w:rsidR="00467DE2" w:rsidRPr="00467DE2" w:rsidRDefault="00467DE2" w:rsidP="00467DE2">
      <w:r w:rsidRPr="00467DE2">
        <w:t>Today, with the support of Internet technology, all industries have embarked on a journey of dimensionality reduction transformation in their operation and sales models. From Steve Jobs' "minimalism" to Xiaomi's "Xiaomi Community," from 360's "free to the point of destroying competitors" to Puppy Electric's "Haixiu" after-sales service model—all these are manifestations of the dimensionality reduction mindset. Equipped with the "two-dimensional foil" of the Internet era, these enterprises have successfully adapted to survival in a reduced dimension, significantly reducing intermediate links and operational costs, gaining massive user support, and confidently challenging their competitors. This kind of advantage is even more valuable than technology itself.</w:t>
      </w:r>
    </w:p>
    <w:p w14:paraId="4CF875D0" w14:textId="77777777" w:rsidR="00467DE2" w:rsidRPr="00467DE2" w:rsidRDefault="00467DE2" w:rsidP="00467DE2">
      <w:r w:rsidRPr="00467DE2">
        <w:lastRenderedPageBreak/>
        <w:t>Wang Shi, the founder of Vanke Group, once said: "You are not defeated by the Internet; you are defeated by your disbelief in the Internet." Rather than simply affirming the technological achievements and convenient services brought by the Internet, his words serve as a warning: the transformation of our thinking driven by the Internet is the truly decisive force. The failure of many enterprises is not due to a lack of technology or creativity, nor is it caused by broken capital chains or a lack of long-term vision. Instead, it stems from a lack of understanding of dimensionality elevation thinking (strategy) and dimensionality reduction attacks (tactics), as well as an inability to perceive the essence of this commercial transformation.</w:t>
      </w:r>
    </w:p>
    <w:p w14:paraId="72CC91A3" w14:textId="77777777" w:rsidR="00467DE2" w:rsidRPr="00467DE2" w:rsidRDefault="00467DE2" w:rsidP="00467DE2">
      <w:r w:rsidRPr="00467DE2">
        <w:t>In this book, we will explore how "dimensionality reduction attacks" have evolved into a dominant business model leveraging Internet technology, and identify the specific links where this model has transformed enterprises and driven their success. The book also elaborates on the basic theories and structural models of dimensionality reduction attacks, cites case studies of the world's most successful enterprises, conducts in-depth analysis of its impact on the strategic transformation of global enterprises, and points out key considerations for future entrepreneurs.</w:t>
      </w:r>
    </w:p>
    <w:p w14:paraId="2CFC1BB1" w14:textId="77777777" w:rsidR="00467DE2" w:rsidRPr="00467DE2" w:rsidRDefault="00467DE2" w:rsidP="00467DE2">
      <w:r w:rsidRPr="00467DE2">
        <w:t>It is hoped that this book will enable people to gain a profound understanding of this new era!</w:t>
      </w:r>
    </w:p>
    <w:p w14:paraId="0B347BFE" w14:textId="2AF6417D" w:rsidR="00092613" w:rsidRPr="00467DE2" w:rsidRDefault="00092613" w:rsidP="00467DE2">
      <w:pPr>
        <w:rPr>
          <w:rFonts w:hint="eastAsia"/>
        </w:rPr>
      </w:pPr>
    </w:p>
    <w:sectPr w:rsidR="00092613" w:rsidRPr="00467D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C6B70" w14:textId="77777777" w:rsidR="0085211C" w:rsidRDefault="0085211C" w:rsidP="00C8324B">
      <w:pPr>
        <w:spacing w:after="0" w:line="240" w:lineRule="auto"/>
        <w:rPr>
          <w:rFonts w:hint="eastAsia"/>
        </w:rPr>
      </w:pPr>
      <w:r>
        <w:separator/>
      </w:r>
    </w:p>
  </w:endnote>
  <w:endnote w:type="continuationSeparator" w:id="0">
    <w:p w14:paraId="4212FF80" w14:textId="77777777" w:rsidR="0085211C" w:rsidRDefault="0085211C" w:rsidP="00C8324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2030A" w14:textId="77777777" w:rsidR="0085211C" w:rsidRDefault="0085211C" w:rsidP="00C8324B">
      <w:pPr>
        <w:spacing w:after="0" w:line="240" w:lineRule="auto"/>
        <w:rPr>
          <w:rFonts w:hint="eastAsia"/>
        </w:rPr>
      </w:pPr>
      <w:r>
        <w:separator/>
      </w:r>
    </w:p>
  </w:footnote>
  <w:footnote w:type="continuationSeparator" w:id="0">
    <w:p w14:paraId="7FB44022" w14:textId="77777777" w:rsidR="0085211C" w:rsidRDefault="0085211C" w:rsidP="00C8324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F78C2"/>
    <w:multiLevelType w:val="multilevel"/>
    <w:tmpl w:val="D8F6E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910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6A9"/>
    <w:rsid w:val="00092613"/>
    <w:rsid w:val="002A7D53"/>
    <w:rsid w:val="00382FC6"/>
    <w:rsid w:val="00467DE2"/>
    <w:rsid w:val="008456A9"/>
    <w:rsid w:val="0085211C"/>
    <w:rsid w:val="00935813"/>
    <w:rsid w:val="00C8324B"/>
    <w:rsid w:val="00E83F20"/>
    <w:rsid w:val="00F500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A945702-4217-446A-9CD9-87FDFDB06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456A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456A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456A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456A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456A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456A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456A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456A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456A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56A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456A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456A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456A9"/>
    <w:rPr>
      <w:rFonts w:cstheme="majorBidi"/>
      <w:color w:val="2F5496" w:themeColor="accent1" w:themeShade="BF"/>
      <w:sz w:val="28"/>
      <w:szCs w:val="28"/>
    </w:rPr>
  </w:style>
  <w:style w:type="character" w:customStyle="1" w:styleId="50">
    <w:name w:val="标题 5 字符"/>
    <w:basedOn w:val="a0"/>
    <w:link w:val="5"/>
    <w:uiPriority w:val="9"/>
    <w:semiHidden/>
    <w:rsid w:val="008456A9"/>
    <w:rPr>
      <w:rFonts w:cstheme="majorBidi"/>
      <w:color w:val="2F5496" w:themeColor="accent1" w:themeShade="BF"/>
      <w:sz w:val="24"/>
    </w:rPr>
  </w:style>
  <w:style w:type="character" w:customStyle="1" w:styleId="60">
    <w:name w:val="标题 6 字符"/>
    <w:basedOn w:val="a0"/>
    <w:link w:val="6"/>
    <w:uiPriority w:val="9"/>
    <w:semiHidden/>
    <w:rsid w:val="008456A9"/>
    <w:rPr>
      <w:rFonts w:cstheme="majorBidi"/>
      <w:b/>
      <w:bCs/>
      <w:color w:val="2F5496" w:themeColor="accent1" w:themeShade="BF"/>
    </w:rPr>
  </w:style>
  <w:style w:type="character" w:customStyle="1" w:styleId="70">
    <w:name w:val="标题 7 字符"/>
    <w:basedOn w:val="a0"/>
    <w:link w:val="7"/>
    <w:uiPriority w:val="9"/>
    <w:semiHidden/>
    <w:rsid w:val="008456A9"/>
    <w:rPr>
      <w:rFonts w:cstheme="majorBidi"/>
      <w:b/>
      <w:bCs/>
      <w:color w:val="595959" w:themeColor="text1" w:themeTint="A6"/>
    </w:rPr>
  </w:style>
  <w:style w:type="character" w:customStyle="1" w:styleId="80">
    <w:name w:val="标题 8 字符"/>
    <w:basedOn w:val="a0"/>
    <w:link w:val="8"/>
    <w:uiPriority w:val="9"/>
    <w:semiHidden/>
    <w:rsid w:val="008456A9"/>
    <w:rPr>
      <w:rFonts w:cstheme="majorBidi"/>
      <w:color w:val="595959" w:themeColor="text1" w:themeTint="A6"/>
    </w:rPr>
  </w:style>
  <w:style w:type="character" w:customStyle="1" w:styleId="90">
    <w:name w:val="标题 9 字符"/>
    <w:basedOn w:val="a0"/>
    <w:link w:val="9"/>
    <w:uiPriority w:val="9"/>
    <w:semiHidden/>
    <w:rsid w:val="008456A9"/>
    <w:rPr>
      <w:rFonts w:eastAsiaTheme="majorEastAsia" w:cstheme="majorBidi"/>
      <w:color w:val="595959" w:themeColor="text1" w:themeTint="A6"/>
    </w:rPr>
  </w:style>
  <w:style w:type="paragraph" w:styleId="a3">
    <w:name w:val="Title"/>
    <w:basedOn w:val="a"/>
    <w:next w:val="a"/>
    <w:link w:val="a4"/>
    <w:uiPriority w:val="10"/>
    <w:qFormat/>
    <w:rsid w:val="008456A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56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56A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456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56A9"/>
    <w:pPr>
      <w:spacing w:before="160"/>
      <w:jc w:val="center"/>
    </w:pPr>
    <w:rPr>
      <w:i/>
      <w:iCs/>
      <w:color w:val="404040" w:themeColor="text1" w:themeTint="BF"/>
    </w:rPr>
  </w:style>
  <w:style w:type="character" w:customStyle="1" w:styleId="a8">
    <w:name w:val="引用 字符"/>
    <w:basedOn w:val="a0"/>
    <w:link w:val="a7"/>
    <w:uiPriority w:val="29"/>
    <w:rsid w:val="008456A9"/>
    <w:rPr>
      <w:i/>
      <w:iCs/>
      <w:color w:val="404040" w:themeColor="text1" w:themeTint="BF"/>
    </w:rPr>
  </w:style>
  <w:style w:type="paragraph" w:styleId="a9">
    <w:name w:val="List Paragraph"/>
    <w:basedOn w:val="a"/>
    <w:uiPriority w:val="34"/>
    <w:qFormat/>
    <w:rsid w:val="008456A9"/>
    <w:pPr>
      <w:ind w:left="720"/>
      <w:contextualSpacing/>
    </w:pPr>
  </w:style>
  <w:style w:type="character" w:styleId="aa">
    <w:name w:val="Intense Emphasis"/>
    <w:basedOn w:val="a0"/>
    <w:uiPriority w:val="21"/>
    <w:qFormat/>
    <w:rsid w:val="008456A9"/>
    <w:rPr>
      <w:i/>
      <w:iCs/>
      <w:color w:val="2F5496" w:themeColor="accent1" w:themeShade="BF"/>
    </w:rPr>
  </w:style>
  <w:style w:type="paragraph" w:styleId="ab">
    <w:name w:val="Intense Quote"/>
    <w:basedOn w:val="a"/>
    <w:next w:val="a"/>
    <w:link w:val="ac"/>
    <w:uiPriority w:val="30"/>
    <w:qFormat/>
    <w:rsid w:val="008456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456A9"/>
    <w:rPr>
      <w:i/>
      <w:iCs/>
      <w:color w:val="2F5496" w:themeColor="accent1" w:themeShade="BF"/>
    </w:rPr>
  </w:style>
  <w:style w:type="character" w:styleId="ad">
    <w:name w:val="Intense Reference"/>
    <w:basedOn w:val="a0"/>
    <w:uiPriority w:val="32"/>
    <w:qFormat/>
    <w:rsid w:val="008456A9"/>
    <w:rPr>
      <w:b/>
      <w:bCs/>
      <w:smallCaps/>
      <w:color w:val="2F5496" w:themeColor="accent1" w:themeShade="BF"/>
      <w:spacing w:val="5"/>
    </w:rPr>
  </w:style>
  <w:style w:type="paragraph" w:styleId="ae">
    <w:name w:val="header"/>
    <w:basedOn w:val="a"/>
    <w:link w:val="af"/>
    <w:uiPriority w:val="99"/>
    <w:unhideWhenUsed/>
    <w:rsid w:val="00C8324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8324B"/>
    <w:rPr>
      <w:sz w:val="18"/>
      <w:szCs w:val="18"/>
    </w:rPr>
  </w:style>
  <w:style w:type="paragraph" w:styleId="af0">
    <w:name w:val="footer"/>
    <w:basedOn w:val="a"/>
    <w:link w:val="af1"/>
    <w:uiPriority w:val="99"/>
    <w:unhideWhenUsed/>
    <w:rsid w:val="00C8324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8324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6389</Words>
  <Characters>6454</Characters>
  <Application>Microsoft Office Word</Application>
  <DocSecurity>0</DocSecurity>
  <Lines>189</Lines>
  <Paragraphs>95</Paragraphs>
  <ScaleCrop>false</ScaleCrop>
  <Company/>
  <LinksUpToDate>false</LinksUpToDate>
  <CharactersWithSpaces>12748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huajian lai</dc:creator>
  <cp:keywords/>
  <dc:description/>
  <cp:lastModifiedBy>huajian lai</cp:lastModifiedBy>
  <cp:revision>4</cp:revision>
  <dcterms:created xsi:type="dcterms:W3CDTF">2025-12-19T03:15:00Z</dcterms:created>
  <dcterms:modified xsi:type="dcterms:W3CDTF">2025-12-19T03:19:00Z</dcterms:modified>
</cp:coreProperties>
</file>