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00102" w14:textId="7C422A5E" w:rsidR="00E05C5E" w:rsidRDefault="00306A2D" w:rsidP="008C70C2">
      <w:pPr>
        <w:spacing w:before="100" w:beforeAutospacing="1" w:after="100" w:afterAutospacing="1" w:line="480" w:lineRule="auto"/>
        <w:jc w:val="center"/>
        <w:rPr>
          <w:rFonts w:ascii="Times New Roman" w:eastAsia="Times New Roman" w:hAnsi="Times New Roman" w:cs="Times New Roman"/>
          <w:b/>
          <w:bCs/>
          <w:kern w:val="0"/>
          <w:sz w:val="24"/>
          <w:szCs w:val="24"/>
          <w:lang w:val="en-KE" w:eastAsia="en-KE"/>
          <w14:ligatures w14:val="none"/>
        </w:rPr>
      </w:pPr>
      <w:r w:rsidRPr="002A4E65">
        <w:rPr>
          <w:rFonts w:ascii="Maiandra GD" w:hAnsi="Maiandra GD"/>
          <w:b/>
          <w:noProof/>
        </w:rPr>
        <w:drawing>
          <wp:inline distT="0" distB="0" distL="0" distR="0" wp14:anchorId="11604A91" wp14:editId="36195E3D">
            <wp:extent cx="1814830" cy="685800"/>
            <wp:effectExtent l="0" t="0" r="0" b="0"/>
            <wp:docPr id="132843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14830" cy="685800"/>
                    </a:xfrm>
                    <a:prstGeom prst="rect">
                      <a:avLst/>
                    </a:prstGeom>
                    <a:noFill/>
                    <a:ln>
                      <a:noFill/>
                    </a:ln>
                  </pic:spPr>
                </pic:pic>
              </a:graphicData>
            </a:graphic>
          </wp:inline>
        </w:drawing>
      </w:r>
    </w:p>
    <w:p w14:paraId="14C883CC" w14:textId="511A152F" w:rsidR="00E05C5E" w:rsidRDefault="00E05C5E" w:rsidP="008C70C2">
      <w:pPr>
        <w:spacing w:before="100" w:beforeAutospacing="1" w:after="100" w:afterAutospacing="1" w:line="480" w:lineRule="auto"/>
        <w:jc w:val="center"/>
        <w:rPr>
          <w:rFonts w:ascii="Times New Roman" w:eastAsia="Times New Roman" w:hAnsi="Times New Roman" w:cs="Times New Roman"/>
          <w:b/>
          <w:bCs/>
          <w:kern w:val="0"/>
          <w:sz w:val="24"/>
          <w:szCs w:val="24"/>
          <w:lang w:val="en-KE" w:eastAsia="en-KE"/>
          <w14:ligatures w14:val="none"/>
        </w:rPr>
      </w:pPr>
    </w:p>
    <w:p w14:paraId="7BF786E7" w14:textId="77777777" w:rsidR="00E05C5E" w:rsidRDefault="00E05C5E" w:rsidP="008C70C2">
      <w:pPr>
        <w:spacing w:before="100" w:beforeAutospacing="1" w:after="100" w:afterAutospacing="1" w:line="480" w:lineRule="auto"/>
        <w:jc w:val="center"/>
        <w:rPr>
          <w:rFonts w:ascii="Times New Roman" w:eastAsia="Times New Roman" w:hAnsi="Times New Roman" w:cs="Times New Roman"/>
          <w:b/>
          <w:bCs/>
          <w:kern w:val="0"/>
          <w:sz w:val="24"/>
          <w:szCs w:val="24"/>
          <w:lang w:val="en-KE" w:eastAsia="en-KE"/>
          <w14:ligatures w14:val="none"/>
        </w:rPr>
      </w:pPr>
    </w:p>
    <w:p w14:paraId="1B71037E" w14:textId="77777777" w:rsidR="00E05C5E" w:rsidRDefault="00E05C5E" w:rsidP="008C70C2">
      <w:pPr>
        <w:spacing w:before="100" w:beforeAutospacing="1" w:after="100" w:afterAutospacing="1" w:line="480" w:lineRule="auto"/>
        <w:jc w:val="center"/>
        <w:rPr>
          <w:rFonts w:ascii="Times New Roman" w:eastAsia="Times New Roman" w:hAnsi="Times New Roman" w:cs="Times New Roman"/>
          <w:b/>
          <w:bCs/>
          <w:kern w:val="0"/>
          <w:sz w:val="24"/>
          <w:szCs w:val="24"/>
          <w:lang w:val="en-KE" w:eastAsia="en-KE"/>
          <w14:ligatures w14:val="none"/>
        </w:rPr>
      </w:pPr>
    </w:p>
    <w:p w14:paraId="02EBC2DD" w14:textId="61FF551C" w:rsidR="00E05C5E" w:rsidRPr="00E05C5E" w:rsidRDefault="00E05C5E" w:rsidP="008C70C2">
      <w:pPr>
        <w:spacing w:before="100" w:beforeAutospacing="1" w:after="100" w:afterAutospacing="1" w:line="480" w:lineRule="auto"/>
        <w:jc w:val="center"/>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b/>
          <w:bCs/>
          <w:kern w:val="0"/>
          <w:sz w:val="24"/>
          <w:szCs w:val="24"/>
          <w:lang w:val="en-KE" w:eastAsia="en-KE"/>
          <w14:ligatures w14:val="none"/>
        </w:rPr>
        <w:t>EPY 5201: EDUCATIONAL MEASUREMENT AND EVALUATION</w:t>
      </w:r>
      <w:r w:rsidRPr="00E05C5E">
        <w:rPr>
          <w:rFonts w:ascii="Times New Roman" w:eastAsia="Times New Roman" w:hAnsi="Times New Roman" w:cs="Times New Roman"/>
          <w:kern w:val="0"/>
          <w:sz w:val="24"/>
          <w:szCs w:val="24"/>
          <w:lang w:val="en-KE" w:eastAsia="en-KE"/>
          <w14:ligatures w14:val="none"/>
        </w:rPr>
        <w:br/>
      </w:r>
      <w:r w:rsidRPr="00E05C5E">
        <w:rPr>
          <w:rFonts w:ascii="Times New Roman" w:eastAsia="Times New Roman" w:hAnsi="Times New Roman" w:cs="Times New Roman"/>
          <w:b/>
          <w:bCs/>
          <w:kern w:val="0"/>
          <w:sz w:val="24"/>
          <w:szCs w:val="24"/>
          <w:lang w:val="en-KE" w:eastAsia="en-KE"/>
          <w14:ligatures w14:val="none"/>
        </w:rPr>
        <w:t>INDIVIDUAL ASSIGNMENT</w:t>
      </w:r>
    </w:p>
    <w:p w14:paraId="05B2E59E" w14:textId="77777777" w:rsidR="00E05C5E" w:rsidRDefault="00E05C5E" w:rsidP="008C70C2">
      <w:pPr>
        <w:spacing w:before="100" w:beforeAutospacing="1" w:after="100" w:afterAutospacing="1" w:line="480" w:lineRule="auto"/>
        <w:jc w:val="center"/>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b/>
          <w:bCs/>
          <w:kern w:val="0"/>
          <w:sz w:val="24"/>
          <w:szCs w:val="24"/>
          <w:lang w:val="en-KE" w:eastAsia="en-KE"/>
          <w14:ligatures w14:val="none"/>
        </w:rPr>
        <w:t>Question:</w:t>
      </w:r>
    </w:p>
    <w:p w14:paraId="0DA1CD54" w14:textId="375F0946" w:rsidR="00E05C5E" w:rsidRDefault="00E05C5E" w:rsidP="008C70C2">
      <w:pPr>
        <w:spacing w:before="100" w:beforeAutospacing="1" w:after="100" w:afterAutospacing="1" w:line="480" w:lineRule="auto"/>
        <w:jc w:val="center"/>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kern w:val="0"/>
          <w:sz w:val="24"/>
          <w:szCs w:val="24"/>
          <w:lang w:val="en-KE" w:eastAsia="en-KE"/>
          <w14:ligatures w14:val="none"/>
        </w:rPr>
        <w:t xml:space="preserve">Using suitable examples, </w:t>
      </w:r>
      <w:r w:rsidR="00053F99">
        <w:rPr>
          <w:rFonts w:ascii="Times New Roman" w:eastAsia="Times New Roman" w:hAnsi="Times New Roman" w:cs="Times New Roman"/>
          <w:kern w:val="0"/>
          <w:sz w:val="24"/>
          <w:szCs w:val="24"/>
          <w:lang w:val="en-KE" w:eastAsia="en-KE"/>
          <w14:ligatures w14:val="none"/>
        </w:rPr>
        <w:t>analyse</w:t>
      </w:r>
      <w:r w:rsidRPr="00E05C5E">
        <w:rPr>
          <w:rFonts w:ascii="Times New Roman" w:eastAsia="Times New Roman" w:hAnsi="Times New Roman" w:cs="Times New Roman"/>
          <w:kern w:val="0"/>
          <w:sz w:val="24"/>
          <w:szCs w:val="24"/>
          <w:lang w:val="en-KE" w:eastAsia="en-KE"/>
          <w14:ligatures w14:val="none"/>
        </w:rPr>
        <w:t xml:space="preserve"> the steps involved in constructing a </w:t>
      </w:r>
      <w:r w:rsidR="00053F99">
        <w:rPr>
          <w:rFonts w:ascii="Times New Roman" w:eastAsia="Times New Roman" w:hAnsi="Times New Roman" w:cs="Times New Roman"/>
          <w:kern w:val="0"/>
          <w:sz w:val="24"/>
          <w:szCs w:val="24"/>
          <w:lang w:val="en-KE" w:eastAsia="en-KE"/>
          <w14:ligatures w14:val="none"/>
        </w:rPr>
        <w:t>standardised</w:t>
      </w:r>
      <w:r w:rsidRPr="00E05C5E">
        <w:rPr>
          <w:rFonts w:ascii="Times New Roman" w:eastAsia="Times New Roman" w:hAnsi="Times New Roman" w:cs="Times New Roman"/>
          <w:kern w:val="0"/>
          <w:sz w:val="24"/>
          <w:szCs w:val="24"/>
          <w:lang w:val="en-KE" w:eastAsia="en-KE"/>
          <w14:ligatures w14:val="none"/>
        </w:rPr>
        <w:t xml:space="preserve"> achievement test. Discuss the challenges teachers face when developing and using such tests in Kenyan educational institutions.</w:t>
      </w:r>
    </w:p>
    <w:p w14:paraId="63BFAB26" w14:textId="77777777" w:rsidR="00E05C5E" w:rsidRDefault="00E05C5E" w:rsidP="008C70C2">
      <w:pPr>
        <w:spacing w:before="100" w:beforeAutospacing="1" w:after="100" w:afterAutospacing="1" w:line="480" w:lineRule="auto"/>
        <w:jc w:val="center"/>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kern w:val="0"/>
          <w:sz w:val="24"/>
          <w:szCs w:val="24"/>
          <w:lang w:val="en-KE" w:eastAsia="en-KE"/>
          <w14:ligatures w14:val="none"/>
        </w:rPr>
        <w:t>Ayieko Wilfred Lai</w:t>
      </w:r>
    </w:p>
    <w:p w14:paraId="21EB3817" w14:textId="77777777" w:rsidR="00E05C5E" w:rsidRDefault="00E05C5E" w:rsidP="008C70C2">
      <w:pPr>
        <w:spacing w:before="100" w:beforeAutospacing="1" w:after="100" w:afterAutospacing="1" w:line="480" w:lineRule="auto"/>
        <w:jc w:val="center"/>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kern w:val="0"/>
          <w:sz w:val="24"/>
          <w:szCs w:val="24"/>
          <w:lang w:val="en-KE" w:eastAsia="en-KE"/>
          <w14:ligatures w14:val="none"/>
        </w:rPr>
        <w:t>25/03271</w:t>
      </w:r>
    </w:p>
    <w:p w14:paraId="6CFAD7F2" w14:textId="77777777" w:rsidR="00E05C5E" w:rsidRDefault="00E05C5E" w:rsidP="008C70C2">
      <w:pPr>
        <w:spacing w:before="100" w:beforeAutospacing="1" w:after="100" w:afterAutospacing="1" w:line="480" w:lineRule="auto"/>
        <w:jc w:val="center"/>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kern w:val="0"/>
          <w:sz w:val="24"/>
          <w:szCs w:val="24"/>
          <w:lang w:val="en-KE" w:eastAsia="en-KE"/>
          <w14:ligatures w14:val="none"/>
        </w:rPr>
        <w:t>09/11/2025</w:t>
      </w:r>
    </w:p>
    <w:p w14:paraId="5DF6B75A" w14:textId="4099F28D" w:rsidR="00E05C5E" w:rsidRPr="00E05C5E" w:rsidRDefault="00E05C5E" w:rsidP="008C70C2">
      <w:pPr>
        <w:spacing w:before="100" w:beforeAutospacing="1" w:after="100" w:afterAutospacing="1" w:line="480" w:lineRule="auto"/>
        <w:jc w:val="center"/>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kern w:val="0"/>
          <w:sz w:val="24"/>
          <w:szCs w:val="24"/>
          <w:lang w:val="en-KE" w:eastAsia="en-KE"/>
          <w14:ligatures w14:val="none"/>
        </w:rPr>
        <w:t>Dr. Usan Kagendo Kimotho</w:t>
      </w:r>
    </w:p>
    <w:p w14:paraId="1C3B3F7D" w14:textId="77777777" w:rsidR="00E05C5E" w:rsidRDefault="00E05C5E" w:rsidP="008C70C2">
      <w:pPr>
        <w:spacing w:before="100" w:beforeAutospacing="1" w:after="100" w:afterAutospacing="1" w:line="480" w:lineRule="auto"/>
        <w:outlineLvl w:val="2"/>
        <w:rPr>
          <w:rFonts w:ascii="Times New Roman" w:eastAsia="Times New Roman" w:hAnsi="Times New Roman" w:cs="Times New Roman"/>
          <w:b/>
          <w:bCs/>
          <w:kern w:val="0"/>
          <w:sz w:val="27"/>
          <w:szCs w:val="27"/>
          <w:lang w:val="en-KE" w:eastAsia="en-KE"/>
          <w14:ligatures w14:val="none"/>
        </w:rPr>
      </w:pPr>
    </w:p>
    <w:p w14:paraId="0A3734A8" w14:textId="77777777" w:rsidR="00E05C5E" w:rsidRDefault="00E05C5E" w:rsidP="008C70C2">
      <w:pPr>
        <w:spacing w:line="480" w:lineRule="auto"/>
        <w:rPr>
          <w:rFonts w:ascii="Times New Roman" w:eastAsia="Times New Roman" w:hAnsi="Times New Roman" w:cs="Times New Roman"/>
          <w:b/>
          <w:bCs/>
          <w:kern w:val="0"/>
          <w:sz w:val="27"/>
          <w:szCs w:val="27"/>
          <w:lang w:val="en-KE" w:eastAsia="en-KE"/>
          <w14:ligatures w14:val="none"/>
        </w:rPr>
      </w:pPr>
      <w:r>
        <w:rPr>
          <w:rFonts w:ascii="Times New Roman" w:eastAsia="Times New Roman" w:hAnsi="Times New Roman" w:cs="Times New Roman"/>
          <w:b/>
          <w:bCs/>
          <w:kern w:val="0"/>
          <w:sz w:val="27"/>
          <w:szCs w:val="27"/>
          <w:lang w:val="en-KE" w:eastAsia="en-KE"/>
          <w14:ligatures w14:val="none"/>
        </w:rPr>
        <w:br w:type="page"/>
      </w:r>
    </w:p>
    <w:p w14:paraId="2E7C9D9A" w14:textId="27FF5A48" w:rsidR="00E05C5E" w:rsidRPr="00E05C5E" w:rsidRDefault="00E05C5E" w:rsidP="008C70C2">
      <w:pPr>
        <w:spacing w:before="100" w:beforeAutospacing="1" w:after="100" w:afterAutospacing="1" w:line="480" w:lineRule="auto"/>
        <w:outlineLvl w:val="2"/>
        <w:rPr>
          <w:rFonts w:ascii="Times New Roman" w:eastAsia="Times New Roman" w:hAnsi="Times New Roman" w:cs="Times New Roman"/>
          <w:b/>
          <w:bCs/>
          <w:kern w:val="0"/>
          <w:sz w:val="27"/>
          <w:szCs w:val="27"/>
          <w:lang w:val="en-KE" w:eastAsia="en-KE"/>
          <w14:ligatures w14:val="none"/>
        </w:rPr>
      </w:pPr>
      <w:r w:rsidRPr="00E05C5E">
        <w:rPr>
          <w:rFonts w:ascii="Times New Roman" w:eastAsia="Times New Roman" w:hAnsi="Times New Roman" w:cs="Times New Roman"/>
          <w:b/>
          <w:bCs/>
          <w:kern w:val="0"/>
          <w:sz w:val="27"/>
          <w:szCs w:val="27"/>
          <w:lang w:val="en-KE" w:eastAsia="en-KE"/>
          <w14:ligatures w14:val="none"/>
        </w:rPr>
        <w:lastRenderedPageBreak/>
        <w:t>1. Introduction</w:t>
      </w:r>
    </w:p>
    <w:p w14:paraId="6BAE16A7" w14:textId="22978A3E" w:rsidR="00E05C5E" w:rsidRPr="00E05C5E" w:rsidRDefault="00E05C5E" w:rsidP="008C70C2">
      <w:pPr>
        <w:spacing w:before="100" w:beforeAutospacing="1" w:after="100" w:afterAutospacing="1" w:line="480" w:lineRule="auto"/>
        <w:ind w:firstLine="720"/>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kern w:val="0"/>
          <w:sz w:val="24"/>
          <w:szCs w:val="24"/>
          <w:lang w:val="en-KE" w:eastAsia="en-KE"/>
          <w14:ligatures w14:val="none"/>
        </w:rPr>
        <w:t xml:space="preserve">A </w:t>
      </w:r>
      <w:r w:rsidR="008C70C2">
        <w:rPr>
          <w:rFonts w:ascii="Times New Roman" w:eastAsia="Times New Roman" w:hAnsi="Times New Roman" w:cs="Times New Roman"/>
          <w:kern w:val="0"/>
          <w:sz w:val="24"/>
          <w:szCs w:val="24"/>
          <w:lang w:val="en-KE" w:eastAsia="en-KE"/>
          <w14:ligatures w14:val="none"/>
        </w:rPr>
        <w:t>standardised</w:t>
      </w:r>
      <w:r w:rsidRPr="00E05C5E">
        <w:rPr>
          <w:rFonts w:ascii="Times New Roman" w:eastAsia="Times New Roman" w:hAnsi="Times New Roman" w:cs="Times New Roman"/>
          <w:kern w:val="0"/>
          <w:sz w:val="24"/>
          <w:szCs w:val="24"/>
          <w:lang w:val="en-KE" w:eastAsia="en-KE"/>
          <w14:ligatures w14:val="none"/>
        </w:rPr>
        <w:t xml:space="preserve"> achievement test is a carefully developed instrument designed to measure learners’ performance in specific subject areas under uniform conditions. Such tests ensure fairness, reliability, and comparability of student performance across schools or regions (Gay, Mills, &amp; </w:t>
      </w:r>
      <w:proofErr w:type="spellStart"/>
      <w:r w:rsidRPr="00E05C5E">
        <w:rPr>
          <w:rFonts w:ascii="Times New Roman" w:eastAsia="Times New Roman" w:hAnsi="Times New Roman" w:cs="Times New Roman"/>
          <w:kern w:val="0"/>
          <w:sz w:val="24"/>
          <w:szCs w:val="24"/>
          <w:lang w:val="en-KE" w:eastAsia="en-KE"/>
          <w14:ligatures w14:val="none"/>
        </w:rPr>
        <w:t>Airasian</w:t>
      </w:r>
      <w:proofErr w:type="spellEnd"/>
      <w:r w:rsidRPr="00E05C5E">
        <w:rPr>
          <w:rFonts w:ascii="Times New Roman" w:eastAsia="Times New Roman" w:hAnsi="Times New Roman" w:cs="Times New Roman"/>
          <w:kern w:val="0"/>
          <w:sz w:val="24"/>
          <w:szCs w:val="24"/>
          <w:lang w:val="en-KE" w:eastAsia="en-KE"/>
          <w14:ligatures w14:val="none"/>
        </w:rPr>
        <w:t xml:space="preserve">, 2012). In Kenya, examples include the </w:t>
      </w:r>
      <w:r w:rsidRPr="00E05C5E">
        <w:rPr>
          <w:rFonts w:ascii="Times New Roman" w:eastAsia="Times New Roman" w:hAnsi="Times New Roman" w:cs="Times New Roman"/>
          <w:b/>
          <w:bCs/>
          <w:kern w:val="0"/>
          <w:sz w:val="24"/>
          <w:szCs w:val="24"/>
          <w:lang w:val="en-KE" w:eastAsia="en-KE"/>
          <w14:ligatures w14:val="none"/>
        </w:rPr>
        <w:t>Kenya Certificate of Primary Education (KCPE)</w:t>
      </w:r>
      <w:r w:rsidRPr="00E05C5E">
        <w:rPr>
          <w:rFonts w:ascii="Times New Roman" w:eastAsia="Times New Roman" w:hAnsi="Times New Roman" w:cs="Times New Roman"/>
          <w:kern w:val="0"/>
          <w:sz w:val="24"/>
          <w:szCs w:val="24"/>
          <w:lang w:val="en-KE" w:eastAsia="en-KE"/>
          <w14:ligatures w14:val="none"/>
        </w:rPr>
        <w:t xml:space="preserve"> and </w:t>
      </w:r>
      <w:r w:rsidRPr="00E05C5E">
        <w:rPr>
          <w:rFonts w:ascii="Times New Roman" w:eastAsia="Times New Roman" w:hAnsi="Times New Roman" w:cs="Times New Roman"/>
          <w:b/>
          <w:bCs/>
          <w:kern w:val="0"/>
          <w:sz w:val="24"/>
          <w:szCs w:val="24"/>
          <w:lang w:val="en-KE" w:eastAsia="en-KE"/>
          <w14:ligatures w14:val="none"/>
        </w:rPr>
        <w:t>Kenya Certificate of Secondary Education (KCSE)</w:t>
      </w:r>
      <w:r w:rsidRPr="00E05C5E">
        <w:rPr>
          <w:rFonts w:ascii="Times New Roman" w:eastAsia="Times New Roman" w:hAnsi="Times New Roman" w:cs="Times New Roman"/>
          <w:kern w:val="0"/>
          <w:sz w:val="24"/>
          <w:szCs w:val="24"/>
          <w:lang w:val="en-KE" w:eastAsia="en-KE"/>
          <w14:ligatures w14:val="none"/>
        </w:rPr>
        <w:t xml:space="preserve"> examinations administered by the </w:t>
      </w:r>
      <w:r w:rsidRPr="00E05C5E">
        <w:rPr>
          <w:rFonts w:ascii="Times New Roman" w:eastAsia="Times New Roman" w:hAnsi="Times New Roman" w:cs="Times New Roman"/>
          <w:b/>
          <w:bCs/>
          <w:kern w:val="0"/>
          <w:sz w:val="24"/>
          <w:szCs w:val="24"/>
          <w:lang w:val="en-KE" w:eastAsia="en-KE"/>
          <w14:ligatures w14:val="none"/>
        </w:rPr>
        <w:t>Kenya National Examinations Council (KNEC)</w:t>
      </w:r>
      <w:r w:rsidRPr="00E05C5E">
        <w:rPr>
          <w:rFonts w:ascii="Times New Roman" w:eastAsia="Times New Roman" w:hAnsi="Times New Roman" w:cs="Times New Roman"/>
          <w:kern w:val="0"/>
          <w:sz w:val="24"/>
          <w:szCs w:val="24"/>
          <w:lang w:val="en-KE" w:eastAsia="en-KE"/>
          <w14:ligatures w14:val="none"/>
        </w:rPr>
        <w:t xml:space="preserve"> (KNEC, 2020).</w:t>
      </w:r>
      <w:r w:rsidR="008C70C2">
        <w:rPr>
          <w:rFonts w:ascii="Times New Roman" w:eastAsia="Times New Roman" w:hAnsi="Times New Roman" w:cs="Times New Roman"/>
          <w:kern w:val="0"/>
          <w:sz w:val="24"/>
          <w:szCs w:val="24"/>
          <w:lang w:val="en-KE" w:eastAsia="en-KE"/>
          <w14:ligatures w14:val="none"/>
        </w:rPr>
        <w:t xml:space="preserve"> </w:t>
      </w:r>
      <w:r w:rsidRPr="00E05C5E">
        <w:rPr>
          <w:rFonts w:ascii="Times New Roman" w:eastAsia="Times New Roman" w:hAnsi="Times New Roman" w:cs="Times New Roman"/>
          <w:kern w:val="0"/>
          <w:sz w:val="24"/>
          <w:szCs w:val="24"/>
          <w:lang w:val="en-KE" w:eastAsia="en-KE"/>
          <w14:ligatures w14:val="none"/>
        </w:rPr>
        <w:t xml:space="preserve">Constructing a </w:t>
      </w:r>
      <w:r w:rsidR="008C70C2">
        <w:rPr>
          <w:rFonts w:ascii="Times New Roman" w:eastAsia="Times New Roman" w:hAnsi="Times New Roman" w:cs="Times New Roman"/>
          <w:kern w:val="0"/>
          <w:sz w:val="24"/>
          <w:szCs w:val="24"/>
          <w:lang w:val="en-KE" w:eastAsia="en-KE"/>
          <w14:ligatures w14:val="none"/>
        </w:rPr>
        <w:t>standardised</w:t>
      </w:r>
      <w:r w:rsidRPr="00E05C5E">
        <w:rPr>
          <w:rFonts w:ascii="Times New Roman" w:eastAsia="Times New Roman" w:hAnsi="Times New Roman" w:cs="Times New Roman"/>
          <w:kern w:val="0"/>
          <w:sz w:val="24"/>
          <w:szCs w:val="24"/>
          <w:lang w:val="en-KE" w:eastAsia="en-KE"/>
          <w14:ligatures w14:val="none"/>
        </w:rPr>
        <w:t xml:space="preserve"> test involves a systematic and scientific process aimed at producing valid and reliable results that accurately reflect students’ achievements.</w:t>
      </w:r>
    </w:p>
    <w:p w14:paraId="141E26D2" w14:textId="3B2C46CC" w:rsidR="00E05C5E" w:rsidRPr="00E05C5E" w:rsidRDefault="00E05C5E" w:rsidP="008C70C2">
      <w:pPr>
        <w:spacing w:before="100" w:beforeAutospacing="1" w:after="100" w:afterAutospacing="1" w:line="480" w:lineRule="auto"/>
        <w:outlineLvl w:val="2"/>
        <w:rPr>
          <w:rFonts w:ascii="Times New Roman" w:eastAsia="Times New Roman" w:hAnsi="Times New Roman" w:cs="Times New Roman"/>
          <w:b/>
          <w:bCs/>
          <w:kern w:val="0"/>
          <w:sz w:val="27"/>
          <w:szCs w:val="27"/>
          <w:lang w:val="en-KE" w:eastAsia="en-KE"/>
          <w14:ligatures w14:val="none"/>
        </w:rPr>
      </w:pPr>
      <w:r w:rsidRPr="00E05C5E">
        <w:rPr>
          <w:rFonts w:ascii="Times New Roman" w:eastAsia="Times New Roman" w:hAnsi="Times New Roman" w:cs="Times New Roman"/>
          <w:b/>
          <w:bCs/>
          <w:kern w:val="0"/>
          <w:sz w:val="27"/>
          <w:szCs w:val="27"/>
          <w:lang w:val="en-KE" w:eastAsia="en-KE"/>
          <w14:ligatures w14:val="none"/>
        </w:rPr>
        <w:t xml:space="preserve">2. Steps in Constructing a </w:t>
      </w:r>
      <w:r w:rsidR="008C70C2">
        <w:rPr>
          <w:rFonts w:ascii="Times New Roman" w:eastAsia="Times New Roman" w:hAnsi="Times New Roman" w:cs="Times New Roman"/>
          <w:b/>
          <w:bCs/>
          <w:kern w:val="0"/>
          <w:sz w:val="27"/>
          <w:szCs w:val="27"/>
          <w:lang w:val="en-KE" w:eastAsia="en-KE"/>
          <w14:ligatures w14:val="none"/>
        </w:rPr>
        <w:t>Standardised</w:t>
      </w:r>
      <w:r w:rsidRPr="00E05C5E">
        <w:rPr>
          <w:rFonts w:ascii="Times New Roman" w:eastAsia="Times New Roman" w:hAnsi="Times New Roman" w:cs="Times New Roman"/>
          <w:b/>
          <w:bCs/>
          <w:kern w:val="0"/>
          <w:sz w:val="27"/>
          <w:szCs w:val="27"/>
          <w:lang w:val="en-KE" w:eastAsia="en-KE"/>
          <w14:ligatures w14:val="none"/>
        </w:rPr>
        <w:t xml:space="preserve"> Achievement Test</w:t>
      </w:r>
    </w:p>
    <w:p w14:paraId="63C3FC89" w14:textId="489AEFA9" w:rsidR="00E05C5E" w:rsidRPr="008C70C2" w:rsidRDefault="00E05C5E" w:rsidP="008C70C2">
      <w:pPr>
        <w:pStyle w:val="ListParagraph"/>
        <w:numPr>
          <w:ilvl w:val="0"/>
          <w:numId w:val="6"/>
        </w:numPr>
        <w:spacing w:before="100" w:beforeAutospacing="1" w:after="100" w:afterAutospacing="1" w:line="480" w:lineRule="auto"/>
        <w:outlineLvl w:val="3"/>
        <w:rPr>
          <w:rFonts w:ascii="Times New Roman" w:eastAsia="Times New Roman" w:hAnsi="Times New Roman" w:cs="Times New Roman"/>
          <w:b/>
          <w:bCs/>
          <w:kern w:val="0"/>
          <w:sz w:val="24"/>
          <w:szCs w:val="24"/>
          <w:lang w:val="en-KE" w:eastAsia="en-KE"/>
          <w14:ligatures w14:val="none"/>
        </w:rPr>
      </w:pPr>
      <w:r w:rsidRPr="008C70C2">
        <w:rPr>
          <w:rFonts w:ascii="Times New Roman" w:eastAsia="Times New Roman" w:hAnsi="Times New Roman" w:cs="Times New Roman"/>
          <w:b/>
          <w:bCs/>
          <w:kern w:val="0"/>
          <w:sz w:val="24"/>
          <w:szCs w:val="24"/>
          <w:lang w:val="en-KE" w:eastAsia="en-KE"/>
          <w14:ligatures w14:val="none"/>
        </w:rPr>
        <w:t>Planning the Test</w:t>
      </w:r>
    </w:p>
    <w:p w14:paraId="70BC0116" w14:textId="77777777" w:rsidR="00E05C5E" w:rsidRPr="00E05C5E" w:rsidRDefault="00E05C5E" w:rsidP="008C70C2">
      <w:pPr>
        <w:spacing w:before="100" w:beforeAutospacing="1" w:after="100" w:afterAutospacing="1" w:line="480" w:lineRule="auto"/>
        <w:ind w:firstLine="720"/>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kern w:val="0"/>
          <w:sz w:val="24"/>
          <w:szCs w:val="24"/>
          <w:lang w:val="en-KE" w:eastAsia="en-KE"/>
          <w14:ligatures w14:val="none"/>
        </w:rPr>
        <w:t>The first step is defining the purpose and scope of the test. The test developer identifies the learning area, level of learners, and the type of performance to be measured (Kubiszyn &amp; Borich, 2016). The purpose could be to assess mastery, diagnose weaknesses, or evaluate program effectiveness.</w:t>
      </w:r>
      <w:r w:rsidRPr="00E05C5E">
        <w:rPr>
          <w:rFonts w:ascii="Times New Roman" w:eastAsia="Times New Roman" w:hAnsi="Times New Roman" w:cs="Times New Roman"/>
          <w:kern w:val="0"/>
          <w:sz w:val="24"/>
          <w:szCs w:val="24"/>
          <w:lang w:val="en-KE" w:eastAsia="en-KE"/>
          <w14:ligatures w14:val="none"/>
        </w:rPr>
        <w:br/>
      </w:r>
      <w:r w:rsidRPr="00E05C5E">
        <w:rPr>
          <w:rFonts w:ascii="Times New Roman" w:eastAsia="Times New Roman" w:hAnsi="Times New Roman" w:cs="Times New Roman"/>
          <w:i/>
          <w:iCs/>
          <w:kern w:val="0"/>
          <w:sz w:val="24"/>
          <w:szCs w:val="24"/>
          <w:lang w:val="en-KE" w:eastAsia="en-KE"/>
          <w14:ligatures w14:val="none"/>
        </w:rPr>
        <w:t>Example:</w:t>
      </w:r>
      <w:r w:rsidRPr="00E05C5E">
        <w:rPr>
          <w:rFonts w:ascii="Times New Roman" w:eastAsia="Times New Roman" w:hAnsi="Times New Roman" w:cs="Times New Roman"/>
          <w:kern w:val="0"/>
          <w:sz w:val="24"/>
          <w:szCs w:val="24"/>
          <w:lang w:val="en-KE" w:eastAsia="en-KE"/>
          <w14:ligatures w14:val="none"/>
        </w:rPr>
        <w:t xml:space="preserve"> In developing the KCSE Mathematics Paper 1, the objective is to measure students’ problem-solving and computational skills at the secondary level.</w:t>
      </w:r>
    </w:p>
    <w:p w14:paraId="7782A9B7" w14:textId="2C39ECCD" w:rsidR="00E05C5E" w:rsidRPr="008C70C2" w:rsidRDefault="00E05C5E" w:rsidP="008C70C2">
      <w:pPr>
        <w:pStyle w:val="ListParagraph"/>
        <w:numPr>
          <w:ilvl w:val="0"/>
          <w:numId w:val="6"/>
        </w:numPr>
        <w:spacing w:before="100" w:beforeAutospacing="1" w:after="100" w:afterAutospacing="1" w:line="480" w:lineRule="auto"/>
        <w:outlineLvl w:val="3"/>
        <w:rPr>
          <w:rFonts w:ascii="Times New Roman" w:eastAsia="Times New Roman" w:hAnsi="Times New Roman" w:cs="Times New Roman"/>
          <w:b/>
          <w:bCs/>
          <w:kern w:val="0"/>
          <w:sz w:val="24"/>
          <w:szCs w:val="24"/>
          <w:lang w:val="en-KE" w:eastAsia="en-KE"/>
          <w14:ligatures w14:val="none"/>
        </w:rPr>
      </w:pPr>
      <w:r w:rsidRPr="008C70C2">
        <w:rPr>
          <w:rFonts w:ascii="Times New Roman" w:eastAsia="Times New Roman" w:hAnsi="Times New Roman" w:cs="Times New Roman"/>
          <w:b/>
          <w:bCs/>
          <w:kern w:val="0"/>
          <w:sz w:val="24"/>
          <w:szCs w:val="24"/>
          <w:lang w:val="en-KE" w:eastAsia="en-KE"/>
          <w14:ligatures w14:val="none"/>
        </w:rPr>
        <w:t>Defining Learning Outcomes</w:t>
      </w:r>
    </w:p>
    <w:p w14:paraId="6AB5D414" w14:textId="1B74658E" w:rsidR="00E05C5E" w:rsidRPr="00E05C5E" w:rsidRDefault="00E05C5E" w:rsidP="008C70C2">
      <w:pPr>
        <w:spacing w:before="100" w:beforeAutospacing="1" w:after="100" w:afterAutospacing="1" w:line="480" w:lineRule="auto"/>
        <w:ind w:firstLine="720"/>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kern w:val="0"/>
          <w:sz w:val="24"/>
          <w:szCs w:val="24"/>
          <w:lang w:val="en-KE" w:eastAsia="en-KE"/>
          <w14:ligatures w14:val="none"/>
        </w:rPr>
        <w:t xml:space="preserve">Learning outcomes specify what students should be able to do after instruction. These should be stated in measurable </w:t>
      </w:r>
      <w:r w:rsidR="008C70C2">
        <w:rPr>
          <w:rFonts w:ascii="Times New Roman" w:eastAsia="Times New Roman" w:hAnsi="Times New Roman" w:cs="Times New Roman"/>
          <w:kern w:val="0"/>
          <w:sz w:val="24"/>
          <w:szCs w:val="24"/>
          <w:lang w:val="en-KE" w:eastAsia="en-KE"/>
          <w14:ligatures w14:val="none"/>
        </w:rPr>
        <w:t>behavioural</w:t>
      </w:r>
      <w:r w:rsidRPr="00E05C5E">
        <w:rPr>
          <w:rFonts w:ascii="Times New Roman" w:eastAsia="Times New Roman" w:hAnsi="Times New Roman" w:cs="Times New Roman"/>
          <w:kern w:val="0"/>
          <w:sz w:val="24"/>
          <w:szCs w:val="24"/>
          <w:lang w:val="en-KE" w:eastAsia="en-KE"/>
          <w14:ligatures w14:val="none"/>
        </w:rPr>
        <w:t xml:space="preserve"> terms (</w:t>
      </w:r>
      <w:proofErr w:type="spellStart"/>
      <w:r w:rsidRPr="00E05C5E">
        <w:rPr>
          <w:rFonts w:ascii="Times New Roman" w:eastAsia="Times New Roman" w:hAnsi="Times New Roman" w:cs="Times New Roman"/>
          <w:kern w:val="0"/>
          <w:sz w:val="24"/>
          <w:szCs w:val="24"/>
          <w:lang w:val="en-KE" w:eastAsia="en-KE"/>
          <w14:ligatures w14:val="none"/>
        </w:rPr>
        <w:t>Orodho</w:t>
      </w:r>
      <w:proofErr w:type="spellEnd"/>
      <w:r w:rsidRPr="00E05C5E">
        <w:rPr>
          <w:rFonts w:ascii="Times New Roman" w:eastAsia="Times New Roman" w:hAnsi="Times New Roman" w:cs="Times New Roman"/>
          <w:kern w:val="0"/>
          <w:sz w:val="24"/>
          <w:szCs w:val="24"/>
          <w:lang w:val="en-KE" w:eastAsia="en-KE"/>
          <w14:ligatures w14:val="none"/>
        </w:rPr>
        <w:t>, 2009).</w:t>
      </w:r>
      <w:r w:rsidRPr="00E05C5E">
        <w:rPr>
          <w:rFonts w:ascii="Times New Roman" w:eastAsia="Times New Roman" w:hAnsi="Times New Roman" w:cs="Times New Roman"/>
          <w:kern w:val="0"/>
          <w:sz w:val="24"/>
          <w:szCs w:val="24"/>
          <w:lang w:val="en-KE" w:eastAsia="en-KE"/>
          <w14:ligatures w14:val="none"/>
        </w:rPr>
        <w:br/>
      </w:r>
      <w:r w:rsidRPr="00E05C5E">
        <w:rPr>
          <w:rFonts w:ascii="Times New Roman" w:eastAsia="Times New Roman" w:hAnsi="Times New Roman" w:cs="Times New Roman"/>
          <w:i/>
          <w:iCs/>
          <w:kern w:val="0"/>
          <w:sz w:val="24"/>
          <w:szCs w:val="24"/>
          <w:lang w:val="en-KE" w:eastAsia="en-KE"/>
          <w14:ligatures w14:val="none"/>
        </w:rPr>
        <w:t>Example:</w:t>
      </w:r>
      <w:r w:rsidRPr="00E05C5E">
        <w:rPr>
          <w:rFonts w:ascii="Times New Roman" w:eastAsia="Times New Roman" w:hAnsi="Times New Roman" w:cs="Times New Roman"/>
          <w:kern w:val="0"/>
          <w:sz w:val="24"/>
          <w:szCs w:val="24"/>
          <w:lang w:val="en-KE" w:eastAsia="en-KE"/>
          <w14:ligatures w14:val="none"/>
        </w:rPr>
        <w:t xml:space="preserve"> “Students should be able to calculate the area of composite figures” is a specific and measurable learning outcome.</w:t>
      </w:r>
    </w:p>
    <w:p w14:paraId="5C95F42E" w14:textId="641CBF26" w:rsidR="00E05C5E" w:rsidRPr="008C70C2" w:rsidRDefault="00E05C5E" w:rsidP="008C70C2">
      <w:pPr>
        <w:pStyle w:val="ListParagraph"/>
        <w:numPr>
          <w:ilvl w:val="0"/>
          <w:numId w:val="6"/>
        </w:numPr>
        <w:spacing w:before="100" w:beforeAutospacing="1" w:after="100" w:afterAutospacing="1" w:line="480" w:lineRule="auto"/>
        <w:outlineLvl w:val="3"/>
        <w:rPr>
          <w:rFonts w:ascii="Times New Roman" w:eastAsia="Times New Roman" w:hAnsi="Times New Roman" w:cs="Times New Roman"/>
          <w:b/>
          <w:bCs/>
          <w:kern w:val="0"/>
          <w:sz w:val="24"/>
          <w:szCs w:val="24"/>
          <w:lang w:val="en-KE" w:eastAsia="en-KE"/>
          <w14:ligatures w14:val="none"/>
        </w:rPr>
      </w:pPr>
      <w:r w:rsidRPr="008C70C2">
        <w:rPr>
          <w:rFonts w:ascii="Times New Roman" w:eastAsia="Times New Roman" w:hAnsi="Times New Roman" w:cs="Times New Roman"/>
          <w:b/>
          <w:bCs/>
          <w:kern w:val="0"/>
          <w:sz w:val="24"/>
          <w:szCs w:val="24"/>
          <w:lang w:val="en-KE" w:eastAsia="en-KE"/>
          <w14:ligatures w14:val="none"/>
        </w:rPr>
        <w:lastRenderedPageBreak/>
        <w:t>Preparing a Test Blueprint or Table of Specifications</w:t>
      </w:r>
    </w:p>
    <w:p w14:paraId="6891AD0E" w14:textId="77777777" w:rsidR="00E05C5E" w:rsidRDefault="00E05C5E" w:rsidP="008C70C2">
      <w:pPr>
        <w:spacing w:before="100" w:beforeAutospacing="1" w:after="100" w:afterAutospacing="1" w:line="480" w:lineRule="auto"/>
        <w:ind w:firstLine="720"/>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kern w:val="0"/>
          <w:sz w:val="24"/>
          <w:szCs w:val="24"/>
          <w:lang w:val="en-KE" w:eastAsia="en-KE"/>
          <w14:ligatures w14:val="none"/>
        </w:rPr>
        <w:t xml:space="preserve">A </w:t>
      </w:r>
      <w:r w:rsidRPr="00E05C5E">
        <w:rPr>
          <w:rFonts w:ascii="Times New Roman" w:eastAsia="Times New Roman" w:hAnsi="Times New Roman" w:cs="Times New Roman"/>
          <w:b/>
          <w:bCs/>
          <w:kern w:val="0"/>
          <w:sz w:val="24"/>
          <w:szCs w:val="24"/>
          <w:lang w:val="en-KE" w:eastAsia="en-KE"/>
          <w14:ligatures w14:val="none"/>
        </w:rPr>
        <w:t>test blueprint</w:t>
      </w:r>
      <w:r w:rsidRPr="00E05C5E">
        <w:rPr>
          <w:rFonts w:ascii="Times New Roman" w:eastAsia="Times New Roman" w:hAnsi="Times New Roman" w:cs="Times New Roman"/>
          <w:kern w:val="0"/>
          <w:sz w:val="24"/>
          <w:szCs w:val="24"/>
          <w:lang w:val="en-KE" w:eastAsia="en-KE"/>
          <w14:ligatures w14:val="none"/>
        </w:rPr>
        <w:t xml:space="preserve"> (also called a table of specifications) links content areas with cognitive levels such as knowledge, comprehension, and application (Bloom, Engelhart, Furst, Hill, &amp; Krathwohl, 1956). It ensures the test has </w:t>
      </w:r>
      <w:r w:rsidRPr="00E05C5E">
        <w:rPr>
          <w:rFonts w:ascii="Times New Roman" w:eastAsia="Times New Roman" w:hAnsi="Times New Roman" w:cs="Times New Roman"/>
          <w:b/>
          <w:bCs/>
          <w:kern w:val="0"/>
          <w:sz w:val="24"/>
          <w:szCs w:val="24"/>
          <w:lang w:val="en-KE" w:eastAsia="en-KE"/>
          <w14:ligatures w14:val="none"/>
        </w:rPr>
        <w:t>content validity</w:t>
      </w:r>
      <w:r w:rsidRPr="00E05C5E">
        <w:rPr>
          <w:rFonts w:ascii="Times New Roman" w:eastAsia="Times New Roman" w:hAnsi="Times New Roman" w:cs="Times New Roman"/>
          <w:kern w:val="0"/>
          <w:sz w:val="24"/>
          <w:szCs w:val="24"/>
          <w:lang w:val="en-KE" w:eastAsia="en-KE"/>
          <w14:ligatures w14:val="none"/>
        </w:rPr>
        <w:t xml:space="preserve"> by covering a representative sample of the curriculum.</w:t>
      </w:r>
    </w:p>
    <w:p w14:paraId="7FC57EA5" w14:textId="770A7E06" w:rsidR="00E05C5E" w:rsidRPr="00E05C5E" w:rsidRDefault="00E05C5E" w:rsidP="008C70C2">
      <w:pPr>
        <w:spacing w:before="100" w:beforeAutospacing="1" w:after="100" w:afterAutospacing="1" w:line="480" w:lineRule="auto"/>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b/>
          <w:bCs/>
          <w:i/>
          <w:iCs/>
          <w:kern w:val="0"/>
          <w:sz w:val="24"/>
          <w:szCs w:val="24"/>
          <w:lang w:val="en-KE" w:eastAsia="en-KE"/>
          <w14:ligatures w14:val="none"/>
        </w:rPr>
        <w:t>Example:</w:t>
      </w:r>
      <w:r w:rsidRPr="00E05C5E">
        <w:rPr>
          <w:rFonts w:ascii="Times New Roman" w:eastAsia="Times New Roman" w:hAnsi="Times New Roman" w:cs="Times New Roman"/>
          <w:kern w:val="0"/>
          <w:sz w:val="24"/>
          <w:szCs w:val="24"/>
          <w:lang w:val="en-KE" w:eastAsia="en-KE"/>
          <w14:ligatures w14:val="none"/>
        </w:rPr>
        <w:t xml:space="preserve"> A science test may allocate 30% of items to recall, 40% to understanding, and 30% to application.</w:t>
      </w:r>
    </w:p>
    <w:p w14:paraId="56987C65" w14:textId="4459C2DD" w:rsidR="00E05C5E" w:rsidRPr="008C70C2" w:rsidRDefault="00E05C5E" w:rsidP="008C70C2">
      <w:pPr>
        <w:pStyle w:val="ListParagraph"/>
        <w:numPr>
          <w:ilvl w:val="0"/>
          <w:numId w:val="6"/>
        </w:numPr>
        <w:spacing w:before="100" w:beforeAutospacing="1" w:after="100" w:afterAutospacing="1" w:line="480" w:lineRule="auto"/>
        <w:outlineLvl w:val="3"/>
        <w:rPr>
          <w:rFonts w:ascii="Times New Roman" w:eastAsia="Times New Roman" w:hAnsi="Times New Roman" w:cs="Times New Roman"/>
          <w:b/>
          <w:bCs/>
          <w:kern w:val="0"/>
          <w:sz w:val="24"/>
          <w:szCs w:val="24"/>
          <w:lang w:val="en-KE" w:eastAsia="en-KE"/>
          <w14:ligatures w14:val="none"/>
        </w:rPr>
      </w:pPr>
      <w:r w:rsidRPr="008C70C2">
        <w:rPr>
          <w:rFonts w:ascii="Times New Roman" w:eastAsia="Times New Roman" w:hAnsi="Times New Roman" w:cs="Times New Roman"/>
          <w:b/>
          <w:bCs/>
          <w:kern w:val="0"/>
          <w:sz w:val="24"/>
          <w:szCs w:val="24"/>
          <w:lang w:val="en-KE" w:eastAsia="en-KE"/>
          <w14:ligatures w14:val="none"/>
        </w:rPr>
        <w:t>Writing Test Items</w:t>
      </w:r>
    </w:p>
    <w:p w14:paraId="77DB8EFE" w14:textId="77777777" w:rsidR="00E05C5E" w:rsidRDefault="00E05C5E" w:rsidP="008C70C2">
      <w:pPr>
        <w:spacing w:before="100" w:beforeAutospacing="1" w:after="100" w:afterAutospacing="1" w:line="480" w:lineRule="auto"/>
        <w:ind w:firstLine="720"/>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kern w:val="0"/>
          <w:sz w:val="24"/>
          <w:szCs w:val="24"/>
          <w:lang w:val="en-KE" w:eastAsia="en-KE"/>
          <w14:ligatures w14:val="none"/>
        </w:rPr>
        <w:t>Based on the blueprint, test items are developed following principles of clarity, appropriateness, and fairness. Items may be objective (multiple-choice, true/false) or subjective (essay, structured questions) (Gronlund &amp; Linn, 1990).</w:t>
      </w:r>
    </w:p>
    <w:p w14:paraId="4A3E75B8" w14:textId="77777777" w:rsidR="00E05C5E" w:rsidRDefault="00E05C5E" w:rsidP="008C70C2">
      <w:pPr>
        <w:spacing w:before="100" w:beforeAutospacing="1" w:after="100" w:afterAutospacing="1" w:line="480" w:lineRule="auto"/>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i/>
          <w:iCs/>
          <w:kern w:val="0"/>
          <w:sz w:val="24"/>
          <w:szCs w:val="24"/>
          <w:lang w:val="en-KE" w:eastAsia="en-KE"/>
          <w14:ligatures w14:val="none"/>
        </w:rPr>
        <w:t>Example:</w:t>
      </w:r>
    </w:p>
    <w:p w14:paraId="5B8B8F2D" w14:textId="77777777" w:rsidR="00E05C5E" w:rsidRDefault="00E05C5E" w:rsidP="008C70C2">
      <w:pPr>
        <w:spacing w:before="100" w:beforeAutospacing="1" w:after="100" w:afterAutospacing="1" w:line="480" w:lineRule="auto"/>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i/>
          <w:iCs/>
          <w:kern w:val="0"/>
          <w:sz w:val="24"/>
          <w:szCs w:val="24"/>
          <w:lang w:val="en-KE" w:eastAsia="en-KE"/>
          <w14:ligatures w14:val="none"/>
        </w:rPr>
        <w:t>Multiple-choice item:</w:t>
      </w:r>
    </w:p>
    <w:p w14:paraId="2F223C0E" w14:textId="29F5F382" w:rsidR="00E05C5E" w:rsidRDefault="00E05C5E" w:rsidP="008C70C2">
      <w:pPr>
        <w:spacing w:before="100" w:beforeAutospacing="1" w:after="100" w:afterAutospacing="1" w:line="480" w:lineRule="auto"/>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kern w:val="0"/>
          <w:sz w:val="24"/>
          <w:szCs w:val="24"/>
          <w:lang w:val="en-KE" w:eastAsia="en-KE"/>
          <w14:ligatures w14:val="none"/>
        </w:rPr>
        <w:t>What is the capital city of Kenya?</w:t>
      </w:r>
    </w:p>
    <w:p w14:paraId="1A0EE65E" w14:textId="77777777" w:rsidR="00E05C5E" w:rsidRDefault="00E05C5E" w:rsidP="008C70C2">
      <w:pPr>
        <w:pStyle w:val="ListParagraph"/>
        <w:numPr>
          <w:ilvl w:val="0"/>
          <w:numId w:val="1"/>
        </w:numPr>
        <w:spacing w:before="100" w:beforeAutospacing="1" w:after="100" w:afterAutospacing="1" w:line="480" w:lineRule="auto"/>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kern w:val="0"/>
          <w:sz w:val="24"/>
          <w:szCs w:val="24"/>
          <w:lang w:val="en-KE" w:eastAsia="en-KE"/>
          <w14:ligatures w14:val="none"/>
        </w:rPr>
        <w:t>Mombasa</w:t>
      </w:r>
    </w:p>
    <w:p w14:paraId="0E579737" w14:textId="77777777" w:rsidR="00E05C5E" w:rsidRDefault="00E05C5E" w:rsidP="008C70C2">
      <w:pPr>
        <w:pStyle w:val="ListParagraph"/>
        <w:numPr>
          <w:ilvl w:val="0"/>
          <w:numId w:val="1"/>
        </w:numPr>
        <w:spacing w:before="100" w:beforeAutospacing="1" w:after="100" w:afterAutospacing="1" w:line="480" w:lineRule="auto"/>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kern w:val="0"/>
          <w:sz w:val="24"/>
          <w:szCs w:val="24"/>
          <w:lang w:val="en-KE" w:eastAsia="en-KE"/>
          <w14:ligatures w14:val="none"/>
        </w:rPr>
        <w:t>Kisumu</w:t>
      </w:r>
    </w:p>
    <w:p w14:paraId="11D477DB" w14:textId="77777777" w:rsidR="00E05C5E" w:rsidRDefault="00E05C5E" w:rsidP="008C70C2">
      <w:pPr>
        <w:pStyle w:val="ListParagraph"/>
        <w:numPr>
          <w:ilvl w:val="0"/>
          <w:numId w:val="1"/>
        </w:numPr>
        <w:spacing w:before="100" w:beforeAutospacing="1" w:after="100" w:afterAutospacing="1" w:line="480" w:lineRule="auto"/>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kern w:val="0"/>
          <w:sz w:val="24"/>
          <w:szCs w:val="24"/>
          <w:lang w:val="en-KE" w:eastAsia="en-KE"/>
          <w14:ligatures w14:val="none"/>
        </w:rPr>
        <w:t>Nairobi</w:t>
      </w:r>
    </w:p>
    <w:p w14:paraId="32E923A8" w14:textId="67D2820F" w:rsidR="00E05C5E" w:rsidRDefault="00E05C5E" w:rsidP="008C70C2">
      <w:pPr>
        <w:pStyle w:val="ListParagraph"/>
        <w:numPr>
          <w:ilvl w:val="0"/>
          <w:numId w:val="1"/>
        </w:numPr>
        <w:spacing w:before="100" w:beforeAutospacing="1" w:after="100" w:afterAutospacing="1" w:line="480" w:lineRule="auto"/>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kern w:val="0"/>
          <w:sz w:val="24"/>
          <w:szCs w:val="24"/>
          <w:lang w:val="en-KE" w:eastAsia="en-KE"/>
          <w14:ligatures w14:val="none"/>
        </w:rPr>
        <w:t>Nakuru</w:t>
      </w:r>
    </w:p>
    <w:p w14:paraId="44392E65" w14:textId="77777777" w:rsidR="008C70C2" w:rsidRPr="00E05C5E" w:rsidRDefault="008C70C2" w:rsidP="008C70C2">
      <w:pPr>
        <w:pStyle w:val="ListParagraph"/>
        <w:spacing w:before="100" w:beforeAutospacing="1" w:after="100" w:afterAutospacing="1" w:line="480" w:lineRule="auto"/>
        <w:rPr>
          <w:rFonts w:ascii="Times New Roman" w:eastAsia="Times New Roman" w:hAnsi="Times New Roman" w:cs="Times New Roman"/>
          <w:kern w:val="0"/>
          <w:sz w:val="24"/>
          <w:szCs w:val="24"/>
          <w:lang w:val="en-KE" w:eastAsia="en-KE"/>
          <w14:ligatures w14:val="none"/>
        </w:rPr>
      </w:pPr>
    </w:p>
    <w:p w14:paraId="3509AC43" w14:textId="76F7BBA2" w:rsidR="00E05C5E" w:rsidRPr="008C70C2" w:rsidRDefault="00E05C5E" w:rsidP="008C70C2">
      <w:pPr>
        <w:pStyle w:val="ListParagraph"/>
        <w:numPr>
          <w:ilvl w:val="0"/>
          <w:numId w:val="6"/>
        </w:numPr>
        <w:spacing w:before="100" w:beforeAutospacing="1" w:after="100" w:afterAutospacing="1" w:line="480" w:lineRule="auto"/>
        <w:outlineLvl w:val="3"/>
        <w:rPr>
          <w:rFonts w:ascii="Times New Roman" w:eastAsia="Times New Roman" w:hAnsi="Times New Roman" w:cs="Times New Roman"/>
          <w:b/>
          <w:bCs/>
          <w:kern w:val="0"/>
          <w:sz w:val="24"/>
          <w:szCs w:val="24"/>
          <w:lang w:val="en-KE" w:eastAsia="en-KE"/>
          <w14:ligatures w14:val="none"/>
        </w:rPr>
      </w:pPr>
      <w:r w:rsidRPr="008C70C2">
        <w:rPr>
          <w:rFonts w:ascii="Times New Roman" w:eastAsia="Times New Roman" w:hAnsi="Times New Roman" w:cs="Times New Roman"/>
          <w:b/>
          <w:bCs/>
          <w:kern w:val="0"/>
          <w:sz w:val="24"/>
          <w:szCs w:val="24"/>
          <w:lang w:val="en-KE" w:eastAsia="en-KE"/>
          <w14:ligatures w14:val="none"/>
        </w:rPr>
        <w:t>Reviewing and Editing Items</w:t>
      </w:r>
    </w:p>
    <w:p w14:paraId="4F226413" w14:textId="77777777" w:rsidR="00E05C5E" w:rsidRPr="00E05C5E" w:rsidRDefault="00E05C5E" w:rsidP="008C70C2">
      <w:pPr>
        <w:spacing w:before="100" w:beforeAutospacing="1" w:after="100" w:afterAutospacing="1" w:line="480" w:lineRule="auto"/>
        <w:ind w:firstLine="720"/>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kern w:val="0"/>
          <w:sz w:val="24"/>
          <w:szCs w:val="24"/>
          <w:lang w:val="en-KE" w:eastAsia="en-KE"/>
          <w14:ligatures w14:val="none"/>
        </w:rPr>
        <w:lastRenderedPageBreak/>
        <w:t>After writing, items are reviewed by subject matter experts to ensure they align with objectives, are free from ambiguity, and do not contain bias (Oluoch, 2006). Language experts may also check grammar and readability.</w:t>
      </w:r>
    </w:p>
    <w:p w14:paraId="75660FA8" w14:textId="12B77B0A" w:rsidR="00E05C5E" w:rsidRPr="008C70C2" w:rsidRDefault="00E05C5E" w:rsidP="008C70C2">
      <w:pPr>
        <w:pStyle w:val="ListParagraph"/>
        <w:numPr>
          <w:ilvl w:val="0"/>
          <w:numId w:val="6"/>
        </w:numPr>
        <w:spacing w:before="100" w:beforeAutospacing="1" w:after="100" w:afterAutospacing="1" w:line="480" w:lineRule="auto"/>
        <w:outlineLvl w:val="3"/>
        <w:rPr>
          <w:rFonts w:ascii="Times New Roman" w:eastAsia="Times New Roman" w:hAnsi="Times New Roman" w:cs="Times New Roman"/>
          <w:b/>
          <w:bCs/>
          <w:kern w:val="0"/>
          <w:sz w:val="24"/>
          <w:szCs w:val="24"/>
          <w:lang w:val="en-KE" w:eastAsia="en-KE"/>
          <w14:ligatures w14:val="none"/>
        </w:rPr>
      </w:pPr>
      <w:r w:rsidRPr="008C70C2">
        <w:rPr>
          <w:rFonts w:ascii="Times New Roman" w:eastAsia="Times New Roman" w:hAnsi="Times New Roman" w:cs="Times New Roman"/>
          <w:b/>
          <w:bCs/>
          <w:kern w:val="0"/>
          <w:sz w:val="24"/>
          <w:szCs w:val="24"/>
          <w:lang w:val="en-KE" w:eastAsia="en-KE"/>
          <w14:ligatures w14:val="none"/>
        </w:rPr>
        <w:t>Pilot Testing (Try-out)</w:t>
      </w:r>
    </w:p>
    <w:p w14:paraId="6773894E" w14:textId="77777777" w:rsidR="00E05C5E" w:rsidRPr="00E05C5E" w:rsidRDefault="00E05C5E" w:rsidP="008C70C2">
      <w:pPr>
        <w:spacing w:before="100" w:beforeAutospacing="1" w:after="100" w:afterAutospacing="1" w:line="480" w:lineRule="auto"/>
        <w:ind w:firstLine="720"/>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kern w:val="0"/>
          <w:sz w:val="24"/>
          <w:szCs w:val="24"/>
          <w:lang w:val="en-KE" w:eastAsia="en-KE"/>
          <w14:ligatures w14:val="none"/>
        </w:rPr>
        <w:t>The draft test is administered to a small, representative group of learners to identify issues such as item difficulty or misinterpretation. The purpose is to collect data for item analysis (Anastasi &amp; Urbina, 1997).</w:t>
      </w:r>
    </w:p>
    <w:p w14:paraId="5667571E" w14:textId="45E4A9A3" w:rsidR="00E05C5E" w:rsidRPr="008C70C2" w:rsidRDefault="00E05C5E" w:rsidP="008C70C2">
      <w:pPr>
        <w:pStyle w:val="ListParagraph"/>
        <w:numPr>
          <w:ilvl w:val="0"/>
          <w:numId w:val="6"/>
        </w:numPr>
        <w:spacing w:before="100" w:beforeAutospacing="1" w:after="100" w:afterAutospacing="1" w:line="480" w:lineRule="auto"/>
        <w:outlineLvl w:val="3"/>
        <w:rPr>
          <w:rFonts w:ascii="Times New Roman" w:eastAsia="Times New Roman" w:hAnsi="Times New Roman" w:cs="Times New Roman"/>
          <w:b/>
          <w:bCs/>
          <w:kern w:val="0"/>
          <w:sz w:val="24"/>
          <w:szCs w:val="24"/>
          <w:lang w:val="en-KE" w:eastAsia="en-KE"/>
          <w14:ligatures w14:val="none"/>
        </w:rPr>
      </w:pPr>
      <w:r w:rsidRPr="008C70C2">
        <w:rPr>
          <w:rFonts w:ascii="Times New Roman" w:eastAsia="Times New Roman" w:hAnsi="Times New Roman" w:cs="Times New Roman"/>
          <w:b/>
          <w:bCs/>
          <w:kern w:val="0"/>
          <w:sz w:val="24"/>
          <w:szCs w:val="24"/>
          <w:lang w:val="en-KE" w:eastAsia="en-KE"/>
          <w14:ligatures w14:val="none"/>
        </w:rPr>
        <w:t>Item Analysis</w:t>
      </w:r>
    </w:p>
    <w:p w14:paraId="5585F54F" w14:textId="77777777" w:rsidR="00E05C5E" w:rsidRPr="00E05C5E" w:rsidRDefault="00E05C5E" w:rsidP="008C70C2">
      <w:pPr>
        <w:spacing w:before="100" w:beforeAutospacing="1" w:after="100" w:afterAutospacing="1" w:line="480" w:lineRule="auto"/>
        <w:ind w:firstLine="720"/>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kern w:val="0"/>
          <w:sz w:val="24"/>
          <w:szCs w:val="24"/>
          <w:lang w:val="en-KE" w:eastAsia="en-KE"/>
          <w14:ligatures w14:val="none"/>
        </w:rPr>
        <w:t>Item analysis involves statistical evaluation of item performance using indices such as item difficulty and discrimination (Gay et al., 2012). Items that are too easy, too hard, or fail to discriminate between high and low achievers are revised or discarded.</w:t>
      </w:r>
    </w:p>
    <w:p w14:paraId="0F20C89F" w14:textId="1D72CDE6" w:rsidR="00E05C5E" w:rsidRPr="008C70C2" w:rsidRDefault="00E05C5E" w:rsidP="008C70C2">
      <w:pPr>
        <w:pStyle w:val="ListParagraph"/>
        <w:numPr>
          <w:ilvl w:val="0"/>
          <w:numId w:val="6"/>
        </w:numPr>
        <w:spacing w:before="100" w:beforeAutospacing="1" w:after="100" w:afterAutospacing="1" w:line="480" w:lineRule="auto"/>
        <w:outlineLvl w:val="3"/>
        <w:rPr>
          <w:rFonts w:ascii="Times New Roman" w:eastAsia="Times New Roman" w:hAnsi="Times New Roman" w:cs="Times New Roman"/>
          <w:b/>
          <w:bCs/>
          <w:kern w:val="0"/>
          <w:sz w:val="24"/>
          <w:szCs w:val="24"/>
          <w:lang w:val="en-KE" w:eastAsia="en-KE"/>
          <w14:ligatures w14:val="none"/>
        </w:rPr>
      </w:pPr>
      <w:r w:rsidRPr="008C70C2">
        <w:rPr>
          <w:rFonts w:ascii="Times New Roman" w:eastAsia="Times New Roman" w:hAnsi="Times New Roman" w:cs="Times New Roman"/>
          <w:b/>
          <w:bCs/>
          <w:kern w:val="0"/>
          <w:sz w:val="24"/>
          <w:szCs w:val="24"/>
          <w:lang w:val="en-KE" w:eastAsia="en-KE"/>
          <w14:ligatures w14:val="none"/>
        </w:rPr>
        <w:t>Assembling the Final Test</w:t>
      </w:r>
    </w:p>
    <w:p w14:paraId="77BD24F8" w14:textId="42FCA11A" w:rsidR="00E05C5E" w:rsidRPr="00E05C5E" w:rsidRDefault="00E05C5E" w:rsidP="008C70C2">
      <w:pPr>
        <w:spacing w:before="100" w:beforeAutospacing="1" w:after="100" w:afterAutospacing="1" w:line="480" w:lineRule="auto"/>
        <w:ind w:firstLine="720"/>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kern w:val="0"/>
          <w:sz w:val="24"/>
          <w:szCs w:val="24"/>
          <w:lang w:val="en-KE" w:eastAsia="en-KE"/>
          <w14:ligatures w14:val="none"/>
        </w:rPr>
        <w:t xml:space="preserve">The best-performing items from the pilot test are selected to form the final version. </w:t>
      </w:r>
      <w:r w:rsidR="008C70C2">
        <w:rPr>
          <w:rFonts w:ascii="Times New Roman" w:eastAsia="Times New Roman" w:hAnsi="Times New Roman" w:cs="Times New Roman"/>
          <w:kern w:val="0"/>
          <w:sz w:val="24"/>
          <w:szCs w:val="24"/>
          <w:lang w:val="en-KE" w:eastAsia="en-KE"/>
          <w14:ligatures w14:val="none"/>
        </w:rPr>
        <w:t>Standardised</w:t>
      </w:r>
      <w:r w:rsidRPr="00E05C5E">
        <w:rPr>
          <w:rFonts w:ascii="Times New Roman" w:eastAsia="Times New Roman" w:hAnsi="Times New Roman" w:cs="Times New Roman"/>
          <w:kern w:val="0"/>
          <w:sz w:val="24"/>
          <w:szCs w:val="24"/>
          <w:lang w:val="en-KE" w:eastAsia="en-KE"/>
          <w14:ligatures w14:val="none"/>
        </w:rPr>
        <w:t xml:space="preserve"> directions, scoring keys, and clear formatting are included to ensure uniform administration and scoring (Kubiszyn &amp; Borich, 2016).</w:t>
      </w:r>
    </w:p>
    <w:p w14:paraId="2E403A8D" w14:textId="59EEE4D4" w:rsidR="00E05C5E" w:rsidRPr="008C70C2" w:rsidRDefault="00E05C5E" w:rsidP="008C70C2">
      <w:pPr>
        <w:pStyle w:val="ListParagraph"/>
        <w:numPr>
          <w:ilvl w:val="0"/>
          <w:numId w:val="6"/>
        </w:numPr>
        <w:spacing w:before="100" w:beforeAutospacing="1" w:after="100" w:afterAutospacing="1" w:line="480" w:lineRule="auto"/>
        <w:outlineLvl w:val="3"/>
        <w:rPr>
          <w:rFonts w:ascii="Times New Roman" w:eastAsia="Times New Roman" w:hAnsi="Times New Roman" w:cs="Times New Roman"/>
          <w:b/>
          <w:bCs/>
          <w:kern w:val="0"/>
          <w:sz w:val="24"/>
          <w:szCs w:val="24"/>
          <w:lang w:val="en-KE" w:eastAsia="en-KE"/>
          <w14:ligatures w14:val="none"/>
        </w:rPr>
      </w:pPr>
      <w:r w:rsidRPr="008C70C2">
        <w:rPr>
          <w:rFonts w:ascii="Times New Roman" w:eastAsia="Times New Roman" w:hAnsi="Times New Roman" w:cs="Times New Roman"/>
          <w:b/>
          <w:bCs/>
          <w:kern w:val="0"/>
          <w:sz w:val="24"/>
          <w:szCs w:val="24"/>
          <w:lang w:val="en-KE" w:eastAsia="en-KE"/>
          <w14:ligatures w14:val="none"/>
        </w:rPr>
        <w:t>Establishing Reliability and Validity</w:t>
      </w:r>
    </w:p>
    <w:p w14:paraId="711301D2" w14:textId="77777777" w:rsidR="00E05C5E" w:rsidRPr="00E05C5E" w:rsidRDefault="00E05C5E" w:rsidP="008C70C2">
      <w:pPr>
        <w:spacing w:before="100" w:beforeAutospacing="1" w:after="100" w:afterAutospacing="1" w:line="480" w:lineRule="auto"/>
        <w:ind w:firstLine="720"/>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kern w:val="0"/>
          <w:sz w:val="24"/>
          <w:szCs w:val="24"/>
          <w:lang w:val="en-KE" w:eastAsia="en-KE"/>
          <w14:ligatures w14:val="none"/>
        </w:rPr>
        <w:t>Reliability refers to the consistency of test results, while validity concerns the degree to which the test measures what it claims to measure (Cohen, Manion, &amp; Morrison, 2018). Statistical methods such as the test–retest or split-half technique may be used to estimate reliability. Validity is established through expert judgment and empirical evidence.</w:t>
      </w:r>
    </w:p>
    <w:p w14:paraId="0139C3E3" w14:textId="3C8B9DC3" w:rsidR="00E05C5E" w:rsidRPr="008C70C2" w:rsidRDefault="00E05C5E" w:rsidP="008C70C2">
      <w:pPr>
        <w:pStyle w:val="ListParagraph"/>
        <w:numPr>
          <w:ilvl w:val="0"/>
          <w:numId w:val="6"/>
        </w:numPr>
        <w:spacing w:before="100" w:beforeAutospacing="1" w:after="100" w:afterAutospacing="1" w:line="480" w:lineRule="auto"/>
        <w:outlineLvl w:val="3"/>
        <w:rPr>
          <w:rFonts w:ascii="Times New Roman" w:eastAsia="Times New Roman" w:hAnsi="Times New Roman" w:cs="Times New Roman"/>
          <w:b/>
          <w:bCs/>
          <w:kern w:val="0"/>
          <w:sz w:val="24"/>
          <w:szCs w:val="24"/>
          <w:lang w:val="en-KE" w:eastAsia="en-KE"/>
          <w14:ligatures w14:val="none"/>
        </w:rPr>
      </w:pPr>
      <w:r w:rsidRPr="008C70C2">
        <w:rPr>
          <w:rFonts w:ascii="Times New Roman" w:eastAsia="Times New Roman" w:hAnsi="Times New Roman" w:cs="Times New Roman"/>
          <w:b/>
          <w:bCs/>
          <w:kern w:val="0"/>
          <w:sz w:val="24"/>
          <w:szCs w:val="24"/>
          <w:lang w:val="en-KE" w:eastAsia="en-KE"/>
          <w14:ligatures w14:val="none"/>
        </w:rPr>
        <w:t>Administration and Scoring</w:t>
      </w:r>
    </w:p>
    <w:p w14:paraId="201C92D7" w14:textId="09F436AE" w:rsidR="00E05C5E" w:rsidRPr="00E05C5E" w:rsidRDefault="00E05C5E" w:rsidP="00010775">
      <w:pPr>
        <w:spacing w:before="100" w:beforeAutospacing="1" w:after="100" w:afterAutospacing="1" w:line="480" w:lineRule="auto"/>
        <w:ind w:firstLine="360"/>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kern w:val="0"/>
          <w:sz w:val="24"/>
          <w:szCs w:val="24"/>
          <w:lang w:val="en-KE" w:eastAsia="en-KE"/>
          <w14:ligatures w14:val="none"/>
        </w:rPr>
        <w:lastRenderedPageBreak/>
        <w:t xml:space="preserve">The final test is administered under </w:t>
      </w:r>
      <w:r w:rsidR="00053F99">
        <w:rPr>
          <w:rFonts w:ascii="Times New Roman" w:eastAsia="Times New Roman" w:hAnsi="Times New Roman" w:cs="Times New Roman"/>
          <w:kern w:val="0"/>
          <w:sz w:val="24"/>
          <w:szCs w:val="24"/>
          <w:lang w:val="en-KE" w:eastAsia="en-KE"/>
          <w14:ligatures w14:val="none"/>
        </w:rPr>
        <w:t>standardised</w:t>
      </w:r>
      <w:r w:rsidRPr="00E05C5E">
        <w:rPr>
          <w:rFonts w:ascii="Times New Roman" w:eastAsia="Times New Roman" w:hAnsi="Times New Roman" w:cs="Times New Roman"/>
          <w:kern w:val="0"/>
          <w:sz w:val="24"/>
          <w:szCs w:val="24"/>
          <w:lang w:val="en-KE" w:eastAsia="en-KE"/>
          <w14:ligatures w14:val="none"/>
        </w:rPr>
        <w:t xml:space="preserve"> conditions, and scoring follows a uniform marking scheme. For objective tests, machine scoring ensures accuracy, while essay tests use rubrics to maintain consistency (</w:t>
      </w:r>
      <w:proofErr w:type="spellStart"/>
      <w:r w:rsidRPr="00E05C5E">
        <w:rPr>
          <w:rFonts w:ascii="Times New Roman" w:eastAsia="Times New Roman" w:hAnsi="Times New Roman" w:cs="Times New Roman"/>
          <w:kern w:val="0"/>
          <w:sz w:val="24"/>
          <w:szCs w:val="24"/>
          <w:lang w:val="en-KE" w:eastAsia="en-KE"/>
          <w14:ligatures w14:val="none"/>
        </w:rPr>
        <w:t>Nitko</w:t>
      </w:r>
      <w:proofErr w:type="spellEnd"/>
      <w:r w:rsidRPr="00E05C5E">
        <w:rPr>
          <w:rFonts w:ascii="Times New Roman" w:eastAsia="Times New Roman" w:hAnsi="Times New Roman" w:cs="Times New Roman"/>
          <w:kern w:val="0"/>
          <w:sz w:val="24"/>
          <w:szCs w:val="24"/>
          <w:lang w:val="en-KE" w:eastAsia="en-KE"/>
          <w14:ligatures w14:val="none"/>
        </w:rPr>
        <w:t xml:space="preserve"> &amp; Brookhart, 2014).</w:t>
      </w:r>
    </w:p>
    <w:p w14:paraId="62E542E9" w14:textId="4AB9E2E8" w:rsidR="00E05C5E" w:rsidRPr="00E05C5E" w:rsidRDefault="00E05C5E" w:rsidP="008C70C2">
      <w:pPr>
        <w:spacing w:before="100" w:beforeAutospacing="1" w:after="100" w:afterAutospacing="1" w:line="480" w:lineRule="auto"/>
        <w:outlineLvl w:val="2"/>
        <w:rPr>
          <w:rFonts w:ascii="Times New Roman" w:eastAsia="Times New Roman" w:hAnsi="Times New Roman" w:cs="Times New Roman"/>
          <w:b/>
          <w:bCs/>
          <w:kern w:val="0"/>
          <w:sz w:val="27"/>
          <w:szCs w:val="27"/>
          <w:lang w:val="en-KE" w:eastAsia="en-KE"/>
          <w14:ligatures w14:val="none"/>
        </w:rPr>
      </w:pPr>
      <w:r w:rsidRPr="00E05C5E">
        <w:rPr>
          <w:rFonts w:ascii="Times New Roman" w:eastAsia="Times New Roman" w:hAnsi="Times New Roman" w:cs="Times New Roman"/>
          <w:b/>
          <w:bCs/>
          <w:kern w:val="0"/>
          <w:sz w:val="27"/>
          <w:szCs w:val="27"/>
          <w:lang w:val="en-KE" w:eastAsia="en-KE"/>
          <w14:ligatures w14:val="none"/>
        </w:rPr>
        <w:t xml:space="preserve">3. Challenges Teachers Face in Developing and Using </w:t>
      </w:r>
      <w:r w:rsidR="00053F99">
        <w:rPr>
          <w:rFonts w:ascii="Times New Roman" w:eastAsia="Times New Roman" w:hAnsi="Times New Roman" w:cs="Times New Roman"/>
          <w:b/>
          <w:bCs/>
          <w:kern w:val="0"/>
          <w:sz w:val="27"/>
          <w:szCs w:val="27"/>
          <w:lang w:val="en-KE" w:eastAsia="en-KE"/>
          <w14:ligatures w14:val="none"/>
        </w:rPr>
        <w:t>Standardised</w:t>
      </w:r>
      <w:r w:rsidRPr="00E05C5E">
        <w:rPr>
          <w:rFonts w:ascii="Times New Roman" w:eastAsia="Times New Roman" w:hAnsi="Times New Roman" w:cs="Times New Roman"/>
          <w:b/>
          <w:bCs/>
          <w:kern w:val="0"/>
          <w:sz w:val="27"/>
          <w:szCs w:val="27"/>
          <w:lang w:val="en-KE" w:eastAsia="en-KE"/>
          <w14:ligatures w14:val="none"/>
        </w:rPr>
        <w:t xml:space="preserve"> Tests in Kenya</w:t>
      </w:r>
    </w:p>
    <w:p w14:paraId="1044D501" w14:textId="3763449C" w:rsidR="00E05C5E" w:rsidRPr="008C70C2" w:rsidRDefault="00E05C5E" w:rsidP="008C70C2">
      <w:pPr>
        <w:pStyle w:val="ListParagraph"/>
        <w:numPr>
          <w:ilvl w:val="0"/>
          <w:numId w:val="4"/>
        </w:numPr>
        <w:spacing w:before="100" w:beforeAutospacing="1" w:after="100" w:afterAutospacing="1" w:line="480" w:lineRule="auto"/>
        <w:outlineLvl w:val="3"/>
        <w:rPr>
          <w:rFonts w:ascii="Times New Roman" w:eastAsia="Times New Roman" w:hAnsi="Times New Roman" w:cs="Times New Roman"/>
          <w:b/>
          <w:bCs/>
          <w:kern w:val="0"/>
          <w:sz w:val="24"/>
          <w:szCs w:val="24"/>
          <w:lang w:val="en-KE" w:eastAsia="en-KE"/>
          <w14:ligatures w14:val="none"/>
        </w:rPr>
      </w:pPr>
      <w:r w:rsidRPr="008C70C2">
        <w:rPr>
          <w:rFonts w:ascii="Times New Roman" w:eastAsia="Times New Roman" w:hAnsi="Times New Roman" w:cs="Times New Roman"/>
          <w:b/>
          <w:bCs/>
          <w:kern w:val="0"/>
          <w:sz w:val="24"/>
          <w:szCs w:val="24"/>
          <w:lang w:val="en-KE" w:eastAsia="en-KE"/>
          <w14:ligatures w14:val="none"/>
        </w:rPr>
        <w:t>Limited Resources and Facilities</w:t>
      </w:r>
    </w:p>
    <w:p w14:paraId="3BAC4CD3" w14:textId="77777777" w:rsidR="00E05C5E" w:rsidRPr="00E05C5E" w:rsidRDefault="00E05C5E" w:rsidP="008C70C2">
      <w:pPr>
        <w:spacing w:before="100" w:beforeAutospacing="1" w:after="100" w:afterAutospacing="1" w:line="480" w:lineRule="auto"/>
        <w:ind w:firstLine="360"/>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kern w:val="0"/>
          <w:sz w:val="24"/>
          <w:szCs w:val="24"/>
          <w:lang w:val="en-KE" w:eastAsia="en-KE"/>
          <w14:ligatures w14:val="none"/>
        </w:rPr>
        <w:t>Many schools in Kenya, particularly in rural areas, lack access to resources like computers, printers, and statistical software necessary for test construction and analysis (</w:t>
      </w:r>
      <w:proofErr w:type="spellStart"/>
      <w:r w:rsidRPr="00E05C5E">
        <w:rPr>
          <w:rFonts w:ascii="Times New Roman" w:eastAsia="Times New Roman" w:hAnsi="Times New Roman" w:cs="Times New Roman"/>
          <w:kern w:val="0"/>
          <w:sz w:val="24"/>
          <w:szCs w:val="24"/>
          <w:lang w:val="en-KE" w:eastAsia="en-KE"/>
          <w14:ligatures w14:val="none"/>
        </w:rPr>
        <w:t>Orodho</w:t>
      </w:r>
      <w:proofErr w:type="spellEnd"/>
      <w:r w:rsidRPr="00E05C5E">
        <w:rPr>
          <w:rFonts w:ascii="Times New Roman" w:eastAsia="Times New Roman" w:hAnsi="Times New Roman" w:cs="Times New Roman"/>
          <w:kern w:val="0"/>
          <w:sz w:val="24"/>
          <w:szCs w:val="24"/>
          <w:lang w:val="en-KE" w:eastAsia="en-KE"/>
          <w14:ligatures w14:val="none"/>
        </w:rPr>
        <w:t>, 2009).</w:t>
      </w:r>
    </w:p>
    <w:p w14:paraId="5C0BFCBD" w14:textId="08F3A642" w:rsidR="00E05C5E" w:rsidRPr="008C70C2" w:rsidRDefault="00E05C5E" w:rsidP="008C70C2">
      <w:pPr>
        <w:pStyle w:val="ListParagraph"/>
        <w:numPr>
          <w:ilvl w:val="0"/>
          <w:numId w:val="4"/>
        </w:numPr>
        <w:spacing w:before="100" w:beforeAutospacing="1" w:after="100" w:afterAutospacing="1" w:line="480" w:lineRule="auto"/>
        <w:outlineLvl w:val="3"/>
        <w:rPr>
          <w:rFonts w:ascii="Times New Roman" w:eastAsia="Times New Roman" w:hAnsi="Times New Roman" w:cs="Times New Roman"/>
          <w:b/>
          <w:bCs/>
          <w:kern w:val="0"/>
          <w:sz w:val="24"/>
          <w:szCs w:val="24"/>
          <w:lang w:val="en-KE" w:eastAsia="en-KE"/>
          <w14:ligatures w14:val="none"/>
        </w:rPr>
      </w:pPr>
      <w:r w:rsidRPr="008C70C2">
        <w:rPr>
          <w:rFonts w:ascii="Times New Roman" w:eastAsia="Times New Roman" w:hAnsi="Times New Roman" w:cs="Times New Roman"/>
          <w:b/>
          <w:bCs/>
          <w:kern w:val="0"/>
          <w:sz w:val="24"/>
          <w:szCs w:val="24"/>
          <w:lang w:val="en-KE" w:eastAsia="en-KE"/>
          <w14:ligatures w14:val="none"/>
        </w:rPr>
        <w:t>Inadequate Training in Test Construction</w:t>
      </w:r>
    </w:p>
    <w:p w14:paraId="52EBC071" w14:textId="77777777" w:rsidR="00E05C5E" w:rsidRPr="00E05C5E" w:rsidRDefault="00E05C5E" w:rsidP="008C70C2">
      <w:pPr>
        <w:spacing w:before="100" w:beforeAutospacing="1" w:after="100" w:afterAutospacing="1" w:line="480" w:lineRule="auto"/>
        <w:ind w:firstLine="360"/>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kern w:val="0"/>
          <w:sz w:val="24"/>
          <w:szCs w:val="24"/>
          <w:lang w:val="en-KE" w:eastAsia="en-KE"/>
          <w14:ligatures w14:val="none"/>
        </w:rPr>
        <w:t>Many teachers have limited professional preparation in psychometrics and educational measurement. This leads to poorly constructed tests lacking reliability and validity (KNEC, 2020).</w:t>
      </w:r>
    </w:p>
    <w:p w14:paraId="39428A77" w14:textId="3FBA9C26" w:rsidR="00E05C5E" w:rsidRPr="008C70C2" w:rsidRDefault="00E05C5E" w:rsidP="008C70C2">
      <w:pPr>
        <w:pStyle w:val="ListParagraph"/>
        <w:numPr>
          <w:ilvl w:val="0"/>
          <w:numId w:val="4"/>
        </w:numPr>
        <w:spacing w:before="100" w:beforeAutospacing="1" w:after="100" w:afterAutospacing="1" w:line="480" w:lineRule="auto"/>
        <w:outlineLvl w:val="3"/>
        <w:rPr>
          <w:rFonts w:ascii="Times New Roman" w:eastAsia="Times New Roman" w:hAnsi="Times New Roman" w:cs="Times New Roman"/>
          <w:b/>
          <w:bCs/>
          <w:kern w:val="0"/>
          <w:sz w:val="24"/>
          <w:szCs w:val="24"/>
          <w:lang w:val="en-KE" w:eastAsia="en-KE"/>
          <w14:ligatures w14:val="none"/>
        </w:rPr>
      </w:pPr>
      <w:r w:rsidRPr="008C70C2">
        <w:rPr>
          <w:rFonts w:ascii="Times New Roman" w:eastAsia="Times New Roman" w:hAnsi="Times New Roman" w:cs="Times New Roman"/>
          <w:b/>
          <w:bCs/>
          <w:kern w:val="0"/>
          <w:sz w:val="24"/>
          <w:szCs w:val="24"/>
          <w:lang w:val="en-KE" w:eastAsia="en-KE"/>
          <w14:ligatures w14:val="none"/>
        </w:rPr>
        <w:t>Large Class Sizes</w:t>
      </w:r>
    </w:p>
    <w:p w14:paraId="48C6C1C9" w14:textId="3A1FC36C" w:rsidR="00E05C5E" w:rsidRPr="00E05C5E" w:rsidRDefault="00E05C5E" w:rsidP="008C70C2">
      <w:pPr>
        <w:spacing w:before="100" w:beforeAutospacing="1" w:after="100" w:afterAutospacing="1" w:line="480" w:lineRule="auto"/>
        <w:ind w:firstLine="360"/>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kern w:val="0"/>
          <w:sz w:val="24"/>
          <w:szCs w:val="24"/>
          <w:lang w:val="en-KE" w:eastAsia="en-KE"/>
          <w14:ligatures w14:val="none"/>
        </w:rPr>
        <w:t xml:space="preserve">Overcrowded classrooms make it difficult for teachers to pilot-test items, </w:t>
      </w:r>
      <w:r w:rsidR="00053F99">
        <w:rPr>
          <w:rFonts w:ascii="Times New Roman" w:eastAsia="Times New Roman" w:hAnsi="Times New Roman" w:cs="Times New Roman"/>
          <w:kern w:val="0"/>
          <w:sz w:val="24"/>
          <w:szCs w:val="24"/>
          <w:lang w:val="en-KE" w:eastAsia="en-KE"/>
          <w14:ligatures w14:val="none"/>
        </w:rPr>
        <w:t>analyse</w:t>
      </w:r>
      <w:r w:rsidRPr="00E05C5E">
        <w:rPr>
          <w:rFonts w:ascii="Times New Roman" w:eastAsia="Times New Roman" w:hAnsi="Times New Roman" w:cs="Times New Roman"/>
          <w:kern w:val="0"/>
          <w:sz w:val="24"/>
          <w:szCs w:val="24"/>
          <w:lang w:val="en-KE" w:eastAsia="en-KE"/>
          <w14:ligatures w14:val="none"/>
        </w:rPr>
        <w:t xml:space="preserve"> results, or provide </w:t>
      </w:r>
      <w:r w:rsidR="00053F99">
        <w:rPr>
          <w:rFonts w:ascii="Times New Roman" w:eastAsia="Times New Roman" w:hAnsi="Times New Roman" w:cs="Times New Roman"/>
          <w:kern w:val="0"/>
          <w:sz w:val="24"/>
          <w:szCs w:val="24"/>
          <w:lang w:val="en-KE" w:eastAsia="en-KE"/>
          <w14:ligatures w14:val="none"/>
        </w:rPr>
        <w:t>individualised</w:t>
      </w:r>
      <w:r w:rsidRPr="00E05C5E">
        <w:rPr>
          <w:rFonts w:ascii="Times New Roman" w:eastAsia="Times New Roman" w:hAnsi="Times New Roman" w:cs="Times New Roman"/>
          <w:kern w:val="0"/>
          <w:sz w:val="24"/>
          <w:szCs w:val="24"/>
          <w:lang w:val="en-KE" w:eastAsia="en-KE"/>
          <w14:ligatures w14:val="none"/>
        </w:rPr>
        <w:t xml:space="preserve"> feedback (Republic of Kenya, 2019).</w:t>
      </w:r>
    </w:p>
    <w:p w14:paraId="0C050B99" w14:textId="148CE156" w:rsidR="00E05C5E" w:rsidRPr="008C70C2" w:rsidRDefault="00E05C5E" w:rsidP="008C70C2">
      <w:pPr>
        <w:pStyle w:val="ListParagraph"/>
        <w:numPr>
          <w:ilvl w:val="0"/>
          <w:numId w:val="4"/>
        </w:numPr>
        <w:spacing w:before="100" w:beforeAutospacing="1" w:after="100" w:afterAutospacing="1" w:line="480" w:lineRule="auto"/>
        <w:outlineLvl w:val="3"/>
        <w:rPr>
          <w:rFonts w:ascii="Times New Roman" w:eastAsia="Times New Roman" w:hAnsi="Times New Roman" w:cs="Times New Roman"/>
          <w:b/>
          <w:bCs/>
          <w:kern w:val="0"/>
          <w:sz w:val="24"/>
          <w:szCs w:val="24"/>
          <w:lang w:val="en-KE" w:eastAsia="en-KE"/>
          <w14:ligatures w14:val="none"/>
        </w:rPr>
      </w:pPr>
      <w:r w:rsidRPr="008C70C2">
        <w:rPr>
          <w:rFonts w:ascii="Times New Roman" w:eastAsia="Times New Roman" w:hAnsi="Times New Roman" w:cs="Times New Roman"/>
          <w:b/>
          <w:bCs/>
          <w:kern w:val="0"/>
          <w:sz w:val="24"/>
          <w:szCs w:val="24"/>
          <w:lang w:val="en-KE" w:eastAsia="en-KE"/>
          <w14:ligatures w14:val="none"/>
        </w:rPr>
        <w:t>Time Constraints</w:t>
      </w:r>
    </w:p>
    <w:p w14:paraId="389A9C50" w14:textId="77777777" w:rsidR="00E05C5E" w:rsidRPr="00E05C5E" w:rsidRDefault="00E05C5E" w:rsidP="00010775">
      <w:pPr>
        <w:spacing w:before="100" w:beforeAutospacing="1" w:after="100" w:afterAutospacing="1" w:line="480" w:lineRule="auto"/>
        <w:ind w:firstLine="360"/>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kern w:val="0"/>
          <w:sz w:val="24"/>
          <w:szCs w:val="24"/>
          <w:lang w:val="en-KE" w:eastAsia="en-KE"/>
          <w14:ligatures w14:val="none"/>
        </w:rPr>
        <w:t>Teachers often have heavy workloads, leaving little time for test development, review, and data analysis (Oluoch, 2006).</w:t>
      </w:r>
    </w:p>
    <w:p w14:paraId="1E6B7797" w14:textId="77BD5BF9" w:rsidR="00E05C5E" w:rsidRPr="008C70C2" w:rsidRDefault="00E05C5E" w:rsidP="008C70C2">
      <w:pPr>
        <w:pStyle w:val="ListParagraph"/>
        <w:numPr>
          <w:ilvl w:val="0"/>
          <w:numId w:val="4"/>
        </w:numPr>
        <w:spacing w:before="100" w:beforeAutospacing="1" w:after="100" w:afterAutospacing="1" w:line="480" w:lineRule="auto"/>
        <w:outlineLvl w:val="3"/>
        <w:rPr>
          <w:rFonts w:ascii="Times New Roman" w:eastAsia="Times New Roman" w:hAnsi="Times New Roman" w:cs="Times New Roman"/>
          <w:b/>
          <w:bCs/>
          <w:kern w:val="0"/>
          <w:sz w:val="24"/>
          <w:szCs w:val="24"/>
          <w:lang w:val="en-KE" w:eastAsia="en-KE"/>
          <w14:ligatures w14:val="none"/>
        </w:rPr>
      </w:pPr>
      <w:r w:rsidRPr="008C70C2">
        <w:rPr>
          <w:rFonts w:ascii="Times New Roman" w:eastAsia="Times New Roman" w:hAnsi="Times New Roman" w:cs="Times New Roman"/>
          <w:b/>
          <w:bCs/>
          <w:kern w:val="0"/>
          <w:sz w:val="24"/>
          <w:szCs w:val="24"/>
          <w:lang w:val="en-KE" w:eastAsia="en-KE"/>
          <w14:ligatures w14:val="none"/>
        </w:rPr>
        <w:t>Language Barriers</w:t>
      </w:r>
    </w:p>
    <w:p w14:paraId="1BD79D1F" w14:textId="77777777" w:rsidR="00E05C5E" w:rsidRPr="00E05C5E" w:rsidRDefault="00E05C5E" w:rsidP="00053F99">
      <w:pPr>
        <w:spacing w:before="100" w:beforeAutospacing="1" w:after="100" w:afterAutospacing="1" w:line="480" w:lineRule="auto"/>
        <w:ind w:firstLine="360"/>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kern w:val="0"/>
          <w:sz w:val="24"/>
          <w:szCs w:val="24"/>
          <w:lang w:val="en-KE" w:eastAsia="en-KE"/>
          <w14:ligatures w14:val="none"/>
        </w:rPr>
        <w:lastRenderedPageBreak/>
        <w:t>English is the medium of instruction and testing in Kenya, yet many learners come from linguistically diverse backgrounds. This can affect comprehension and performance, reducing test validity (Cohen et al., 2018).</w:t>
      </w:r>
    </w:p>
    <w:p w14:paraId="39B369C1" w14:textId="191C2A65" w:rsidR="00E05C5E" w:rsidRPr="008C70C2" w:rsidRDefault="00E05C5E" w:rsidP="008C70C2">
      <w:pPr>
        <w:pStyle w:val="ListParagraph"/>
        <w:numPr>
          <w:ilvl w:val="0"/>
          <w:numId w:val="4"/>
        </w:numPr>
        <w:spacing w:before="100" w:beforeAutospacing="1" w:after="100" w:afterAutospacing="1" w:line="480" w:lineRule="auto"/>
        <w:outlineLvl w:val="3"/>
        <w:rPr>
          <w:rFonts w:ascii="Times New Roman" w:eastAsia="Times New Roman" w:hAnsi="Times New Roman" w:cs="Times New Roman"/>
          <w:b/>
          <w:bCs/>
          <w:kern w:val="0"/>
          <w:sz w:val="24"/>
          <w:szCs w:val="24"/>
          <w:lang w:val="en-KE" w:eastAsia="en-KE"/>
          <w14:ligatures w14:val="none"/>
        </w:rPr>
      </w:pPr>
      <w:r w:rsidRPr="008C70C2">
        <w:rPr>
          <w:rFonts w:ascii="Times New Roman" w:eastAsia="Times New Roman" w:hAnsi="Times New Roman" w:cs="Times New Roman"/>
          <w:b/>
          <w:bCs/>
          <w:kern w:val="0"/>
          <w:sz w:val="24"/>
          <w:szCs w:val="24"/>
          <w:lang w:val="en-KE" w:eastAsia="en-KE"/>
          <w14:ligatures w14:val="none"/>
        </w:rPr>
        <w:t>Bias and Cultural Differences</w:t>
      </w:r>
    </w:p>
    <w:p w14:paraId="32ECF37F" w14:textId="1A451C74" w:rsidR="00E05C5E" w:rsidRPr="00E05C5E" w:rsidRDefault="00E05C5E" w:rsidP="00053F99">
      <w:pPr>
        <w:spacing w:before="100" w:beforeAutospacing="1" w:after="100" w:afterAutospacing="1" w:line="480" w:lineRule="auto"/>
        <w:ind w:firstLine="360"/>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kern w:val="0"/>
          <w:sz w:val="24"/>
          <w:szCs w:val="24"/>
          <w:lang w:val="en-KE" w:eastAsia="en-KE"/>
          <w14:ligatures w14:val="none"/>
        </w:rPr>
        <w:t xml:space="preserve">Some test items unintentionally reflect urban or cultural bias, disadvantaging learners from </w:t>
      </w:r>
      <w:r w:rsidR="00053F99">
        <w:rPr>
          <w:rFonts w:ascii="Times New Roman" w:eastAsia="Times New Roman" w:hAnsi="Times New Roman" w:cs="Times New Roman"/>
          <w:kern w:val="0"/>
          <w:sz w:val="24"/>
          <w:szCs w:val="24"/>
          <w:lang w:val="en-KE" w:eastAsia="en-KE"/>
          <w14:ligatures w14:val="none"/>
        </w:rPr>
        <w:t>marginalised</w:t>
      </w:r>
      <w:r w:rsidRPr="00E05C5E">
        <w:rPr>
          <w:rFonts w:ascii="Times New Roman" w:eastAsia="Times New Roman" w:hAnsi="Times New Roman" w:cs="Times New Roman"/>
          <w:kern w:val="0"/>
          <w:sz w:val="24"/>
          <w:szCs w:val="24"/>
          <w:lang w:val="en-KE" w:eastAsia="en-KE"/>
          <w14:ligatures w14:val="none"/>
        </w:rPr>
        <w:t xml:space="preserve"> areas (</w:t>
      </w:r>
      <w:proofErr w:type="spellStart"/>
      <w:r w:rsidRPr="00E05C5E">
        <w:rPr>
          <w:rFonts w:ascii="Times New Roman" w:eastAsia="Times New Roman" w:hAnsi="Times New Roman" w:cs="Times New Roman"/>
          <w:kern w:val="0"/>
          <w:sz w:val="24"/>
          <w:szCs w:val="24"/>
          <w:lang w:val="en-KE" w:eastAsia="en-KE"/>
          <w14:ligatures w14:val="none"/>
        </w:rPr>
        <w:t>Orodho</w:t>
      </w:r>
      <w:proofErr w:type="spellEnd"/>
      <w:r w:rsidRPr="00E05C5E">
        <w:rPr>
          <w:rFonts w:ascii="Times New Roman" w:eastAsia="Times New Roman" w:hAnsi="Times New Roman" w:cs="Times New Roman"/>
          <w:kern w:val="0"/>
          <w:sz w:val="24"/>
          <w:szCs w:val="24"/>
          <w:lang w:val="en-KE" w:eastAsia="en-KE"/>
          <w14:ligatures w14:val="none"/>
        </w:rPr>
        <w:t>, 2009).</w:t>
      </w:r>
    </w:p>
    <w:p w14:paraId="47461592" w14:textId="28574683" w:rsidR="00E05C5E" w:rsidRPr="008C70C2" w:rsidRDefault="00E05C5E" w:rsidP="008C70C2">
      <w:pPr>
        <w:pStyle w:val="ListParagraph"/>
        <w:numPr>
          <w:ilvl w:val="0"/>
          <w:numId w:val="4"/>
        </w:numPr>
        <w:spacing w:before="100" w:beforeAutospacing="1" w:after="100" w:afterAutospacing="1" w:line="480" w:lineRule="auto"/>
        <w:outlineLvl w:val="3"/>
        <w:rPr>
          <w:rFonts w:ascii="Times New Roman" w:eastAsia="Times New Roman" w:hAnsi="Times New Roman" w:cs="Times New Roman"/>
          <w:b/>
          <w:bCs/>
          <w:kern w:val="0"/>
          <w:sz w:val="24"/>
          <w:szCs w:val="24"/>
          <w:lang w:val="en-KE" w:eastAsia="en-KE"/>
          <w14:ligatures w14:val="none"/>
        </w:rPr>
      </w:pPr>
      <w:r w:rsidRPr="008C70C2">
        <w:rPr>
          <w:rFonts w:ascii="Times New Roman" w:eastAsia="Times New Roman" w:hAnsi="Times New Roman" w:cs="Times New Roman"/>
          <w:b/>
          <w:bCs/>
          <w:kern w:val="0"/>
          <w:sz w:val="24"/>
          <w:szCs w:val="24"/>
          <w:lang w:val="en-KE" w:eastAsia="en-KE"/>
          <w14:ligatures w14:val="none"/>
        </w:rPr>
        <w:t>Overemphasis on Examination Results</w:t>
      </w:r>
    </w:p>
    <w:p w14:paraId="66B651FC" w14:textId="12438117" w:rsidR="00E05C5E" w:rsidRPr="00E05C5E" w:rsidRDefault="00E05C5E" w:rsidP="00053F99">
      <w:pPr>
        <w:spacing w:before="100" w:beforeAutospacing="1" w:after="100" w:afterAutospacing="1" w:line="480" w:lineRule="auto"/>
        <w:ind w:firstLine="360"/>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kern w:val="0"/>
          <w:sz w:val="24"/>
          <w:szCs w:val="24"/>
          <w:lang w:val="en-KE" w:eastAsia="en-KE"/>
          <w14:ligatures w14:val="none"/>
        </w:rPr>
        <w:t xml:space="preserve">Kenya’s education system places </w:t>
      </w:r>
      <w:r w:rsidR="00053F99">
        <w:rPr>
          <w:rFonts w:ascii="Times New Roman" w:eastAsia="Times New Roman" w:hAnsi="Times New Roman" w:cs="Times New Roman"/>
          <w:kern w:val="0"/>
          <w:sz w:val="24"/>
          <w:szCs w:val="24"/>
          <w:lang w:val="en-KE" w:eastAsia="en-KE"/>
          <w14:ligatures w14:val="none"/>
        </w:rPr>
        <w:t xml:space="preserve">a </w:t>
      </w:r>
      <w:r w:rsidRPr="00E05C5E">
        <w:rPr>
          <w:rFonts w:ascii="Times New Roman" w:eastAsia="Times New Roman" w:hAnsi="Times New Roman" w:cs="Times New Roman"/>
          <w:kern w:val="0"/>
          <w:sz w:val="24"/>
          <w:szCs w:val="24"/>
          <w:lang w:val="en-KE" w:eastAsia="en-KE"/>
          <w14:ligatures w14:val="none"/>
        </w:rPr>
        <w:t>high value on exam results, encouraging rote learning and “teaching to the test” rather than developing critical thinking skills (KNEC, 2020).</w:t>
      </w:r>
    </w:p>
    <w:p w14:paraId="7B74297A" w14:textId="11A25B65" w:rsidR="00E05C5E" w:rsidRPr="008C70C2" w:rsidRDefault="00E05C5E" w:rsidP="008C70C2">
      <w:pPr>
        <w:pStyle w:val="ListParagraph"/>
        <w:numPr>
          <w:ilvl w:val="0"/>
          <w:numId w:val="4"/>
        </w:numPr>
        <w:spacing w:before="100" w:beforeAutospacing="1" w:after="100" w:afterAutospacing="1" w:line="480" w:lineRule="auto"/>
        <w:outlineLvl w:val="3"/>
        <w:rPr>
          <w:rFonts w:ascii="Times New Roman" w:eastAsia="Times New Roman" w:hAnsi="Times New Roman" w:cs="Times New Roman"/>
          <w:b/>
          <w:bCs/>
          <w:kern w:val="0"/>
          <w:sz w:val="24"/>
          <w:szCs w:val="24"/>
          <w:lang w:val="en-KE" w:eastAsia="en-KE"/>
          <w14:ligatures w14:val="none"/>
        </w:rPr>
      </w:pPr>
      <w:r w:rsidRPr="008C70C2">
        <w:rPr>
          <w:rFonts w:ascii="Times New Roman" w:eastAsia="Times New Roman" w:hAnsi="Times New Roman" w:cs="Times New Roman"/>
          <w:b/>
          <w:bCs/>
          <w:kern w:val="0"/>
          <w:sz w:val="24"/>
          <w:szCs w:val="24"/>
          <w:lang w:val="en-KE" w:eastAsia="en-KE"/>
          <w14:ligatures w14:val="none"/>
        </w:rPr>
        <w:t>Technological Challenges</w:t>
      </w:r>
    </w:p>
    <w:p w14:paraId="326833F8" w14:textId="77777777" w:rsidR="00E05C5E" w:rsidRPr="00E05C5E" w:rsidRDefault="00E05C5E" w:rsidP="00010775">
      <w:pPr>
        <w:spacing w:before="100" w:beforeAutospacing="1" w:after="100" w:afterAutospacing="1" w:line="480" w:lineRule="auto"/>
        <w:ind w:firstLine="360"/>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kern w:val="0"/>
          <w:sz w:val="24"/>
          <w:szCs w:val="24"/>
          <w:lang w:val="en-KE" w:eastAsia="en-KE"/>
          <w14:ligatures w14:val="none"/>
        </w:rPr>
        <w:t>The shift toward computer-based testing faces challenges such as inadequate infrastructure, unreliable internet, and limited teacher ICT skills (Republic of Kenya, 2019).</w:t>
      </w:r>
    </w:p>
    <w:p w14:paraId="73E0AB8D" w14:textId="77777777" w:rsidR="00E05C5E" w:rsidRPr="00E05C5E" w:rsidRDefault="00E05C5E" w:rsidP="008C70C2">
      <w:pPr>
        <w:spacing w:before="100" w:beforeAutospacing="1" w:after="100" w:afterAutospacing="1" w:line="480" w:lineRule="auto"/>
        <w:outlineLvl w:val="2"/>
        <w:rPr>
          <w:rFonts w:ascii="Times New Roman" w:eastAsia="Times New Roman" w:hAnsi="Times New Roman" w:cs="Times New Roman"/>
          <w:b/>
          <w:bCs/>
          <w:kern w:val="0"/>
          <w:sz w:val="27"/>
          <w:szCs w:val="27"/>
          <w:lang w:val="en-KE" w:eastAsia="en-KE"/>
          <w14:ligatures w14:val="none"/>
        </w:rPr>
      </w:pPr>
      <w:r w:rsidRPr="00E05C5E">
        <w:rPr>
          <w:rFonts w:ascii="Times New Roman" w:eastAsia="Times New Roman" w:hAnsi="Times New Roman" w:cs="Times New Roman"/>
          <w:b/>
          <w:bCs/>
          <w:kern w:val="0"/>
          <w:sz w:val="27"/>
          <w:szCs w:val="27"/>
          <w:lang w:val="en-KE" w:eastAsia="en-KE"/>
          <w14:ligatures w14:val="none"/>
        </w:rPr>
        <w:t>4. Conclusion</w:t>
      </w:r>
    </w:p>
    <w:p w14:paraId="1DC1E581" w14:textId="5C70A37F" w:rsidR="00E05C5E" w:rsidRDefault="008C70C2" w:rsidP="008C70C2">
      <w:pPr>
        <w:spacing w:before="100" w:beforeAutospacing="1" w:after="100" w:afterAutospacing="1" w:line="480" w:lineRule="auto"/>
        <w:ind w:firstLine="720"/>
        <w:rPr>
          <w:rFonts w:ascii="Times New Roman" w:eastAsia="Times New Roman" w:hAnsi="Times New Roman" w:cs="Times New Roman"/>
          <w:kern w:val="0"/>
          <w:sz w:val="24"/>
          <w:szCs w:val="24"/>
          <w:lang w:val="en-KE" w:eastAsia="en-KE"/>
          <w14:ligatures w14:val="none"/>
        </w:rPr>
      </w:pPr>
      <w:r w:rsidRPr="008C70C2">
        <w:rPr>
          <w:rFonts w:ascii="Times New Roman" w:eastAsia="Times New Roman" w:hAnsi="Times New Roman" w:cs="Times New Roman"/>
          <w:kern w:val="0"/>
          <w:sz w:val="24"/>
          <w:szCs w:val="24"/>
          <w:lang w:val="en-KE" w:eastAsia="en-KE"/>
          <w14:ligatures w14:val="none"/>
        </w:rPr>
        <w:t xml:space="preserve">The process for developing </w:t>
      </w:r>
      <w:r w:rsidR="00053F99">
        <w:rPr>
          <w:rFonts w:ascii="Times New Roman" w:eastAsia="Times New Roman" w:hAnsi="Times New Roman" w:cs="Times New Roman"/>
          <w:kern w:val="0"/>
          <w:sz w:val="24"/>
          <w:szCs w:val="24"/>
          <w:lang w:val="en-KE" w:eastAsia="en-KE"/>
          <w14:ligatures w14:val="none"/>
        </w:rPr>
        <w:t>standardised</w:t>
      </w:r>
      <w:r w:rsidRPr="008C70C2">
        <w:rPr>
          <w:rFonts w:ascii="Times New Roman" w:eastAsia="Times New Roman" w:hAnsi="Times New Roman" w:cs="Times New Roman"/>
          <w:kern w:val="0"/>
          <w:sz w:val="24"/>
          <w:szCs w:val="24"/>
          <w:lang w:val="en-KE" w:eastAsia="en-KE"/>
          <w14:ligatures w14:val="none"/>
        </w:rPr>
        <w:t xml:space="preserve"> achievement tests is a complex, systematic process, which consists of planning, developing a test blueprint, writing test items, piloting, and validating the test. Well-constructed </w:t>
      </w:r>
      <w:r w:rsidR="00053F99">
        <w:rPr>
          <w:rFonts w:ascii="Times New Roman" w:eastAsia="Times New Roman" w:hAnsi="Times New Roman" w:cs="Times New Roman"/>
          <w:kern w:val="0"/>
          <w:sz w:val="24"/>
          <w:szCs w:val="24"/>
          <w:lang w:val="en-KE" w:eastAsia="en-KE"/>
          <w14:ligatures w14:val="none"/>
        </w:rPr>
        <w:t>standardised</w:t>
      </w:r>
      <w:r w:rsidRPr="008C70C2">
        <w:rPr>
          <w:rFonts w:ascii="Times New Roman" w:eastAsia="Times New Roman" w:hAnsi="Times New Roman" w:cs="Times New Roman"/>
          <w:kern w:val="0"/>
          <w:sz w:val="24"/>
          <w:szCs w:val="24"/>
          <w:lang w:val="en-KE" w:eastAsia="en-KE"/>
          <w14:ligatures w14:val="none"/>
        </w:rPr>
        <w:t xml:space="preserve"> tests are reliable and fair assessments of learner attainment. Nevertheless, few teachers in Kenya have the training, resources, or class sizes needed to effectively and fairly assess students. Given that, educational achievement measurement in Kenya would be improved through teacher professional development, resourcing, and ongoing assessment reform</w:t>
      </w:r>
      <w:r w:rsidR="00E05C5E" w:rsidRPr="00E05C5E">
        <w:rPr>
          <w:rFonts w:ascii="Times New Roman" w:eastAsia="Times New Roman" w:hAnsi="Times New Roman" w:cs="Times New Roman"/>
          <w:kern w:val="0"/>
          <w:sz w:val="24"/>
          <w:szCs w:val="24"/>
          <w:lang w:val="en-KE" w:eastAsia="en-KE"/>
          <w14:ligatures w14:val="none"/>
        </w:rPr>
        <w:t>.</w:t>
      </w:r>
      <w:r w:rsidR="00E05C5E">
        <w:rPr>
          <w:rFonts w:ascii="Times New Roman" w:eastAsia="Times New Roman" w:hAnsi="Times New Roman" w:cs="Times New Roman"/>
          <w:kern w:val="0"/>
          <w:sz w:val="24"/>
          <w:szCs w:val="24"/>
          <w:lang w:val="en-KE" w:eastAsia="en-KE"/>
          <w14:ligatures w14:val="none"/>
        </w:rPr>
        <w:br w:type="page"/>
      </w:r>
    </w:p>
    <w:p w14:paraId="328E3D63" w14:textId="77777777" w:rsidR="00E05C5E" w:rsidRPr="00E05C5E" w:rsidRDefault="00E05C5E" w:rsidP="008C70C2">
      <w:pPr>
        <w:spacing w:before="100" w:beforeAutospacing="1" w:after="100" w:afterAutospacing="1" w:line="480" w:lineRule="auto"/>
        <w:jc w:val="center"/>
        <w:outlineLvl w:val="2"/>
        <w:rPr>
          <w:rFonts w:ascii="Times New Roman" w:eastAsia="Times New Roman" w:hAnsi="Times New Roman" w:cs="Times New Roman"/>
          <w:b/>
          <w:bCs/>
          <w:kern w:val="0"/>
          <w:sz w:val="27"/>
          <w:szCs w:val="27"/>
          <w:lang w:val="en-KE" w:eastAsia="en-KE"/>
          <w14:ligatures w14:val="none"/>
        </w:rPr>
      </w:pPr>
      <w:r w:rsidRPr="00E05C5E">
        <w:rPr>
          <w:rFonts w:ascii="Times New Roman" w:eastAsia="Times New Roman" w:hAnsi="Times New Roman" w:cs="Times New Roman"/>
          <w:b/>
          <w:bCs/>
          <w:kern w:val="0"/>
          <w:sz w:val="27"/>
          <w:szCs w:val="27"/>
          <w:lang w:val="en-KE" w:eastAsia="en-KE"/>
          <w14:ligatures w14:val="none"/>
        </w:rPr>
        <w:lastRenderedPageBreak/>
        <w:t>References</w:t>
      </w:r>
    </w:p>
    <w:p w14:paraId="15D5C94C" w14:textId="77777777" w:rsidR="00E05C5E" w:rsidRPr="00E05C5E" w:rsidRDefault="00E05C5E" w:rsidP="008C70C2">
      <w:pPr>
        <w:spacing w:before="100" w:beforeAutospacing="1" w:after="100" w:afterAutospacing="1" w:line="480" w:lineRule="auto"/>
        <w:ind w:left="720" w:hanging="720"/>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kern w:val="0"/>
          <w:sz w:val="24"/>
          <w:szCs w:val="24"/>
          <w:lang w:val="en-KE" w:eastAsia="en-KE"/>
          <w14:ligatures w14:val="none"/>
        </w:rPr>
        <w:t xml:space="preserve">Anastasi, A., &amp; Urbina, S. (1997). </w:t>
      </w:r>
      <w:r w:rsidRPr="00E05C5E">
        <w:rPr>
          <w:rFonts w:ascii="Times New Roman" w:eastAsia="Times New Roman" w:hAnsi="Times New Roman" w:cs="Times New Roman"/>
          <w:i/>
          <w:iCs/>
          <w:kern w:val="0"/>
          <w:sz w:val="24"/>
          <w:szCs w:val="24"/>
          <w:lang w:val="en-KE" w:eastAsia="en-KE"/>
          <w14:ligatures w14:val="none"/>
        </w:rPr>
        <w:t>Psychological testing</w:t>
      </w:r>
      <w:r w:rsidRPr="00E05C5E">
        <w:rPr>
          <w:rFonts w:ascii="Times New Roman" w:eastAsia="Times New Roman" w:hAnsi="Times New Roman" w:cs="Times New Roman"/>
          <w:kern w:val="0"/>
          <w:sz w:val="24"/>
          <w:szCs w:val="24"/>
          <w:lang w:val="en-KE" w:eastAsia="en-KE"/>
          <w14:ligatures w14:val="none"/>
        </w:rPr>
        <w:t xml:space="preserve"> (7th ed.). Prentice Hall.</w:t>
      </w:r>
    </w:p>
    <w:p w14:paraId="45982347" w14:textId="77777777" w:rsidR="00E05C5E" w:rsidRPr="00E05C5E" w:rsidRDefault="00E05C5E" w:rsidP="008C70C2">
      <w:pPr>
        <w:spacing w:before="100" w:beforeAutospacing="1" w:after="100" w:afterAutospacing="1" w:line="480" w:lineRule="auto"/>
        <w:ind w:left="720" w:hanging="720"/>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kern w:val="0"/>
          <w:sz w:val="24"/>
          <w:szCs w:val="24"/>
          <w:lang w:val="en-KE" w:eastAsia="en-KE"/>
          <w14:ligatures w14:val="none"/>
        </w:rPr>
        <w:t xml:space="preserve">Bloom, B. S., Engelhart, M. D., Furst, E. J., Hill, W. H., &amp; Krathwohl, D. R. (1956). </w:t>
      </w:r>
      <w:r w:rsidRPr="00E05C5E">
        <w:rPr>
          <w:rFonts w:ascii="Times New Roman" w:eastAsia="Times New Roman" w:hAnsi="Times New Roman" w:cs="Times New Roman"/>
          <w:i/>
          <w:iCs/>
          <w:kern w:val="0"/>
          <w:sz w:val="24"/>
          <w:szCs w:val="24"/>
          <w:lang w:val="en-KE" w:eastAsia="en-KE"/>
          <w14:ligatures w14:val="none"/>
        </w:rPr>
        <w:t>Taxonomy of educational objectives: The classification of educational goals.</w:t>
      </w:r>
      <w:r w:rsidRPr="00E05C5E">
        <w:rPr>
          <w:rFonts w:ascii="Times New Roman" w:eastAsia="Times New Roman" w:hAnsi="Times New Roman" w:cs="Times New Roman"/>
          <w:kern w:val="0"/>
          <w:sz w:val="24"/>
          <w:szCs w:val="24"/>
          <w:lang w:val="en-KE" w:eastAsia="en-KE"/>
          <w14:ligatures w14:val="none"/>
        </w:rPr>
        <w:t xml:space="preserve"> Handbook I: Cognitive domain. Longman.</w:t>
      </w:r>
    </w:p>
    <w:p w14:paraId="788E3D3F" w14:textId="77777777" w:rsidR="00E05C5E" w:rsidRPr="00E05C5E" w:rsidRDefault="00E05C5E" w:rsidP="008C70C2">
      <w:pPr>
        <w:spacing w:before="100" w:beforeAutospacing="1" w:after="100" w:afterAutospacing="1" w:line="480" w:lineRule="auto"/>
        <w:ind w:left="720" w:hanging="720"/>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kern w:val="0"/>
          <w:sz w:val="24"/>
          <w:szCs w:val="24"/>
          <w:lang w:val="en-KE" w:eastAsia="en-KE"/>
          <w14:ligatures w14:val="none"/>
        </w:rPr>
        <w:t xml:space="preserve">Cohen, L., Manion, L., &amp; Morrison, K. (2018). </w:t>
      </w:r>
      <w:r w:rsidRPr="00E05C5E">
        <w:rPr>
          <w:rFonts w:ascii="Times New Roman" w:eastAsia="Times New Roman" w:hAnsi="Times New Roman" w:cs="Times New Roman"/>
          <w:i/>
          <w:iCs/>
          <w:kern w:val="0"/>
          <w:sz w:val="24"/>
          <w:szCs w:val="24"/>
          <w:lang w:val="en-KE" w:eastAsia="en-KE"/>
          <w14:ligatures w14:val="none"/>
        </w:rPr>
        <w:t>Research methods in education</w:t>
      </w:r>
      <w:r w:rsidRPr="00E05C5E">
        <w:rPr>
          <w:rFonts w:ascii="Times New Roman" w:eastAsia="Times New Roman" w:hAnsi="Times New Roman" w:cs="Times New Roman"/>
          <w:kern w:val="0"/>
          <w:sz w:val="24"/>
          <w:szCs w:val="24"/>
          <w:lang w:val="en-KE" w:eastAsia="en-KE"/>
          <w14:ligatures w14:val="none"/>
        </w:rPr>
        <w:t xml:space="preserve"> (8th ed.). Routledge.</w:t>
      </w:r>
    </w:p>
    <w:p w14:paraId="03D08DA8" w14:textId="77777777" w:rsidR="00E05C5E" w:rsidRPr="00E05C5E" w:rsidRDefault="00E05C5E" w:rsidP="008C70C2">
      <w:pPr>
        <w:spacing w:before="100" w:beforeAutospacing="1" w:after="100" w:afterAutospacing="1" w:line="480" w:lineRule="auto"/>
        <w:ind w:left="720" w:hanging="720"/>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kern w:val="0"/>
          <w:sz w:val="24"/>
          <w:szCs w:val="24"/>
          <w:lang w:val="en-KE" w:eastAsia="en-KE"/>
          <w14:ligatures w14:val="none"/>
        </w:rPr>
        <w:t xml:space="preserve">Gay, L. R., Mills, G. E., &amp; </w:t>
      </w:r>
      <w:proofErr w:type="spellStart"/>
      <w:r w:rsidRPr="00E05C5E">
        <w:rPr>
          <w:rFonts w:ascii="Times New Roman" w:eastAsia="Times New Roman" w:hAnsi="Times New Roman" w:cs="Times New Roman"/>
          <w:kern w:val="0"/>
          <w:sz w:val="24"/>
          <w:szCs w:val="24"/>
          <w:lang w:val="en-KE" w:eastAsia="en-KE"/>
          <w14:ligatures w14:val="none"/>
        </w:rPr>
        <w:t>Airasian</w:t>
      </w:r>
      <w:proofErr w:type="spellEnd"/>
      <w:r w:rsidRPr="00E05C5E">
        <w:rPr>
          <w:rFonts w:ascii="Times New Roman" w:eastAsia="Times New Roman" w:hAnsi="Times New Roman" w:cs="Times New Roman"/>
          <w:kern w:val="0"/>
          <w:sz w:val="24"/>
          <w:szCs w:val="24"/>
          <w:lang w:val="en-KE" w:eastAsia="en-KE"/>
          <w14:ligatures w14:val="none"/>
        </w:rPr>
        <w:t xml:space="preserve">, P. (2012). </w:t>
      </w:r>
      <w:r w:rsidRPr="00E05C5E">
        <w:rPr>
          <w:rFonts w:ascii="Times New Roman" w:eastAsia="Times New Roman" w:hAnsi="Times New Roman" w:cs="Times New Roman"/>
          <w:i/>
          <w:iCs/>
          <w:kern w:val="0"/>
          <w:sz w:val="24"/>
          <w:szCs w:val="24"/>
          <w:lang w:val="en-KE" w:eastAsia="en-KE"/>
          <w14:ligatures w14:val="none"/>
        </w:rPr>
        <w:t>Educational research: Competencies for analysis and application</w:t>
      </w:r>
      <w:r w:rsidRPr="00E05C5E">
        <w:rPr>
          <w:rFonts w:ascii="Times New Roman" w:eastAsia="Times New Roman" w:hAnsi="Times New Roman" w:cs="Times New Roman"/>
          <w:kern w:val="0"/>
          <w:sz w:val="24"/>
          <w:szCs w:val="24"/>
          <w:lang w:val="en-KE" w:eastAsia="en-KE"/>
          <w14:ligatures w14:val="none"/>
        </w:rPr>
        <w:t xml:space="preserve"> (10th ed.). Pearson.</w:t>
      </w:r>
    </w:p>
    <w:p w14:paraId="72D70B91" w14:textId="77777777" w:rsidR="00E05C5E" w:rsidRPr="00E05C5E" w:rsidRDefault="00E05C5E" w:rsidP="008C70C2">
      <w:pPr>
        <w:spacing w:before="100" w:beforeAutospacing="1" w:after="100" w:afterAutospacing="1" w:line="480" w:lineRule="auto"/>
        <w:ind w:left="720" w:hanging="720"/>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kern w:val="0"/>
          <w:sz w:val="24"/>
          <w:szCs w:val="24"/>
          <w:lang w:val="en-KE" w:eastAsia="en-KE"/>
          <w14:ligatures w14:val="none"/>
        </w:rPr>
        <w:t xml:space="preserve">Gronlund, N. E., &amp; Linn, R. L. (1990). </w:t>
      </w:r>
      <w:r w:rsidRPr="00E05C5E">
        <w:rPr>
          <w:rFonts w:ascii="Times New Roman" w:eastAsia="Times New Roman" w:hAnsi="Times New Roman" w:cs="Times New Roman"/>
          <w:i/>
          <w:iCs/>
          <w:kern w:val="0"/>
          <w:sz w:val="24"/>
          <w:szCs w:val="24"/>
          <w:lang w:val="en-KE" w:eastAsia="en-KE"/>
          <w14:ligatures w14:val="none"/>
        </w:rPr>
        <w:t>Measurement and evaluation in teaching</w:t>
      </w:r>
      <w:r w:rsidRPr="00E05C5E">
        <w:rPr>
          <w:rFonts w:ascii="Times New Roman" w:eastAsia="Times New Roman" w:hAnsi="Times New Roman" w:cs="Times New Roman"/>
          <w:kern w:val="0"/>
          <w:sz w:val="24"/>
          <w:szCs w:val="24"/>
          <w:lang w:val="en-KE" w:eastAsia="en-KE"/>
          <w14:ligatures w14:val="none"/>
        </w:rPr>
        <w:t xml:space="preserve"> (6th ed.). Macmillan.</w:t>
      </w:r>
    </w:p>
    <w:p w14:paraId="3EE3B9F4" w14:textId="77777777" w:rsidR="00E05C5E" w:rsidRPr="00E05C5E" w:rsidRDefault="00E05C5E" w:rsidP="008C70C2">
      <w:pPr>
        <w:spacing w:before="100" w:beforeAutospacing="1" w:after="100" w:afterAutospacing="1" w:line="480" w:lineRule="auto"/>
        <w:ind w:left="720" w:hanging="720"/>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kern w:val="0"/>
          <w:sz w:val="24"/>
          <w:szCs w:val="24"/>
          <w:lang w:val="en-KE" w:eastAsia="en-KE"/>
          <w14:ligatures w14:val="none"/>
        </w:rPr>
        <w:t xml:space="preserve">Kenya National Examinations Council (KNEC). (2020). </w:t>
      </w:r>
      <w:r w:rsidRPr="00E05C5E">
        <w:rPr>
          <w:rFonts w:ascii="Times New Roman" w:eastAsia="Times New Roman" w:hAnsi="Times New Roman" w:cs="Times New Roman"/>
          <w:i/>
          <w:iCs/>
          <w:kern w:val="0"/>
          <w:sz w:val="24"/>
          <w:szCs w:val="24"/>
          <w:lang w:val="en-KE" w:eastAsia="en-KE"/>
          <w14:ligatures w14:val="none"/>
        </w:rPr>
        <w:t>Assessment systems in Kenya: Enhancing quality and equity in education.</w:t>
      </w:r>
      <w:r w:rsidRPr="00E05C5E">
        <w:rPr>
          <w:rFonts w:ascii="Times New Roman" w:eastAsia="Times New Roman" w:hAnsi="Times New Roman" w:cs="Times New Roman"/>
          <w:kern w:val="0"/>
          <w:sz w:val="24"/>
          <w:szCs w:val="24"/>
          <w:lang w:val="en-KE" w:eastAsia="en-KE"/>
          <w14:ligatures w14:val="none"/>
        </w:rPr>
        <w:t xml:space="preserve"> KNEC Publications.</w:t>
      </w:r>
    </w:p>
    <w:p w14:paraId="41619E48" w14:textId="77777777" w:rsidR="00E05C5E" w:rsidRPr="00E05C5E" w:rsidRDefault="00E05C5E" w:rsidP="008C70C2">
      <w:pPr>
        <w:spacing w:before="100" w:beforeAutospacing="1" w:after="100" w:afterAutospacing="1" w:line="480" w:lineRule="auto"/>
        <w:ind w:left="720" w:hanging="720"/>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kern w:val="0"/>
          <w:sz w:val="24"/>
          <w:szCs w:val="24"/>
          <w:lang w:val="en-KE" w:eastAsia="en-KE"/>
          <w14:ligatures w14:val="none"/>
        </w:rPr>
        <w:t xml:space="preserve">Kubiszyn, T., &amp; Borich, G. D. (2016). </w:t>
      </w:r>
      <w:r w:rsidRPr="00E05C5E">
        <w:rPr>
          <w:rFonts w:ascii="Times New Roman" w:eastAsia="Times New Roman" w:hAnsi="Times New Roman" w:cs="Times New Roman"/>
          <w:i/>
          <w:iCs/>
          <w:kern w:val="0"/>
          <w:sz w:val="24"/>
          <w:szCs w:val="24"/>
          <w:lang w:val="en-KE" w:eastAsia="en-KE"/>
          <w14:ligatures w14:val="none"/>
        </w:rPr>
        <w:t>Educational testing and measurement: Classroom application and practice</w:t>
      </w:r>
      <w:r w:rsidRPr="00E05C5E">
        <w:rPr>
          <w:rFonts w:ascii="Times New Roman" w:eastAsia="Times New Roman" w:hAnsi="Times New Roman" w:cs="Times New Roman"/>
          <w:kern w:val="0"/>
          <w:sz w:val="24"/>
          <w:szCs w:val="24"/>
          <w:lang w:val="en-KE" w:eastAsia="en-KE"/>
          <w14:ligatures w14:val="none"/>
        </w:rPr>
        <w:t xml:space="preserve"> (11th ed.). John Wiley &amp; Sons.</w:t>
      </w:r>
    </w:p>
    <w:p w14:paraId="5902056C" w14:textId="77777777" w:rsidR="00E05C5E" w:rsidRPr="00E05C5E" w:rsidRDefault="00E05C5E" w:rsidP="008C70C2">
      <w:pPr>
        <w:spacing w:before="100" w:beforeAutospacing="1" w:after="100" w:afterAutospacing="1" w:line="480" w:lineRule="auto"/>
        <w:ind w:left="720" w:hanging="720"/>
        <w:rPr>
          <w:rFonts w:ascii="Times New Roman" w:eastAsia="Times New Roman" w:hAnsi="Times New Roman" w:cs="Times New Roman"/>
          <w:kern w:val="0"/>
          <w:sz w:val="24"/>
          <w:szCs w:val="24"/>
          <w:lang w:val="en-KE" w:eastAsia="en-KE"/>
          <w14:ligatures w14:val="none"/>
        </w:rPr>
      </w:pPr>
      <w:proofErr w:type="spellStart"/>
      <w:r w:rsidRPr="00E05C5E">
        <w:rPr>
          <w:rFonts w:ascii="Times New Roman" w:eastAsia="Times New Roman" w:hAnsi="Times New Roman" w:cs="Times New Roman"/>
          <w:kern w:val="0"/>
          <w:sz w:val="24"/>
          <w:szCs w:val="24"/>
          <w:lang w:val="en-KE" w:eastAsia="en-KE"/>
          <w14:ligatures w14:val="none"/>
        </w:rPr>
        <w:t>Nitko</w:t>
      </w:r>
      <w:proofErr w:type="spellEnd"/>
      <w:r w:rsidRPr="00E05C5E">
        <w:rPr>
          <w:rFonts w:ascii="Times New Roman" w:eastAsia="Times New Roman" w:hAnsi="Times New Roman" w:cs="Times New Roman"/>
          <w:kern w:val="0"/>
          <w:sz w:val="24"/>
          <w:szCs w:val="24"/>
          <w:lang w:val="en-KE" w:eastAsia="en-KE"/>
          <w14:ligatures w14:val="none"/>
        </w:rPr>
        <w:t xml:space="preserve">, A. J., &amp; Brookhart, S. M. (2014). </w:t>
      </w:r>
      <w:r w:rsidRPr="00E05C5E">
        <w:rPr>
          <w:rFonts w:ascii="Times New Roman" w:eastAsia="Times New Roman" w:hAnsi="Times New Roman" w:cs="Times New Roman"/>
          <w:i/>
          <w:iCs/>
          <w:kern w:val="0"/>
          <w:sz w:val="24"/>
          <w:szCs w:val="24"/>
          <w:lang w:val="en-KE" w:eastAsia="en-KE"/>
          <w14:ligatures w14:val="none"/>
        </w:rPr>
        <w:t>Educational assessment of students</w:t>
      </w:r>
      <w:r w:rsidRPr="00E05C5E">
        <w:rPr>
          <w:rFonts w:ascii="Times New Roman" w:eastAsia="Times New Roman" w:hAnsi="Times New Roman" w:cs="Times New Roman"/>
          <w:kern w:val="0"/>
          <w:sz w:val="24"/>
          <w:szCs w:val="24"/>
          <w:lang w:val="en-KE" w:eastAsia="en-KE"/>
          <w14:ligatures w14:val="none"/>
        </w:rPr>
        <w:t xml:space="preserve"> (7th ed.). Pearson Education.</w:t>
      </w:r>
    </w:p>
    <w:p w14:paraId="3D96F533" w14:textId="77777777" w:rsidR="00E05C5E" w:rsidRPr="00E05C5E" w:rsidRDefault="00E05C5E" w:rsidP="008C70C2">
      <w:pPr>
        <w:spacing w:before="100" w:beforeAutospacing="1" w:after="100" w:afterAutospacing="1" w:line="480" w:lineRule="auto"/>
        <w:ind w:left="720" w:hanging="720"/>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kern w:val="0"/>
          <w:sz w:val="24"/>
          <w:szCs w:val="24"/>
          <w:lang w:val="en-KE" w:eastAsia="en-KE"/>
          <w14:ligatures w14:val="none"/>
        </w:rPr>
        <w:t xml:space="preserve">Oluoch, G. P. (2006). </w:t>
      </w:r>
      <w:r w:rsidRPr="00E05C5E">
        <w:rPr>
          <w:rFonts w:ascii="Times New Roman" w:eastAsia="Times New Roman" w:hAnsi="Times New Roman" w:cs="Times New Roman"/>
          <w:i/>
          <w:iCs/>
          <w:kern w:val="0"/>
          <w:sz w:val="24"/>
          <w:szCs w:val="24"/>
          <w:lang w:val="en-KE" w:eastAsia="en-KE"/>
          <w14:ligatures w14:val="none"/>
        </w:rPr>
        <w:t>Essentials of educational and social research methods.</w:t>
      </w:r>
      <w:r w:rsidRPr="00E05C5E">
        <w:rPr>
          <w:rFonts w:ascii="Times New Roman" w:eastAsia="Times New Roman" w:hAnsi="Times New Roman" w:cs="Times New Roman"/>
          <w:kern w:val="0"/>
          <w:sz w:val="24"/>
          <w:szCs w:val="24"/>
          <w:lang w:val="en-KE" w:eastAsia="en-KE"/>
          <w14:ligatures w14:val="none"/>
        </w:rPr>
        <w:t xml:space="preserve"> Masola Publishers.</w:t>
      </w:r>
    </w:p>
    <w:p w14:paraId="63496DC2" w14:textId="77777777" w:rsidR="00E05C5E" w:rsidRPr="00E05C5E" w:rsidRDefault="00E05C5E" w:rsidP="008C70C2">
      <w:pPr>
        <w:spacing w:before="100" w:beforeAutospacing="1" w:after="100" w:afterAutospacing="1" w:line="480" w:lineRule="auto"/>
        <w:ind w:left="720" w:hanging="720"/>
        <w:rPr>
          <w:rFonts w:ascii="Times New Roman" w:eastAsia="Times New Roman" w:hAnsi="Times New Roman" w:cs="Times New Roman"/>
          <w:kern w:val="0"/>
          <w:sz w:val="24"/>
          <w:szCs w:val="24"/>
          <w:lang w:val="en-KE" w:eastAsia="en-KE"/>
          <w14:ligatures w14:val="none"/>
        </w:rPr>
      </w:pPr>
      <w:proofErr w:type="spellStart"/>
      <w:r w:rsidRPr="00E05C5E">
        <w:rPr>
          <w:rFonts w:ascii="Times New Roman" w:eastAsia="Times New Roman" w:hAnsi="Times New Roman" w:cs="Times New Roman"/>
          <w:kern w:val="0"/>
          <w:sz w:val="24"/>
          <w:szCs w:val="24"/>
          <w:lang w:val="en-KE" w:eastAsia="en-KE"/>
          <w14:ligatures w14:val="none"/>
        </w:rPr>
        <w:lastRenderedPageBreak/>
        <w:t>Orodho</w:t>
      </w:r>
      <w:proofErr w:type="spellEnd"/>
      <w:r w:rsidRPr="00E05C5E">
        <w:rPr>
          <w:rFonts w:ascii="Times New Roman" w:eastAsia="Times New Roman" w:hAnsi="Times New Roman" w:cs="Times New Roman"/>
          <w:kern w:val="0"/>
          <w:sz w:val="24"/>
          <w:szCs w:val="24"/>
          <w:lang w:val="en-KE" w:eastAsia="en-KE"/>
          <w14:ligatures w14:val="none"/>
        </w:rPr>
        <w:t xml:space="preserve">, J. A. (2009). </w:t>
      </w:r>
      <w:r w:rsidRPr="00E05C5E">
        <w:rPr>
          <w:rFonts w:ascii="Times New Roman" w:eastAsia="Times New Roman" w:hAnsi="Times New Roman" w:cs="Times New Roman"/>
          <w:i/>
          <w:iCs/>
          <w:kern w:val="0"/>
          <w:sz w:val="24"/>
          <w:szCs w:val="24"/>
          <w:lang w:val="en-KE" w:eastAsia="en-KE"/>
          <w14:ligatures w14:val="none"/>
        </w:rPr>
        <w:t>Elements of education and social science research methods.</w:t>
      </w:r>
      <w:r w:rsidRPr="00E05C5E">
        <w:rPr>
          <w:rFonts w:ascii="Times New Roman" w:eastAsia="Times New Roman" w:hAnsi="Times New Roman" w:cs="Times New Roman"/>
          <w:kern w:val="0"/>
          <w:sz w:val="24"/>
          <w:szCs w:val="24"/>
          <w:lang w:val="en-KE" w:eastAsia="en-KE"/>
          <w14:ligatures w14:val="none"/>
        </w:rPr>
        <w:t xml:space="preserve"> </w:t>
      </w:r>
      <w:proofErr w:type="spellStart"/>
      <w:r w:rsidRPr="00E05C5E">
        <w:rPr>
          <w:rFonts w:ascii="Times New Roman" w:eastAsia="Times New Roman" w:hAnsi="Times New Roman" w:cs="Times New Roman"/>
          <w:kern w:val="0"/>
          <w:sz w:val="24"/>
          <w:szCs w:val="24"/>
          <w:lang w:val="en-KE" w:eastAsia="en-KE"/>
          <w14:ligatures w14:val="none"/>
        </w:rPr>
        <w:t>Kanezja</w:t>
      </w:r>
      <w:proofErr w:type="spellEnd"/>
      <w:r w:rsidRPr="00E05C5E">
        <w:rPr>
          <w:rFonts w:ascii="Times New Roman" w:eastAsia="Times New Roman" w:hAnsi="Times New Roman" w:cs="Times New Roman"/>
          <w:kern w:val="0"/>
          <w:sz w:val="24"/>
          <w:szCs w:val="24"/>
          <w:lang w:val="en-KE" w:eastAsia="en-KE"/>
          <w14:ligatures w14:val="none"/>
        </w:rPr>
        <w:t xml:space="preserve"> Publishers.</w:t>
      </w:r>
    </w:p>
    <w:p w14:paraId="13048937" w14:textId="77777777" w:rsidR="00E05C5E" w:rsidRPr="00E05C5E" w:rsidRDefault="00E05C5E" w:rsidP="008C70C2">
      <w:pPr>
        <w:spacing w:before="100" w:beforeAutospacing="1" w:after="100" w:afterAutospacing="1" w:line="480" w:lineRule="auto"/>
        <w:ind w:left="720" w:hanging="720"/>
        <w:rPr>
          <w:rFonts w:ascii="Times New Roman" w:eastAsia="Times New Roman" w:hAnsi="Times New Roman" w:cs="Times New Roman"/>
          <w:kern w:val="0"/>
          <w:sz w:val="24"/>
          <w:szCs w:val="24"/>
          <w:lang w:val="en-KE" w:eastAsia="en-KE"/>
          <w14:ligatures w14:val="none"/>
        </w:rPr>
      </w:pPr>
      <w:r w:rsidRPr="00E05C5E">
        <w:rPr>
          <w:rFonts w:ascii="Times New Roman" w:eastAsia="Times New Roman" w:hAnsi="Times New Roman" w:cs="Times New Roman"/>
          <w:kern w:val="0"/>
          <w:sz w:val="24"/>
          <w:szCs w:val="24"/>
          <w:lang w:val="en-KE" w:eastAsia="en-KE"/>
          <w14:ligatures w14:val="none"/>
        </w:rPr>
        <w:t xml:space="preserve">Republic of Kenya. (2019). </w:t>
      </w:r>
      <w:r w:rsidRPr="00E05C5E">
        <w:rPr>
          <w:rFonts w:ascii="Times New Roman" w:eastAsia="Times New Roman" w:hAnsi="Times New Roman" w:cs="Times New Roman"/>
          <w:i/>
          <w:iCs/>
          <w:kern w:val="0"/>
          <w:sz w:val="24"/>
          <w:szCs w:val="24"/>
          <w:lang w:val="en-KE" w:eastAsia="en-KE"/>
          <w14:ligatures w14:val="none"/>
        </w:rPr>
        <w:t>Basic Education Statistical Booklet 2019.</w:t>
      </w:r>
      <w:r w:rsidRPr="00E05C5E">
        <w:rPr>
          <w:rFonts w:ascii="Times New Roman" w:eastAsia="Times New Roman" w:hAnsi="Times New Roman" w:cs="Times New Roman"/>
          <w:kern w:val="0"/>
          <w:sz w:val="24"/>
          <w:szCs w:val="24"/>
          <w:lang w:val="en-KE" w:eastAsia="en-KE"/>
          <w14:ligatures w14:val="none"/>
        </w:rPr>
        <w:t xml:space="preserve"> Ministry of Education.</w:t>
      </w:r>
    </w:p>
    <w:p w14:paraId="1668E128" w14:textId="77777777" w:rsidR="00E05C5E" w:rsidRPr="00E05C5E" w:rsidRDefault="00E05C5E" w:rsidP="008C70C2">
      <w:pPr>
        <w:spacing w:before="100" w:beforeAutospacing="1" w:after="100" w:afterAutospacing="1" w:line="480" w:lineRule="auto"/>
        <w:rPr>
          <w:rFonts w:ascii="Times New Roman" w:eastAsia="Times New Roman" w:hAnsi="Times New Roman" w:cs="Times New Roman"/>
          <w:kern w:val="0"/>
          <w:sz w:val="24"/>
          <w:szCs w:val="24"/>
          <w:lang w:val="en-KE" w:eastAsia="en-KE"/>
          <w14:ligatures w14:val="none"/>
        </w:rPr>
      </w:pPr>
    </w:p>
    <w:sectPr w:rsidR="00E05C5E" w:rsidRPr="00E05C5E">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67DDB" w14:textId="77777777" w:rsidR="0080163D" w:rsidRDefault="0080163D" w:rsidP="00E05C5E">
      <w:pPr>
        <w:spacing w:after="0" w:line="240" w:lineRule="auto"/>
      </w:pPr>
      <w:r>
        <w:separator/>
      </w:r>
    </w:p>
  </w:endnote>
  <w:endnote w:type="continuationSeparator" w:id="0">
    <w:p w14:paraId="3879D1AF" w14:textId="77777777" w:rsidR="0080163D" w:rsidRDefault="0080163D" w:rsidP="00E05C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iandra GD">
    <w:panose1 w:val="020E0502030308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4D403" w14:textId="77777777" w:rsidR="0080163D" w:rsidRDefault="0080163D" w:rsidP="00E05C5E">
      <w:pPr>
        <w:spacing w:after="0" w:line="240" w:lineRule="auto"/>
      </w:pPr>
      <w:r>
        <w:separator/>
      </w:r>
    </w:p>
  </w:footnote>
  <w:footnote w:type="continuationSeparator" w:id="0">
    <w:p w14:paraId="3ABF3940" w14:textId="77777777" w:rsidR="0080163D" w:rsidRDefault="0080163D" w:rsidP="00E05C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1177770"/>
      <w:docPartObj>
        <w:docPartGallery w:val="Page Numbers (Top of Page)"/>
        <w:docPartUnique/>
      </w:docPartObj>
    </w:sdtPr>
    <w:sdtEndPr>
      <w:rPr>
        <w:noProof/>
      </w:rPr>
    </w:sdtEndPr>
    <w:sdtContent>
      <w:p w14:paraId="6147A670" w14:textId="10EB867D" w:rsidR="00E05C5E" w:rsidRDefault="00E05C5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9CFAF8C" w14:textId="77777777" w:rsidR="00E05C5E" w:rsidRDefault="00E05C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5E10"/>
    <w:multiLevelType w:val="hybridMultilevel"/>
    <w:tmpl w:val="7BDADC74"/>
    <w:lvl w:ilvl="0" w:tplc="20000015">
      <w:start w:val="1"/>
      <w:numFmt w:val="upp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A9F75BF"/>
    <w:multiLevelType w:val="hybridMultilevel"/>
    <w:tmpl w:val="DC8A1A6A"/>
    <w:lvl w:ilvl="0" w:tplc="F940D466">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E0D5585"/>
    <w:multiLevelType w:val="hybridMultilevel"/>
    <w:tmpl w:val="30DA9B9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AE62D18"/>
    <w:multiLevelType w:val="hybridMultilevel"/>
    <w:tmpl w:val="07140E2E"/>
    <w:lvl w:ilvl="0" w:tplc="F940D466">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69A10D1A"/>
    <w:multiLevelType w:val="hybridMultilevel"/>
    <w:tmpl w:val="EEE68F9E"/>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6A550A0B"/>
    <w:multiLevelType w:val="hybridMultilevel"/>
    <w:tmpl w:val="8D4ABEB4"/>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092818421">
    <w:abstractNumId w:val="0"/>
  </w:num>
  <w:num w:numId="2" w16cid:durableId="1347558144">
    <w:abstractNumId w:val="3"/>
  </w:num>
  <w:num w:numId="3" w16cid:durableId="1585795578">
    <w:abstractNumId w:val="1"/>
  </w:num>
  <w:num w:numId="4" w16cid:durableId="1286229416">
    <w:abstractNumId w:val="4"/>
  </w:num>
  <w:num w:numId="5" w16cid:durableId="2136755499">
    <w:abstractNumId w:val="2"/>
  </w:num>
  <w:num w:numId="6" w16cid:durableId="4887921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C5E"/>
    <w:rsid w:val="00010775"/>
    <w:rsid w:val="00053F99"/>
    <w:rsid w:val="00306A2D"/>
    <w:rsid w:val="005C4249"/>
    <w:rsid w:val="00661020"/>
    <w:rsid w:val="00703876"/>
    <w:rsid w:val="0080163D"/>
    <w:rsid w:val="00894027"/>
    <w:rsid w:val="008C70C2"/>
    <w:rsid w:val="00C72354"/>
    <w:rsid w:val="00DF552E"/>
    <w:rsid w:val="00E05C5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E18E62"/>
  <w15:chartTrackingRefBased/>
  <w15:docId w15:val="{3DC5E9EF-F94B-44AF-9A2B-A8E0E790C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E05C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5C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5C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5C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5C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5C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C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C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C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C5E"/>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E05C5E"/>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E05C5E"/>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E05C5E"/>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E05C5E"/>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E05C5E"/>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05C5E"/>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E05C5E"/>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05C5E"/>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05C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C5E"/>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05C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C5E"/>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05C5E"/>
    <w:pPr>
      <w:spacing w:before="160"/>
      <w:jc w:val="center"/>
    </w:pPr>
    <w:rPr>
      <w:i/>
      <w:iCs/>
      <w:color w:val="404040" w:themeColor="text1" w:themeTint="BF"/>
    </w:rPr>
  </w:style>
  <w:style w:type="character" w:customStyle="1" w:styleId="QuoteChar">
    <w:name w:val="Quote Char"/>
    <w:basedOn w:val="DefaultParagraphFont"/>
    <w:link w:val="Quote"/>
    <w:uiPriority w:val="29"/>
    <w:rsid w:val="00E05C5E"/>
    <w:rPr>
      <w:i/>
      <w:iCs/>
      <w:color w:val="404040" w:themeColor="text1" w:themeTint="BF"/>
      <w:lang w:val="en-US"/>
    </w:rPr>
  </w:style>
  <w:style w:type="paragraph" w:styleId="ListParagraph">
    <w:name w:val="List Paragraph"/>
    <w:basedOn w:val="Normal"/>
    <w:uiPriority w:val="34"/>
    <w:qFormat/>
    <w:rsid w:val="00E05C5E"/>
    <w:pPr>
      <w:ind w:left="720"/>
      <w:contextualSpacing/>
    </w:pPr>
  </w:style>
  <w:style w:type="character" w:styleId="IntenseEmphasis">
    <w:name w:val="Intense Emphasis"/>
    <w:basedOn w:val="DefaultParagraphFont"/>
    <w:uiPriority w:val="21"/>
    <w:qFormat/>
    <w:rsid w:val="00E05C5E"/>
    <w:rPr>
      <w:i/>
      <w:iCs/>
      <w:color w:val="2F5496" w:themeColor="accent1" w:themeShade="BF"/>
    </w:rPr>
  </w:style>
  <w:style w:type="paragraph" w:styleId="IntenseQuote">
    <w:name w:val="Intense Quote"/>
    <w:basedOn w:val="Normal"/>
    <w:next w:val="Normal"/>
    <w:link w:val="IntenseQuoteChar"/>
    <w:uiPriority w:val="30"/>
    <w:qFormat/>
    <w:rsid w:val="00E05C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5C5E"/>
    <w:rPr>
      <w:i/>
      <w:iCs/>
      <w:color w:val="2F5496" w:themeColor="accent1" w:themeShade="BF"/>
      <w:lang w:val="en-US"/>
    </w:rPr>
  </w:style>
  <w:style w:type="character" w:styleId="IntenseReference">
    <w:name w:val="Intense Reference"/>
    <w:basedOn w:val="DefaultParagraphFont"/>
    <w:uiPriority w:val="32"/>
    <w:qFormat/>
    <w:rsid w:val="00E05C5E"/>
    <w:rPr>
      <w:b/>
      <w:bCs/>
      <w:smallCaps/>
      <w:color w:val="2F5496" w:themeColor="accent1" w:themeShade="BF"/>
      <w:spacing w:val="5"/>
    </w:rPr>
  </w:style>
  <w:style w:type="paragraph" w:styleId="Header">
    <w:name w:val="header"/>
    <w:basedOn w:val="Normal"/>
    <w:link w:val="HeaderChar"/>
    <w:uiPriority w:val="99"/>
    <w:unhideWhenUsed/>
    <w:rsid w:val="00E05C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5C5E"/>
    <w:rPr>
      <w:lang w:val="en-US"/>
    </w:rPr>
  </w:style>
  <w:style w:type="paragraph" w:styleId="Footer">
    <w:name w:val="footer"/>
    <w:basedOn w:val="Normal"/>
    <w:link w:val="FooterChar"/>
    <w:uiPriority w:val="99"/>
    <w:unhideWhenUsed/>
    <w:rsid w:val="00E05C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5C5E"/>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8</Pages>
  <Words>1128</Words>
  <Characters>6815</Characters>
  <Application>Microsoft Office Word</Application>
  <DocSecurity>0</DocSecurity>
  <Lines>141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2025-11-09T08:26:00Z</dcterms:created>
  <dcterms:modified xsi:type="dcterms:W3CDTF">2025-11-09T13:16:00Z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d8f65f3f-5075-48d4-9a12-47a5f8f9426a</vt:lpwstr>
  </property>
</Properties>
</file>