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080AC" w14:textId="77777777" w:rsidR="009C238B" w:rsidRPr="00DA4D4D" w:rsidRDefault="00714098">
      <w:pPr>
        <w:spacing w:after="60"/>
        <w:jc w:val="center"/>
        <w:rPr>
          <w:color w:val="000000" w:themeColor="text1"/>
          <w:sz w:val="16"/>
          <w:szCs w:val="16"/>
        </w:rPr>
      </w:pPr>
      <w:r w:rsidRPr="00DA4D4D">
        <w:rPr>
          <w:b/>
          <w:bCs/>
          <w:color w:val="000000" w:themeColor="text1"/>
          <w:sz w:val="32"/>
          <w:szCs w:val="32"/>
        </w:rPr>
        <w:t>Sentiment Analysis of Women's Clothing Reviews</w:t>
      </w:r>
    </w:p>
    <w:p w14:paraId="5E2539DF" w14:textId="77777777" w:rsidR="009C238B" w:rsidRPr="00DA4D4D" w:rsidRDefault="00714098">
      <w:pPr>
        <w:spacing w:after="60"/>
        <w:jc w:val="center"/>
        <w:rPr>
          <w:color w:val="000000" w:themeColor="text1"/>
          <w:sz w:val="18"/>
          <w:szCs w:val="18"/>
        </w:rPr>
      </w:pPr>
      <w:r w:rsidRPr="00DA4D4D">
        <w:rPr>
          <w:b/>
          <w:bCs/>
          <w:color w:val="000000" w:themeColor="text1"/>
          <w:sz w:val="24"/>
          <w:szCs w:val="24"/>
        </w:rPr>
        <w:t>Multiclass Logistic Regression (Built from Scratch) with L2 Regularization and SMOTE</w:t>
      </w:r>
    </w:p>
    <w:p w14:paraId="552A15B9" w14:textId="77777777" w:rsidR="009C238B" w:rsidRPr="00DA4D4D" w:rsidRDefault="00714098">
      <w:pPr>
        <w:spacing w:after="400"/>
        <w:jc w:val="center"/>
        <w:rPr>
          <w:color w:val="000000" w:themeColor="text1"/>
        </w:rPr>
      </w:pPr>
      <w:r w:rsidRPr="00DA4D4D">
        <w:rPr>
          <w:i/>
          <w:iCs/>
          <w:color w:val="000000" w:themeColor="text1"/>
          <w:sz w:val="22"/>
          <w:szCs w:val="22"/>
        </w:rPr>
        <w:t>Machine Learning Course Project</w:t>
      </w:r>
    </w:p>
    <w:p w14:paraId="4A9041C2" w14:textId="77777777" w:rsidR="009C238B" w:rsidRPr="00DA4D4D" w:rsidRDefault="009C238B">
      <w:pPr>
        <w:pBdr>
          <w:bottom w:val="single" w:sz="8" w:space="8" w:color="1F4E79"/>
        </w:pBdr>
        <w:spacing w:after="300"/>
        <w:rPr>
          <w:color w:val="000000" w:themeColor="text1"/>
        </w:rPr>
      </w:pPr>
    </w:p>
    <w:p w14:paraId="1B378A5E" w14:textId="77777777" w:rsidR="009C238B" w:rsidRPr="00DA4D4D" w:rsidRDefault="00714098">
      <w:pPr>
        <w:pStyle w:val="Heading1"/>
        <w:spacing w:before="360" w:after="180"/>
        <w:rPr>
          <w:color w:val="000000" w:themeColor="text1"/>
        </w:rPr>
      </w:pPr>
      <w:r w:rsidRPr="00DA4D4D">
        <w:rPr>
          <w:b/>
          <w:bCs/>
          <w:color w:val="000000" w:themeColor="text1"/>
        </w:rPr>
        <w:t xml:space="preserve">1. </w:t>
      </w:r>
      <w:r w:rsidRPr="00DA4D4D">
        <w:rPr>
          <w:b/>
          <w:bCs/>
          <w:color w:val="000000" w:themeColor="text1"/>
          <w:sz w:val="28"/>
          <w:szCs w:val="28"/>
        </w:rPr>
        <w:t>Introduction</w:t>
      </w:r>
    </w:p>
    <w:p w14:paraId="3CC3F84A" w14:textId="77777777" w:rsidR="009C238B" w:rsidRPr="00DA4D4D" w:rsidRDefault="00714098">
      <w:pPr>
        <w:spacing w:after="160" w:line="300" w:lineRule="auto"/>
        <w:jc w:val="both"/>
        <w:rPr>
          <w:color w:val="000000" w:themeColor="text1"/>
          <w:sz w:val="22"/>
          <w:szCs w:val="22"/>
        </w:rPr>
      </w:pPr>
      <w:r w:rsidRPr="00DA4D4D">
        <w:rPr>
          <w:color w:val="000000" w:themeColor="text1"/>
          <w:sz w:val="22"/>
          <w:szCs w:val="22"/>
        </w:rPr>
        <w:t>Online customer reviews carry rich information about how buyers feel about a product, but this information is only useful if it can be organized automatically at scale. This project builds a multiclass sentiment classifier for Women's Clothing E-Commerce r</w:t>
      </w:r>
      <w:r w:rsidRPr="00DA4D4D">
        <w:rPr>
          <w:color w:val="000000" w:themeColor="text1"/>
          <w:sz w:val="22"/>
          <w:szCs w:val="22"/>
        </w:rPr>
        <w:t>eviews, labelling each review as Negative, Neutral, or Positive. The main academic goal was not simply to reach high accuracy, but to implement Logistic Regression from first principles — the cost function, gradient descent update rule, and L2 regularizati</w:t>
      </w:r>
      <w:r w:rsidRPr="00DA4D4D">
        <w:rPr>
          <w:color w:val="000000" w:themeColor="text1"/>
          <w:sz w:val="22"/>
          <w:szCs w:val="22"/>
        </w:rPr>
        <w:t>on were all coded manually rather than imported from a library, so that the underlying mathematics of the model is fully understood and demonstrable.</w:t>
      </w:r>
    </w:p>
    <w:p w14:paraId="4518F4F1" w14:textId="77777777" w:rsidR="009C238B" w:rsidRPr="00DA4D4D" w:rsidRDefault="00714098">
      <w:pPr>
        <w:spacing w:after="160" w:line="300" w:lineRule="auto"/>
        <w:jc w:val="both"/>
        <w:rPr>
          <w:color w:val="000000" w:themeColor="text1"/>
        </w:rPr>
      </w:pPr>
      <w:r w:rsidRPr="00DA4D4D">
        <w:rPr>
          <w:color w:val="000000" w:themeColor="text1"/>
          <w:sz w:val="22"/>
          <w:szCs w:val="22"/>
        </w:rPr>
        <w:t>A key practical challenge in this dataset is severe class imbalance: the large majority of reviews are Pos</w:t>
      </w:r>
      <w:r w:rsidRPr="00DA4D4D">
        <w:rPr>
          <w:color w:val="000000" w:themeColor="text1"/>
          <w:sz w:val="22"/>
          <w:szCs w:val="22"/>
        </w:rPr>
        <w:t>itive, while Negative and Neutral reviews are comparatively rare. To address this, the Synthetic Minority Over-sampling Technique (SMOTE) was applied to the training data so that the classifier does not simply learn to always predict the majority class</w:t>
      </w:r>
      <w:r w:rsidRPr="00DA4D4D">
        <w:rPr>
          <w:color w:val="000000" w:themeColor="text1"/>
        </w:rPr>
        <w:t>.</w:t>
      </w:r>
    </w:p>
    <w:p w14:paraId="69799505" w14:textId="77777777" w:rsidR="009C238B" w:rsidRPr="00DA4D4D" w:rsidRDefault="00714098">
      <w:pPr>
        <w:pStyle w:val="Heading1"/>
        <w:spacing w:before="360" w:after="180"/>
        <w:rPr>
          <w:color w:val="000000" w:themeColor="text1"/>
          <w:sz w:val="28"/>
          <w:szCs w:val="28"/>
        </w:rPr>
      </w:pPr>
      <w:r w:rsidRPr="00DA4D4D">
        <w:rPr>
          <w:b/>
          <w:bCs/>
          <w:color w:val="000000" w:themeColor="text1"/>
          <w:sz w:val="28"/>
          <w:szCs w:val="28"/>
        </w:rPr>
        <w:t>2.</w:t>
      </w:r>
      <w:r w:rsidRPr="00DA4D4D">
        <w:rPr>
          <w:b/>
          <w:bCs/>
          <w:color w:val="000000" w:themeColor="text1"/>
          <w:sz w:val="28"/>
          <w:szCs w:val="28"/>
        </w:rPr>
        <w:t xml:space="preserve"> Dataset Description</w:t>
      </w:r>
    </w:p>
    <w:p w14:paraId="7856C7FD"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dataset used is the Women's Clothing E-Commerce Reviews dataset, pre-processed into a clean CSV file (Preprocessed_Reviews_File.csv) containing review text and an associated sentiment label.</w:t>
      </w:r>
    </w:p>
    <w:tbl>
      <w:tblPr>
        <w:tblStyle w:val="TableGrid"/>
        <w:tblW w:w="9000" w:type="dxa"/>
        <w:tblLook w:val="04A0" w:firstRow="1" w:lastRow="0" w:firstColumn="1" w:lastColumn="0" w:noHBand="0" w:noVBand="1"/>
      </w:tblPr>
      <w:tblGrid>
        <w:gridCol w:w="4500"/>
        <w:gridCol w:w="4500"/>
      </w:tblGrid>
      <w:tr w:rsidR="00DA4D4D" w:rsidRPr="00DA4D4D" w14:paraId="7539E4F9" w14:textId="77777777" w:rsidTr="00DA4D4D">
        <w:tc>
          <w:tcPr>
            <w:tcW w:w="4500" w:type="dxa"/>
            <w:shd w:val="clear" w:color="auto" w:fill="ACB9CA" w:themeFill="text2" w:themeFillTint="66"/>
          </w:tcPr>
          <w:p w14:paraId="344339AF" w14:textId="77777777" w:rsidR="009C238B" w:rsidRPr="00DA4D4D" w:rsidRDefault="00714098">
            <w:pPr>
              <w:jc w:val="center"/>
              <w:rPr>
                <w:color w:val="000000" w:themeColor="text1"/>
              </w:rPr>
            </w:pPr>
            <w:r w:rsidRPr="00DA4D4D">
              <w:rPr>
                <w:b/>
                <w:bCs/>
                <w:color w:val="000000" w:themeColor="text1"/>
              </w:rPr>
              <w:t>Property</w:t>
            </w:r>
          </w:p>
        </w:tc>
        <w:tc>
          <w:tcPr>
            <w:tcW w:w="4500" w:type="dxa"/>
            <w:shd w:val="clear" w:color="auto" w:fill="ACB9CA" w:themeFill="text2" w:themeFillTint="66"/>
          </w:tcPr>
          <w:p w14:paraId="1208C352" w14:textId="77777777" w:rsidR="009C238B" w:rsidRPr="00DA4D4D" w:rsidRDefault="00714098">
            <w:pPr>
              <w:jc w:val="center"/>
              <w:rPr>
                <w:color w:val="000000" w:themeColor="text1"/>
              </w:rPr>
            </w:pPr>
            <w:r w:rsidRPr="00DA4D4D">
              <w:rPr>
                <w:b/>
                <w:bCs/>
                <w:color w:val="000000" w:themeColor="text1"/>
              </w:rPr>
              <w:t>Value</w:t>
            </w:r>
          </w:p>
        </w:tc>
      </w:tr>
      <w:tr w:rsidR="00DA4D4D" w:rsidRPr="00DA4D4D" w14:paraId="51AC3E04" w14:textId="77777777" w:rsidTr="00DA4D4D">
        <w:tc>
          <w:tcPr>
            <w:tcW w:w="4500" w:type="dxa"/>
          </w:tcPr>
          <w:p w14:paraId="49120989" w14:textId="77777777" w:rsidR="009C238B" w:rsidRPr="00DA4D4D" w:rsidRDefault="00714098">
            <w:pPr>
              <w:rPr>
                <w:color w:val="000000" w:themeColor="text1"/>
              </w:rPr>
            </w:pPr>
            <w:r w:rsidRPr="00DA4D4D">
              <w:rPr>
                <w:color w:val="000000" w:themeColor="text1"/>
              </w:rPr>
              <w:t>Total Rows</w:t>
            </w:r>
          </w:p>
        </w:tc>
        <w:tc>
          <w:tcPr>
            <w:tcW w:w="4500" w:type="dxa"/>
          </w:tcPr>
          <w:p w14:paraId="5404A7F5" w14:textId="77777777" w:rsidR="009C238B" w:rsidRPr="00DA4D4D" w:rsidRDefault="00714098">
            <w:pPr>
              <w:jc w:val="center"/>
              <w:rPr>
                <w:color w:val="000000" w:themeColor="text1"/>
              </w:rPr>
            </w:pPr>
            <w:r w:rsidRPr="00DA4D4D">
              <w:rPr>
                <w:color w:val="000000" w:themeColor="text1"/>
              </w:rPr>
              <w:t>23,465</w:t>
            </w:r>
          </w:p>
        </w:tc>
      </w:tr>
      <w:tr w:rsidR="00DA4D4D" w:rsidRPr="00DA4D4D" w14:paraId="4FF83CB3" w14:textId="77777777" w:rsidTr="00DA4D4D">
        <w:tc>
          <w:tcPr>
            <w:tcW w:w="4500" w:type="dxa"/>
          </w:tcPr>
          <w:p w14:paraId="57D3FB64" w14:textId="77777777" w:rsidR="009C238B" w:rsidRPr="00DA4D4D" w:rsidRDefault="00714098">
            <w:pPr>
              <w:rPr>
                <w:color w:val="000000" w:themeColor="text1"/>
              </w:rPr>
            </w:pPr>
            <w:r w:rsidRPr="00DA4D4D">
              <w:rPr>
                <w:color w:val="000000" w:themeColor="text1"/>
              </w:rPr>
              <w:t>Positive Reviews</w:t>
            </w:r>
          </w:p>
        </w:tc>
        <w:tc>
          <w:tcPr>
            <w:tcW w:w="4500" w:type="dxa"/>
          </w:tcPr>
          <w:p w14:paraId="7A60004B" w14:textId="77777777" w:rsidR="009C238B" w:rsidRPr="00DA4D4D" w:rsidRDefault="00714098">
            <w:pPr>
              <w:jc w:val="center"/>
              <w:rPr>
                <w:color w:val="000000" w:themeColor="text1"/>
              </w:rPr>
            </w:pPr>
            <w:r w:rsidRPr="00DA4D4D">
              <w:rPr>
                <w:color w:val="000000" w:themeColor="text1"/>
              </w:rPr>
              <w:t>18,187</w:t>
            </w:r>
          </w:p>
        </w:tc>
      </w:tr>
      <w:tr w:rsidR="00DA4D4D" w:rsidRPr="00DA4D4D" w14:paraId="2D1C8EB6" w14:textId="77777777" w:rsidTr="00DA4D4D">
        <w:tc>
          <w:tcPr>
            <w:tcW w:w="4500" w:type="dxa"/>
          </w:tcPr>
          <w:p w14:paraId="013D77D2" w14:textId="77777777" w:rsidR="009C238B" w:rsidRPr="00DA4D4D" w:rsidRDefault="00714098">
            <w:pPr>
              <w:rPr>
                <w:color w:val="000000" w:themeColor="text1"/>
              </w:rPr>
            </w:pPr>
            <w:r w:rsidRPr="00DA4D4D">
              <w:rPr>
                <w:color w:val="000000" w:themeColor="text1"/>
              </w:rPr>
              <w:t>Neutral Reviews</w:t>
            </w:r>
          </w:p>
        </w:tc>
        <w:tc>
          <w:tcPr>
            <w:tcW w:w="4500" w:type="dxa"/>
          </w:tcPr>
          <w:p w14:paraId="2E2A7022" w14:textId="77777777" w:rsidR="009C238B" w:rsidRPr="00DA4D4D" w:rsidRDefault="00714098">
            <w:pPr>
              <w:jc w:val="center"/>
              <w:rPr>
                <w:color w:val="000000" w:themeColor="text1"/>
              </w:rPr>
            </w:pPr>
            <w:r w:rsidRPr="00DA4D4D">
              <w:rPr>
                <w:color w:val="000000" w:themeColor="text1"/>
              </w:rPr>
              <w:t>2,871</w:t>
            </w:r>
          </w:p>
        </w:tc>
      </w:tr>
      <w:tr w:rsidR="00DA4D4D" w:rsidRPr="00DA4D4D" w14:paraId="568CB817" w14:textId="77777777" w:rsidTr="00DA4D4D">
        <w:tc>
          <w:tcPr>
            <w:tcW w:w="4500" w:type="dxa"/>
          </w:tcPr>
          <w:p w14:paraId="3B9BB099" w14:textId="77777777" w:rsidR="009C238B" w:rsidRPr="00DA4D4D" w:rsidRDefault="00714098">
            <w:pPr>
              <w:rPr>
                <w:color w:val="000000" w:themeColor="text1"/>
              </w:rPr>
            </w:pPr>
            <w:r w:rsidRPr="00DA4D4D">
              <w:rPr>
                <w:color w:val="000000" w:themeColor="text1"/>
              </w:rPr>
              <w:t>Negative Reviews</w:t>
            </w:r>
          </w:p>
        </w:tc>
        <w:tc>
          <w:tcPr>
            <w:tcW w:w="4500" w:type="dxa"/>
          </w:tcPr>
          <w:p w14:paraId="5ED2C2EC" w14:textId="77777777" w:rsidR="009C238B" w:rsidRPr="00DA4D4D" w:rsidRDefault="00714098">
            <w:pPr>
              <w:jc w:val="center"/>
              <w:rPr>
                <w:color w:val="000000" w:themeColor="text1"/>
              </w:rPr>
            </w:pPr>
            <w:r w:rsidRPr="00DA4D4D">
              <w:rPr>
                <w:color w:val="000000" w:themeColor="text1"/>
              </w:rPr>
              <w:t>2,407</w:t>
            </w:r>
          </w:p>
        </w:tc>
      </w:tr>
      <w:tr w:rsidR="00DA4D4D" w:rsidRPr="00DA4D4D" w14:paraId="50BFCD1C" w14:textId="77777777" w:rsidTr="00DA4D4D">
        <w:tc>
          <w:tcPr>
            <w:tcW w:w="4500" w:type="dxa"/>
          </w:tcPr>
          <w:p w14:paraId="6F7F3AD2" w14:textId="77777777" w:rsidR="009C238B" w:rsidRPr="00DA4D4D" w:rsidRDefault="00714098">
            <w:pPr>
              <w:rPr>
                <w:color w:val="000000" w:themeColor="text1"/>
              </w:rPr>
            </w:pPr>
            <w:r w:rsidRPr="00DA4D4D">
              <w:rPr>
                <w:color w:val="000000" w:themeColor="text1"/>
              </w:rPr>
              <w:t>Target Column</w:t>
            </w:r>
          </w:p>
        </w:tc>
        <w:tc>
          <w:tcPr>
            <w:tcW w:w="4500" w:type="dxa"/>
          </w:tcPr>
          <w:p w14:paraId="7F007CC7" w14:textId="77777777" w:rsidR="009C238B" w:rsidRPr="00DA4D4D" w:rsidRDefault="00714098">
            <w:pPr>
              <w:jc w:val="center"/>
              <w:rPr>
                <w:color w:val="000000" w:themeColor="text1"/>
              </w:rPr>
            </w:pPr>
            <w:r w:rsidRPr="00DA4D4D">
              <w:rPr>
                <w:color w:val="000000" w:themeColor="text1"/>
              </w:rPr>
              <w:t>Sentiment (Negative / Neutral / Positive)</w:t>
            </w:r>
          </w:p>
        </w:tc>
      </w:tr>
    </w:tbl>
    <w:p w14:paraId="692C9DE3" w14:textId="77777777" w:rsidR="009C238B" w:rsidRPr="00DA4D4D" w:rsidRDefault="00714098">
      <w:pPr>
        <w:spacing w:before="80" w:after="240"/>
        <w:jc w:val="center"/>
        <w:rPr>
          <w:color w:val="000000" w:themeColor="text1"/>
        </w:rPr>
      </w:pPr>
      <w:r w:rsidRPr="00DA4D4D">
        <w:rPr>
          <w:i/>
          <w:iCs/>
          <w:color w:val="000000" w:themeColor="text1"/>
        </w:rPr>
        <w:t>Table 1: Overview of the raw dataset and class distribution</w:t>
      </w:r>
    </w:p>
    <w:p w14:paraId="6FB1EAD3"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heavy skew toward Positive reviews (about 77% of all rows) is precisely the imbalance problem that SMOTE was later used to correct within the training set.</w:t>
      </w:r>
    </w:p>
    <w:p w14:paraId="178A86EF" w14:textId="77777777" w:rsidR="009C238B" w:rsidRPr="00DA4D4D" w:rsidRDefault="00714098">
      <w:pPr>
        <w:pStyle w:val="Heading1"/>
        <w:spacing w:before="360" w:after="180"/>
        <w:rPr>
          <w:color w:val="000000" w:themeColor="text1"/>
          <w:sz w:val="28"/>
          <w:szCs w:val="28"/>
        </w:rPr>
      </w:pPr>
      <w:r w:rsidRPr="00DA4D4D">
        <w:rPr>
          <w:b/>
          <w:bCs/>
          <w:color w:val="000000" w:themeColor="text1"/>
          <w:sz w:val="28"/>
          <w:szCs w:val="28"/>
        </w:rPr>
        <w:t>3. Methodology / Approach</w:t>
      </w:r>
    </w:p>
    <w:p w14:paraId="3867300E" w14:textId="77777777" w:rsidR="009C238B" w:rsidRPr="00DA4D4D" w:rsidRDefault="00714098">
      <w:pPr>
        <w:pStyle w:val="Heading2"/>
        <w:spacing w:before="240" w:after="120"/>
        <w:rPr>
          <w:color w:val="000000" w:themeColor="text1"/>
        </w:rPr>
      </w:pPr>
      <w:r w:rsidRPr="00DA4D4D">
        <w:rPr>
          <w:b/>
          <w:bCs/>
          <w:color w:val="000000" w:themeColor="text1"/>
        </w:rPr>
        <w:t>3.1 Feature Extraction — TF-IDF</w:t>
      </w:r>
    </w:p>
    <w:p w14:paraId="69AB4986"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Raw review text cannot be fed directly</w:t>
      </w:r>
      <w:r w:rsidRPr="00DA4D4D">
        <w:rPr>
          <w:color w:val="000000" w:themeColor="text1"/>
          <w:sz w:val="24"/>
          <w:szCs w:val="24"/>
        </w:rPr>
        <w:t xml:space="preserve"> into a mathematical model, so it was converted into numerical features using TF-IDF (Term Frequency – Inverse Document Frequency) vectorization. The vectorizer was configured with </w:t>
      </w:r>
      <w:proofErr w:type="spellStart"/>
      <w:r w:rsidRPr="00DA4D4D">
        <w:rPr>
          <w:color w:val="000000" w:themeColor="text1"/>
          <w:sz w:val="24"/>
          <w:szCs w:val="24"/>
        </w:rPr>
        <w:t>max_features</w:t>
      </w:r>
      <w:proofErr w:type="spellEnd"/>
      <w:r w:rsidRPr="00DA4D4D">
        <w:rPr>
          <w:color w:val="000000" w:themeColor="text1"/>
          <w:sz w:val="24"/>
          <w:szCs w:val="24"/>
        </w:rPr>
        <w:t xml:space="preserve"> = 5000 and an n-gram range of (1, 2), meaning both single word</w:t>
      </w:r>
      <w:r w:rsidRPr="00DA4D4D">
        <w:rPr>
          <w:color w:val="000000" w:themeColor="text1"/>
          <w:sz w:val="24"/>
          <w:szCs w:val="24"/>
        </w:rPr>
        <w:t>s and two-word phrases were considered as features. This produced a feature matrix of shape (23,465 × 5,000).</w:t>
      </w:r>
    </w:p>
    <w:p w14:paraId="6B307B9C" w14:textId="77777777" w:rsidR="009C238B" w:rsidRPr="00DA4D4D" w:rsidRDefault="00714098">
      <w:pPr>
        <w:pStyle w:val="Heading2"/>
        <w:spacing w:before="240" w:after="120"/>
        <w:rPr>
          <w:color w:val="000000" w:themeColor="text1"/>
        </w:rPr>
      </w:pPr>
      <w:r w:rsidRPr="00DA4D4D">
        <w:rPr>
          <w:b/>
          <w:bCs/>
          <w:color w:val="000000" w:themeColor="text1"/>
        </w:rPr>
        <w:t>3.2 Train / Validation / Test Split</w:t>
      </w:r>
    </w:p>
    <w:p w14:paraId="3E02F906"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dataset was split into three parts using stratified sampling (to preserve class proportions in every split</w:t>
      </w:r>
      <w:r w:rsidRPr="00DA4D4D">
        <w:rPr>
          <w:color w:val="000000" w:themeColor="text1"/>
          <w:sz w:val="24"/>
          <w:szCs w:val="24"/>
        </w:rPr>
        <w:t>): 70% for training, 15% for validation (used for hyperparameter tuning), and 15% for a held-out test set (used only once, for the final unbiased evaluation).</w:t>
      </w:r>
    </w:p>
    <w:tbl>
      <w:tblPr>
        <w:tblStyle w:val="TableGrid"/>
        <w:tblW w:w="9000" w:type="dxa"/>
        <w:shd w:val="clear" w:color="auto" w:fill="ACB9CA" w:themeFill="text2" w:themeFillTint="66"/>
        <w:tblLook w:val="04A0" w:firstRow="1" w:lastRow="0" w:firstColumn="1" w:lastColumn="0" w:noHBand="0" w:noVBand="1"/>
      </w:tblPr>
      <w:tblGrid>
        <w:gridCol w:w="4500"/>
        <w:gridCol w:w="4500"/>
      </w:tblGrid>
      <w:tr w:rsidR="00DA4D4D" w:rsidRPr="00DA4D4D" w14:paraId="74E4D0E9" w14:textId="77777777" w:rsidTr="00DA4D4D">
        <w:tc>
          <w:tcPr>
            <w:tcW w:w="4500" w:type="dxa"/>
            <w:shd w:val="clear" w:color="auto" w:fill="ACB9CA" w:themeFill="text2" w:themeFillTint="66"/>
          </w:tcPr>
          <w:p w14:paraId="13181DA5" w14:textId="77777777" w:rsidR="009C238B" w:rsidRPr="00DA4D4D" w:rsidRDefault="00714098">
            <w:pPr>
              <w:jc w:val="center"/>
              <w:rPr>
                <w:color w:val="000000" w:themeColor="text1"/>
              </w:rPr>
            </w:pPr>
            <w:r w:rsidRPr="00DA4D4D">
              <w:rPr>
                <w:b/>
                <w:bCs/>
                <w:color w:val="000000" w:themeColor="text1"/>
              </w:rPr>
              <w:t>Split</w:t>
            </w:r>
          </w:p>
        </w:tc>
        <w:tc>
          <w:tcPr>
            <w:tcW w:w="4500" w:type="dxa"/>
            <w:shd w:val="clear" w:color="auto" w:fill="ACB9CA" w:themeFill="text2" w:themeFillTint="66"/>
          </w:tcPr>
          <w:p w14:paraId="1F35FAD7" w14:textId="77777777" w:rsidR="009C238B" w:rsidRPr="00DA4D4D" w:rsidRDefault="00714098">
            <w:pPr>
              <w:jc w:val="center"/>
              <w:rPr>
                <w:color w:val="000000" w:themeColor="text1"/>
              </w:rPr>
            </w:pPr>
            <w:r w:rsidRPr="00DA4D4D">
              <w:rPr>
                <w:b/>
                <w:bCs/>
                <w:color w:val="000000" w:themeColor="text1"/>
              </w:rPr>
              <w:t>Size</w:t>
            </w:r>
          </w:p>
        </w:tc>
      </w:tr>
      <w:tr w:rsidR="00DA4D4D" w:rsidRPr="00DA4D4D" w14:paraId="63792BD2" w14:textId="77777777" w:rsidTr="00DA4D4D">
        <w:tc>
          <w:tcPr>
            <w:tcW w:w="4500" w:type="dxa"/>
            <w:shd w:val="clear" w:color="auto" w:fill="FFFFFF" w:themeFill="background1"/>
          </w:tcPr>
          <w:p w14:paraId="092F6D70" w14:textId="77777777" w:rsidR="009C238B" w:rsidRPr="00DA4D4D" w:rsidRDefault="00714098">
            <w:pPr>
              <w:rPr>
                <w:color w:val="000000" w:themeColor="text1"/>
              </w:rPr>
            </w:pPr>
            <w:r w:rsidRPr="00DA4D4D">
              <w:rPr>
                <w:color w:val="000000" w:themeColor="text1"/>
              </w:rPr>
              <w:t>Training Set</w:t>
            </w:r>
          </w:p>
        </w:tc>
        <w:tc>
          <w:tcPr>
            <w:tcW w:w="4500" w:type="dxa"/>
            <w:shd w:val="clear" w:color="auto" w:fill="FFFFFF" w:themeFill="background1"/>
          </w:tcPr>
          <w:p w14:paraId="7B861FA6" w14:textId="77777777" w:rsidR="009C238B" w:rsidRPr="00DA4D4D" w:rsidRDefault="00714098">
            <w:pPr>
              <w:jc w:val="center"/>
              <w:rPr>
                <w:color w:val="000000" w:themeColor="text1"/>
              </w:rPr>
            </w:pPr>
            <w:r w:rsidRPr="00DA4D4D">
              <w:rPr>
                <w:color w:val="000000" w:themeColor="text1"/>
              </w:rPr>
              <w:t>16,425 rows</w:t>
            </w:r>
          </w:p>
        </w:tc>
      </w:tr>
      <w:tr w:rsidR="00DA4D4D" w:rsidRPr="00DA4D4D" w14:paraId="1212176E" w14:textId="77777777" w:rsidTr="00DA4D4D">
        <w:tc>
          <w:tcPr>
            <w:tcW w:w="4500" w:type="dxa"/>
            <w:shd w:val="clear" w:color="auto" w:fill="FFFFFF" w:themeFill="background1"/>
          </w:tcPr>
          <w:p w14:paraId="3A9315B2" w14:textId="77777777" w:rsidR="009C238B" w:rsidRPr="00DA4D4D" w:rsidRDefault="00714098">
            <w:pPr>
              <w:rPr>
                <w:color w:val="000000" w:themeColor="text1"/>
              </w:rPr>
            </w:pPr>
            <w:r w:rsidRPr="00DA4D4D">
              <w:rPr>
                <w:color w:val="000000" w:themeColor="text1"/>
              </w:rPr>
              <w:t>Validation Set</w:t>
            </w:r>
          </w:p>
        </w:tc>
        <w:tc>
          <w:tcPr>
            <w:tcW w:w="4500" w:type="dxa"/>
            <w:shd w:val="clear" w:color="auto" w:fill="FFFFFF" w:themeFill="background1"/>
          </w:tcPr>
          <w:p w14:paraId="37B4118D" w14:textId="77777777" w:rsidR="009C238B" w:rsidRPr="00DA4D4D" w:rsidRDefault="00714098">
            <w:pPr>
              <w:jc w:val="center"/>
              <w:rPr>
                <w:color w:val="000000" w:themeColor="text1"/>
              </w:rPr>
            </w:pPr>
            <w:r w:rsidRPr="00DA4D4D">
              <w:rPr>
                <w:color w:val="000000" w:themeColor="text1"/>
              </w:rPr>
              <w:t>3,520 rows</w:t>
            </w:r>
          </w:p>
        </w:tc>
      </w:tr>
      <w:tr w:rsidR="00DA4D4D" w:rsidRPr="00DA4D4D" w14:paraId="48D6F6E6" w14:textId="77777777" w:rsidTr="00DA4D4D">
        <w:tc>
          <w:tcPr>
            <w:tcW w:w="4500" w:type="dxa"/>
            <w:shd w:val="clear" w:color="auto" w:fill="FFFFFF" w:themeFill="background1"/>
          </w:tcPr>
          <w:p w14:paraId="5B199C31" w14:textId="77777777" w:rsidR="009C238B" w:rsidRPr="00DA4D4D" w:rsidRDefault="00714098">
            <w:pPr>
              <w:rPr>
                <w:color w:val="000000" w:themeColor="text1"/>
              </w:rPr>
            </w:pPr>
            <w:r w:rsidRPr="00DA4D4D">
              <w:rPr>
                <w:color w:val="000000" w:themeColor="text1"/>
              </w:rPr>
              <w:t>Test Set</w:t>
            </w:r>
          </w:p>
        </w:tc>
        <w:tc>
          <w:tcPr>
            <w:tcW w:w="4500" w:type="dxa"/>
            <w:shd w:val="clear" w:color="auto" w:fill="FFFFFF" w:themeFill="background1"/>
          </w:tcPr>
          <w:p w14:paraId="0089FDB7" w14:textId="77777777" w:rsidR="009C238B" w:rsidRPr="00DA4D4D" w:rsidRDefault="00714098">
            <w:pPr>
              <w:jc w:val="center"/>
              <w:rPr>
                <w:color w:val="000000" w:themeColor="text1"/>
              </w:rPr>
            </w:pPr>
            <w:r w:rsidRPr="00DA4D4D">
              <w:rPr>
                <w:color w:val="000000" w:themeColor="text1"/>
              </w:rPr>
              <w:t>3,520 rows</w:t>
            </w:r>
          </w:p>
        </w:tc>
      </w:tr>
    </w:tbl>
    <w:p w14:paraId="79CAAFD7" w14:textId="77777777" w:rsidR="009C238B" w:rsidRPr="00DA4D4D" w:rsidRDefault="00714098">
      <w:pPr>
        <w:spacing w:before="80" w:after="240"/>
        <w:jc w:val="center"/>
        <w:rPr>
          <w:color w:val="000000" w:themeColor="text1"/>
        </w:rPr>
      </w:pPr>
      <w:r w:rsidRPr="00DA4D4D">
        <w:rPr>
          <w:i/>
          <w:iCs/>
          <w:color w:val="000000" w:themeColor="text1"/>
        </w:rPr>
        <w:t>Table 2: Train / Validation / Test split sizes</w:t>
      </w:r>
    </w:p>
    <w:p w14:paraId="6FC8D20C" w14:textId="77777777" w:rsidR="009C238B" w:rsidRPr="00DA4D4D" w:rsidRDefault="00714098">
      <w:pPr>
        <w:pStyle w:val="Heading2"/>
        <w:spacing w:before="240" w:after="120"/>
        <w:rPr>
          <w:color w:val="000000" w:themeColor="text1"/>
        </w:rPr>
      </w:pPr>
      <w:r w:rsidRPr="00DA4D4D">
        <w:rPr>
          <w:b/>
          <w:bCs/>
          <w:color w:val="000000" w:themeColor="text1"/>
        </w:rPr>
        <w:t>3.3 Handling Class Imbalance — SMOTE</w:t>
      </w:r>
    </w:p>
    <w:p w14:paraId="062F1BCF"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SMOTE was applied only to the training set, and only on the raw TF-IDF features — before the bias (intercept) column was appended. This ordering matters: generating synthetic samples on a constant bias column would be meaningless, so bias was added only af</w:t>
      </w:r>
      <w:r w:rsidRPr="00DA4D4D">
        <w:rPr>
          <w:color w:val="000000" w:themeColor="text1"/>
          <w:sz w:val="24"/>
          <w:szCs w:val="24"/>
        </w:rPr>
        <w:t>ter resampling. Validation and test sets were left completely untouched, since SMOTE must never be applied to evaluation data — doing so would leak synthetic information into performance metrics and give an unrealistically optimistic result.</w:t>
      </w:r>
    </w:p>
    <w:tbl>
      <w:tblPr>
        <w:tblStyle w:val="TableGrid"/>
        <w:tblW w:w="9000" w:type="dxa"/>
        <w:tblLook w:val="04A0" w:firstRow="1" w:lastRow="0" w:firstColumn="1" w:lastColumn="0" w:noHBand="0" w:noVBand="1"/>
      </w:tblPr>
      <w:tblGrid>
        <w:gridCol w:w="3000"/>
        <w:gridCol w:w="3000"/>
        <w:gridCol w:w="3000"/>
      </w:tblGrid>
      <w:tr w:rsidR="00DA4D4D" w:rsidRPr="00DA4D4D" w14:paraId="0C20DE4C" w14:textId="77777777" w:rsidTr="00DA4D4D">
        <w:tc>
          <w:tcPr>
            <w:tcW w:w="3000" w:type="dxa"/>
            <w:shd w:val="clear" w:color="auto" w:fill="ACB9CA" w:themeFill="text2" w:themeFillTint="66"/>
          </w:tcPr>
          <w:p w14:paraId="584A9B01" w14:textId="77777777" w:rsidR="009C238B" w:rsidRPr="00DA4D4D" w:rsidRDefault="00714098">
            <w:pPr>
              <w:jc w:val="center"/>
              <w:rPr>
                <w:color w:val="000000" w:themeColor="text1"/>
              </w:rPr>
            </w:pPr>
            <w:r w:rsidRPr="00DA4D4D">
              <w:rPr>
                <w:b/>
                <w:bCs/>
                <w:color w:val="000000" w:themeColor="text1"/>
              </w:rPr>
              <w:t>Class</w:t>
            </w:r>
          </w:p>
        </w:tc>
        <w:tc>
          <w:tcPr>
            <w:tcW w:w="3000" w:type="dxa"/>
            <w:shd w:val="clear" w:color="auto" w:fill="ACB9CA" w:themeFill="text2" w:themeFillTint="66"/>
          </w:tcPr>
          <w:p w14:paraId="41296827" w14:textId="77777777" w:rsidR="009C238B" w:rsidRPr="00DA4D4D" w:rsidRDefault="00714098">
            <w:pPr>
              <w:jc w:val="center"/>
              <w:rPr>
                <w:color w:val="000000" w:themeColor="text1"/>
              </w:rPr>
            </w:pPr>
            <w:r w:rsidRPr="00DA4D4D">
              <w:rPr>
                <w:b/>
                <w:bCs/>
                <w:color w:val="000000" w:themeColor="text1"/>
              </w:rPr>
              <w:t>Before S</w:t>
            </w:r>
            <w:r w:rsidRPr="00DA4D4D">
              <w:rPr>
                <w:b/>
                <w:bCs/>
                <w:color w:val="000000" w:themeColor="text1"/>
              </w:rPr>
              <w:t>MOTE</w:t>
            </w:r>
          </w:p>
        </w:tc>
        <w:tc>
          <w:tcPr>
            <w:tcW w:w="3000" w:type="dxa"/>
            <w:shd w:val="clear" w:color="auto" w:fill="ACB9CA" w:themeFill="text2" w:themeFillTint="66"/>
          </w:tcPr>
          <w:p w14:paraId="6C8D847F" w14:textId="77777777" w:rsidR="009C238B" w:rsidRPr="00DA4D4D" w:rsidRDefault="00714098">
            <w:pPr>
              <w:jc w:val="center"/>
              <w:rPr>
                <w:color w:val="000000" w:themeColor="text1"/>
              </w:rPr>
            </w:pPr>
            <w:r w:rsidRPr="00DA4D4D">
              <w:rPr>
                <w:b/>
                <w:bCs/>
                <w:color w:val="000000" w:themeColor="text1"/>
              </w:rPr>
              <w:t>After SMOTE</w:t>
            </w:r>
          </w:p>
        </w:tc>
      </w:tr>
      <w:tr w:rsidR="00DA4D4D" w:rsidRPr="00DA4D4D" w14:paraId="4FD0983D" w14:textId="77777777" w:rsidTr="00DA4D4D">
        <w:tc>
          <w:tcPr>
            <w:tcW w:w="3000" w:type="dxa"/>
          </w:tcPr>
          <w:p w14:paraId="63FCBB49" w14:textId="77777777" w:rsidR="009C238B" w:rsidRPr="00DA4D4D" w:rsidRDefault="00714098">
            <w:pPr>
              <w:rPr>
                <w:color w:val="000000" w:themeColor="text1"/>
              </w:rPr>
            </w:pPr>
            <w:r w:rsidRPr="00DA4D4D">
              <w:rPr>
                <w:color w:val="000000" w:themeColor="text1"/>
              </w:rPr>
              <w:t>Negative</w:t>
            </w:r>
          </w:p>
        </w:tc>
        <w:tc>
          <w:tcPr>
            <w:tcW w:w="3000" w:type="dxa"/>
          </w:tcPr>
          <w:p w14:paraId="71A9C9C4" w14:textId="77777777" w:rsidR="009C238B" w:rsidRPr="00DA4D4D" w:rsidRDefault="00714098">
            <w:pPr>
              <w:jc w:val="center"/>
              <w:rPr>
                <w:color w:val="000000" w:themeColor="text1"/>
              </w:rPr>
            </w:pPr>
            <w:r w:rsidRPr="00DA4D4D">
              <w:rPr>
                <w:color w:val="000000" w:themeColor="text1"/>
              </w:rPr>
              <w:t>1,685</w:t>
            </w:r>
          </w:p>
        </w:tc>
        <w:tc>
          <w:tcPr>
            <w:tcW w:w="3000" w:type="dxa"/>
          </w:tcPr>
          <w:p w14:paraId="19AE53C6" w14:textId="77777777" w:rsidR="009C238B" w:rsidRPr="00DA4D4D" w:rsidRDefault="00714098">
            <w:pPr>
              <w:jc w:val="center"/>
              <w:rPr>
                <w:color w:val="000000" w:themeColor="text1"/>
              </w:rPr>
            </w:pPr>
            <w:r w:rsidRPr="00DA4D4D">
              <w:rPr>
                <w:color w:val="000000" w:themeColor="text1"/>
              </w:rPr>
              <w:t>12,730</w:t>
            </w:r>
          </w:p>
        </w:tc>
      </w:tr>
      <w:tr w:rsidR="00DA4D4D" w:rsidRPr="00DA4D4D" w14:paraId="1A2E1B6D" w14:textId="77777777" w:rsidTr="00DA4D4D">
        <w:tc>
          <w:tcPr>
            <w:tcW w:w="3000" w:type="dxa"/>
          </w:tcPr>
          <w:p w14:paraId="106D36AD" w14:textId="77777777" w:rsidR="009C238B" w:rsidRPr="00DA4D4D" w:rsidRDefault="00714098">
            <w:pPr>
              <w:rPr>
                <w:color w:val="000000" w:themeColor="text1"/>
              </w:rPr>
            </w:pPr>
            <w:r w:rsidRPr="00DA4D4D">
              <w:rPr>
                <w:color w:val="000000" w:themeColor="text1"/>
              </w:rPr>
              <w:t>Neutral</w:t>
            </w:r>
          </w:p>
        </w:tc>
        <w:tc>
          <w:tcPr>
            <w:tcW w:w="3000" w:type="dxa"/>
          </w:tcPr>
          <w:p w14:paraId="48D74E82" w14:textId="77777777" w:rsidR="009C238B" w:rsidRPr="00DA4D4D" w:rsidRDefault="00714098">
            <w:pPr>
              <w:jc w:val="center"/>
              <w:rPr>
                <w:color w:val="000000" w:themeColor="text1"/>
              </w:rPr>
            </w:pPr>
            <w:r w:rsidRPr="00DA4D4D">
              <w:rPr>
                <w:color w:val="000000" w:themeColor="text1"/>
              </w:rPr>
              <w:t>2,010</w:t>
            </w:r>
          </w:p>
        </w:tc>
        <w:tc>
          <w:tcPr>
            <w:tcW w:w="3000" w:type="dxa"/>
          </w:tcPr>
          <w:p w14:paraId="06EBABE5" w14:textId="77777777" w:rsidR="009C238B" w:rsidRPr="00DA4D4D" w:rsidRDefault="00714098">
            <w:pPr>
              <w:jc w:val="center"/>
              <w:rPr>
                <w:color w:val="000000" w:themeColor="text1"/>
              </w:rPr>
            </w:pPr>
            <w:r w:rsidRPr="00DA4D4D">
              <w:rPr>
                <w:color w:val="000000" w:themeColor="text1"/>
              </w:rPr>
              <w:t>12,730</w:t>
            </w:r>
          </w:p>
        </w:tc>
      </w:tr>
      <w:tr w:rsidR="00DA4D4D" w:rsidRPr="00DA4D4D" w14:paraId="0A1F8F97" w14:textId="77777777" w:rsidTr="00DA4D4D">
        <w:tc>
          <w:tcPr>
            <w:tcW w:w="3000" w:type="dxa"/>
          </w:tcPr>
          <w:p w14:paraId="75DEF704" w14:textId="77777777" w:rsidR="009C238B" w:rsidRPr="00DA4D4D" w:rsidRDefault="00714098">
            <w:pPr>
              <w:rPr>
                <w:color w:val="000000" w:themeColor="text1"/>
              </w:rPr>
            </w:pPr>
            <w:r w:rsidRPr="00DA4D4D">
              <w:rPr>
                <w:color w:val="000000" w:themeColor="text1"/>
              </w:rPr>
              <w:t>Positive</w:t>
            </w:r>
          </w:p>
        </w:tc>
        <w:tc>
          <w:tcPr>
            <w:tcW w:w="3000" w:type="dxa"/>
          </w:tcPr>
          <w:p w14:paraId="05B74D2B" w14:textId="77777777" w:rsidR="009C238B" w:rsidRPr="00DA4D4D" w:rsidRDefault="00714098">
            <w:pPr>
              <w:jc w:val="center"/>
              <w:rPr>
                <w:color w:val="000000" w:themeColor="text1"/>
              </w:rPr>
            </w:pPr>
            <w:r w:rsidRPr="00DA4D4D">
              <w:rPr>
                <w:color w:val="000000" w:themeColor="text1"/>
              </w:rPr>
              <w:t>12,730</w:t>
            </w:r>
          </w:p>
        </w:tc>
        <w:tc>
          <w:tcPr>
            <w:tcW w:w="3000" w:type="dxa"/>
          </w:tcPr>
          <w:p w14:paraId="64180FB5" w14:textId="77777777" w:rsidR="009C238B" w:rsidRPr="00DA4D4D" w:rsidRDefault="00714098">
            <w:pPr>
              <w:jc w:val="center"/>
              <w:rPr>
                <w:color w:val="000000" w:themeColor="text1"/>
              </w:rPr>
            </w:pPr>
            <w:r w:rsidRPr="00DA4D4D">
              <w:rPr>
                <w:color w:val="000000" w:themeColor="text1"/>
              </w:rPr>
              <w:t>12,730</w:t>
            </w:r>
          </w:p>
        </w:tc>
      </w:tr>
    </w:tbl>
    <w:p w14:paraId="77D4387E" w14:textId="77777777" w:rsidR="009C238B" w:rsidRPr="00DA4D4D" w:rsidRDefault="00714098">
      <w:pPr>
        <w:spacing w:before="80" w:after="240"/>
        <w:jc w:val="center"/>
        <w:rPr>
          <w:color w:val="000000" w:themeColor="text1"/>
        </w:rPr>
      </w:pPr>
      <w:r w:rsidRPr="00DA4D4D">
        <w:rPr>
          <w:i/>
          <w:iCs/>
          <w:color w:val="000000" w:themeColor="text1"/>
        </w:rPr>
        <w:t>Table 3: Training-set class distribution before and after SMOTE (final training size: 38,190 rows)</w:t>
      </w:r>
    </w:p>
    <w:p w14:paraId="23883329" w14:textId="77777777" w:rsidR="009C238B" w:rsidRPr="00DA4D4D" w:rsidRDefault="00714098">
      <w:pPr>
        <w:pStyle w:val="Heading2"/>
        <w:spacing w:before="240" w:after="120"/>
        <w:rPr>
          <w:color w:val="000000" w:themeColor="text1"/>
        </w:rPr>
      </w:pPr>
      <w:r w:rsidRPr="00DA4D4D">
        <w:rPr>
          <w:b/>
          <w:bCs/>
          <w:color w:val="000000" w:themeColor="text1"/>
        </w:rPr>
        <w:t xml:space="preserve">3.4 Logistic Regression — Built </w:t>
      </w:r>
      <w:proofErr w:type="gramStart"/>
      <w:r w:rsidRPr="00DA4D4D">
        <w:rPr>
          <w:b/>
          <w:bCs/>
          <w:color w:val="000000" w:themeColor="text1"/>
        </w:rPr>
        <w:t>From</w:t>
      </w:r>
      <w:proofErr w:type="gramEnd"/>
      <w:r w:rsidRPr="00DA4D4D">
        <w:rPr>
          <w:b/>
          <w:bCs/>
          <w:color w:val="000000" w:themeColor="text1"/>
        </w:rPr>
        <w:t xml:space="preserve"> Scratch</w:t>
      </w:r>
    </w:p>
    <w:p w14:paraId="3B1F6943"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Rather than using a library implementation, Logistic Regression was implemented manually, including:</w:t>
      </w:r>
    </w:p>
    <w:p w14:paraId="3F16001D"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The sigmoid</w:t>
      </w:r>
      <w:r w:rsidRPr="00DA4D4D">
        <w:rPr>
          <w:color w:val="000000" w:themeColor="text1"/>
          <w:sz w:val="24"/>
          <w:szCs w:val="24"/>
        </w:rPr>
        <w:t xml:space="preserve"> activation function, with input clipping to avoid numerical overflow.</w:t>
      </w:r>
    </w:p>
    <w:p w14:paraId="4A0F2B08"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A regularized cross-entropy cost function, where the bias term (θ0) is intentionally excluded from the L2 penalty, in line with standard regularization convention.</w:t>
      </w:r>
    </w:p>
    <w:p w14:paraId="42F2AB39"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A regularized batch g</w:t>
      </w:r>
      <w:r w:rsidRPr="00DA4D4D">
        <w:rPr>
          <w:color w:val="000000" w:themeColor="text1"/>
          <w:sz w:val="24"/>
          <w:szCs w:val="24"/>
        </w:rPr>
        <w:t>radient descent update rule, again leaving the bias term unregularized.</w:t>
      </w:r>
    </w:p>
    <w:p w14:paraId="729F70F6"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A One-vs-Rest (</w:t>
      </w:r>
      <w:proofErr w:type="spellStart"/>
      <w:r w:rsidRPr="00DA4D4D">
        <w:rPr>
          <w:color w:val="000000" w:themeColor="text1"/>
          <w:sz w:val="24"/>
          <w:szCs w:val="24"/>
        </w:rPr>
        <w:t>OvR</w:t>
      </w:r>
      <w:proofErr w:type="spellEnd"/>
      <w:r w:rsidRPr="00DA4D4D">
        <w:rPr>
          <w:color w:val="000000" w:themeColor="text1"/>
          <w:sz w:val="24"/>
          <w:szCs w:val="24"/>
        </w:rPr>
        <w:t xml:space="preserve">) strategy to extend the binary logistic model to three classes — one </w:t>
      </w:r>
      <w:proofErr w:type="gramStart"/>
      <w:r w:rsidRPr="00DA4D4D">
        <w:rPr>
          <w:color w:val="000000" w:themeColor="text1"/>
          <w:sz w:val="24"/>
          <w:szCs w:val="24"/>
        </w:rPr>
        <w:t>classifier</w:t>
      </w:r>
      <w:proofErr w:type="gramEnd"/>
      <w:r w:rsidRPr="00DA4D4D">
        <w:rPr>
          <w:color w:val="000000" w:themeColor="text1"/>
          <w:sz w:val="24"/>
          <w:szCs w:val="24"/>
        </w:rPr>
        <w:t xml:space="preserve"> trained per class (Negative-vs-Rest, Neutral-vs-Rest, Positive-vs-Rest), with the fin</w:t>
      </w:r>
      <w:r w:rsidRPr="00DA4D4D">
        <w:rPr>
          <w:color w:val="000000" w:themeColor="text1"/>
          <w:sz w:val="24"/>
          <w:szCs w:val="24"/>
        </w:rPr>
        <w:t>al prediction taken as the class whose classifier outputs the highest probability.</w:t>
      </w:r>
    </w:p>
    <w:p w14:paraId="69BD839A" w14:textId="77777777" w:rsidR="009C238B" w:rsidRPr="00DA4D4D" w:rsidRDefault="00714098">
      <w:pPr>
        <w:pStyle w:val="Heading2"/>
        <w:spacing w:before="240" w:after="120"/>
        <w:rPr>
          <w:color w:val="000000" w:themeColor="text1"/>
        </w:rPr>
      </w:pPr>
      <w:r w:rsidRPr="00DA4D4D">
        <w:rPr>
          <w:b/>
          <w:bCs/>
          <w:color w:val="000000" w:themeColor="text1"/>
        </w:rPr>
        <w:t>3.5 Hyperparameter Tuning</w:t>
      </w:r>
    </w:p>
    <w:p w14:paraId="266E9D10"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Three hyperparameters were tuned in sequence, each building on the previous result:</w:t>
      </w:r>
    </w:p>
    <w:p w14:paraId="7C8C3AC9"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Learning Rate (α): tested over {0.001, 0.01, 0.1, 1, 3, 5, 7, 1</w:t>
      </w:r>
      <w:r w:rsidRPr="00DA4D4D">
        <w:rPr>
          <w:color w:val="000000" w:themeColor="text1"/>
          <w:sz w:val="24"/>
          <w:szCs w:val="24"/>
        </w:rPr>
        <w:t>0} using a representative classifier, stopping as soon as the training cost started to increase rather than decrease.</w:t>
      </w:r>
    </w:p>
    <w:p w14:paraId="2AB83844"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Regularization strength (λ): tested over {0, 0.001, 0.01, 0.1, 1, 10} at the best α, using validation error as the selection criterion (a classic bias–variance U-curve search).</w:t>
      </w:r>
    </w:p>
    <w:p w14:paraId="78535D4B" w14:textId="77777777" w:rsidR="009C238B" w:rsidRPr="00DA4D4D" w:rsidRDefault="00714098">
      <w:pPr>
        <w:pStyle w:val="ListParagraph"/>
        <w:numPr>
          <w:ilvl w:val="0"/>
          <w:numId w:val="2"/>
        </w:numPr>
        <w:spacing w:after="80"/>
        <w:rPr>
          <w:color w:val="000000" w:themeColor="text1"/>
          <w:sz w:val="24"/>
          <w:szCs w:val="24"/>
        </w:rPr>
      </w:pPr>
      <w:r w:rsidRPr="00DA4D4D">
        <w:rPr>
          <w:color w:val="000000" w:themeColor="text1"/>
          <w:sz w:val="24"/>
          <w:szCs w:val="24"/>
        </w:rPr>
        <w:t>Number of iterations: chosen using a tolerance-based convergence check, trackin</w:t>
      </w:r>
      <w:r w:rsidRPr="00DA4D4D">
        <w:rPr>
          <w:color w:val="000000" w:themeColor="text1"/>
          <w:sz w:val="24"/>
          <w:szCs w:val="24"/>
        </w:rPr>
        <w:t>g the average cost across all three One-vs-Rest classifiers rather than a single classifier, so the stopping point reflects the whole model.</w:t>
      </w:r>
    </w:p>
    <w:p w14:paraId="312F0939"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final selected hyperparameters were:</w:t>
      </w:r>
    </w:p>
    <w:tbl>
      <w:tblPr>
        <w:tblStyle w:val="TableGrid"/>
        <w:tblW w:w="9000" w:type="dxa"/>
        <w:tblLook w:val="04A0" w:firstRow="1" w:lastRow="0" w:firstColumn="1" w:lastColumn="0" w:noHBand="0" w:noVBand="1"/>
      </w:tblPr>
      <w:tblGrid>
        <w:gridCol w:w="4500"/>
        <w:gridCol w:w="4500"/>
      </w:tblGrid>
      <w:tr w:rsidR="00DA4D4D" w:rsidRPr="00DA4D4D" w14:paraId="37F2CB80" w14:textId="77777777" w:rsidTr="00DA4D4D">
        <w:tc>
          <w:tcPr>
            <w:tcW w:w="4500" w:type="dxa"/>
            <w:shd w:val="clear" w:color="auto" w:fill="ACB9CA" w:themeFill="text2" w:themeFillTint="66"/>
          </w:tcPr>
          <w:p w14:paraId="748196A9" w14:textId="77777777" w:rsidR="009C238B" w:rsidRPr="00DA4D4D" w:rsidRDefault="00714098">
            <w:pPr>
              <w:jc w:val="center"/>
              <w:rPr>
                <w:color w:val="000000" w:themeColor="text1"/>
              </w:rPr>
            </w:pPr>
            <w:r w:rsidRPr="00DA4D4D">
              <w:rPr>
                <w:b/>
                <w:bCs/>
                <w:color w:val="000000" w:themeColor="text1"/>
              </w:rPr>
              <w:t>Hyperparameter</w:t>
            </w:r>
          </w:p>
        </w:tc>
        <w:tc>
          <w:tcPr>
            <w:tcW w:w="4500" w:type="dxa"/>
            <w:shd w:val="clear" w:color="auto" w:fill="ACB9CA" w:themeFill="text2" w:themeFillTint="66"/>
          </w:tcPr>
          <w:p w14:paraId="2A7DD21F" w14:textId="77777777" w:rsidR="009C238B" w:rsidRPr="00DA4D4D" w:rsidRDefault="00714098">
            <w:pPr>
              <w:jc w:val="center"/>
              <w:rPr>
                <w:color w:val="000000" w:themeColor="text1"/>
              </w:rPr>
            </w:pPr>
            <w:r w:rsidRPr="00DA4D4D">
              <w:rPr>
                <w:b/>
                <w:bCs/>
                <w:color w:val="000000" w:themeColor="text1"/>
              </w:rPr>
              <w:t>Selected Value</w:t>
            </w:r>
          </w:p>
        </w:tc>
      </w:tr>
      <w:tr w:rsidR="00DA4D4D" w:rsidRPr="00DA4D4D" w14:paraId="7CFF7FAB" w14:textId="77777777" w:rsidTr="00DA4D4D">
        <w:tc>
          <w:tcPr>
            <w:tcW w:w="4500" w:type="dxa"/>
          </w:tcPr>
          <w:p w14:paraId="7875B7FA" w14:textId="77777777" w:rsidR="009C238B" w:rsidRPr="00DA4D4D" w:rsidRDefault="00714098">
            <w:pPr>
              <w:rPr>
                <w:color w:val="000000" w:themeColor="text1"/>
              </w:rPr>
            </w:pPr>
            <w:r w:rsidRPr="00DA4D4D">
              <w:rPr>
                <w:color w:val="000000" w:themeColor="text1"/>
              </w:rPr>
              <w:t>Learning Rate (α)</w:t>
            </w:r>
          </w:p>
        </w:tc>
        <w:tc>
          <w:tcPr>
            <w:tcW w:w="4500" w:type="dxa"/>
          </w:tcPr>
          <w:p w14:paraId="571FE0CA" w14:textId="77777777" w:rsidR="009C238B" w:rsidRPr="00DA4D4D" w:rsidRDefault="00714098">
            <w:pPr>
              <w:jc w:val="center"/>
              <w:rPr>
                <w:color w:val="000000" w:themeColor="text1"/>
              </w:rPr>
            </w:pPr>
            <w:r w:rsidRPr="00DA4D4D">
              <w:rPr>
                <w:color w:val="000000" w:themeColor="text1"/>
              </w:rPr>
              <w:t>7</w:t>
            </w:r>
          </w:p>
        </w:tc>
      </w:tr>
      <w:tr w:rsidR="00DA4D4D" w:rsidRPr="00DA4D4D" w14:paraId="7E542100" w14:textId="77777777" w:rsidTr="00DA4D4D">
        <w:tc>
          <w:tcPr>
            <w:tcW w:w="4500" w:type="dxa"/>
          </w:tcPr>
          <w:p w14:paraId="70D1BE9A" w14:textId="77777777" w:rsidR="009C238B" w:rsidRPr="00DA4D4D" w:rsidRDefault="00714098">
            <w:pPr>
              <w:rPr>
                <w:color w:val="000000" w:themeColor="text1"/>
              </w:rPr>
            </w:pPr>
            <w:r w:rsidRPr="00DA4D4D">
              <w:rPr>
                <w:color w:val="000000" w:themeColor="text1"/>
              </w:rPr>
              <w:t>Regularization (λ)</w:t>
            </w:r>
          </w:p>
        </w:tc>
        <w:tc>
          <w:tcPr>
            <w:tcW w:w="4500" w:type="dxa"/>
          </w:tcPr>
          <w:p w14:paraId="398A00F9" w14:textId="77777777" w:rsidR="009C238B" w:rsidRPr="00DA4D4D" w:rsidRDefault="00714098">
            <w:pPr>
              <w:jc w:val="center"/>
              <w:rPr>
                <w:color w:val="000000" w:themeColor="text1"/>
              </w:rPr>
            </w:pPr>
            <w:r w:rsidRPr="00DA4D4D">
              <w:rPr>
                <w:color w:val="000000" w:themeColor="text1"/>
              </w:rPr>
              <w:t>1</w:t>
            </w:r>
          </w:p>
        </w:tc>
      </w:tr>
      <w:tr w:rsidR="00DA4D4D" w:rsidRPr="00DA4D4D" w14:paraId="629055C2" w14:textId="77777777" w:rsidTr="00DA4D4D">
        <w:tc>
          <w:tcPr>
            <w:tcW w:w="4500" w:type="dxa"/>
          </w:tcPr>
          <w:p w14:paraId="7C830750" w14:textId="77777777" w:rsidR="009C238B" w:rsidRPr="00DA4D4D" w:rsidRDefault="00714098">
            <w:pPr>
              <w:rPr>
                <w:color w:val="000000" w:themeColor="text1"/>
              </w:rPr>
            </w:pPr>
            <w:r w:rsidRPr="00DA4D4D">
              <w:rPr>
                <w:color w:val="000000" w:themeColor="text1"/>
              </w:rPr>
              <w:t>Iterations</w:t>
            </w:r>
          </w:p>
        </w:tc>
        <w:tc>
          <w:tcPr>
            <w:tcW w:w="4500" w:type="dxa"/>
          </w:tcPr>
          <w:p w14:paraId="49BC9441" w14:textId="77777777" w:rsidR="009C238B" w:rsidRPr="00DA4D4D" w:rsidRDefault="00714098">
            <w:pPr>
              <w:jc w:val="center"/>
              <w:rPr>
                <w:color w:val="000000" w:themeColor="text1"/>
              </w:rPr>
            </w:pPr>
            <w:r w:rsidRPr="00DA4D4D">
              <w:rPr>
                <w:color w:val="000000" w:themeColor="text1"/>
              </w:rPr>
              <w:t>1500 (maximum reached)</w:t>
            </w:r>
          </w:p>
        </w:tc>
      </w:tr>
    </w:tbl>
    <w:p w14:paraId="5636CCA4" w14:textId="77777777" w:rsidR="009C238B" w:rsidRPr="00DA4D4D" w:rsidRDefault="00714098">
      <w:pPr>
        <w:spacing w:before="80" w:after="240"/>
        <w:jc w:val="center"/>
        <w:rPr>
          <w:color w:val="000000" w:themeColor="text1"/>
        </w:rPr>
      </w:pPr>
      <w:r w:rsidRPr="00DA4D4D">
        <w:rPr>
          <w:i/>
          <w:iCs/>
          <w:color w:val="000000" w:themeColor="text1"/>
        </w:rPr>
        <w:t>Table 4: Final tuned hyperparameters</w:t>
      </w:r>
    </w:p>
    <w:p w14:paraId="0F558F44" w14:textId="77777777" w:rsidR="009C238B" w:rsidRPr="00DA4D4D" w:rsidRDefault="00714098">
      <w:pPr>
        <w:spacing w:before="120" w:after="60"/>
        <w:jc w:val="center"/>
        <w:rPr>
          <w:color w:val="000000" w:themeColor="text1"/>
        </w:rPr>
      </w:pPr>
      <w:r w:rsidRPr="00DA4D4D">
        <w:rPr>
          <w:noProof/>
          <w:color w:val="000000" w:themeColor="text1"/>
        </w:rPr>
        <w:drawing>
          <wp:inline distT="0" distB="0" distL="0" distR="0" wp14:anchorId="55A7A7BE" wp14:editId="1BDAFE3D">
            <wp:extent cx="419100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600325"/>
                    </a:xfrm>
                    <a:prstGeom prst="rect">
                      <a:avLst/>
                    </a:prstGeom>
                  </pic:spPr>
                </pic:pic>
              </a:graphicData>
            </a:graphic>
          </wp:inline>
        </w:drawing>
      </w:r>
    </w:p>
    <w:p w14:paraId="6065D574" w14:textId="77777777" w:rsidR="009C238B" w:rsidRPr="00DA4D4D" w:rsidRDefault="00714098">
      <w:pPr>
        <w:spacing w:before="80" w:after="240"/>
        <w:jc w:val="center"/>
        <w:rPr>
          <w:color w:val="000000" w:themeColor="text1"/>
        </w:rPr>
      </w:pPr>
      <w:r w:rsidRPr="00DA4D4D">
        <w:rPr>
          <w:i/>
          <w:iCs/>
          <w:color w:val="000000" w:themeColor="text1"/>
        </w:rPr>
        <w:t>Figure 1: Validation error vs. Lambda (bias–variance U-curve) used to select λ = 1</w:t>
      </w:r>
    </w:p>
    <w:p w14:paraId="3DBAB45C" w14:textId="77777777" w:rsidR="009C238B" w:rsidRPr="00DA4D4D" w:rsidRDefault="00714098">
      <w:pPr>
        <w:spacing w:before="120" w:after="60"/>
        <w:jc w:val="center"/>
        <w:rPr>
          <w:color w:val="000000" w:themeColor="text1"/>
        </w:rPr>
      </w:pPr>
      <w:r w:rsidRPr="00DA4D4D">
        <w:rPr>
          <w:noProof/>
          <w:color w:val="000000" w:themeColor="text1"/>
        </w:rPr>
        <w:drawing>
          <wp:inline distT="0" distB="0" distL="0" distR="0" wp14:anchorId="3B583850" wp14:editId="427519D9">
            <wp:extent cx="447675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67000"/>
                    </a:xfrm>
                    <a:prstGeom prst="rect">
                      <a:avLst/>
                    </a:prstGeom>
                  </pic:spPr>
                </pic:pic>
              </a:graphicData>
            </a:graphic>
          </wp:inline>
        </w:drawing>
      </w:r>
    </w:p>
    <w:p w14:paraId="3EA5F282" w14:textId="77777777" w:rsidR="009C238B" w:rsidRPr="00DA4D4D" w:rsidRDefault="00714098">
      <w:pPr>
        <w:spacing w:before="80" w:after="240"/>
        <w:jc w:val="center"/>
        <w:rPr>
          <w:color w:val="000000" w:themeColor="text1"/>
        </w:rPr>
      </w:pPr>
      <w:r w:rsidRPr="00DA4D4D">
        <w:rPr>
          <w:i/>
          <w:iCs/>
          <w:color w:val="000000" w:themeColor="text1"/>
        </w:rPr>
        <w:t>Figure 2: Average training cost across all three classifiers, used for the iteration/convergence check</w:t>
      </w:r>
    </w:p>
    <w:p w14:paraId="7F552AD5" w14:textId="77777777" w:rsidR="009C238B" w:rsidRPr="00DA4D4D" w:rsidRDefault="00714098">
      <w:pPr>
        <w:pStyle w:val="Heading1"/>
        <w:spacing w:before="360" w:after="180"/>
        <w:rPr>
          <w:color w:val="000000" w:themeColor="text1"/>
        </w:rPr>
      </w:pPr>
      <w:r w:rsidRPr="00DA4D4D">
        <w:rPr>
          <w:b/>
          <w:bCs/>
          <w:color w:val="000000" w:themeColor="text1"/>
        </w:rPr>
        <w:t>4. Results</w:t>
      </w:r>
    </w:p>
    <w:p w14:paraId="015923C5" w14:textId="77777777" w:rsidR="009C238B" w:rsidRPr="00DA4D4D" w:rsidRDefault="00714098">
      <w:pPr>
        <w:pStyle w:val="Heading2"/>
        <w:spacing w:before="240" w:after="120"/>
        <w:rPr>
          <w:color w:val="000000" w:themeColor="text1"/>
        </w:rPr>
      </w:pPr>
      <w:r w:rsidRPr="00DA4D4D">
        <w:rPr>
          <w:b/>
          <w:bCs/>
          <w:color w:val="000000" w:themeColor="text1"/>
        </w:rPr>
        <w:t>4.1 Validation Set Performance</w:t>
      </w:r>
    </w:p>
    <w:p w14:paraId="53BDEFBE"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With the tuned hyperparameters, the final One-vs-Rest model achieved a validation accuracy of 79.49%.</w:t>
      </w:r>
    </w:p>
    <w:tbl>
      <w:tblPr>
        <w:tblStyle w:val="TableGrid"/>
        <w:tblW w:w="9200" w:type="dxa"/>
        <w:tblLook w:val="04A0" w:firstRow="1" w:lastRow="0" w:firstColumn="1" w:lastColumn="0" w:noHBand="0" w:noVBand="1"/>
      </w:tblPr>
      <w:tblGrid>
        <w:gridCol w:w="2200"/>
        <w:gridCol w:w="1750"/>
        <w:gridCol w:w="1750"/>
        <w:gridCol w:w="1750"/>
        <w:gridCol w:w="1750"/>
      </w:tblGrid>
      <w:tr w:rsidR="00DA4D4D" w:rsidRPr="00DA4D4D" w14:paraId="2FED2029" w14:textId="77777777" w:rsidTr="00DA4D4D">
        <w:tc>
          <w:tcPr>
            <w:tcW w:w="2200" w:type="dxa"/>
            <w:shd w:val="clear" w:color="auto" w:fill="ACB9CA" w:themeFill="text2" w:themeFillTint="66"/>
          </w:tcPr>
          <w:p w14:paraId="38A32830" w14:textId="77777777" w:rsidR="009C238B" w:rsidRPr="00DA4D4D" w:rsidRDefault="00714098">
            <w:pPr>
              <w:jc w:val="center"/>
              <w:rPr>
                <w:color w:val="000000" w:themeColor="text1"/>
              </w:rPr>
            </w:pPr>
            <w:r w:rsidRPr="00DA4D4D">
              <w:rPr>
                <w:b/>
                <w:bCs/>
                <w:color w:val="000000" w:themeColor="text1"/>
              </w:rPr>
              <w:t>Class</w:t>
            </w:r>
          </w:p>
        </w:tc>
        <w:tc>
          <w:tcPr>
            <w:tcW w:w="1750" w:type="dxa"/>
            <w:shd w:val="clear" w:color="auto" w:fill="ACB9CA" w:themeFill="text2" w:themeFillTint="66"/>
          </w:tcPr>
          <w:p w14:paraId="66498869" w14:textId="77777777" w:rsidR="009C238B" w:rsidRPr="00DA4D4D" w:rsidRDefault="00714098">
            <w:pPr>
              <w:jc w:val="center"/>
              <w:rPr>
                <w:color w:val="000000" w:themeColor="text1"/>
              </w:rPr>
            </w:pPr>
            <w:r w:rsidRPr="00DA4D4D">
              <w:rPr>
                <w:b/>
                <w:bCs/>
                <w:color w:val="000000" w:themeColor="text1"/>
              </w:rPr>
              <w:t>Precision</w:t>
            </w:r>
          </w:p>
        </w:tc>
        <w:tc>
          <w:tcPr>
            <w:tcW w:w="1750" w:type="dxa"/>
            <w:shd w:val="clear" w:color="auto" w:fill="ACB9CA" w:themeFill="text2" w:themeFillTint="66"/>
          </w:tcPr>
          <w:p w14:paraId="2E030F38" w14:textId="77777777" w:rsidR="009C238B" w:rsidRPr="00DA4D4D" w:rsidRDefault="00714098">
            <w:pPr>
              <w:jc w:val="center"/>
              <w:rPr>
                <w:color w:val="000000" w:themeColor="text1"/>
              </w:rPr>
            </w:pPr>
            <w:r w:rsidRPr="00DA4D4D">
              <w:rPr>
                <w:b/>
                <w:bCs/>
                <w:color w:val="000000" w:themeColor="text1"/>
              </w:rPr>
              <w:t>Recall</w:t>
            </w:r>
          </w:p>
        </w:tc>
        <w:tc>
          <w:tcPr>
            <w:tcW w:w="1750" w:type="dxa"/>
            <w:shd w:val="clear" w:color="auto" w:fill="ACB9CA" w:themeFill="text2" w:themeFillTint="66"/>
          </w:tcPr>
          <w:p w14:paraId="466BA079" w14:textId="77777777" w:rsidR="009C238B" w:rsidRPr="00DA4D4D" w:rsidRDefault="00714098">
            <w:pPr>
              <w:jc w:val="center"/>
              <w:rPr>
                <w:color w:val="000000" w:themeColor="text1"/>
              </w:rPr>
            </w:pPr>
            <w:r w:rsidRPr="00DA4D4D">
              <w:rPr>
                <w:b/>
                <w:bCs/>
                <w:color w:val="000000" w:themeColor="text1"/>
              </w:rPr>
              <w:t>F1-Score</w:t>
            </w:r>
          </w:p>
        </w:tc>
        <w:tc>
          <w:tcPr>
            <w:tcW w:w="1750" w:type="dxa"/>
            <w:shd w:val="clear" w:color="auto" w:fill="ACB9CA" w:themeFill="text2" w:themeFillTint="66"/>
          </w:tcPr>
          <w:p w14:paraId="29F82696" w14:textId="77777777" w:rsidR="009C238B" w:rsidRPr="00DA4D4D" w:rsidRDefault="00714098">
            <w:pPr>
              <w:jc w:val="center"/>
              <w:rPr>
                <w:color w:val="000000" w:themeColor="text1"/>
              </w:rPr>
            </w:pPr>
            <w:r w:rsidRPr="00DA4D4D">
              <w:rPr>
                <w:b/>
                <w:bCs/>
                <w:color w:val="000000" w:themeColor="text1"/>
              </w:rPr>
              <w:t>Support</w:t>
            </w:r>
          </w:p>
        </w:tc>
      </w:tr>
      <w:tr w:rsidR="00DA4D4D" w:rsidRPr="00DA4D4D" w14:paraId="26B56DCF" w14:textId="77777777" w:rsidTr="00DA4D4D">
        <w:tc>
          <w:tcPr>
            <w:tcW w:w="2200" w:type="dxa"/>
          </w:tcPr>
          <w:p w14:paraId="36F78C4D" w14:textId="77777777" w:rsidR="009C238B" w:rsidRPr="00DA4D4D" w:rsidRDefault="00714098">
            <w:pPr>
              <w:rPr>
                <w:color w:val="000000" w:themeColor="text1"/>
              </w:rPr>
            </w:pPr>
            <w:r w:rsidRPr="00DA4D4D">
              <w:rPr>
                <w:color w:val="000000" w:themeColor="text1"/>
              </w:rPr>
              <w:t>Negative</w:t>
            </w:r>
          </w:p>
        </w:tc>
        <w:tc>
          <w:tcPr>
            <w:tcW w:w="1750" w:type="dxa"/>
          </w:tcPr>
          <w:p w14:paraId="51CE43C8" w14:textId="77777777" w:rsidR="009C238B" w:rsidRPr="00DA4D4D" w:rsidRDefault="00714098">
            <w:pPr>
              <w:jc w:val="center"/>
              <w:rPr>
                <w:color w:val="000000" w:themeColor="text1"/>
              </w:rPr>
            </w:pPr>
            <w:r w:rsidRPr="00DA4D4D">
              <w:rPr>
                <w:color w:val="000000" w:themeColor="text1"/>
              </w:rPr>
              <w:t>0.48</w:t>
            </w:r>
          </w:p>
        </w:tc>
        <w:tc>
          <w:tcPr>
            <w:tcW w:w="1750" w:type="dxa"/>
          </w:tcPr>
          <w:p w14:paraId="710B3961" w14:textId="77777777" w:rsidR="009C238B" w:rsidRPr="00DA4D4D" w:rsidRDefault="00714098">
            <w:pPr>
              <w:jc w:val="center"/>
              <w:rPr>
                <w:color w:val="000000" w:themeColor="text1"/>
              </w:rPr>
            </w:pPr>
            <w:r w:rsidRPr="00DA4D4D">
              <w:rPr>
                <w:color w:val="000000" w:themeColor="text1"/>
              </w:rPr>
              <w:t>0.59</w:t>
            </w:r>
          </w:p>
        </w:tc>
        <w:tc>
          <w:tcPr>
            <w:tcW w:w="1750" w:type="dxa"/>
          </w:tcPr>
          <w:p w14:paraId="56A52364" w14:textId="77777777" w:rsidR="009C238B" w:rsidRPr="00DA4D4D" w:rsidRDefault="00714098">
            <w:pPr>
              <w:jc w:val="center"/>
              <w:rPr>
                <w:color w:val="000000" w:themeColor="text1"/>
              </w:rPr>
            </w:pPr>
            <w:r w:rsidRPr="00DA4D4D">
              <w:rPr>
                <w:color w:val="000000" w:themeColor="text1"/>
              </w:rPr>
              <w:t>0.53</w:t>
            </w:r>
          </w:p>
        </w:tc>
        <w:tc>
          <w:tcPr>
            <w:tcW w:w="1750" w:type="dxa"/>
          </w:tcPr>
          <w:p w14:paraId="184B9590" w14:textId="77777777" w:rsidR="009C238B" w:rsidRPr="00DA4D4D" w:rsidRDefault="00714098">
            <w:pPr>
              <w:jc w:val="center"/>
              <w:rPr>
                <w:color w:val="000000" w:themeColor="text1"/>
              </w:rPr>
            </w:pPr>
            <w:r w:rsidRPr="00DA4D4D">
              <w:rPr>
                <w:color w:val="000000" w:themeColor="text1"/>
              </w:rPr>
              <w:t>361</w:t>
            </w:r>
          </w:p>
        </w:tc>
      </w:tr>
      <w:tr w:rsidR="00DA4D4D" w:rsidRPr="00DA4D4D" w14:paraId="780EAE51" w14:textId="77777777" w:rsidTr="00DA4D4D">
        <w:tc>
          <w:tcPr>
            <w:tcW w:w="2200" w:type="dxa"/>
          </w:tcPr>
          <w:p w14:paraId="19427664" w14:textId="77777777" w:rsidR="009C238B" w:rsidRPr="00DA4D4D" w:rsidRDefault="00714098">
            <w:pPr>
              <w:rPr>
                <w:color w:val="000000" w:themeColor="text1"/>
              </w:rPr>
            </w:pPr>
            <w:r w:rsidRPr="00DA4D4D">
              <w:rPr>
                <w:color w:val="000000" w:themeColor="text1"/>
              </w:rPr>
              <w:t>Neutral</w:t>
            </w:r>
          </w:p>
        </w:tc>
        <w:tc>
          <w:tcPr>
            <w:tcW w:w="1750" w:type="dxa"/>
          </w:tcPr>
          <w:p w14:paraId="25C4AC27" w14:textId="77777777" w:rsidR="009C238B" w:rsidRPr="00DA4D4D" w:rsidRDefault="00714098">
            <w:pPr>
              <w:jc w:val="center"/>
              <w:rPr>
                <w:color w:val="000000" w:themeColor="text1"/>
              </w:rPr>
            </w:pPr>
            <w:r w:rsidRPr="00DA4D4D">
              <w:rPr>
                <w:color w:val="000000" w:themeColor="text1"/>
              </w:rPr>
              <w:t>0.36</w:t>
            </w:r>
          </w:p>
        </w:tc>
        <w:tc>
          <w:tcPr>
            <w:tcW w:w="1750" w:type="dxa"/>
          </w:tcPr>
          <w:p w14:paraId="050D1522" w14:textId="77777777" w:rsidR="009C238B" w:rsidRPr="00DA4D4D" w:rsidRDefault="00714098">
            <w:pPr>
              <w:jc w:val="center"/>
              <w:rPr>
                <w:color w:val="000000" w:themeColor="text1"/>
              </w:rPr>
            </w:pPr>
            <w:r w:rsidRPr="00DA4D4D">
              <w:rPr>
                <w:color w:val="000000" w:themeColor="text1"/>
              </w:rPr>
              <w:t>0.45</w:t>
            </w:r>
          </w:p>
        </w:tc>
        <w:tc>
          <w:tcPr>
            <w:tcW w:w="1750" w:type="dxa"/>
          </w:tcPr>
          <w:p w14:paraId="61F07F55" w14:textId="77777777" w:rsidR="009C238B" w:rsidRPr="00DA4D4D" w:rsidRDefault="00714098">
            <w:pPr>
              <w:jc w:val="center"/>
              <w:rPr>
                <w:color w:val="000000" w:themeColor="text1"/>
              </w:rPr>
            </w:pPr>
            <w:r w:rsidRPr="00DA4D4D">
              <w:rPr>
                <w:color w:val="000000" w:themeColor="text1"/>
              </w:rPr>
              <w:t>0.40</w:t>
            </w:r>
          </w:p>
        </w:tc>
        <w:tc>
          <w:tcPr>
            <w:tcW w:w="1750" w:type="dxa"/>
          </w:tcPr>
          <w:p w14:paraId="6251D2BE" w14:textId="77777777" w:rsidR="009C238B" w:rsidRPr="00DA4D4D" w:rsidRDefault="00714098">
            <w:pPr>
              <w:jc w:val="center"/>
              <w:rPr>
                <w:color w:val="000000" w:themeColor="text1"/>
              </w:rPr>
            </w:pPr>
            <w:r w:rsidRPr="00DA4D4D">
              <w:rPr>
                <w:color w:val="000000" w:themeColor="text1"/>
              </w:rPr>
              <w:t>430</w:t>
            </w:r>
          </w:p>
        </w:tc>
      </w:tr>
      <w:tr w:rsidR="00DA4D4D" w:rsidRPr="00DA4D4D" w14:paraId="6C08A52F" w14:textId="77777777" w:rsidTr="00DA4D4D">
        <w:tc>
          <w:tcPr>
            <w:tcW w:w="2200" w:type="dxa"/>
          </w:tcPr>
          <w:p w14:paraId="66425DD2" w14:textId="77777777" w:rsidR="009C238B" w:rsidRPr="00DA4D4D" w:rsidRDefault="00714098">
            <w:pPr>
              <w:rPr>
                <w:color w:val="000000" w:themeColor="text1"/>
              </w:rPr>
            </w:pPr>
            <w:r w:rsidRPr="00DA4D4D">
              <w:rPr>
                <w:color w:val="000000" w:themeColor="text1"/>
              </w:rPr>
              <w:t>Positive</w:t>
            </w:r>
          </w:p>
        </w:tc>
        <w:tc>
          <w:tcPr>
            <w:tcW w:w="1750" w:type="dxa"/>
          </w:tcPr>
          <w:p w14:paraId="1B163FFF" w14:textId="77777777" w:rsidR="009C238B" w:rsidRPr="00DA4D4D" w:rsidRDefault="00714098">
            <w:pPr>
              <w:jc w:val="center"/>
              <w:rPr>
                <w:color w:val="000000" w:themeColor="text1"/>
              </w:rPr>
            </w:pPr>
            <w:r w:rsidRPr="00DA4D4D">
              <w:rPr>
                <w:color w:val="000000" w:themeColor="text1"/>
              </w:rPr>
              <w:t>0.94</w:t>
            </w:r>
          </w:p>
        </w:tc>
        <w:tc>
          <w:tcPr>
            <w:tcW w:w="1750" w:type="dxa"/>
          </w:tcPr>
          <w:p w14:paraId="3FA1D308" w14:textId="77777777" w:rsidR="009C238B" w:rsidRPr="00DA4D4D" w:rsidRDefault="00714098">
            <w:pPr>
              <w:jc w:val="center"/>
              <w:rPr>
                <w:color w:val="000000" w:themeColor="text1"/>
              </w:rPr>
            </w:pPr>
            <w:r w:rsidRPr="00DA4D4D">
              <w:rPr>
                <w:color w:val="000000" w:themeColor="text1"/>
              </w:rPr>
              <w:t>0.88</w:t>
            </w:r>
          </w:p>
        </w:tc>
        <w:tc>
          <w:tcPr>
            <w:tcW w:w="1750" w:type="dxa"/>
          </w:tcPr>
          <w:p w14:paraId="3E29B8FE" w14:textId="77777777" w:rsidR="009C238B" w:rsidRPr="00DA4D4D" w:rsidRDefault="00714098">
            <w:pPr>
              <w:jc w:val="center"/>
              <w:rPr>
                <w:color w:val="000000" w:themeColor="text1"/>
              </w:rPr>
            </w:pPr>
            <w:r w:rsidRPr="00DA4D4D">
              <w:rPr>
                <w:color w:val="000000" w:themeColor="text1"/>
              </w:rPr>
              <w:t>0.91</w:t>
            </w:r>
          </w:p>
        </w:tc>
        <w:tc>
          <w:tcPr>
            <w:tcW w:w="1750" w:type="dxa"/>
          </w:tcPr>
          <w:p w14:paraId="61AAAF01" w14:textId="77777777" w:rsidR="009C238B" w:rsidRPr="00DA4D4D" w:rsidRDefault="00714098">
            <w:pPr>
              <w:jc w:val="center"/>
              <w:rPr>
                <w:color w:val="000000" w:themeColor="text1"/>
              </w:rPr>
            </w:pPr>
            <w:r w:rsidRPr="00DA4D4D">
              <w:rPr>
                <w:color w:val="000000" w:themeColor="text1"/>
              </w:rPr>
              <w:t>2,729</w:t>
            </w:r>
          </w:p>
        </w:tc>
      </w:tr>
    </w:tbl>
    <w:p w14:paraId="22B5E487" w14:textId="77777777" w:rsidR="009C238B" w:rsidRPr="00DA4D4D" w:rsidRDefault="00714098">
      <w:pPr>
        <w:spacing w:before="80" w:after="240"/>
        <w:jc w:val="center"/>
        <w:rPr>
          <w:color w:val="000000" w:themeColor="text1"/>
        </w:rPr>
      </w:pPr>
      <w:r w:rsidRPr="00DA4D4D">
        <w:rPr>
          <w:i/>
          <w:iCs/>
          <w:color w:val="000000" w:themeColor="text1"/>
        </w:rPr>
        <w:t>Table 5: Per-class classification report — Validation set</w:t>
      </w:r>
    </w:p>
    <w:p w14:paraId="370CCA9D" w14:textId="77777777" w:rsidR="009C238B" w:rsidRPr="00DA4D4D" w:rsidRDefault="00714098">
      <w:pPr>
        <w:spacing w:before="120" w:after="60"/>
        <w:jc w:val="center"/>
        <w:rPr>
          <w:color w:val="000000" w:themeColor="text1"/>
        </w:rPr>
      </w:pPr>
      <w:r w:rsidRPr="00DA4D4D">
        <w:rPr>
          <w:noProof/>
          <w:color w:val="000000" w:themeColor="text1"/>
        </w:rPr>
        <w:drawing>
          <wp:inline distT="0" distB="0" distL="0" distR="0" wp14:anchorId="216D69EF" wp14:editId="7D85AFF7">
            <wp:extent cx="32385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876550"/>
                    </a:xfrm>
                    <a:prstGeom prst="rect">
                      <a:avLst/>
                    </a:prstGeom>
                  </pic:spPr>
                </pic:pic>
              </a:graphicData>
            </a:graphic>
          </wp:inline>
        </w:drawing>
      </w:r>
    </w:p>
    <w:p w14:paraId="00C5AC06" w14:textId="77777777" w:rsidR="009C238B" w:rsidRPr="00DA4D4D" w:rsidRDefault="00714098">
      <w:pPr>
        <w:spacing w:before="80" w:after="240"/>
        <w:jc w:val="center"/>
        <w:rPr>
          <w:color w:val="000000" w:themeColor="text1"/>
        </w:rPr>
      </w:pPr>
      <w:r w:rsidRPr="00DA4D4D">
        <w:rPr>
          <w:i/>
          <w:iCs/>
          <w:color w:val="000000" w:themeColor="text1"/>
        </w:rPr>
        <w:t>Figure 3: Confusion Matrix — Validation Set</w:t>
      </w:r>
    </w:p>
    <w:p w14:paraId="3A65247E" w14:textId="77777777" w:rsidR="009C238B" w:rsidRPr="00DA4D4D" w:rsidRDefault="00714098">
      <w:pPr>
        <w:pStyle w:val="Heading2"/>
        <w:spacing w:before="240" w:after="120"/>
        <w:rPr>
          <w:color w:val="000000" w:themeColor="text1"/>
        </w:rPr>
      </w:pPr>
      <w:r w:rsidRPr="00DA4D4D">
        <w:rPr>
          <w:b/>
          <w:bCs/>
          <w:color w:val="000000" w:themeColor="text1"/>
        </w:rPr>
        <w:t>4.2 Test Set Performance (Final, Held-Out)</w:t>
      </w:r>
    </w:p>
    <w:p w14:paraId="5535C619"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test set was evaluated exactly once, after all tuning was complete, giving an unbiased estimate of real-world performance.</w:t>
      </w:r>
    </w:p>
    <w:tbl>
      <w:tblPr>
        <w:tblStyle w:val="TableGrid"/>
        <w:tblW w:w="9000" w:type="dxa"/>
        <w:tblLook w:val="04A0" w:firstRow="1" w:lastRow="0" w:firstColumn="1" w:lastColumn="0" w:noHBand="0" w:noVBand="1"/>
      </w:tblPr>
      <w:tblGrid>
        <w:gridCol w:w="4500"/>
        <w:gridCol w:w="4500"/>
      </w:tblGrid>
      <w:tr w:rsidR="00DA4D4D" w:rsidRPr="00DA4D4D" w14:paraId="4A0D7130" w14:textId="77777777" w:rsidTr="00DA4D4D">
        <w:tc>
          <w:tcPr>
            <w:tcW w:w="4500" w:type="dxa"/>
            <w:shd w:val="clear" w:color="auto" w:fill="ACB9CA" w:themeFill="text2" w:themeFillTint="66"/>
          </w:tcPr>
          <w:p w14:paraId="0AFD8799" w14:textId="77777777" w:rsidR="009C238B" w:rsidRPr="00DA4D4D" w:rsidRDefault="00714098">
            <w:pPr>
              <w:jc w:val="center"/>
              <w:rPr>
                <w:color w:val="000000" w:themeColor="text1"/>
              </w:rPr>
            </w:pPr>
            <w:r w:rsidRPr="00DA4D4D">
              <w:rPr>
                <w:b/>
                <w:bCs/>
                <w:color w:val="000000" w:themeColor="text1"/>
              </w:rPr>
              <w:t>Metric</w:t>
            </w:r>
          </w:p>
        </w:tc>
        <w:tc>
          <w:tcPr>
            <w:tcW w:w="4500" w:type="dxa"/>
            <w:shd w:val="clear" w:color="auto" w:fill="ACB9CA" w:themeFill="text2" w:themeFillTint="66"/>
          </w:tcPr>
          <w:p w14:paraId="3B47BC3E" w14:textId="77777777" w:rsidR="009C238B" w:rsidRPr="00DA4D4D" w:rsidRDefault="00714098">
            <w:pPr>
              <w:jc w:val="center"/>
              <w:rPr>
                <w:color w:val="000000" w:themeColor="text1"/>
              </w:rPr>
            </w:pPr>
            <w:r w:rsidRPr="00DA4D4D">
              <w:rPr>
                <w:b/>
                <w:bCs/>
                <w:color w:val="000000" w:themeColor="text1"/>
              </w:rPr>
              <w:t>Value</w:t>
            </w:r>
          </w:p>
        </w:tc>
      </w:tr>
      <w:tr w:rsidR="00DA4D4D" w:rsidRPr="00DA4D4D" w14:paraId="652787A5" w14:textId="77777777" w:rsidTr="00DA4D4D">
        <w:tc>
          <w:tcPr>
            <w:tcW w:w="4500" w:type="dxa"/>
          </w:tcPr>
          <w:p w14:paraId="00BC100A" w14:textId="77777777" w:rsidR="009C238B" w:rsidRPr="00DA4D4D" w:rsidRDefault="00714098">
            <w:pPr>
              <w:rPr>
                <w:color w:val="000000" w:themeColor="text1"/>
              </w:rPr>
            </w:pPr>
            <w:r w:rsidRPr="00DA4D4D">
              <w:rPr>
                <w:color w:val="000000" w:themeColor="text1"/>
              </w:rPr>
              <w:t>Accuracy</w:t>
            </w:r>
          </w:p>
        </w:tc>
        <w:tc>
          <w:tcPr>
            <w:tcW w:w="4500" w:type="dxa"/>
          </w:tcPr>
          <w:p w14:paraId="49BFFBB1" w14:textId="77777777" w:rsidR="009C238B" w:rsidRPr="00DA4D4D" w:rsidRDefault="00714098">
            <w:pPr>
              <w:jc w:val="center"/>
              <w:rPr>
                <w:color w:val="000000" w:themeColor="text1"/>
              </w:rPr>
            </w:pPr>
            <w:r w:rsidRPr="00DA4D4D">
              <w:rPr>
                <w:color w:val="000000" w:themeColor="text1"/>
              </w:rPr>
              <w:t>79.60%</w:t>
            </w:r>
          </w:p>
        </w:tc>
      </w:tr>
      <w:tr w:rsidR="00DA4D4D" w:rsidRPr="00DA4D4D" w14:paraId="00B91C4D" w14:textId="77777777" w:rsidTr="00DA4D4D">
        <w:tc>
          <w:tcPr>
            <w:tcW w:w="4500" w:type="dxa"/>
          </w:tcPr>
          <w:p w14:paraId="388BC226" w14:textId="77777777" w:rsidR="009C238B" w:rsidRPr="00DA4D4D" w:rsidRDefault="00714098">
            <w:pPr>
              <w:rPr>
                <w:color w:val="000000" w:themeColor="text1"/>
              </w:rPr>
            </w:pPr>
            <w:r w:rsidRPr="00DA4D4D">
              <w:rPr>
                <w:color w:val="000000" w:themeColor="text1"/>
              </w:rPr>
              <w:t>Precision (weighted)</w:t>
            </w:r>
          </w:p>
        </w:tc>
        <w:tc>
          <w:tcPr>
            <w:tcW w:w="4500" w:type="dxa"/>
          </w:tcPr>
          <w:p w14:paraId="64A3F349" w14:textId="77777777" w:rsidR="009C238B" w:rsidRPr="00DA4D4D" w:rsidRDefault="00714098">
            <w:pPr>
              <w:jc w:val="center"/>
              <w:rPr>
                <w:color w:val="000000" w:themeColor="text1"/>
              </w:rPr>
            </w:pPr>
            <w:r w:rsidRPr="00DA4D4D">
              <w:rPr>
                <w:color w:val="000000" w:themeColor="text1"/>
              </w:rPr>
              <w:t>0.8236</w:t>
            </w:r>
          </w:p>
        </w:tc>
      </w:tr>
      <w:tr w:rsidR="00DA4D4D" w:rsidRPr="00DA4D4D" w14:paraId="6FB43B76" w14:textId="77777777" w:rsidTr="00DA4D4D">
        <w:tc>
          <w:tcPr>
            <w:tcW w:w="4500" w:type="dxa"/>
          </w:tcPr>
          <w:p w14:paraId="587F7536" w14:textId="77777777" w:rsidR="009C238B" w:rsidRPr="00DA4D4D" w:rsidRDefault="00714098">
            <w:pPr>
              <w:rPr>
                <w:color w:val="000000" w:themeColor="text1"/>
              </w:rPr>
            </w:pPr>
            <w:r w:rsidRPr="00DA4D4D">
              <w:rPr>
                <w:color w:val="000000" w:themeColor="text1"/>
              </w:rPr>
              <w:t>Recall (weighted)</w:t>
            </w:r>
          </w:p>
        </w:tc>
        <w:tc>
          <w:tcPr>
            <w:tcW w:w="4500" w:type="dxa"/>
          </w:tcPr>
          <w:p w14:paraId="2CC07E26" w14:textId="77777777" w:rsidR="009C238B" w:rsidRPr="00DA4D4D" w:rsidRDefault="00714098">
            <w:pPr>
              <w:jc w:val="center"/>
              <w:rPr>
                <w:color w:val="000000" w:themeColor="text1"/>
              </w:rPr>
            </w:pPr>
            <w:r w:rsidRPr="00DA4D4D">
              <w:rPr>
                <w:color w:val="000000" w:themeColor="text1"/>
              </w:rPr>
              <w:t>0.7960</w:t>
            </w:r>
          </w:p>
        </w:tc>
      </w:tr>
      <w:tr w:rsidR="00DA4D4D" w:rsidRPr="00DA4D4D" w14:paraId="1B43BF9F" w14:textId="77777777" w:rsidTr="00DA4D4D">
        <w:tc>
          <w:tcPr>
            <w:tcW w:w="4500" w:type="dxa"/>
          </w:tcPr>
          <w:p w14:paraId="705A1EE4" w14:textId="77777777" w:rsidR="009C238B" w:rsidRPr="00DA4D4D" w:rsidRDefault="00714098">
            <w:pPr>
              <w:rPr>
                <w:color w:val="000000" w:themeColor="text1"/>
              </w:rPr>
            </w:pPr>
            <w:r w:rsidRPr="00DA4D4D">
              <w:rPr>
                <w:color w:val="000000" w:themeColor="text1"/>
              </w:rPr>
              <w:t>F1-Score (weighted)</w:t>
            </w:r>
          </w:p>
        </w:tc>
        <w:tc>
          <w:tcPr>
            <w:tcW w:w="4500" w:type="dxa"/>
          </w:tcPr>
          <w:p w14:paraId="4C6008F0" w14:textId="77777777" w:rsidR="009C238B" w:rsidRPr="00DA4D4D" w:rsidRDefault="00714098">
            <w:pPr>
              <w:jc w:val="center"/>
              <w:rPr>
                <w:color w:val="000000" w:themeColor="text1"/>
              </w:rPr>
            </w:pPr>
            <w:r w:rsidRPr="00DA4D4D">
              <w:rPr>
                <w:color w:val="000000" w:themeColor="text1"/>
              </w:rPr>
              <w:t>0.8079</w:t>
            </w:r>
          </w:p>
        </w:tc>
      </w:tr>
    </w:tbl>
    <w:p w14:paraId="111B07D6" w14:textId="77777777" w:rsidR="009C238B" w:rsidRPr="00DA4D4D" w:rsidRDefault="00714098">
      <w:pPr>
        <w:spacing w:before="80" w:after="240"/>
        <w:jc w:val="center"/>
        <w:rPr>
          <w:color w:val="000000" w:themeColor="text1"/>
        </w:rPr>
      </w:pPr>
      <w:r w:rsidRPr="00DA4D4D">
        <w:rPr>
          <w:i/>
          <w:iCs/>
          <w:color w:val="000000" w:themeColor="text1"/>
        </w:rPr>
        <w:t>Table 6: Overall weighted metrics — Test set</w:t>
      </w:r>
    </w:p>
    <w:tbl>
      <w:tblPr>
        <w:tblStyle w:val="TableGrid"/>
        <w:tblW w:w="9200" w:type="dxa"/>
        <w:tblLook w:val="04A0" w:firstRow="1" w:lastRow="0" w:firstColumn="1" w:lastColumn="0" w:noHBand="0" w:noVBand="1"/>
      </w:tblPr>
      <w:tblGrid>
        <w:gridCol w:w="2200"/>
        <w:gridCol w:w="1750"/>
        <w:gridCol w:w="1750"/>
        <w:gridCol w:w="1750"/>
        <w:gridCol w:w="1750"/>
      </w:tblGrid>
      <w:tr w:rsidR="00DA4D4D" w:rsidRPr="00DA4D4D" w14:paraId="6C7AF536" w14:textId="77777777" w:rsidTr="00DA4D4D">
        <w:tc>
          <w:tcPr>
            <w:tcW w:w="2200" w:type="dxa"/>
            <w:shd w:val="clear" w:color="auto" w:fill="ACB9CA" w:themeFill="text2" w:themeFillTint="66"/>
          </w:tcPr>
          <w:p w14:paraId="550864BF" w14:textId="77777777" w:rsidR="009C238B" w:rsidRPr="00DA4D4D" w:rsidRDefault="00714098">
            <w:pPr>
              <w:jc w:val="center"/>
              <w:rPr>
                <w:color w:val="000000" w:themeColor="text1"/>
              </w:rPr>
            </w:pPr>
            <w:r w:rsidRPr="00DA4D4D">
              <w:rPr>
                <w:b/>
                <w:bCs/>
                <w:color w:val="000000" w:themeColor="text1"/>
              </w:rPr>
              <w:t>Class</w:t>
            </w:r>
          </w:p>
        </w:tc>
        <w:tc>
          <w:tcPr>
            <w:tcW w:w="1750" w:type="dxa"/>
            <w:shd w:val="clear" w:color="auto" w:fill="ACB9CA" w:themeFill="text2" w:themeFillTint="66"/>
          </w:tcPr>
          <w:p w14:paraId="3E0DE295" w14:textId="77777777" w:rsidR="009C238B" w:rsidRPr="00DA4D4D" w:rsidRDefault="00714098">
            <w:pPr>
              <w:jc w:val="center"/>
              <w:rPr>
                <w:color w:val="000000" w:themeColor="text1"/>
              </w:rPr>
            </w:pPr>
            <w:r w:rsidRPr="00DA4D4D">
              <w:rPr>
                <w:b/>
                <w:bCs/>
                <w:color w:val="000000" w:themeColor="text1"/>
              </w:rPr>
              <w:t>Precision</w:t>
            </w:r>
          </w:p>
        </w:tc>
        <w:tc>
          <w:tcPr>
            <w:tcW w:w="1750" w:type="dxa"/>
            <w:shd w:val="clear" w:color="auto" w:fill="ACB9CA" w:themeFill="text2" w:themeFillTint="66"/>
          </w:tcPr>
          <w:p w14:paraId="35BA36E3" w14:textId="77777777" w:rsidR="009C238B" w:rsidRPr="00DA4D4D" w:rsidRDefault="00714098">
            <w:pPr>
              <w:jc w:val="center"/>
              <w:rPr>
                <w:color w:val="000000" w:themeColor="text1"/>
              </w:rPr>
            </w:pPr>
            <w:r w:rsidRPr="00DA4D4D">
              <w:rPr>
                <w:b/>
                <w:bCs/>
                <w:color w:val="000000" w:themeColor="text1"/>
              </w:rPr>
              <w:t>Recall</w:t>
            </w:r>
          </w:p>
        </w:tc>
        <w:tc>
          <w:tcPr>
            <w:tcW w:w="1750" w:type="dxa"/>
            <w:shd w:val="clear" w:color="auto" w:fill="ACB9CA" w:themeFill="text2" w:themeFillTint="66"/>
          </w:tcPr>
          <w:p w14:paraId="43D86441" w14:textId="77777777" w:rsidR="009C238B" w:rsidRPr="00DA4D4D" w:rsidRDefault="00714098">
            <w:pPr>
              <w:jc w:val="center"/>
              <w:rPr>
                <w:color w:val="000000" w:themeColor="text1"/>
              </w:rPr>
            </w:pPr>
            <w:r w:rsidRPr="00DA4D4D">
              <w:rPr>
                <w:b/>
                <w:bCs/>
                <w:color w:val="000000" w:themeColor="text1"/>
              </w:rPr>
              <w:t>F1-Score</w:t>
            </w:r>
          </w:p>
        </w:tc>
        <w:tc>
          <w:tcPr>
            <w:tcW w:w="1750" w:type="dxa"/>
            <w:shd w:val="clear" w:color="auto" w:fill="ACB9CA" w:themeFill="text2" w:themeFillTint="66"/>
          </w:tcPr>
          <w:p w14:paraId="5F8AD785" w14:textId="77777777" w:rsidR="009C238B" w:rsidRPr="00DA4D4D" w:rsidRDefault="00714098">
            <w:pPr>
              <w:jc w:val="center"/>
              <w:rPr>
                <w:color w:val="000000" w:themeColor="text1"/>
              </w:rPr>
            </w:pPr>
            <w:r w:rsidRPr="00DA4D4D">
              <w:rPr>
                <w:b/>
                <w:bCs/>
                <w:color w:val="000000" w:themeColor="text1"/>
              </w:rPr>
              <w:t>Support</w:t>
            </w:r>
          </w:p>
        </w:tc>
      </w:tr>
      <w:tr w:rsidR="00DA4D4D" w:rsidRPr="00DA4D4D" w14:paraId="655573BE" w14:textId="77777777" w:rsidTr="00DA4D4D">
        <w:tc>
          <w:tcPr>
            <w:tcW w:w="2200" w:type="dxa"/>
          </w:tcPr>
          <w:p w14:paraId="441E0809" w14:textId="77777777" w:rsidR="009C238B" w:rsidRPr="00DA4D4D" w:rsidRDefault="00714098">
            <w:pPr>
              <w:rPr>
                <w:color w:val="000000" w:themeColor="text1"/>
              </w:rPr>
            </w:pPr>
            <w:r w:rsidRPr="00DA4D4D">
              <w:rPr>
                <w:color w:val="000000" w:themeColor="text1"/>
              </w:rPr>
              <w:t>Negative</w:t>
            </w:r>
          </w:p>
        </w:tc>
        <w:tc>
          <w:tcPr>
            <w:tcW w:w="1750" w:type="dxa"/>
          </w:tcPr>
          <w:p w14:paraId="4F271F01" w14:textId="77777777" w:rsidR="009C238B" w:rsidRPr="00DA4D4D" w:rsidRDefault="00714098">
            <w:pPr>
              <w:jc w:val="center"/>
              <w:rPr>
                <w:color w:val="000000" w:themeColor="text1"/>
              </w:rPr>
            </w:pPr>
            <w:r w:rsidRPr="00DA4D4D">
              <w:rPr>
                <w:color w:val="000000" w:themeColor="text1"/>
              </w:rPr>
              <w:t>0.48</w:t>
            </w:r>
          </w:p>
        </w:tc>
        <w:tc>
          <w:tcPr>
            <w:tcW w:w="1750" w:type="dxa"/>
          </w:tcPr>
          <w:p w14:paraId="2ADD4C1F" w14:textId="77777777" w:rsidR="009C238B" w:rsidRPr="00DA4D4D" w:rsidRDefault="00714098">
            <w:pPr>
              <w:jc w:val="center"/>
              <w:rPr>
                <w:color w:val="000000" w:themeColor="text1"/>
              </w:rPr>
            </w:pPr>
            <w:r w:rsidRPr="00DA4D4D">
              <w:rPr>
                <w:color w:val="000000" w:themeColor="text1"/>
              </w:rPr>
              <w:t>0.59</w:t>
            </w:r>
          </w:p>
        </w:tc>
        <w:tc>
          <w:tcPr>
            <w:tcW w:w="1750" w:type="dxa"/>
          </w:tcPr>
          <w:p w14:paraId="06BE042D" w14:textId="77777777" w:rsidR="009C238B" w:rsidRPr="00DA4D4D" w:rsidRDefault="00714098">
            <w:pPr>
              <w:jc w:val="center"/>
              <w:rPr>
                <w:color w:val="000000" w:themeColor="text1"/>
              </w:rPr>
            </w:pPr>
            <w:r w:rsidRPr="00DA4D4D">
              <w:rPr>
                <w:color w:val="000000" w:themeColor="text1"/>
              </w:rPr>
              <w:t>0.53</w:t>
            </w:r>
          </w:p>
        </w:tc>
        <w:tc>
          <w:tcPr>
            <w:tcW w:w="1750" w:type="dxa"/>
          </w:tcPr>
          <w:p w14:paraId="42B2EDB1" w14:textId="77777777" w:rsidR="009C238B" w:rsidRPr="00DA4D4D" w:rsidRDefault="00714098">
            <w:pPr>
              <w:jc w:val="center"/>
              <w:rPr>
                <w:color w:val="000000" w:themeColor="text1"/>
              </w:rPr>
            </w:pPr>
            <w:r w:rsidRPr="00DA4D4D">
              <w:rPr>
                <w:color w:val="000000" w:themeColor="text1"/>
              </w:rPr>
              <w:t>361</w:t>
            </w:r>
          </w:p>
        </w:tc>
      </w:tr>
      <w:tr w:rsidR="00DA4D4D" w:rsidRPr="00DA4D4D" w14:paraId="057711CB" w14:textId="77777777" w:rsidTr="00DA4D4D">
        <w:tc>
          <w:tcPr>
            <w:tcW w:w="2200" w:type="dxa"/>
          </w:tcPr>
          <w:p w14:paraId="1A463510" w14:textId="77777777" w:rsidR="009C238B" w:rsidRPr="00DA4D4D" w:rsidRDefault="00714098">
            <w:pPr>
              <w:rPr>
                <w:color w:val="000000" w:themeColor="text1"/>
              </w:rPr>
            </w:pPr>
            <w:r w:rsidRPr="00DA4D4D">
              <w:rPr>
                <w:color w:val="000000" w:themeColor="text1"/>
              </w:rPr>
              <w:t>Neutral</w:t>
            </w:r>
          </w:p>
        </w:tc>
        <w:tc>
          <w:tcPr>
            <w:tcW w:w="1750" w:type="dxa"/>
          </w:tcPr>
          <w:p w14:paraId="126E7604" w14:textId="77777777" w:rsidR="009C238B" w:rsidRPr="00DA4D4D" w:rsidRDefault="00714098">
            <w:pPr>
              <w:jc w:val="center"/>
              <w:rPr>
                <w:color w:val="000000" w:themeColor="text1"/>
              </w:rPr>
            </w:pPr>
            <w:r w:rsidRPr="00DA4D4D">
              <w:rPr>
                <w:color w:val="000000" w:themeColor="text1"/>
              </w:rPr>
              <w:t>0.35</w:t>
            </w:r>
          </w:p>
        </w:tc>
        <w:tc>
          <w:tcPr>
            <w:tcW w:w="1750" w:type="dxa"/>
          </w:tcPr>
          <w:p w14:paraId="32B22AB5" w14:textId="77777777" w:rsidR="009C238B" w:rsidRPr="00DA4D4D" w:rsidRDefault="00714098">
            <w:pPr>
              <w:jc w:val="center"/>
              <w:rPr>
                <w:color w:val="000000" w:themeColor="text1"/>
              </w:rPr>
            </w:pPr>
            <w:r w:rsidRPr="00DA4D4D">
              <w:rPr>
                <w:color w:val="000000" w:themeColor="text1"/>
              </w:rPr>
              <w:t>0.44</w:t>
            </w:r>
          </w:p>
        </w:tc>
        <w:tc>
          <w:tcPr>
            <w:tcW w:w="1750" w:type="dxa"/>
          </w:tcPr>
          <w:p w14:paraId="781D1E85" w14:textId="77777777" w:rsidR="009C238B" w:rsidRPr="00DA4D4D" w:rsidRDefault="00714098">
            <w:pPr>
              <w:jc w:val="center"/>
              <w:rPr>
                <w:color w:val="000000" w:themeColor="text1"/>
              </w:rPr>
            </w:pPr>
            <w:r w:rsidRPr="00DA4D4D">
              <w:rPr>
                <w:color w:val="000000" w:themeColor="text1"/>
              </w:rPr>
              <w:t>0.39</w:t>
            </w:r>
          </w:p>
        </w:tc>
        <w:tc>
          <w:tcPr>
            <w:tcW w:w="1750" w:type="dxa"/>
          </w:tcPr>
          <w:p w14:paraId="1028BA13" w14:textId="77777777" w:rsidR="009C238B" w:rsidRPr="00DA4D4D" w:rsidRDefault="00714098">
            <w:pPr>
              <w:jc w:val="center"/>
              <w:rPr>
                <w:color w:val="000000" w:themeColor="text1"/>
              </w:rPr>
            </w:pPr>
            <w:r w:rsidRPr="00DA4D4D">
              <w:rPr>
                <w:color w:val="000000" w:themeColor="text1"/>
              </w:rPr>
              <w:t>431</w:t>
            </w:r>
          </w:p>
        </w:tc>
      </w:tr>
      <w:tr w:rsidR="00DA4D4D" w:rsidRPr="00DA4D4D" w14:paraId="4BED95A4" w14:textId="77777777" w:rsidTr="00DA4D4D">
        <w:tc>
          <w:tcPr>
            <w:tcW w:w="2200" w:type="dxa"/>
          </w:tcPr>
          <w:p w14:paraId="43F256A3" w14:textId="77777777" w:rsidR="009C238B" w:rsidRPr="00DA4D4D" w:rsidRDefault="00714098">
            <w:pPr>
              <w:rPr>
                <w:color w:val="000000" w:themeColor="text1"/>
              </w:rPr>
            </w:pPr>
            <w:r w:rsidRPr="00DA4D4D">
              <w:rPr>
                <w:color w:val="000000" w:themeColor="text1"/>
              </w:rPr>
              <w:t>Positive</w:t>
            </w:r>
          </w:p>
        </w:tc>
        <w:tc>
          <w:tcPr>
            <w:tcW w:w="1750" w:type="dxa"/>
          </w:tcPr>
          <w:p w14:paraId="42F28667" w14:textId="77777777" w:rsidR="009C238B" w:rsidRPr="00DA4D4D" w:rsidRDefault="00714098">
            <w:pPr>
              <w:jc w:val="center"/>
              <w:rPr>
                <w:color w:val="000000" w:themeColor="text1"/>
              </w:rPr>
            </w:pPr>
            <w:r w:rsidRPr="00DA4D4D">
              <w:rPr>
                <w:color w:val="000000" w:themeColor="text1"/>
              </w:rPr>
              <w:t>0.94</w:t>
            </w:r>
          </w:p>
        </w:tc>
        <w:tc>
          <w:tcPr>
            <w:tcW w:w="1750" w:type="dxa"/>
          </w:tcPr>
          <w:p w14:paraId="6D1AF96D" w14:textId="77777777" w:rsidR="009C238B" w:rsidRPr="00DA4D4D" w:rsidRDefault="00714098">
            <w:pPr>
              <w:jc w:val="center"/>
              <w:rPr>
                <w:color w:val="000000" w:themeColor="text1"/>
              </w:rPr>
            </w:pPr>
            <w:r w:rsidRPr="00DA4D4D">
              <w:rPr>
                <w:color w:val="000000" w:themeColor="text1"/>
              </w:rPr>
              <w:t>0.88</w:t>
            </w:r>
          </w:p>
        </w:tc>
        <w:tc>
          <w:tcPr>
            <w:tcW w:w="1750" w:type="dxa"/>
          </w:tcPr>
          <w:p w14:paraId="3EDFCCE6" w14:textId="77777777" w:rsidR="009C238B" w:rsidRPr="00DA4D4D" w:rsidRDefault="00714098">
            <w:pPr>
              <w:jc w:val="center"/>
              <w:rPr>
                <w:color w:val="000000" w:themeColor="text1"/>
              </w:rPr>
            </w:pPr>
            <w:r w:rsidRPr="00DA4D4D">
              <w:rPr>
                <w:color w:val="000000" w:themeColor="text1"/>
              </w:rPr>
              <w:t>0.91</w:t>
            </w:r>
          </w:p>
        </w:tc>
        <w:tc>
          <w:tcPr>
            <w:tcW w:w="1750" w:type="dxa"/>
          </w:tcPr>
          <w:p w14:paraId="2AC4689A" w14:textId="77777777" w:rsidR="009C238B" w:rsidRPr="00DA4D4D" w:rsidRDefault="00714098">
            <w:pPr>
              <w:jc w:val="center"/>
              <w:rPr>
                <w:color w:val="000000" w:themeColor="text1"/>
              </w:rPr>
            </w:pPr>
            <w:r w:rsidRPr="00DA4D4D">
              <w:rPr>
                <w:color w:val="000000" w:themeColor="text1"/>
              </w:rPr>
              <w:t>2,728</w:t>
            </w:r>
          </w:p>
        </w:tc>
      </w:tr>
    </w:tbl>
    <w:p w14:paraId="7492892B" w14:textId="77777777" w:rsidR="009C238B" w:rsidRPr="00DA4D4D" w:rsidRDefault="00714098">
      <w:pPr>
        <w:spacing w:before="80" w:after="240"/>
        <w:jc w:val="center"/>
        <w:rPr>
          <w:color w:val="000000" w:themeColor="text1"/>
        </w:rPr>
      </w:pPr>
      <w:r w:rsidRPr="00DA4D4D">
        <w:rPr>
          <w:i/>
          <w:iCs/>
          <w:color w:val="000000" w:themeColor="text1"/>
        </w:rPr>
        <w:t>Table 7: Per-class classification report — Test set</w:t>
      </w:r>
    </w:p>
    <w:p w14:paraId="34A53999" w14:textId="77777777" w:rsidR="009C238B" w:rsidRPr="00DA4D4D" w:rsidRDefault="00714098">
      <w:pPr>
        <w:spacing w:before="120" w:after="60"/>
        <w:jc w:val="center"/>
        <w:rPr>
          <w:color w:val="000000" w:themeColor="text1"/>
        </w:rPr>
      </w:pPr>
      <w:r w:rsidRPr="00DA4D4D">
        <w:rPr>
          <w:noProof/>
          <w:color w:val="000000" w:themeColor="text1"/>
        </w:rPr>
        <w:drawing>
          <wp:inline distT="0" distB="0" distL="0" distR="0" wp14:anchorId="0CBC9523" wp14:editId="39B223AD">
            <wp:extent cx="3238500" cy="287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876550"/>
                    </a:xfrm>
                    <a:prstGeom prst="rect">
                      <a:avLst/>
                    </a:prstGeom>
                  </pic:spPr>
                </pic:pic>
              </a:graphicData>
            </a:graphic>
          </wp:inline>
        </w:drawing>
      </w:r>
    </w:p>
    <w:p w14:paraId="419F698A" w14:textId="77777777" w:rsidR="009C238B" w:rsidRPr="00DA4D4D" w:rsidRDefault="00714098">
      <w:pPr>
        <w:spacing w:before="80" w:after="240"/>
        <w:jc w:val="center"/>
        <w:rPr>
          <w:color w:val="000000" w:themeColor="text1"/>
        </w:rPr>
      </w:pPr>
      <w:r w:rsidRPr="00DA4D4D">
        <w:rPr>
          <w:i/>
          <w:iCs/>
          <w:color w:val="000000" w:themeColor="text1"/>
        </w:rPr>
        <w:t>Figure 4: Confusion Matrix — Test Set</w:t>
      </w:r>
    </w:p>
    <w:p w14:paraId="1BA0AD80" w14:textId="77777777" w:rsidR="009C238B" w:rsidRPr="00DA4D4D" w:rsidRDefault="00714098">
      <w:pPr>
        <w:pStyle w:val="Heading2"/>
        <w:spacing w:before="240" w:after="120"/>
        <w:rPr>
          <w:color w:val="000000" w:themeColor="text1"/>
        </w:rPr>
      </w:pPr>
      <w:r w:rsidRPr="00DA4D4D">
        <w:rPr>
          <w:b/>
          <w:bCs/>
          <w:color w:val="000000" w:themeColor="text1"/>
        </w:rPr>
        <w:t>4.3 Convergence of Gradient Descent</w:t>
      </w:r>
    </w:p>
    <w:p w14:paraId="7E2CBD38"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cost history of each of the three One-vs-Rest classifiers was tracked across training to confirm that gradient descent was c</w:t>
      </w:r>
      <w:r w:rsidRPr="00DA4D4D">
        <w:rPr>
          <w:color w:val="000000" w:themeColor="text1"/>
          <w:sz w:val="24"/>
          <w:szCs w:val="24"/>
        </w:rPr>
        <w:t>onverging rather than diverging or oscillating.</w:t>
      </w:r>
    </w:p>
    <w:p w14:paraId="41B05673" w14:textId="77777777" w:rsidR="009C238B" w:rsidRPr="00DA4D4D" w:rsidRDefault="00714098">
      <w:pPr>
        <w:spacing w:before="80" w:after="240"/>
        <w:jc w:val="center"/>
        <w:rPr>
          <w:color w:val="000000" w:themeColor="text1"/>
        </w:rPr>
      </w:pPr>
      <w:r w:rsidRPr="00DA4D4D">
        <w:rPr>
          <w:i/>
          <w:iCs/>
          <w:color w:val="000000" w:themeColor="text1"/>
        </w:rPr>
        <w:t>Table 8: Cost reduction summary for each One-vs-Rest classifier</w:t>
      </w:r>
    </w:p>
    <w:p w14:paraId="24F160CE" w14:textId="77777777" w:rsidR="009C238B" w:rsidRPr="00DA4D4D" w:rsidRDefault="00714098">
      <w:pPr>
        <w:spacing w:before="120" w:after="60"/>
        <w:jc w:val="center"/>
        <w:rPr>
          <w:color w:val="000000" w:themeColor="text1"/>
        </w:rPr>
      </w:pPr>
      <w:r w:rsidRPr="00DA4D4D">
        <w:rPr>
          <w:noProof/>
          <w:color w:val="000000" w:themeColor="text1"/>
        </w:rPr>
        <w:drawing>
          <wp:inline distT="0" distB="0" distL="0" distR="0" wp14:anchorId="020F7406" wp14:editId="25E2CB4B">
            <wp:extent cx="47625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371600"/>
                    </a:xfrm>
                    <a:prstGeom prst="rect">
                      <a:avLst/>
                    </a:prstGeom>
                  </pic:spPr>
                </pic:pic>
              </a:graphicData>
            </a:graphic>
          </wp:inline>
        </w:drawing>
      </w:r>
    </w:p>
    <w:p w14:paraId="5B1B8F4F" w14:textId="77777777" w:rsidR="009C238B" w:rsidRPr="00DA4D4D" w:rsidRDefault="00714098">
      <w:pPr>
        <w:spacing w:before="80" w:after="240"/>
        <w:jc w:val="center"/>
        <w:rPr>
          <w:color w:val="000000" w:themeColor="text1"/>
        </w:rPr>
      </w:pPr>
      <w:r w:rsidRPr="00DA4D4D">
        <w:rPr>
          <w:i/>
          <w:iCs/>
          <w:color w:val="000000" w:themeColor="text1"/>
        </w:rPr>
        <w:t>Figure 5: Convergence curves for all three One-vs-Rest classifiers</w:t>
      </w:r>
    </w:p>
    <w:p w14:paraId="4B55A6AF" w14:textId="77777777" w:rsidR="009C238B" w:rsidRPr="00DA4D4D" w:rsidRDefault="00714098">
      <w:pPr>
        <w:pStyle w:val="Heading1"/>
        <w:spacing w:before="360" w:after="180"/>
        <w:rPr>
          <w:color w:val="000000" w:themeColor="text1"/>
        </w:rPr>
      </w:pPr>
      <w:r w:rsidRPr="00DA4D4D">
        <w:rPr>
          <w:b/>
          <w:bCs/>
          <w:color w:val="000000" w:themeColor="text1"/>
        </w:rPr>
        <w:t>5. Discussion</w:t>
      </w:r>
    </w:p>
    <w:p w14:paraId="2FE87160"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 xml:space="preserve">The model performs very well on the Positive class (F1-score ≈ 0.91), which is expected since it is both the </w:t>
      </w:r>
      <w:r w:rsidRPr="00DA4D4D">
        <w:rPr>
          <w:color w:val="000000" w:themeColor="text1"/>
          <w:sz w:val="24"/>
          <w:szCs w:val="24"/>
        </w:rPr>
        <w:t xml:space="preserve">majority class and, presumably, the most linguistically distinct in the review text (clear positive language, exclamations, recommendation phrases, etc.). Performance on the Negative and Neutral classes is noticeably weaker (F1-scores around 0.53 and 0.39 </w:t>
      </w:r>
      <w:r w:rsidRPr="00DA4D4D">
        <w:rPr>
          <w:color w:val="000000" w:themeColor="text1"/>
          <w:sz w:val="24"/>
          <w:szCs w:val="24"/>
        </w:rPr>
        <w:t xml:space="preserve">respectively), even after SMOTE. This gap between Positive and the two minority classes suggests two things: first, Neutral and Negative reviews are harder to separate from each other, since customers often mix mild criticism with some positive remarks in </w:t>
      </w:r>
      <w:r w:rsidRPr="00DA4D4D">
        <w:rPr>
          <w:color w:val="000000" w:themeColor="text1"/>
          <w:sz w:val="24"/>
          <w:szCs w:val="24"/>
        </w:rPr>
        <w:t>the same review, making the sentiment boundary genuinely fuzzy rather than a limitation of the model alone. Second, while SMOTE balances the class counts numerically, it generates synthetic samples by interpolating in TF-IDF space, which does not always cr</w:t>
      </w:r>
      <w:r w:rsidRPr="00DA4D4D">
        <w:rPr>
          <w:color w:val="000000" w:themeColor="text1"/>
          <w:sz w:val="24"/>
          <w:szCs w:val="24"/>
        </w:rPr>
        <w:t>eate linguistically realistic minority-class examples, so the boost it gives to minority-class recall is real but limited.</w:t>
      </w:r>
    </w:p>
    <w:tbl>
      <w:tblPr>
        <w:tblStyle w:val="TableGrid"/>
        <w:tblpPr w:leftFromText="180" w:rightFromText="180" w:vertAnchor="text" w:tblpY="7343"/>
        <w:tblW w:w="9100" w:type="dxa"/>
        <w:shd w:val="clear" w:color="auto" w:fill="FFFFFF" w:themeFill="background1"/>
        <w:tblLook w:val="04A0" w:firstRow="1" w:lastRow="0" w:firstColumn="1" w:lastColumn="0" w:noHBand="0" w:noVBand="1"/>
      </w:tblPr>
      <w:tblGrid>
        <w:gridCol w:w="2800"/>
        <w:gridCol w:w="2100"/>
        <w:gridCol w:w="2100"/>
        <w:gridCol w:w="2100"/>
      </w:tblGrid>
      <w:tr w:rsidR="00DA4D4D" w:rsidRPr="00DA4D4D" w14:paraId="2FD5690B" w14:textId="77777777" w:rsidTr="00DA4D4D">
        <w:tc>
          <w:tcPr>
            <w:tcW w:w="2800" w:type="dxa"/>
            <w:shd w:val="clear" w:color="auto" w:fill="ACB9CA" w:themeFill="text2" w:themeFillTint="66"/>
          </w:tcPr>
          <w:p w14:paraId="78AD2AE1" w14:textId="77777777" w:rsidR="00DA4D4D" w:rsidRPr="00DA4D4D" w:rsidRDefault="00DA4D4D" w:rsidP="00DA4D4D">
            <w:pPr>
              <w:jc w:val="center"/>
              <w:rPr>
                <w:color w:val="000000" w:themeColor="text1"/>
              </w:rPr>
            </w:pPr>
            <w:r w:rsidRPr="00DA4D4D">
              <w:rPr>
                <w:b/>
                <w:bCs/>
                <w:color w:val="000000" w:themeColor="text1"/>
              </w:rPr>
              <w:t>Classifier</w:t>
            </w:r>
          </w:p>
        </w:tc>
        <w:tc>
          <w:tcPr>
            <w:tcW w:w="2100" w:type="dxa"/>
            <w:shd w:val="clear" w:color="auto" w:fill="ACB9CA" w:themeFill="text2" w:themeFillTint="66"/>
          </w:tcPr>
          <w:p w14:paraId="2652E004" w14:textId="77777777" w:rsidR="00DA4D4D" w:rsidRPr="00DA4D4D" w:rsidRDefault="00DA4D4D" w:rsidP="00DA4D4D">
            <w:pPr>
              <w:jc w:val="center"/>
              <w:rPr>
                <w:color w:val="000000" w:themeColor="text1"/>
              </w:rPr>
            </w:pPr>
            <w:r w:rsidRPr="00DA4D4D">
              <w:rPr>
                <w:b/>
                <w:bCs/>
                <w:color w:val="000000" w:themeColor="text1"/>
              </w:rPr>
              <w:t>Starting Cost</w:t>
            </w:r>
          </w:p>
        </w:tc>
        <w:tc>
          <w:tcPr>
            <w:tcW w:w="2100" w:type="dxa"/>
            <w:shd w:val="clear" w:color="auto" w:fill="ACB9CA" w:themeFill="text2" w:themeFillTint="66"/>
          </w:tcPr>
          <w:p w14:paraId="5468D10B" w14:textId="77777777" w:rsidR="00DA4D4D" w:rsidRPr="00DA4D4D" w:rsidRDefault="00DA4D4D" w:rsidP="00DA4D4D">
            <w:pPr>
              <w:jc w:val="center"/>
              <w:rPr>
                <w:color w:val="000000" w:themeColor="text1"/>
              </w:rPr>
            </w:pPr>
            <w:r w:rsidRPr="00DA4D4D">
              <w:rPr>
                <w:b/>
                <w:bCs/>
                <w:color w:val="000000" w:themeColor="text1"/>
              </w:rPr>
              <w:t>Final Cost</w:t>
            </w:r>
          </w:p>
        </w:tc>
        <w:tc>
          <w:tcPr>
            <w:tcW w:w="2100" w:type="dxa"/>
            <w:shd w:val="clear" w:color="auto" w:fill="ACB9CA" w:themeFill="text2" w:themeFillTint="66"/>
          </w:tcPr>
          <w:p w14:paraId="542879CC" w14:textId="77777777" w:rsidR="00DA4D4D" w:rsidRPr="00DA4D4D" w:rsidRDefault="00DA4D4D" w:rsidP="00DA4D4D">
            <w:pPr>
              <w:jc w:val="center"/>
              <w:rPr>
                <w:color w:val="000000" w:themeColor="text1"/>
              </w:rPr>
            </w:pPr>
            <w:r w:rsidRPr="00DA4D4D">
              <w:rPr>
                <w:b/>
                <w:bCs/>
                <w:color w:val="000000" w:themeColor="text1"/>
              </w:rPr>
              <w:t>Cost Reduced</w:t>
            </w:r>
          </w:p>
        </w:tc>
      </w:tr>
      <w:tr w:rsidR="00DA4D4D" w:rsidRPr="00DA4D4D" w14:paraId="7C6763DD" w14:textId="77777777" w:rsidTr="00DA4D4D">
        <w:tc>
          <w:tcPr>
            <w:tcW w:w="2800" w:type="dxa"/>
            <w:shd w:val="clear" w:color="auto" w:fill="FFFFFF" w:themeFill="background1"/>
          </w:tcPr>
          <w:p w14:paraId="292B8DFC" w14:textId="77777777" w:rsidR="00DA4D4D" w:rsidRPr="00DA4D4D" w:rsidRDefault="00DA4D4D" w:rsidP="00DA4D4D">
            <w:pPr>
              <w:rPr>
                <w:color w:val="000000" w:themeColor="text1"/>
              </w:rPr>
            </w:pPr>
            <w:r w:rsidRPr="00DA4D4D">
              <w:rPr>
                <w:color w:val="000000" w:themeColor="text1"/>
              </w:rPr>
              <w:t>Negative vs Rest</w:t>
            </w:r>
          </w:p>
        </w:tc>
        <w:tc>
          <w:tcPr>
            <w:tcW w:w="2100" w:type="dxa"/>
            <w:shd w:val="clear" w:color="auto" w:fill="FFFFFF" w:themeFill="background1"/>
          </w:tcPr>
          <w:p w14:paraId="06F2BEDD" w14:textId="77777777" w:rsidR="00DA4D4D" w:rsidRPr="00DA4D4D" w:rsidRDefault="00DA4D4D" w:rsidP="00DA4D4D">
            <w:pPr>
              <w:jc w:val="center"/>
              <w:rPr>
                <w:color w:val="000000" w:themeColor="text1"/>
              </w:rPr>
            </w:pPr>
            <w:r w:rsidRPr="00DA4D4D">
              <w:rPr>
                <w:color w:val="000000" w:themeColor="text1"/>
              </w:rPr>
              <w:t>0.661</w:t>
            </w:r>
          </w:p>
        </w:tc>
        <w:tc>
          <w:tcPr>
            <w:tcW w:w="2100" w:type="dxa"/>
            <w:shd w:val="clear" w:color="auto" w:fill="FFFFFF" w:themeFill="background1"/>
          </w:tcPr>
          <w:p w14:paraId="2990CE3F" w14:textId="77777777" w:rsidR="00DA4D4D" w:rsidRPr="00DA4D4D" w:rsidRDefault="00DA4D4D" w:rsidP="00DA4D4D">
            <w:pPr>
              <w:jc w:val="center"/>
              <w:rPr>
                <w:color w:val="000000" w:themeColor="text1"/>
              </w:rPr>
            </w:pPr>
            <w:r w:rsidRPr="00DA4D4D">
              <w:rPr>
                <w:color w:val="000000" w:themeColor="text1"/>
              </w:rPr>
              <w:t>0.339</w:t>
            </w:r>
          </w:p>
        </w:tc>
        <w:tc>
          <w:tcPr>
            <w:tcW w:w="2100" w:type="dxa"/>
            <w:shd w:val="clear" w:color="auto" w:fill="FFFFFF" w:themeFill="background1"/>
          </w:tcPr>
          <w:p w14:paraId="334515F0" w14:textId="77777777" w:rsidR="00DA4D4D" w:rsidRPr="00DA4D4D" w:rsidRDefault="00DA4D4D" w:rsidP="00DA4D4D">
            <w:pPr>
              <w:jc w:val="center"/>
              <w:rPr>
                <w:color w:val="000000" w:themeColor="text1"/>
              </w:rPr>
            </w:pPr>
            <w:r w:rsidRPr="00DA4D4D">
              <w:rPr>
                <w:color w:val="000000" w:themeColor="text1"/>
              </w:rPr>
              <w:t>48.64%</w:t>
            </w:r>
          </w:p>
        </w:tc>
      </w:tr>
      <w:tr w:rsidR="00DA4D4D" w:rsidRPr="00DA4D4D" w14:paraId="586C9472" w14:textId="77777777" w:rsidTr="00DA4D4D">
        <w:tc>
          <w:tcPr>
            <w:tcW w:w="2800" w:type="dxa"/>
            <w:shd w:val="clear" w:color="auto" w:fill="FFFFFF" w:themeFill="background1"/>
          </w:tcPr>
          <w:p w14:paraId="256F00A9" w14:textId="77777777" w:rsidR="00DA4D4D" w:rsidRPr="00DA4D4D" w:rsidRDefault="00DA4D4D" w:rsidP="00DA4D4D">
            <w:pPr>
              <w:rPr>
                <w:color w:val="000000" w:themeColor="text1"/>
              </w:rPr>
            </w:pPr>
            <w:r w:rsidRPr="00DA4D4D">
              <w:rPr>
                <w:color w:val="000000" w:themeColor="text1"/>
              </w:rPr>
              <w:t>Neutral vs Rest</w:t>
            </w:r>
          </w:p>
        </w:tc>
        <w:tc>
          <w:tcPr>
            <w:tcW w:w="2100" w:type="dxa"/>
            <w:shd w:val="clear" w:color="auto" w:fill="FFFFFF" w:themeFill="background1"/>
          </w:tcPr>
          <w:p w14:paraId="2E79121C" w14:textId="77777777" w:rsidR="00DA4D4D" w:rsidRPr="00DA4D4D" w:rsidRDefault="00DA4D4D" w:rsidP="00DA4D4D">
            <w:pPr>
              <w:jc w:val="center"/>
              <w:rPr>
                <w:color w:val="000000" w:themeColor="text1"/>
              </w:rPr>
            </w:pPr>
            <w:r w:rsidRPr="00DA4D4D">
              <w:rPr>
                <w:color w:val="000000" w:themeColor="text1"/>
              </w:rPr>
              <w:t>0.662</w:t>
            </w:r>
          </w:p>
        </w:tc>
        <w:tc>
          <w:tcPr>
            <w:tcW w:w="2100" w:type="dxa"/>
            <w:shd w:val="clear" w:color="auto" w:fill="FFFFFF" w:themeFill="background1"/>
          </w:tcPr>
          <w:p w14:paraId="75B89748" w14:textId="77777777" w:rsidR="00DA4D4D" w:rsidRPr="00DA4D4D" w:rsidRDefault="00DA4D4D" w:rsidP="00DA4D4D">
            <w:pPr>
              <w:jc w:val="center"/>
              <w:rPr>
                <w:color w:val="000000" w:themeColor="text1"/>
              </w:rPr>
            </w:pPr>
            <w:r w:rsidRPr="00DA4D4D">
              <w:rPr>
                <w:color w:val="000000" w:themeColor="text1"/>
              </w:rPr>
              <w:t>0.431</w:t>
            </w:r>
          </w:p>
        </w:tc>
        <w:tc>
          <w:tcPr>
            <w:tcW w:w="2100" w:type="dxa"/>
            <w:shd w:val="clear" w:color="auto" w:fill="FFFFFF" w:themeFill="background1"/>
          </w:tcPr>
          <w:p w14:paraId="4590A090" w14:textId="77777777" w:rsidR="00DA4D4D" w:rsidRPr="00DA4D4D" w:rsidRDefault="00DA4D4D" w:rsidP="00DA4D4D">
            <w:pPr>
              <w:jc w:val="center"/>
              <w:rPr>
                <w:color w:val="000000" w:themeColor="text1"/>
              </w:rPr>
            </w:pPr>
            <w:r w:rsidRPr="00DA4D4D">
              <w:rPr>
                <w:color w:val="000000" w:themeColor="text1"/>
              </w:rPr>
              <w:t>34.90%</w:t>
            </w:r>
          </w:p>
        </w:tc>
      </w:tr>
      <w:tr w:rsidR="00DA4D4D" w:rsidRPr="00DA4D4D" w14:paraId="39502754" w14:textId="77777777" w:rsidTr="00DA4D4D">
        <w:tc>
          <w:tcPr>
            <w:tcW w:w="2800" w:type="dxa"/>
            <w:shd w:val="clear" w:color="auto" w:fill="FFFFFF" w:themeFill="background1"/>
          </w:tcPr>
          <w:p w14:paraId="5887B4FA" w14:textId="77777777" w:rsidR="00DA4D4D" w:rsidRPr="00DA4D4D" w:rsidRDefault="00DA4D4D" w:rsidP="00DA4D4D">
            <w:pPr>
              <w:rPr>
                <w:color w:val="000000" w:themeColor="text1"/>
              </w:rPr>
            </w:pPr>
            <w:r w:rsidRPr="00DA4D4D">
              <w:rPr>
                <w:color w:val="000000" w:themeColor="text1"/>
              </w:rPr>
              <w:t>Positive vs Rest</w:t>
            </w:r>
          </w:p>
        </w:tc>
        <w:tc>
          <w:tcPr>
            <w:tcW w:w="2100" w:type="dxa"/>
            <w:shd w:val="clear" w:color="auto" w:fill="FFFFFF" w:themeFill="background1"/>
          </w:tcPr>
          <w:p w14:paraId="6936B34F" w14:textId="77777777" w:rsidR="00DA4D4D" w:rsidRPr="00DA4D4D" w:rsidRDefault="00DA4D4D" w:rsidP="00DA4D4D">
            <w:pPr>
              <w:jc w:val="center"/>
              <w:rPr>
                <w:color w:val="000000" w:themeColor="text1"/>
              </w:rPr>
            </w:pPr>
            <w:r w:rsidRPr="00DA4D4D">
              <w:rPr>
                <w:color w:val="000000" w:themeColor="text1"/>
              </w:rPr>
              <w:t>0.659</w:t>
            </w:r>
          </w:p>
        </w:tc>
        <w:tc>
          <w:tcPr>
            <w:tcW w:w="2100" w:type="dxa"/>
            <w:shd w:val="clear" w:color="auto" w:fill="FFFFFF" w:themeFill="background1"/>
          </w:tcPr>
          <w:p w14:paraId="7289CB64" w14:textId="77777777" w:rsidR="00DA4D4D" w:rsidRPr="00DA4D4D" w:rsidRDefault="00DA4D4D" w:rsidP="00DA4D4D">
            <w:pPr>
              <w:jc w:val="center"/>
              <w:rPr>
                <w:color w:val="000000" w:themeColor="text1"/>
              </w:rPr>
            </w:pPr>
            <w:r w:rsidRPr="00DA4D4D">
              <w:rPr>
                <w:color w:val="000000" w:themeColor="text1"/>
              </w:rPr>
              <w:t>0.284</w:t>
            </w:r>
          </w:p>
        </w:tc>
        <w:tc>
          <w:tcPr>
            <w:tcW w:w="2100" w:type="dxa"/>
            <w:shd w:val="clear" w:color="auto" w:fill="FFFFFF" w:themeFill="background1"/>
          </w:tcPr>
          <w:p w14:paraId="2B4CB889" w14:textId="77777777" w:rsidR="00DA4D4D" w:rsidRPr="00DA4D4D" w:rsidRDefault="00DA4D4D" w:rsidP="00DA4D4D">
            <w:pPr>
              <w:jc w:val="center"/>
              <w:rPr>
                <w:color w:val="000000" w:themeColor="text1"/>
              </w:rPr>
            </w:pPr>
            <w:r w:rsidRPr="00DA4D4D">
              <w:rPr>
                <w:color w:val="000000" w:themeColor="text1"/>
              </w:rPr>
              <w:t>56.87%</w:t>
            </w:r>
          </w:p>
        </w:tc>
      </w:tr>
    </w:tbl>
    <w:p w14:paraId="035235A3"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The learning-rate search correctly identified α = 7 as the point just before the cost started to increase again at α = 10, confirming</w:t>
      </w:r>
      <w:r w:rsidRPr="00DA4D4D">
        <w:rPr>
          <w:color w:val="000000" w:themeColor="text1"/>
          <w:sz w:val="24"/>
          <w:szCs w:val="24"/>
        </w:rPr>
        <w:t xml:space="preserve"> that gradient descent becomes unstable at higher learning rates on this feature space. The lambda search showed only a very small U-curve effect (validation error changed by roughly 0.001–0.002 across most lambda values), indicating that this dataset is n</w:t>
      </w:r>
      <w:r w:rsidRPr="00DA4D4D">
        <w:rPr>
          <w:color w:val="000000" w:themeColor="text1"/>
          <w:sz w:val="24"/>
          <w:szCs w:val="24"/>
        </w:rPr>
        <w:t>ot strongly prone to overfitting at this feature size, so a small amount of regularization (λ = 1) was sufficient. The overall similarity between validation accuracy (79.49%) and test accuracy (79.60%) is a good sign: the model generalizes consistently and</w:t>
      </w:r>
      <w:r w:rsidRPr="00DA4D4D">
        <w:rPr>
          <w:color w:val="000000" w:themeColor="text1"/>
          <w:sz w:val="24"/>
          <w:szCs w:val="24"/>
        </w:rPr>
        <w:t xml:space="preserve"> was not overfit to the validation set during tuning.</w:t>
      </w:r>
    </w:p>
    <w:p w14:paraId="03E065D1" w14:textId="77777777" w:rsidR="009C238B" w:rsidRPr="00DA4D4D" w:rsidRDefault="00714098">
      <w:pPr>
        <w:pStyle w:val="Heading1"/>
        <w:spacing w:before="360" w:after="180"/>
        <w:rPr>
          <w:color w:val="000000" w:themeColor="text1"/>
        </w:rPr>
      </w:pPr>
      <w:r w:rsidRPr="00DA4D4D">
        <w:rPr>
          <w:b/>
          <w:bCs/>
          <w:color w:val="000000" w:themeColor="text1"/>
        </w:rPr>
        <w:t>6. Conclusion</w:t>
      </w:r>
    </w:p>
    <w:p w14:paraId="52AEADDC" w14:textId="77777777" w:rsidR="009C238B" w:rsidRPr="00DA4D4D" w:rsidRDefault="00714098">
      <w:pPr>
        <w:spacing w:after="160" w:line="300" w:lineRule="auto"/>
        <w:jc w:val="both"/>
        <w:rPr>
          <w:color w:val="000000" w:themeColor="text1"/>
          <w:sz w:val="24"/>
          <w:szCs w:val="24"/>
        </w:rPr>
      </w:pPr>
      <w:r w:rsidRPr="00DA4D4D">
        <w:rPr>
          <w:color w:val="000000" w:themeColor="text1"/>
          <w:sz w:val="24"/>
          <w:szCs w:val="24"/>
        </w:rPr>
        <w:t>This project successfully implemented a multiclass Logistic Regression classifier entirely from scratch — including the cost function, regularized gradient descent, and One-vs-Rest extensi</w:t>
      </w:r>
      <w:r w:rsidRPr="00DA4D4D">
        <w:rPr>
          <w:color w:val="000000" w:themeColor="text1"/>
          <w:sz w:val="24"/>
          <w:szCs w:val="24"/>
        </w:rPr>
        <w:t>on — and combined it with TF-IDF feature extraction and SMOTE-based class balancing to classify Women's Clothing reviews into Negative, Neutral, and Positive sentiment. After systematic tuning of the learning rate, regularization strength, and iteration co</w:t>
      </w:r>
      <w:r w:rsidRPr="00DA4D4D">
        <w:rPr>
          <w:color w:val="000000" w:themeColor="text1"/>
          <w:sz w:val="24"/>
          <w:szCs w:val="24"/>
        </w:rPr>
        <w:t>unt, the final model achieved 79.60% test accuracy with a weighted F1-score of 0.8079. The model is strongest at identifying Positive reviews and comparatively weaker at separating Negative from Neutral reviews, which is a reasonable limitation given the i</w:t>
      </w:r>
      <w:r w:rsidRPr="00DA4D4D">
        <w:rPr>
          <w:color w:val="000000" w:themeColor="text1"/>
          <w:sz w:val="24"/>
          <w:szCs w:val="24"/>
        </w:rPr>
        <w:t>nherent ambiguity of neutral/mildly-negative language and highlights class imbalance and semantic overlap as the primary remaining challenges rather than any flaw in the optimization procedure itself.</w:t>
      </w:r>
    </w:p>
    <w:p w14:paraId="1250C4D4" w14:textId="77777777" w:rsidR="009C238B" w:rsidRPr="00DA4D4D" w:rsidRDefault="00714098">
      <w:pPr>
        <w:pBdr>
          <w:top w:val="single" w:sz="6" w:space="8" w:color="999999"/>
        </w:pBdr>
        <w:spacing w:before="500" w:after="120"/>
        <w:rPr>
          <w:color w:val="000000" w:themeColor="text1"/>
        </w:rPr>
      </w:pPr>
      <w:r w:rsidRPr="00DA4D4D">
        <w:rPr>
          <w:b/>
          <w:bCs/>
          <w:color w:val="000000" w:themeColor="text1"/>
          <w:sz w:val="22"/>
          <w:szCs w:val="22"/>
        </w:rPr>
        <w:t>AI Usage Disclosure</w:t>
      </w:r>
    </w:p>
    <w:p w14:paraId="3F9BC37F" w14:textId="33CE6584" w:rsidR="009C238B" w:rsidRPr="00DA4D4D" w:rsidRDefault="00C25628" w:rsidP="00C25628">
      <w:pPr>
        <w:spacing w:after="300" w:line="280" w:lineRule="auto"/>
        <w:jc w:val="both"/>
        <w:rPr>
          <w:color w:val="000000" w:themeColor="text1"/>
        </w:rPr>
      </w:pPr>
      <w:r w:rsidRPr="00DA4D4D">
        <w:rPr>
          <w:color w:val="000000" w:themeColor="text1"/>
        </w:rPr>
        <w:t xml:space="preserve">Claude and </w:t>
      </w:r>
      <w:proofErr w:type="spellStart"/>
      <w:r w:rsidRPr="00DA4D4D">
        <w:rPr>
          <w:color w:val="000000" w:themeColor="text1"/>
        </w:rPr>
        <w:t>ChatGPT</w:t>
      </w:r>
      <w:proofErr w:type="spellEnd"/>
      <w:r w:rsidRPr="00DA4D4D">
        <w:rPr>
          <w:color w:val="000000" w:themeColor="text1"/>
        </w:rPr>
        <w:t xml:space="preserve"> </w:t>
      </w:r>
      <w:r w:rsidR="00545DAF" w:rsidRPr="00DA4D4D">
        <w:rPr>
          <w:color w:val="000000" w:themeColor="text1"/>
        </w:rPr>
        <w:t>were</w:t>
      </w:r>
      <w:r w:rsidRPr="00DA4D4D">
        <w:rPr>
          <w:color w:val="000000" w:themeColor="text1"/>
        </w:rPr>
        <w:t xml:space="preserve"> used only to understand programming errors, clarify machine learning concepts, review code as a learning reference, and improve the grammar of this report. All code implementation, experiments, results, visualizations, and analysis were completed and verified by the project team. No results or analysis were generated by AI.</w:t>
      </w:r>
    </w:p>
    <w:sectPr w:rsidR="009C238B" w:rsidRPr="00DA4D4D">
      <w:headerReference w:type="default" r:id="rId12"/>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1E51D" w14:textId="77777777" w:rsidR="00714098" w:rsidRDefault="00714098">
      <w:r>
        <w:separator/>
      </w:r>
    </w:p>
  </w:endnote>
  <w:endnote w:type="continuationSeparator" w:id="0">
    <w:p w14:paraId="6CD4553B" w14:textId="77777777" w:rsidR="00714098" w:rsidRDefault="0071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2B958" w14:textId="77777777" w:rsidR="009C238B" w:rsidRDefault="00714098">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BCD98" w14:textId="77777777" w:rsidR="00714098" w:rsidRDefault="00714098">
      <w:r>
        <w:separator/>
      </w:r>
    </w:p>
  </w:footnote>
  <w:footnote w:type="continuationSeparator" w:id="0">
    <w:p w14:paraId="1B04B7F2" w14:textId="77777777" w:rsidR="00714098" w:rsidRDefault="00714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82146" w14:textId="77777777" w:rsidR="009C238B" w:rsidRDefault="00714098">
    <w:pPr>
      <w:pBdr>
        <w:bottom w:val="single" w:sz="6" w:space="4" w:color="1F4E79"/>
      </w:pBdr>
      <w:jc w:val="right"/>
    </w:pPr>
    <w:r>
      <w:rPr>
        <w:color w:val="777777"/>
        <w:sz w:val="18"/>
        <w:szCs w:val="18"/>
      </w:rPr>
      <w:t>Sentiment Anal</w:t>
    </w:r>
    <w:r>
      <w:rPr>
        <w:color w:val="777777"/>
        <w:sz w:val="18"/>
        <w:szCs w:val="18"/>
      </w:rPr>
      <w:t>ysis — Logistic Regression with SMOTE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E4D30"/>
    <w:multiLevelType w:val="hybridMultilevel"/>
    <w:tmpl w:val="E362E3FA"/>
    <w:lvl w:ilvl="0" w:tplc="8A16ED6C">
      <w:start w:val="1"/>
      <w:numFmt w:val="bullet"/>
      <w:lvlText w:val="•"/>
      <w:lvlJc w:val="left"/>
      <w:pPr>
        <w:ind w:left="420" w:hanging="260"/>
      </w:pPr>
    </w:lvl>
    <w:lvl w:ilvl="1" w:tplc="0E02BA7C">
      <w:numFmt w:val="decimal"/>
      <w:lvlText w:val=""/>
      <w:lvlJc w:val="left"/>
    </w:lvl>
    <w:lvl w:ilvl="2" w:tplc="DDC8CE8A">
      <w:numFmt w:val="decimal"/>
      <w:lvlText w:val=""/>
      <w:lvlJc w:val="left"/>
    </w:lvl>
    <w:lvl w:ilvl="3" w:tplc="423A29E4">
      <w:numFmt w:val="decimal"/>
      <w:lvlText w:val=""/>
      <w:lvlJc w:val="left"/>
    </w:lvl>
    <w:lvl w:ilvl="4" w:tplc="8554907A">
      <w:numFmt w:val="decimal"/>
      <w:lvlText w:val=""/>
      <w:lvlJc w:val="left"/>
    </w:lvl>
    <w:lvl w:ilvl="5" w:tplc="FAAE9A96">
      <w:numFmt w:val="decimal"/>
      <w:lvlText w:val=""/>
      <w:lvlJc w:val="left"/>
    </w:lvl>
    <w:lvl w:ilvl="6" w:tplc="DB12ECD4">
      <w:numFmt w:val="decimal"/>
      <w:lvlText w:val=""/>
      <w:lvlJc w:val="left"/>
    </w:lvl>
    <w:lvl w:ilvl="7" w:tplc="17823D72">
      <w:numFmt w:val="decimal"/>
      <w:lvlText w:val=""/>
      <w:lvlJc w:val="left"/>
    </w:lvl>
    <w:lvl w:ilvl="8" w:tplc="CEE0238A">
      <w:numFmt w:val="decimal"/>
      <w:lvlText w:val=""/>
      <w:lvlJc w:val="left"/>
    </w:lvl>
  </w:abstractNum>
  <w:abstractNum w:abstractNumId="1" w15:restartNumberingAfterBreak="0">
    <w:nsid w:val="553F1A4B"/>
    <w:multiLevelType w:val="hybridMultilevel"/>
    <w:tmpl w:val="B4800140"/>
    <w:lvl w:ilvl="0" w:tplc="6D5E34E6">
      <w:start w:val="1"/>
      <w:numFmt w:val="bullet"/>
      <w:lvlText w:val="●"/>
      <w:lvlJc w:val="left"/>
      <w:pPr>
        <w:ind w:left="720" w:hanging="360"/>
      </w:pPr>
    </w:lvl>
    <w:lvl w:ilvl="1" w:tplc="B6BA8DEC">
      <w:start w:val="1"/>
      <w:numFmt w:val="bullet"/>
      <w:lvlText w:val="○"/>
      <w:lvlJc w:val="left"/>
      <w:pPr>
        <w:ind w:left="1440" w:hanging="360"/>
      </w:pPr>
    </w:lvl>
    <w:lvl w:ilvl="2" w:tplc="FB9C54AC">
      <w:start w:val="1"/>
      <w:numFmt w:val="bullet"/>
      <w:lvlText w:val="■"/>
      <w:lvlJc w:val="left"/>
      <w:pPr>
        <w:ind w:left="2160" w:hanging="360"/>
      </w:pPr>
    </w:lvl>
    <w:lvl w:ilvl="3" w:tplc="A61E69AE">
      <w:start w:val="1"/>
      <w:numFmt w:val="bullet"/>
      <w:lvlText w:val="●"/>
      <w:lvlJc w:val="left"/>
      <w:pPr>
        <w:ind w:left="2880" w:hanging="360"/>
      </w:pPr>
    </w:lvl>
    <w:lvl w:ilvl="4" w:tplc="B12A2C86">
      <w:start w:val="1"/>
      <w:numFmt w:val="bullet"/>
      <w:lvlText w:val="○"/>
      <w:lvlJc w:val="left"/>
      <w:pPr>
        <w:ind w:left="3600" w:hanging="360"/>
      </w:pPr>
    </w:lvl>
    <w:lvl w:ilvl="5" w:tplc="9F340374">
      <w:start w:val="1"/>
      <w:numFmt w:val="bullet"/>
      <w:lvlText w:val="■"/>
      <w:lvlJc w:val="left"/>
      <w:pPr>
        <w:ind w:left="4320" w:hanging="360"/>
      </w:pPr>
    </w:lvl>
    <w:lvl w:ilvl="6" w:tplc="B876319C">
      <w:start w:val="1"/>
      <w:numFmt w:val="bullet"/>
      <w:lvlText w:val="●"/>
      <w:lvlJc w:val="left"/>
      <w:pPr>
        <w:ind w:left="5040" w:hanging="360"/>
      </w:pPr>
    </w:lvl>
    <w:lvl w:ilvl="7" w:tplc="A2400C04">
      <w:start w:val="1"/>
      <w:numFmt w:val="bullet"/>
      <w:lvlText w:val="●"/>
      <w:lvlJc w:val="left"/>
      <w:pPr>
        <w:ind w:left="5760" w:hanging="360"/>
      </w:pPr>
    </w:lvl>
    <w:lvl w:ilvl="8" w:tplc="4D38B29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38B"/>
    <w:rsid w:val="00545DAF"/>
    <w:rsid w:val="00714098"/>
    <w:rsid w:val="009C238B"/>
    <w:rsid w:val="00B224B9"/>
    <w:rsid w:val="00C25628"/>
    <w:rsid w:val="00DA4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812B"/>
  <w15:docId w15:val="{2234D9B0-B1EF-4A10-8E1D-F2C712FA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A4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1445</Words>
  <Characters>8242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Haider</cp:lastModifiedBy>
  <cp:revision>3</cp:revision>
  <dcterms:created xsi:type="dcterms:W3CDTF">2026-07-02T15:16:00Z</dcterms:created>
  <dcterms:modified xsi:type="dcterms:W3CDTF">2026-07-02T15:24:00Z</dcterms:modified>
</cp:coreProperties>
</file>