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760" w:rsidRDefault="002D0760" w:rsidP="002D0760">
      <w:pPr>
        <w:jc w:val="center"/>
      </w:pPr>
    </w:p>
    <w:p w:rsidR="002D0760" w:rsidRDefault="002D0760" w:rsidP="002D0760">
      <w:pPr>
        <w:jc w:val="center"/>
      </w:pPr>
      <w:r>
        <w:t xml:space="preserve"> </w:t>
      </w:r>
    </w:p>
    <w:p w:rsidR="002D0760" w:rsidRDefault="002D0760" w:rsidP="002D0760">
      <w:pPr>
        <w:jc w:val="center"/>
      </w:pPr>
      <w:r>
        <w:t xml:space="preserve"> </w:t>
      </w:r>
    </w:p>
    <w:p w:rsidR="002D0760" w:rsidRDefault="002D0760" w:rsidP="002D0760">
      <w:pPr>
        <w:jc w:val="center"/>
      </w:pPr>
      <w:r>
        <w:t xml:space="preserve"> </w:t>
      </w:r>
    </w:p>
    <w:p w:rsidR="002D0760" w:rsidRDefault="002D0760" w:rsidP="002D0760">
      <w:pPr>
        <w:jc w:val="center"/>
        <w:rPr>
          <w:b/>
          <w:sz w:val="28"/>
          <w:szCs w:val="28"/>
        </w:rPr>
      </w:pPr>
      <w:r>
        <w:rPr>
          <w:b/>
          <w:sz w:val="28"/>
          <w:szCs w:val="28"/>
        </w:rPr>
        <w:t xml:space="preserve"> </w:t>
      </w:r>
    </w:p>
    <w:p w:rsidR="002D0760" w:rsidRDefault="00663F1D" w:rsidP="002D0760">
      <w:pPr>
        <w:jc w:val="center"/>
        <w:rPr>
          <w:rFonts w:ascii="Times New Roman" w:hAnsi="Times New Roman" w:cs="Times New Roman"/>
          <w:b/>
          <w:sz w:val="28"/>
          <w:szCs w:val="28"/>
        </w:rPr>
      </w:pPr>
      <w:r>
        <w:rPr>
          <w:rFonts w:ascii="Times New Roman" w:hAnsi="Times New Roman" w:cs="Times New Roman"/>
          <w:b/>
          <w:sz w:val="28"/>
          <w:szCs w:val="28"/>
        </w:rPr>
        <w:t>GENDER EQUALITY</w:t>
      </w:r>
      <w:r w:rsidR="002D0760">
        <w:rPr>
          <w:rFonts w:ascii="Times New Roman" w:hAnsi="Times New Roman" w:cs="Times New Roman"/>
          <w:b/>
          <w:sz w:val="28"/>
          <w:szCs w:val="28"/>
        </w:rPr>
        <w:t xml:space="preserve">: </w:t>
      </w:r>
    </w:p>
    <w:p w:rsidR="002D0760" w:rsidRDefault="002D0760" w:rsidP="002D0760">
      <w:pPr>
        <w:spacing w:before="240" w:beforeAutospacing="0" w:after="240"/>
        <w:jc w:val="center"/>
        <w:rPr>
          <w:rFonts w:ascii="Times New Roman" w:hAnsi="Times New Roman" w:cs="Times New Roman"/>
          <w:b/>
          <w:sz w:val="28"/>
          <w:szCs w:val="28"/>
        </w:rPr>
      </w:pPr>
      <w:r>
        <w:rPr>
          <w:rFonts w:ascii="Times New Roman" w:hAnsi="Times New Roman" w:cs="Times New Roman"/>
          <w:b/>
          <w:sz w:val="28"/>
          <w:szCs w:val="28"/>
        </w:rPr>
        <w:t>A Community-Based Environmental Initiative</w:t>
      </w:r>
    </w:p>
    <w:p w:rsidR="002D0760" w:rsidRDefault="002D0760" w:rsidP="002D0760">
      <w:pPr>
        <w:jc w:val="center"/>
        <w:rPr>
          <w:rFonts w:ascii="Times New Roman" w:hAnsi="Times New Roman" w:cs="Times New Roman"/>
          <w:u w:val="single"/>
        </w:rPr>
      </w:pPr>
      <w:r>
        <w:rPr>
          <w:rFonts w:ascii="Times New Roman" w:hAnsi="Times New Roman" w:cs="Times New Roman"/>
          <w:u w:val="single"/>
        </w:rPr>
        <w:t>Proposed By:</w:t>
      </w:r>
    </w:p>
    <w:p w:rsidR="002D0760" w:rsidRDefault="00D23F17" w:rsidP="002D0760">
      <w:pPr>
        <w:jc w:val="center"/>
        <w:rPr>
          <w:rFonts w:ascii="Times New Roman" w:hAnsi="Times New Roman" w:cs="Times New Roman"/>
          <w:b/>
          <w:sz w:val="24"/>
          <w:szCs w:val="24"/>
        </w:rPr>
      </w:pPr>
      <w:r>
        <w:rPr>
          <w:rFonts w:ascii="Times New Roman" w:hAnsi="Times New Roman" w:cs="Times New Roman"/>
          <w:b/>
          <w:sz w:val="24"/>
          <w:szCs w:val="24"/>
        </w:rPr>
        <w:t>Ariza Iqbal</w:t>
      </w:r>
    </w:p>
    <w:p w:rsidR="002D0760" w:rsidRDefault="002D0760" w:rsidP="002D0760">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In Collaboration with: </w:t>
      </w:r>
    </w:p>
    <w:p w:rsidR="002D0760" w:rsidRDefault="002D0760" w:rsidP="002D0760">
      <w:pPr>
        <w:jc w:val="center"/>
        <w:rPr>
          <w:rFonts w:ascii="Times New Roman" w:hAnsi="Times New Roman" w:cs="Times New Roman"/>
          <w:b/>
          <w:sz w:val="24"/>
          <w:szCs w:val="24"/>
        </w:rPr>
      </w:pPr>
      <w:bookmarkStart w:id="0" w:name="_heading=h.gjdgxs"/>
      <w:bookmarkEnd w:id="0"/>
      <w:r>
        <w:rPr>
          <w:rFonts w:ascii="Times New Roman" w:hAnsi="Times New Roman" w:cs="Times New Roman"/>
          <w:b/>
          <w:sz w:val="24"/>
          <w:szCs w:val="24"/>
        </w:rPr>
        <w:t>Zindagi Trust</w:t>
      </w:r>
    </w:p>
    <w:p w:rsidR="002D0760" w:rsidRDefault="002D0760" w:rsidP="002D0760">
      <w:pPr>
        <w:jc w:val="center"/>
        <w:rPr>
          <w:rFonts w:ascii="Times New Roman" w:hAnsi="Times New Roman" w:cs="Times New Roman"/>
          <w:sz w:val="24"/>
          <w:szCs w:val="24"/>
          <w:u w:val="single"/>
        </w:rPr>
      </w:pPr>
      <w:r>
        <w:rPr>
          <w:rFonts w:ascii="Times New Roman" w:hAnsi="Times New Roman" w:cs="Times New Roman"/>
          <w:sz w:val="24"/>
          <w:szCs w:val="24"/>
          <w:u w:val="single"/>
        </w:rPr>
        <w:t>Date of submission:</w:t>
      </w:r>
    </w:p>
    <w:p w:rsidR="002D0760" w:rsidRDefault="002D0760" w:rsidP="002D0760">
      <w:pPr>
        <w:jc w:val="center"/>
        <w:rPr>
          <w:rFonts w:ascii="Times New Roman" w:hAnsi="Times New Roman" w:cs="Times New Roman"/>
          <w:b/>
          <w:sz w:val="24"/>
          <w:szCs w:val="24"/>
        </w:rPr>
      </w:pPr>
      <w:r>
        <w:rPr>
          <w:rFonts w:ascii="Times New Roman" w:hAnsi="Times New Roman" w:cs="Times New Roman"/>
          <w:b/>
          <w:sz w:val="24"/>
          <w:szCs w:val="24"/>
        </w:rPr>
        <w:t>28</w:t>
      </w:r>
      <w:r>
        <w:rPr>
          <w:rFonts w:ascii="Times New Roman" w:hAnsi="Times New Roman" w:cs="Times New Roman"/>
          <w:b/>
          <w:sz w:val="24"/>
          <w:szCs w:val="24"/>
          <w:vertAlign w:val="superscript"/>
        </w:rPr>
        <w:t>th</w:t>
      </w:r>
      <w:r>
        <w:rPr>
          <w:rFonts w:ascii="Times New Roman" w:hAnsi="Times New Roman" w:cs="Times New Roman"/>
          <w:b/>
          <w:sz w:val="24"/>
          <w:szCs w:val="24"/>
        </w:rPr>
        <w:t xml:space="preserve"> February, 2025</w:t>
      </w:r>
    </w:p>
    <w:p w:rsidR="002D0760" w:rsidRDefault="002D0760" w:rsidP="002D0760">
      <w:pPr>
        <w:jc w:val="center"/>
        <w:rPr>
          <w:rFonts w:ascii="Times New Roman" w:hAnsi="Times New Roman" w:cs="Times New Roman"/>
          <w:u w:val="single"/>
        </w:rPr>
      </w:pPr>
      <w:r>
        <w:rPr>
          <w:rFonts w:ascii="Times New Roman" w:hAnsi="Times New Roman" w:cs="Times New Roman"/>
        </w:rPr>
        <w:t xml:space="preserve"> </w:t>
      </w:r>
      <w:r>
        <w:rPr>
          <w:rFonts w:ascii="Times New Roman" w:hAnsi="Times New Roman" w:cs="Times New Roman"/>
          <w:sz w:val="24"/>
          <w:szCs w:val="24"/>
          <w:u w:val="single"/>
        </w:rPr>
        <w:t>Contact details of Organization:</w:t>
      </w:r>
    </w:p>
    <w:p w:rsidR="002D0760" w:rsidRDefault="00663F1D" w:rsidP="00663F1D">
      <w:pPr>
        <w:jc w:val="center"/>
        <w:rPr>
          <w:rFonts w:ascii="Times New Roman" w:hAnsi="Times New Roman" w:cs="Times New Roman"/>
          <w:b/>
          <w:sz w:val="24"/>
          <w:szCs w:val="24"/>
        </w:rPr>
      </w:pPr>
      <w:r>
        <w:rPr>
          <w:rFonts w:ascii="Times New Roman" w:hAnsi="Times New Roman" w:cs="Times New Roman"/>
          <w:b/>
          <w:sz w:val="24"/>
          <w:szCs w:val="24"/>
        </w:rPr>
        <w:t>Zindagi Trust</w:t>
      </w:r>
      <w:r w:rsidR="002D0760">
        <w:rPr>
          <w:rFonts w:ascii="Times New Roman" w:hAnsi="Times New Roman" w:cs="Times New Roman"/>
          <w:b/>
          <w:sz w:val="24"/>
          <w:szCs w:val="24"/>
        </w:rPr>
        <w:t xml:space="preserve">: </w:t>
      </w:r>
    </w:p>
    <w:p w:rsidR="002D0760" w:rsidRDefault="002D0760" w:rsidP="002D0760">
      <w:pPr>
        <w:jc w:val="center"/>
        <w:rPr>
          <w:rFonts w:ascii="Times New Roman" w:hAnsi="Times New Roman" w:cs="Times New Roman"/>
          <w:b/>
          <w:color w:val="000000"/>
        </w:rPr>
      </w:pPr>
      <w:hyperlink r:id="rId7" w:history="1">
        <w:r w:rsidR="00663F1D">
          <w:rPr>
            <w:rStyle w:val="Hyperlink"/>
            <w:rFonts w:ascii="Times New Roman" w:hAnsi="Times New Roman" w:cs="Times New Roman"/>
            <w:b/>
            <w:color w:val="000000"/>
            <w:sz w:val="21"/>
            <w:szCs w:val="21"/>
            <w:highlight w:val="white"/>
          </w:rPr>
          <w:t xml:space="preserve">(021) </w:t>
        </w:r>
        <w:r>
          <w:rPr>
            <w:rStyle w:val="Hyperlink"/>
            <w:rFonts w:ascii="Times New Roman" w:hAnsi="Times New Roman" w:cs="Times New Roman"/>
            <w:b/>
            <w:color w:val="000000"/>
            <w:sz w:val="21"/>
            <w:szCs w:val="21"/>
            <w:highlight w:val="white"/>
          </w:rPr>
          <w:t>500</w:t>
        </w:r>
        <w:r w:rsidR="00663F1D">
          <w:rPr>
            <w:rStyle w:val="Hyperlink"/>
            <w:rFonts w:ascii="Times New Roman" w:hAnsi="Times New Roman" w:cs="Times New Roman"/>
            <w:b/>
            <w:color w:val="000000"/>
            <w:sz w:val="21"/>
            <w:szCs w:val="21"/>
            <w:highlight w:val="white"/>
          </w:rPr>
          <w:t>765</w:t>
        </w:r>
        <w:r>
          <w:rPr>
            <w:rStyle w:val="Hyperlink"/>
            <w:rFonts w:ascii="Times New Roman" w:hAnsi="Times New Roman" w:cs="Times New Roman"/>
            <w:b/>
            <w:color w:val="000000"/>
            <w:sz w:val="21"/>
            <w:szCs w:val="21"/>
            <w:highlight w:val="white"/>
          </w:rPr>
          <w:t>20</w:t>
        </w:r>
      </w:hyperlink>
    </w:p>
    <w:p w:rsidR="002D0760" w:rsidRDefault="002D0760" w:rsidP="002D0760">
      <w:pPr>
        <w:ind w:left="720"/>
        <w:rPr>
          <w:color w:val="000000"/>
        </w:rPr>
      </w:pPr>
      <w:r>
        <w:t xml:space="preserve">                                                         </w:t>
      </w:r>
      <w:r>
        <w:rPr>
          <w:color w:val="000000"/>
        </w:rPr>
        <w:t xml:space="preserve"> </w:t>
      </w:r>
    </w:p>
    <w:p w:rsidR="002D0760" w:rsidRPr="006E0383" w:rsidRDefault="002D0760" w:rsidP="00D2277A">
      <w:bookmarkStart w:id="1" w:name="_GoBack"/>
      <w:bookmarkEnd w:id="1"/>
      <w:r>
        <w:rPr>
          <w:rFonts w:ascii="Times New Roman" w:hAnsi="Times New Roman" w:cs="Times New Roman"/>
          <w:b/>
          <w:sz w:val="24"/>
          <w:szCs w:val="24"/>
        </w:rPr>
        <w:t>Executive Summary</w:t>
      </w:r>
    </w:p>
    <w:p w:rsidR="00D23F17" w:rsidRDefault="00D23F17" w:rsidP="00D23F17">
      <w:pPr>
        <w:pStyle w:val="NormalWeb"/>
      </w:pPr>
      <w:r>
        <w:t xml:space="preserve">Karachi, the largest city in Pakistan, faces significant gender inequality challenges, including limited access to education, workplace discrimination, gender-based violence, and cultural barriers restricting women's participation in society. This proposal aims to implement community-driven initiatives focusing on gender education, economic empowerment, policy advocacy, and safety measures for women. The project will partner with local NGOs like Aurat Foundation, Shirkat Gah, and Karachi Women’s Rights Group. With a projected budget of </w:t>
      </w:r>
      <w:r>
        <w:rPr>
          <w:rStyle w:val="Strong"/>
        </w:rPr>
        <w:t>PKR 50 million</w:t>
      </w:r>
      <w:r>
        <w:t xml:space="preserve">, this initiative aims to empower </w:t>
      </w:r>
      <w:r>
        <w:rPr>
          <w:rStyle w:val="Strong"/>
        </w:rPr>
        <w:t>10,000 women and girls</w:t>
      </w:r>
      <w:r>
        <w:t xml:space="preserve"> over three years, creating long-term sustainable change.</w:t>
      </w:r>
    </w:p>
    <w:p w:rsidR="002D0760" w:rsidRDefault="006E0383" w:rsidP="002D0760">
      <w:pPr>
        <w:spacing w:after="0"/>
        <w:rPr>
          <w:rFonts w:ascii="Times New Roman" w:hAnsi="Times New Roman" w:cs="Times New Roman"/>
          <w:sz w:val="24"/>
          <w:szCs w:val="24"/>
        </w:rPr>
      </w:pPr>
      <w:r w:rsidRPr="003F1053">
        <w:rPr>
          <w:rFonts w:ascii="Times New Roman" w:hAnsi="Times New Roman" w:cs="Times New Roman"/>
          <w:sz w:val="24"/>
          <w:szCs w:val="24"/>
        </w:rPr>
        <w:lastRenderedPageBreak/>
        <w:pict>
          <v:rect id="_x0000_i1049" style="width:0;height:1.5pt" o:hralign="center" o:hrstd="t" o:hr="t" fillcolor="#a0a0a0" stroked="f"/>
        </w:pict>
      </w: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Introduction/Background</w:t>
      </w:r>
    </w:p>
    <w:p w:rsidR="00D23F17" w:rsidRDefault="00D23F17" w:rsidP="00D23F17">
      <w:pPr>
        <w:pStyle w:val="NormalWeb"/>
      </w:pPr>
      <w:r>
        <w:t xml:space="preserve">Gender inequality remains a pressing issue in Karachi, with women facing systemic barriers in education, employment, and personal safety. According to the </w:t>
      </w:r>
      <w:r>
        <w:rPr>
          <w:rStyle w:val="Strong"/>
        </w:rPr>
        <w:t>Pakistan Bureau of Statistics</w:t>
      </w:r>
      <w:r>
        <w:t xml:space="preserve">, female literacy in Karachi lags behind male literacy by over 20%, while only </w:t>
      </w:r>
      <w:r>
        <w:rPr>
          <w:rStyle w:val="Strong"/>
        </w:rPr>
        <w:t>22% of women</w:t>
      </w:r>
      <w:r>
        <w:t xml:space="preserve"> participate in the formal workforce. Gender-based violence is rampant, with Karachi ranking among the top cities with reported cases of domestic abuse and harassment. The lack of gender-inclusive policies hinders women's progress in both public and private sectors. Addressing these issues is crucial for Karachi’s social and economic development.</w:t>
      </w:r>
    </w:p>
    <w:p w:rsidR="002D0760" w:rsidRDefault="006E0383"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8" style="width:0;height:1.5pt" o:hralign="center" o:hrstd="t" o:hr="t" fillcolor="#a0a0a0" stroked="f"/>
        </w:pict>
      </w: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Objectives</w:t>
      </w:r>
    </w:p>
    <w:p w:rsidR="00D23F17" w:rsidRPr="00D23F17" w:rsidRDefault="00D23F17" w:rsidP="00D23F17">
      <w:pPr>
        <w:numPr>
          <w:ilvl w:val="0"/>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b/>
          <w:bCs/>
          <w:sz w:val="24"/>
          <w:szCs w:val="24"/>
        </w:rPr>
        <w:t>Primary Objective:</w:t>
      </w:r>
    </w:p>
    <w:p w:rsidR="00D23F17" w:rsidRPr="00D23F17" w:rsidRDefault="00D23F17" w:rsidP="00D23F17">
      <w:pPr>
        <w:numPr>
          <w:ilvl w:val="1"/>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Promote gender equality through education, economic empowerment, and legal awareness.</w:t>
      </w:r>
    </w:p>
    <w:p w:rsidR="00D23F17" w:rsidRPr="00D23F17" w:rsidRDefault="00D23F17" w:rsidP="00D23F17">
      <w:pPr>
        <w:numPr>
          <w:ilvl w:val="0"/>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b/>
          <w:bCs/>
          <w:sz w:val="24"/>
          <w:szCs w:val="24"/>
        </w:rPr>
        <w:t>Secondary Objectives:</w:t>
      </w:r>
    </w:p>
    <w:p w:rsidR="00D23F17" w:rsidRPr="00D23F17" w:rsidRDefault="00D23F17" w:rsidP="00D23F17">
      <w:pPr>
        <w:numPr>
          <w:ilvl w:val="1"/>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Provide </w:t>
      </w:r>
      <w:r w:rsidRPr="00D23F17">
        <w:rPr>
          <w:rFonts w:ascii="Times New Roman" w:hAnsi="Times New Roman" w:cs="Times New Roman"/>
          <w:b/>
          <w:bCs/>
          <w:sz w:val="24"/>
          <w:szCs w:val="24"/>
        </w:rPr>
        <w:t>vocational training and micro-financing</w:t>
      </w:r>
      <w:r w:rsidRPr="00D23F17">
        <w:rPr>
          <w:rFonts w:ascii="Times New Roman" w:hAnsi="Times New Roman" w:cs="Times New Roman"/>
          <w:sz w:val="24"/>
          <w:szCs w:val="24"/>
        </w:rPr>
        <w:t xml:space="preserve"> opportunities for at least </w:t>
      </w:r>
      <w:r w:rsidRPr="00D23F17">
        <w:rPr>
          <w:rFonts w:ascii="Times New Roman" w:hAnsi="Times New Roman" w:cs="Times New Roman"/>
          <w:b/>
          <w:bCs/>
          <w:sz w:val="24"/>
          <w:szCs w:val="24"/>
        </w:rPr>
        <w:t>5,000 women</w:t>
      </w:r>
      <w:r w:rsidRPr="00D23F17">
        <w:rPr>
          <w:rFonts w:ascii="Times New Roman" w:hAnsi="Times New Roman" w:cs="Times New Roman"/>
          <w:sz w:val="24"/>
          <w:szCs w:val="24"/>
        </w:rPr>
        <w:t>.</w:t>
      </w:r>
    </w:p>
    <w:p w:rsidR="00D23F17" w:rsidRPr="00D23F17" w:rsidRDefault="00D23F17" w:rsidP="00D23F17">
      <w:pPr>
        <w:numPr>
          <w:ilvl w:val="1"/>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Implement </w:t>
      </w:r>
      <w:r w:rsidRPr="00D23F17">
        <w:rPr>
          <w:rFonts w:ascii="Times New Roman" w:hAnsi="Times New Roman" w:cs="Times New Roman"/>
          <w:b/>
          <w:bCs/>
          <w:sz w:val="24"/>
          <w:szCs w:val="24"/>
        </w:rPr>
        <w:t>gender sensitization programs</w:t>
      </w:r>
      <w:r w:rsidRPr="00D23F17">
        <w:rPr>
          <w:rFonts w:ascii="Times New Roman" w:hAnsi="Times New Roman" w:cs="Times New Roman"/>
          <w:sz w:val="24"/>
          <w:szCs w:val="24"/>
        </w:rPr>
        <w:t xml:space="preserve"> in </w:t>
      </w:r>
      <w:r w:rsidRPr="00D23F17">
        <w:rPr>
          <w:rFonts w:ascii="Times New Roman" w:hAnsi="Times New Roman" w:cs="Times New Roman"/>
          <w:b/>
          <w:bCs/>
          <w:sz w:val="24"/>
          <w:szCs w:val="24"/>
        </w:rPr>
        <w:t>50 educational institutions</w:t>
      </w:r>
      <w:r w:rsidRPr="00D23F17">
        <w:rPr>
          <w:rFonts w:ascii="Times New Roman" w:hAnsi="Times New Roman" w:cs="Times New Roman"/>
          <w:sz w:val="24"/>
          <w:szCs w:val="24"/>
        </w:rPr>
        <w:t>.</w:t>
      </w:r>
    </w:p>
    <w:p w:rsidR="00D23F17" w:rsidRPr="00D23F17" w:rsidRDefault="00D23F17" w:rsidP="00D23F17">
      <w:pPr>
        <w:numPr>
          <w:ilvl w:val="1"/>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Collaborate with </w:t>
      </w:r>
      <w:r w:rsidRPr="00D23F17">
        <w:rPr>
          <w:rFonts w:ascii="Times New Roman" w:hAnsi="Times New Roman" w:cs="Times New Roman"/>
          <w:b/>
          <w:bCs/>
          <w:sz w:val="24"/>
          <w:szCs w:val="24"/>
        </w:rPr>
        <w:t>law enforcement agencies</w:t>
      </w:r>
      <w:r w:rsidRPr="00D23F17">
        <w:rPr>
          <w:rFonts w:ascii="Times New Roman" w:hAnsi="Times New Roman" w:cs="Times New Roman"/>
          <w:sz w:val="24"/>
          <w:szCs w:val="24"/>
        </w:rPr>
        <w:t xml:space="preserve"> to improve women’s safety.</w:t>
      </w:r>
    </w:p>
    <w:p w:rsidR="00D23F17" w:rsidRPr="00D23F17" w:rsidRDefault="00D23F17" w:rsidP="00D23F17">
      <w:pPr>
        <w:numPr>
          <w:ilvl w:val="1"/>
          <w:numId w:val="9"/>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Advocate for gender-inclusive policies in workplaces.</w:t>
      </w:r>
    </w:p>
    <w:p w:rsidR="00D23F17" w:rsidRPr="00D23F17" w:rsidRDefault="00D23F17" w:rsidP="00D23F17">
      <w:pPr>
        <w:spacing w:before="0" w:beforeAutospacing="0" w:after="0" w:line="240" w:lineRule="auto"/>
        <w:rPr>
          <w:rFonts w:ascii="Times New Roman" w:hAnsi="Times New Roman" w:cs="Times New Roman"/>
          <w:sz w:val="24"/>
          <w:szCs w:val="24"/>
        </w:rPr>
      </w:pPr>
      <w:r w:rsidRPr="00D23F17">
        <w:rPr>
          <w:rFonts w:ascii="Times New Roman" w:hAnsi="Times New Roman" w:cs="Times New Roman"/>
          <w:sz w:val="24"/>
          <w:szCs w:val="24"/>
        </w:rPr>
        <w:pict>
          <v:rect id="_x0000_i1025" style="width:0;height:1.5pt" o:hralign="center" o:hrstd="t" o:hr="t" fillcolor="#a0a0a0" stroked="f"/>
        </w:pict>
      </w:r>
    </w:p>
    <w:p w:rsidR="002D0760" w:rsidRDefault="002D0760" w:rsidP="00D23F17">
      <w:pPr>
        <w:spacing w:before="0" w:beforeAutospacing="0" w:after="240"/>
        <w:rPr>
          <w:rFonts w:ascii="Times New Roman" w:hAnsi="Times New Roman" w:cs="Times New Roman"/>
          <w:sz w:val="24"/>
          <w:szCs w:val="24"/>
        </w:rPr>
      </w:pP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Methodology/Approach</w:t>
      </w:r>
    </w:p>
    <w:p w:rsidR="00D23F17" w:rsidRDefault="00D23F17" w:rsidP="00D23F17">
      <w:pPr>
        <w:pStyle w:val="NormalWeb"/>
        <w:numPr>
          <w:ilvl w:val="0"/>
          <w:numId w:val="10"/>
        </w:numPr>
      </w:pPr>
      <w:r>
        <w:rPr>
          <w:rStyle w:val="Strong"/>
        </w:rPr>
        <w:t>Gender Education Programs</w:t>
      </w:r>
      <w:r>
        <w:t xml:space="preserve"> – Conducting workshops and awareness sessions in schools, universities, and communities to challenge gender stereotypes.</w:t>
      </w:r>
    </w:p>
    <w:p w:rsidR="00D23F17" w:rsidRDefault="00D23F17" w:rsidP="00D23F17">
      <w:pPr>
        <w:pStyle w:val="NormalWeb"/>
        <w:numPr>
          <w:ilvl w:val="0"/>
          <w:numId w:val="10"/>
        </w:numPr>
      </w:pPr>
      <w:r>
        <w:rPr>
          <w:rStyle w:val="Strong"/>
        </w:rPr>
        <w:t>Economic Empowerment Initiatives</w:t>
      </w:r>
      <w:r>
        <w:t xml:space="preserve"> – Partnering with microfinance institutions to provide interest-free loans and skill-based training for women entrepreneurs.</w:t>
      </w:r>
    </w:p>
    <w:p w:rsidR="00D23F17" w:rsidRDefault="00D23F17" w:rsidP="00D23F17">
      <w:pPr>
        <w:pStyle w:val="NormalWeb"/>
        <w:numPr>
          <w:ilvl w:val="0"/>
          <w:numId w:val="10"/>
        </w:numPr>
      </w:pPr>
      <w:r>
        <w:rPr>
          <w:rStyle w:val="Strong"/>
        </w:rPr>
        <w:t>Legal Aid and Advocacy</w:t>
      </w:r>
      <w:r>
        <w:t xml:space="preserve"> – Establishing a legal aid cell to support women facing harassment and domestic violence.</w:t>
      </w:r>
    </w:p>
    <w:p w:rsidR="00D23F17" w:rsidRDefault="00D23F17" w:rsidP="00D23F17">
      <w:pPr>
        <w:pStyle w:val="NormalWeb"/>
        <w:numPr>
          <w:ilvl w:val="0"/>
          <w:numId w:val="10"/>
        </w:numPr>
      </w:pPr>
      <w:r>
        <w:rPr>
          <w:rStyle w:val="Strong"/>
        </w:rPr>
        <w:t>Safe Public Spaces Initiative</w:t>
      </w:r>
      <w:r>
        <w:t xml:space="preserve"> – Working with the Karachi Metropolitan Corporation (KMC) to improve street lighting, install security cameras, and create women-friendly public transport zones.</w:t>
      </w:r>
    </w:p>
    <w:p w:rsidR="00D23F17" w:rsidRDefault="00D23F17" w:rsidP="00D23F17">
      <w:pPr>
        <w:pStyle w:val="NormalWeb"/>
        <w:numPr>
          <w:ilvl w:val="0"/>
          <w:numId w:val="10"/>
        </w:numPr>
      </w:pPr>
      <w:r>
        <w:rPr>
          <w:rStyle w:val="Strong"/>
        </w:rPr>
        <w:t>Media and Community Engagement</w:t>
      </w:r>
      <w:r>
        <w:t xml:space="preserve"> – Running social media campaigns and community programs to change societal perceptions about gender roles</w:t>
      </w:r>
    </w:p>
    <w:p w:rsidR="002D0760" w:rsidRDefault="006E0383"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7" style="width:0;height:1.5pt" o:hralign="center" o:hrstd="t" o:hr="t" fillcolor="#a0a0a0" stroked="f"/>
        </w:pict>
      </w:r>
    </w:p>
    <w:p w:rsidR="002D0760"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Potential Risks and Mitigation Strategies</w:t>
      </w:r>
    </w:p>
    <w:p w:rsidR="001B01AC" w:rsidRDefault="001B01AC" w:rsidP="001B01AC">
      <w:pPr>
        <w:pStyle w:val="NormalWeb"/>
        <w:numPr>
          <w:ilvl w:val="0"/>
          <w:numId w:val="14"/>
        </w:numPr>
      </w:pPr>
      <w:r>
        <w:rPr>
          <w:rStyle w:val="Strong"/>
        </w:rPr>
        <w:lastRenderedPageBreak/>
        <w:t>Cultural and societal resistance</w:t>
      </w:r>
      <w:r>
        <w:t xml:space="preserve"> – Conducting community dialogues and working with religious and local leaders to promote acceptance.</w:t>
      </w:r>
    </w:p>
    <w:p w:rsidR="001B01AC" w:rsidRDefault="001B01AC" w:rsidP="001B01AC">
      <w:pPr>
        <w:pStyle w:val="NormalWeb"/>
        <w:numPr>
          <w:ilvl w:val="0"/>
          <w:numId w:val="14"/>
        </w:numPr>
      </w:pPr>
      <w:r>
        <w:rPr>
          <w:rStyle w:val="Strong"/>
        </w:rPr>
        <w:t>Limited participation due to mobility constraints</w:t>
      </w:r>
      <w:r>
        <w:t xml:space="preserve"> – Introducing transportation support and conducting digital training for accessibility.</w:t>
      </w:r>
    </w:p>
    <w:p w:rsidR="001B01AC" w:rsidRDefault="001B01AC" w:rsidP="001B01AC">
      <w:pPr>
        <w:pStyle w:val="NormalWeb"/>
        <w:numPr>
          <w:ilvl w:val="0"/>
          <w:numId w:val="14"/>
        </w:numPr>
      </w:pPr>
      <w:r>
        <w:rPr>
          <w:rStyle w:val="Strong"/>
        </w:rPr>
        <w:t>Security concerns for women in public spaces</w:t>
      </w:r>
      <w:r>
        <w:t xml:space="preserve"> – Partnering with law enforcement to increase patrolling and public safety measures.</w:t>
      </w:r>
    </w:p>
    <w:p w:rsidR="001B01AC" w:rsidRDefault="001B01AC" w:rsidP="001B01AC">
      <w:pPr>
        <w:pStyle w:val="NormalWeb"/>
        <w:numPr>
          <w:ilvl w:val="0"/>
          <w:numId w:val="14"/>
        </w:numPr>
      </w:pPr>
      <w:r>
        <w:rPr>
          <w:rStyle w:val="Strong"/>
        </w:rPr>
        <w:t>Lack of sustainable funding</w:t>
      </w:r>
      <w:r>
        <w:t xml:space="preserve"> – Establishing public-private partnerships and seeking international grants.</w:t>
      </w:r>
    </w:p>
    <w:p w:rsidR="001B01AC" w:rsidRDefault="001B01AC" w:rsidP="001B01AC">
      <w:pPr>
        <w:pStyle w:val="NormalWeb"/>
        <w:numPr>
          <w:ilvl w:val="0"/>
          <w:numId w:val="14"/>
        </w:numPr>
      </w:pPr>
      <w:r>
        <w:rPr>
          <w:rStyle w:val="Strong"/>
        </w:rPr>
        <w:t>Low policy implementation</w:t>
      </w:r>
      <w:r>
        <w:t xml:space="preserve"> – Engaging policymakers through advocacy campaigns and ensuring accountability through media partnerships.</w:t>
      </w:r>
    </w:p>
    <w:p w:rsidR="001B01AC" w:rsidRDefault="001B01AC" w:rsidP="002D0760">
      <w:pPr>
        <w:spacing w:before="280" w:beforeAutospacing="0" w:after="280"/>
        <w:rPr>
          <w:rFonts w:ascii="Times New Roman" w:hAnsi="Times New Roman" w:cs="Times New Roman"/>
          <w:b/>
          <w:sz w:val="24"/>
          <w:szCs w:val="24"/>
        </w:rPr>
      </w:pPr>
    </w:p>
    <w:p w:rsidR="00D23F17" w:rsidRPr="00D23F17" w:rsidRDefault="00D23F17" w:rsidP="00D23F17">
      <w:p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pict>
          <v:rect id="_x0000_i1027" style="width:0;height:1.5pt" o:hralign="center" o:hrstd="t" o:hr="t" fillcolor="#a0a0a0" stroked="f"/>
        </w:pict>
      </w:r>
    </w:p>
    <w:p w:rsidR="00D23F17" w:rsidRDefault="00D23F17" w:rsidP="002D0760">
      <w:pPr>
        <w:spacing w:before="280" w:beforeAutospacing="0" w:after="280"/>
        <w:rPr>
          <w:rFonts w:ascii="Times New Roman" w:hAnsi="Times New Roman" w:cs="Times New Roman"/>
          <w:sz w:val="24"/>
          <w:szCs w:val="24"/>
        </w:rPr>
      </w:pPr>
    </w:p>
    <w:p w:rsidR="001B01AC" w:rsidRDefault="001B01AC" w:rsidP="002D0760">
      <w:pPr>
        <w:spacing w:before="280" w:beforeAutospacing="0" w:after="280"/>
        <w:rPr>
          <w:rFonts w:ascii="Times New Roman" w:hAnsi="Times New Roman" w:cs="Times New Roman"/>
          <w:b/>
          <w:sz w:val="24"/>
          <w:szCs w:val="24"/>
        </w:rPr>
      </w:pPr>
    </w:p>
    <w:p w:rsidR="002D0760"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Project Scope &amp; Deliverables</w:t>
      </w:r>
    </w:p>
    <w:p w:rsidR="00D23F17" w:rsidRPr="00D23F17" w:rsidRDefault="00D23F17" w:rsidP="00D23F17">
      <w:pPr>
        <w:numPr>
          <w:ilvl w:val="0"/>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b/>
          <w:bCs/>
          <w:sz w:val="24"/>
          <w:szCs w:val="24"/>
        </w:rPr>
        <w:t>Scope:</w:t>
      </w:r>
      <w:r w:rsidRPr="00D23F17">
        <w:rPr>
          <w:rFonts w:ascii="Times New Roman" w:hAnsi="Times New Roman" w:cs="Times New Roman"/>
          <w:sz w:val="24"/>
          <w:szCs w:val="24"/>
        </w:rPr>
        <w:t xml:space="preserve"> The project will be implemented in </w:t>
      </w:r>
      <w:r w:rsidRPr="00D23F17">
        <w:rPr>
          <w:rFonts w:ascii="Times New Roman" w:hAnsi="Times New Roman" w:cs="Times New Roman"/>
          <w:b/>
          <w:bCs/>
          <w:sz w:val="24"/>
          <w:szCs w:val="24"/>
        </w:rPr>
        <w:t>low-income and underserved areas</w:t>
      </w:r>
      <w:r w:rsidRPr="00D23F17">
        <w:rPr>
          <w:rFonts w:ascii="Times New Roman" w:hAnsi="Times New Roman" w:cs="Times New Roman"/>
          <w:sz w:val="24"/>
          <w:szCs w:val="24"/>
        </w:rPr>
        <w:t xml:space="preserve"> of Karachi, including </w:t>
      </w:r>
      <w:r w:rsidRPr="00D23F17">
        <w:rPr>
          <w:rFonts w:ascii="Times New Roman" w:hAnsi="Times New Roman" w:cs="Times New Roman"/>
          <w:b/>
          <w:bCs/>
          <w:sz w:val="24"/>
          <w:szCs w:val="24"/>
        </w:rPr>
        <w:t>Lyari, Korangi, Orangi Town, and Malir</w:t>
      </w:r>
      <w:r w:rsidRPr="00D23F17">
        <w:rPr>
          <w:rFonts w:ascii="Times New Roman" w:hAnsi="Times New Roman" w:cs="Times New Roman"/>
          <w:sz w:val="24"/>
          <w:szCs w:val="24"/>
        </w:rPr>
        <w:t>.</w:t>
      </w:r>
    </w:p>
    <w:p w:rsidR="00D23F17" w:rsidRPr="00D23F17" w:rsidRDefault="00D23F17" w:rsidP="00D23F17">
      <w:pPr>
        <w:numPr>
          <w:ilvl w:val="0"/>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b/>
          <w:bCs/>
          <w:sz w:val="24"/>
          <w:szCs w:val="24"/>
        </w:rPr>
        <w:t>Deliverables:</w:t>
      </w:r>
    </w:p>
    <w:p w:rsidR="00D23F17" w:rsidRPr="00D23F17" w:rsidRDefault="00D23F17" w:rsidP="00D23F17">
      <w:pPr>
        <w:numPr>
          <w:ilvl w:val="1"/>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Establishment of </w:t>
      </w:r>
      <w:r w:rsidRPr="00D23F17">
        <w:rPr>
          <w:rFonts w:ascii="Times New Roman" w:hAnsi="Times New Roman" w:cs="Times New Roman"/>
          <w:b/>
          <w:bCs/>
          <w:sz w:val="24"/>
          <w:szCs w:val="24"/>
        </w:rPr>
        <w:t>10 community gender resource centers</w:t>
      </w:r>
      <w:r w:rsidRPr="00D23F17">
        <w:rPr>
          <w:rFonts w:ascii="Times New Roman" w:hAnsi="Times New Roman" w:cs="Times New Roman"/>
          <w:sz w:val="24"/>
          <w:szCs w:val="24"/>
        </w:rPr>
        <w:t>.</w:t>
      </w:r>
    </w:p>
    <w:p w:rsidR="00D23F17" w:rsidRPr="00D23F17" w:rsidRDefault="00D23F17" w:rsidP="00D23F17">
      <w:pPr>
        <w:numPr>
          <w:ilvl w:val="1"/>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Training </w:t>
      </w:r>
      <w:r w:rsidRPr="00D23F17">
        <w:rPr>
          <w:rFonts w:ascii="Times New Roman" w:hAnsi="Times New Roman" w:cs="Times New Roman"/>
          <w:b/>
          <w:bCs/>
          <w:sz w:val="24"/>
          <w:szCs w:val="24"/>
        </w:rPr>
        <w:t>5,000 women</w:t>
      </w:r>
      <w:r w:rsidRPr="00D23F17">
        <w:rPr>
          <w:rFonts w:ascii="Times New Roman" w:hAnsi="Times New Roman" w:cs="Times New Roman"/>
          <w:sz w:val="24"/>
          <w:szCs w:val="24"/>
        </w:rPr>
        <w:t xml:space="preserve"> in entrepreneurship, digital literacy, and vocational skills.</w:t>
      </w:r>
    </w:p>
    <w:p w:rsidR="00D23F17" w:rsidRPr="00D23F17" w:rsidRDefault="00D23F17" w:rsidP="00D23F17">
      <w:pPr>
        <w:numPr>
          <w:ilvl w:val="1"/>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Conducting </w:t>
      </w:r>
      <w:r w:rsidRPr="00D23F17">
        <w:rPr>
          <w:rFonts w:ascii="Times New Roman" w:hAnsi="Times New Roman" w:cs="Times New Roman"/>
          <w:b/>
          <w:bCs/>
          <w:sz w:val="24"/>
          <w:szCs w:val="24"/>
        </w:rPr>
        <w:t>100+ gender sensitization workshops</w:t>
      </w:r>
      <w:r w:rsidRPr="00D23F17">
        <w:rPr>
          <w:rFonts w:ascii="Times New Roman" w:hAnsi="Times New Roman" w:cs="Times New Roman"/>
          <w:sz w:val="24"/>
          <w:szCs w:val="24"/>
        </w:rPr>
        <w:t>.</w:t>
      </w:r>
    </w:p>
    <w:p w:rsidR="00D23F17" w:rsidRPr="00D23F17" w:rsidRDefault="00D23F17" w:rsidP="00D23F17">
      <w:pPr>
        <w:numPr>
          <w:ilvl w:val="1"/>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 xml:space="preserve">Setting up </w:t>
      </w:r>
      <w:r w:rsidRPr="00D23F17">
        <w:rPr>
          <w:rFonts w:ascii="Times New Roman" w:hAnsi="Times New Roman" w:cs="Times New Roman"/>
          <w:b/>
          <w:bCs/>
          <w:sz w:val="24"/>
          <w:szCs w:val="24"/>
        </w:rPr>
        <w:t>a helpline for legal and psychological support</w:t>
      </w:r>
      <w:r w:rsidRPr="00D23F17">
        <w:rPr>
          <w:rFonts w:ascii="Times New Roman" w:hAnsi="Times New Roman" w:cs="Times New Roman"/>
          <w:sz w:val="24"/>
          <w:szCs w:val="24"/>
        </w:rPr>
        <w:t>.</w:t>
      </w:r>
    </w:p>
    <w:p w:rsidR="00D23F17" w:rsidRPr="00D23F17" w:rsidRDefault="00D23F17" w:rsidP="00D23F17">
      <w:pPr>
        <w:numPr>
          <w:ilvl w:val="1"/>
          <w:numId w:val="12"/>
        </w:numPr>
        <w:spacing w:after="100" w:afterAutospacing="1" w:line="240" w:lineRule="auto"/>
        <w:rPr>
          <w:rFonts w:ascii="Times New Roman" w:hAnsi="Times New Roman" w:cs="Times New Roman"/>
          <w:sz w:val="24"/>
          <w:szCs w:val="24"/>
        </w:rPr>
      </w:pPr>
      <w:r w:rsidRPr="00D23F17">
        <w:rPr>
          <w:rFonts w:ascii="Times New Roman" w:hAnsi="Times New Roman" w:cs="Times New Roman"/>
          <w:sz w:val="24"/>
          <w:szCs w:val="24"/>
        </w:rPr>
        <w:t>Advocacy campaigns in workplaces promoting gender-equal hiring and pay.</w:t>
      </w:r>
    </w:p>
    <w:p w:rsidR="00D23F17" w:rsidRPr="00D23F17" w:rsidRDefault="00D23F17" w:rsidP="00D23F17">
      <w:pPr>
        <w:spacing w:before="0" w:beforeAutospacing="0" w:after="0" w:line="240" w:lineRule="auto"/>
        <w:rPr>
          <w:rFonts w:ascii="Times New Roman" w:hAnsi="Times New Roman" w:cs="Times New Roman"/>
          <w:sz w:val="24"/>
          <w:szCs w:val="24"/>
        </w:rPr>
      </w:pPr>
      <w:r w:rsidRPr="00D23F17">
        <w:rPr>
          <w:rFonts w:ascii="Times New Roman" w:hAnsi="Times New Roman" w:cs="Times New Roman"/>
          <w:sz w:val="24"/>
          <w:szCs w:val="24"/>
        </w:rPr>
        <w:pict>
          <v:rect id="_x0000_i1029" style="width:0;height:1.5pt" o:hralign="center" o:hrstd="t" o:hr="t" fillcolor="#a0a0a0" stroked="f"/>
        </w:pict>
      </w:r>
    </w:p>
    <w:p w:rsidR="00D23F17" w:rsidRDefault="00D23F17" w:rsidP="002D0760">
      <w:pPr>
        <w:spacing w:before="280" w:beforeAutospacing="0" w:after="280"/>
        <w:rPr>
          <w:rFonts w:ascii="Times New Roman" w:hAnsi="Times New Roman" w:cs="Times New Roman"/>
          <w:sz w:val="24"/>
          <w:szCs w:val="24"/>
        </w:rPr>
      </w:pPr>
    </w:p>
    <w:p w:rsidR="003F1053" w:rsidRDefault="002D0760" w:rsidP="002D0760">
      <w:pPr>
        <w:spacing w:before="280" w:beforeAutospacing="0" w:after="280"/>
        <w:rPr>
          <w:rFonts w:ascii="Times New Roman" w:hAnsi="Times New Roman" w:cs="Times New Roman"/>
          <w:b/>
          <w:sz w:val="24"/>
          <w:szCs w:val="24"/>
        </w:rPr>
      </w:pPr>
      <w:r>
        <w:rPr>
          <w:rFonts w:ascii="Times New Roman" w:hAnsi="Times New Roman" w:cs="Times New Roman"/>
          <w:b/>
          <w:sz w:val="24"/>
          <w:szCs w:val="24"/>
        </w:rPr>
        <w:t>Timeline</w:t>
      </w:r>
    </w:p>
    <w:tbl>
      <w:tblPr>
        <w:tblStyle w:val="TableGrid"/>
        <w:tblW w:w="0" w:type="auto"/>
        <w:tblLook w:val="04A0" w:firstRow="1" w:lastRow="0" w:firstColumn="1" w:lastColumn="0" w:noHBand="0" w:noVBand="1"/>
      </w:tblPr>
      <w:tblGrid>
        <w:gridCol w:w="956"/>
        <w:gridCol w:w="5163"/>
        <w:gridCol w:w="1223"/>
      </w:tblGrid>
      <w:tr w:rsidR="003F1053" w:rsidRPr="003F1053" w:rsidTr="003F1053">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Phase</w:t>
            </w:r>
          </w:p>
        </w:tc>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Activity</w:t>
            </w:r>
          </w:p>
        </w:tc>
        <w:tc>
          <w:tcPr>
            <w:tcW w:w="0" w:type="auto"/>
            <w:hideMark/>
          </w:tcPr>
          <w:p w:rsidR="003F1053" w:rsidRPr="003F1053" w:rsidRDefault="003F1053" w:rsidP="003F1053">
            <w:pPr>
              <w:spacing w:before="0" w:beforeAutospacing="0" w:line="240" w:lineRule="auto"/>
              <w:jc w:val="center"/>
              <w:rPr>
                <w:rFonts w:ascii="Times New Roman" w:hAnsi="Times New Roman" w:cs="Times New Roman"/>
                <w:b/>
                <w:bCs/>
                <w:sz w:val="24"/>
                <w:szCs w:val="24"/>
              </w:rPr>
            </w:pPr>
            <w:r w:rsidRPr="003F1053">
              <w:rPr>
                <w:rFonts w:ascii="Times New Roman" w:hAnsi="Times New Roman" w:cs="Times New Roman"/>
                <w:b/>
                <w:bCs/>
                <w:sz w:val="24"/>
                <w:szCs w:val="24"/>
              </w:rPr>
              <w:t>Duration</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1</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Project Planning &amp; Partner Collaborations</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3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2</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Community Mobilization &amp; Awareness Campaigns</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3</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Implementation of Training &amp; Safety Initiatives</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12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4</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Monitoring &amp; Evaluation</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r w:rsidR="003F1053" w:rsidRPr="003F1053" w:rsidTr="003F1053">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Phase 5</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Policy Advocacy &amp; Scaling Up</w:t>
            </w:r>
          </w:p>
        </w:tc>
        <w:tc>
          <w:tcPr>
            <w:tcW w:w="0" w:type="auto"/>
            <w:hideMark/>
          </w:tcPr>
          <w:p w:rsidR="003F1053" w:rsidRPr="003F1053" w:rsidRDefault="003F1053" w:rsidP="003F1053">
            <w:pPr>
              <w:spacing w:before="0" w:beforeAutospacing="0" w:line="240" w:lineRule="auto"/>
              <w:rPr>
                <w:rFonts w:ascii="Times New Roman" w:hAnsi="Times New Roman" w:cs="Times New Roman"/>
                <w:sz w:val="24"/>
                <w:szCs w:val="24"/>
              </w:rPr>
            </w:pPr>
            <w:r w:rsidRPr="003F1053">
              <w:rPr>
                <w:rFonts w:ascii="Times New Roman" w:hAnsi="Times New Roman" w:cs="Times New Roman"/>
                <w:sz w:val="24"/>
                <w:szCs w:val="24"/>
              </w:rPr>
              <w:t>6 months</w:t>
            </w:r>
          </w:p>
        </w:tc>
      </w:tr>
    </w:tbl>
    <w:p w:rsidR="003F1053" w:rsidRPr="003F1053" w:rsidRDefault="003F1053" w:rsidP="003F1053">
      <w:pPr>
        <w:spacing w:before="0" w:beforeAutospacing="0" w:after="0"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37" style="width:0;height:1.5pt" o:hralign="center" o:hrstd="t" o:hr="t" fillcolor="#a0a0a0" stroked="f"/>
        </w:pict>
      </w:r>
    </w:p>
    <w:p w:rsidR="002D0760" w:rsidRDefault="002D0760" w:rsidP="002D0760">
      <w:pPr>
        <w:spacing w:before="280" w:beforeAutospacing="0" w:after="280"/>
        <w:rPr>
          <w:rFonts w:ascii="Times New Roman" w:hAnsi="Times New Roman" w:cs="Times New Roman"/>
          <w:sz w:val="24"/>
          <w:szCs w:val="24"/>
        </w:rPr>
      </w:pPr>
      <w:r>
        <w:rPr>
          <w:rFonts w:ascii="Times New Roman" w:hAnsi="Times New Roman" w:cs="Times New Roman"/>
          <w:b/>
          <w:sz w:val="24"/>
          <w:szCs w:val="24"/>
        </w:rPr>
        <w:t>Budget and Resource Allocation (for an estimate of 350 children)</w:t>
      </w:r>
    </w:p>
    <w:tbl>
      <w:tblPr>
        <w:tblStyle w:val="TableGrid"/>
        <w:tblW w:w="7384" w:type="dxa"/>
        <w:tblLayout w:type="fixed"/>
        <w:tblLook w:val="04A0" w:firstRow="1" w:lastRow="0" w:firstColumn="1" w:lastColumn="0" w:noHBand="0" w:noVBand="1"/>
      </w:tblPr>
      <w:tblGrid>
        <w:gridCol w:w="5742"/>
        <w:gridCol w:w="1642"/>
      </w:tblGrid>
      <w:tr w:rsidR="002D0760" w:rsidTr="00256AC2">
        <w:tc>
          <w:tcPr>
            <w:tcW w:w="57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lastRenderedPageBreak/>
              <w:t>Expense</w:t>
            </w:r>
          </w:p>
        </w:tc>
        <w:tc>
          <w:tcPr>
            <w:tcW w:w="1642" w:type="dxa"/>
            <w:hideMark/>
          </w:tcPr>
          <w:p w:rsidR="002D0760" w:rsidRDefault="002D0760">
            <w:pPr>
              <w:jc w:val="center"/>
              <w:rPr>
                <w:rFonts w:ascii="Times New Roman" w:hAnsi="Times New Roman" w:cs="Times New Roman"/>
                <w:b/>
                <w:sz w:val="24"/>
                <w:szCs w:val="24"/>
              </w:rPr>
            </w:pPr>
            <w:r>
              <w:rPr>
                <w:rFonts w:ascii="Times New Roman" w:hAnsi="Times New Roman" w:cs="Times New Roman"/>
                <w:b/>
                <w:sz w:val="24"/>
                <w:szCs w:val="24"/>
              </w:rPr>
              <w:t>Estimated Cost</w:t>
            </w: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Tree Plantation (5,000 saplings @ PKR 150 each)</w:t>
            </w:r>
            <w:r>
              <w:rPr>
                <w:rFonts w:ascii="Times New Roman" w:hAnsi="Times New Roman" w:cs="Times New Roman"/>
                <w:sz w:val="24"/>
                <w:szCs w:val="24"/>
              </w:rPr>
              <w:tab/>
            </w:r>
          </w:p>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ab/>
              <w:t>Total Estimated Cost</w:t>
            </w:r>
            <w:r>
              <w:rPr>
                <w:rFonts w:ascii="Times New Roman" w:hAnsi="Times New Roman" w:cs="Times New Roman"/>
                <w:sz w:val="24"/>
                <w:szCs w:val="24"/>
              </w:rPr>
              <w:tab/>
              <w:t>950,000</w:t>
            </w:r>
          </w:p>
        </w:tc>
        <w:tc>
          <w:tcPr>
            <w:tcW w:w="1642" w:type="dxa"/>
            <w:hideMark/>
          </w:tcPr>
          <w:p w:rsidR="002D0760" w:rsidRDefault="002D0760">
            <w:pPr>
              <w:rPr>
                <w:rFonts w:ascii="Times New Roman" w:hAnsi="Times New Roman" w:cs="Times New Roman"/>
                <w:sz w:val="24"/>
                <w:szCs w:val="24"/>
              </w:rPr>
            </w:pPr>
            <w:r>
              <w:rPr>
                <w:rFonts w:ascii="Times New Roman" w:hAnsi="Times New Roman" w:cs="Times New Roman"/>
                <w:sz w:val="24"/>
                <w:szCs w:val="24"/>
              </w:rPr>
              <w:t>PKR 7,000000</w:t>
            </w: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Waste Segregation Bins (10 locations @ PKR 5,000 each)</w:t>
            </w:r>
          </w:p>
        </w:tc>
        <w:tc>
          <w:tcPr>
            <w:tcW w:w="16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50,000</w:t>
            </w: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Educational Materials (Banners, Flyers, Posters)</w:t>
            </w:r>
            <w:r>
              <w:rPr>
                <w:rFonts w:ascii="Times New Roman" w:hAnsi="Times New Roman" w:cs="Times New Roman"/>
                <w:sz w:val="24"/>
                <w:szCs w:val="24"/>
              </w:rPr>
              <w:tab/>
              <w:t>25,000</w:t>
            </w:r>
          </w:p>
        </w:tc>
        <w:tc>
          <w:tcPr>
            <w:tcW w:w="1642" w:type="dxa"/>
          </w:tcPr>
          <w:p w:rsidR="002D0760" w:rsidRDefault="002D0760">
            <w:pPr>
              <w:rPr>
                <w:rFonts w:ascii="Times New Roman" w:hAnsi="Times New Roman" w:cs="Times New Roman"/>
                <w:sz w:val="24"/>
                <w:szCs w:val="24"/>
              </w:rPr>
            </w:pP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Training Workshops (Rental, Speaker Fees, Refreshments)</w:t>
            </w:r>
          </w:p>
        </w:tc>
        <w:tc>
          <w:tcPr>
            <w:tcW w:w="1642" w:type="dxa"/>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40,000</w:t>
            </w:r>
          </w:p>
          <w:p w:rsidR="002D0760" w:rsidRDefault="002D0760">
            <w:pPr>
              <w:rPr>
                <w:rFonts w:ascii="Times New Roman" w:hAnsi="Times New Roman" w:cs="Times New Roman"/>
                <w:sz w:val="24"/>
                <w:szCs w:val="24"/>
              </w:rPr>
            </w:pP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Solar Awareness Campaign (Seminars, Flyers)</w:t>
            </w:r>
            <w:r>
              <w:rPr>
                <w:rFonts w:ascii="Times New Roman" w:hAnsi="Times New Roman" w:cs="Times New Roman"/>
                <w:sz w:val="24"/>
                <w:szCs w:val="24"/>
              </w:rPr>
              <w:tab/>
            </w:r>
          </w:p>
        </w:tc>
        <w:tc>
          <w:tcPr>
            <w:tcW w:w="16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50,000</w:t>
            </w:r>
          </w:p>
        </w:tc>
      </w:tr>
      <w:tr w:rsidR="002D0760" w:rsidTr="00256AC2">
        <w:tc>
          <w:tcPr>
            <w:tcW w:w="57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Miscellaneous (Transport, Volunteer Incentives)</w:t>
            </w:r>
          </w:p>
        </w:tc>
        <w:tc>
          <w:tcPr>
            <w:tcW w:w="1642" w:type="dxa"/>
            <w:hideMark/>
          </w:tcPr>
          <w:p w:rsidR="002D0760" w:rsidRDefault="002D0760">
            <w:pPr>
              <w:spacing w:before="240" w:beforeAutospacing="0" w:after="240"/>
              <w:rPr>
                <w:rFonts w:ascii="Times New Roman" w:hAnsi="Times New Roman" w:cs="Times New Roman"/>
                <w:sz w:val="24"/>
                <w:szCs w:val="24"/>
              </w:rPr>
            </w:pPr>
            <w:r>
              <w:rPr>
                <w:rFonts w:ascii="Times New Roman" w:hAnsi="Times New Roman" w:cs="Times New Roman"/>
                <w:sz w:val="24"/>
                <w:szCs w:val="24"/>
              </w:rPr>
              <w:t>35,000</w:t>
            </w:r>
          </w:p>
        </w:tc>
      </w:tr>
    </w:tbl>
    <w:p w:rsidR="00256AC2" w:rsidRDefault="00256AC2" w:rsidP="002D0760">
      <w:pPr>
        <w:spacing w:before="280" w:beforeAutospacing="0" w:after="280"/>
        <w:rPr>
          <w:rFonts w:ascii="Times New Roman" w:hAnsi="Times New Roman" w:cs="Times New Roman"/>
          <w:b/>
          <w:sz w:val="24"/>
          <w:szCs w:val="24"/>
        </w:rPr>
      </w:pPr>
      <w:r w:rsidRPr="003F1053">
        <w:rPr>
          <w:rFonts w:ascii="Times New Roman" w:hAnsi="Times New Roman" w:cs="Times New Roman"/>
          <w:sz w:val="24"/>
          <w:szCs w:val="24"/>
        </w:rPr>
        <w:pict>
          <v:rect id="_x0000_i1039" style="width:0;height:1.5pt" o:hralign="center" o:hrstd="t" o:hr="t" fillcolor="#a0a0a0" stroked="f"/>
        </w:pict>
      </w:r>
    </w:p>
    <w:p w:rsidR="00256AC2" w:rsidRDefault="00256AC2" w:rsidP="00256AC2">
      <w:pPr>
        <w:pStyle w:val="NormalWeb"/>
      </w:pPr>
      <w:r>
        <w:rPr>
          <w:rStyle w:val="Strong"/>
        </w:rPr>
        <w:t>Expected Impact and Benefits</w:t>
      </w:r>
    </w:p>
    <w:p w:rsidR="00256AC2" w:rsidRPr="00256AC2" w:rsidRDefault="00256AC2" w:rsidP="00256AC2">
      <w:pPr>
        <w:numPr>
          <w:ilvl w:val="0"/>
          <w:numId w:val="15"/>
        </w:numPr>
        <w:spacing w:after="100" w:afterAutospacing="1" w:line="240" w:lineRule="auto"/>
        <w:rPr>
          <w:rFonts w:ascii="Times New Roman" w:hAnsi="Times New Roman" w:cs="Times New Roman"/>
          <w:sz w:val="24"/>
          <w:szCs w:val="24"/>
        </w:rPr>
      </w:pPr>
      <w:r w:rsidRPr="00256AC2">
        <w:rPr>
          <w:rFonts w:ascii="Times New Roman" w:hAnsi="Times New Roman" w:cs="Times New Roman"/>
          <w:b/>
          <w:bCs/>
          <w:sz w:val="24"/>
          <w:szCs w:val="24"/>
        </w:rPr>
        <w:t>Empowering 10,000 women and girls</w:t>
      </w:r>
      <w:r w:rsidRPr="00256AC2">
        <w:rPr>
          <w:rFonts w:ascii="Times New Roman" w:hAnsi="Times New Roman" w:cs="Times New Roman"/>
          <w:sz w:val="24"/>
          <w:szCs w:val="24"/>
        </w:rPr>
        <w:t xml:space="preserve"> in Karachi with education, vocational training, and legal support.</w:t>
      </w:r>
    </w:p>
    <w:p w:rsidR="00256AC2" w:rsidRPr="00256AC2" w:rsidRDefault="00256AC2" w:rsidP="00256AC2">
      <w:pPr>
        <w:numPr>
          <w:ilvl w:val="0"/>
          <w:numId w:val="15"/>
        </w:numPr>
        <w:spacing w:after="100" w:afterAutospacing="1" w:line="240" w:lineRule="auto"/>
        <w:rPr>
          <w:rFonts w:ascii="Times New Roman" w:hAnsi="Times New Roman" w:cs="Times New Roman"/>
          <w:sz w:val="24"/>
          <w:szCs w:val="24"/>
        </w:rPr>
      </w:pPr>
      <w:r w:rsidRPr="00256AC2">
        <w:rPr>
          <w:rFonts w:ascii="Times New Roman" w:hAnsi="Times New Roman" w:cs="Times New Roman"/>
          <w:b/>
          <w:bCs/>
          <w:sz w:val="24"/>
          <w:szCs w:val="24"/>
        </w:rPr>
        <w:t>Reduction in workplace discrimination</w:t>
      </w:r>
      <w:r w:rsidRPr="00256AC2">
        <w:rPr>
          <w:rFonts w:ascii="Times New Roman" w:hAnsi="Times New Roman" w:cs="Times New Roman"/>
          <w:sz w:val="24"/>
          <w:szCs w:val="24"/>
        </w:rPr>
        <w:t xml:space="preserve"> through advocacy programs.</w:t>
      </w:r>
    </w:p>
    <w:p w:rsidR="00256AC2" w:rsidRPr="00256AC2" w:rsidRDefault="00256AC2" w:rsidP="00256AC2">
      <w:pPr>
        <w:numPr>
          <w:ilvl w:val="0"/>
          <w:numId w:val="15"/>
        </w:numPr>
        <w:spacing w:after="100" w:afterAutospacing="1" w:line="240" w:lineRule="auto"/>
        <w:rPr>
          <w:rFonts w:ascii="Times New Roman" w:hAnsi="Times New Roman" w:cs="Times New Roman"/>
          <w:sz w:val="24"/>
          <w:szCs w:val="24"/>
        </w:rPr>
      </w:pPr>
      <w:r w:rsidRPr="00256AC2">
        <w:rPr>
          <w:rFonts w:ascii="Times New Roman" w:hAnsi="Times New Roman" w:cs="Times New Roman"/>
          <w:b/>
          <w:bCs/>
          <w:sz w:val="24"/>
          <w:szCs w:val="24"/>
        </w:rPr>
        <w:t>Improved women’s safety</w:t>
      </w:r>
      <w:r w:rsidRPr="00256AC2">
        <w:rPr>
          <w:rFonts w:ascii="Times New Roman" w:hAnsi="Times New Roman" w:cs="Times New Roman"/>
          <w:sz w:val="24"/>
          <w:szCs w:val="24"/>
        </w:rPr>
        <w:t xml:space="preserve"> in public spaces through enhanced security measures.</w:t>
      </w:r>
    </w:p>
    <w:p w:rsidR="00256AC2" w:rsidRPr="00256AC2" w:rsidRDefault="00256AC2" w:rsidP="00256AC2">
      <w:pPr>
        <w:numPr>
          <w:ilvl w:val="0"/>
          <w:numId w:val="15"/>
        </w:numPr>
        <w:spacing w:after="100" w:afterAutospacing="1" w:line="240" w:lineRule="auto"/>
        <w:rPr>
          <w:rFonts w:ascii="Times New Roman" w:hAnsi="Times New Roman" w:cs="Times New Roman"/>
          <w:sz w:val="24"/>
          <w:szCs w:val="24"/>
        </w:rPr>
      </w:pPr>
      <w:r w:rsidRPr="00256AC2">
        <w:rPr>
          <w:rFonts w:ascii="Times New Roman" w:hAnsi="Times New Roman" w:cs="Times New Roman"/>
          <w:b/>
          <w:bCs/>
          <w:sz w:val="24"/>
          <w:szCs w:val="24"/>
        </w:rPr>
        <w:t>Economic growth</w:t>
      </w:r>
      <w:r w:rsidRPr="00256AC2">
        <w:rPr>
          <w:rFonts w:ascii="Times New Roman" w:hAnsi="Times New Roman" w:cs="Times New Roman"/>
          <w:sz w:val="24"/>
          <w:szCs w:val="24"/>
        </w:rPr>
        <w:t xml:space="preserve"> through women-led entrepreneurship and employment.</w:t>
      </w:r>
    </w:p>
    <w:p w:rsidR="00256AC2" w:rsidRDefault="00256AC2" w:rsidP="00256AC2">
      <w:pPr>
        <w:numPr>
          <w:ilvl w:val="0"/>
          <w:numId w:val="15"/>
        </w:numPr>
        <w:spacing w:after="100" w:afterAutospacing="1" w:line="240" w:lineRule="auto"/>
        <w:rPr>
          <w:rFonts w:ascii="Times New Roman" w:hAnsi="Times New Roman" w:cs="Times New Roman"/>
          <w:sz w:val="24"/>
          <w:szCs w:val="24"/>
        </w:rPr>
      </w:pPr>
      <w:r w:rsidRPr="00256AC2">
        <w:rPr>
          <w:rFonts w:ascii="Times New Roman" w:hAnsi="Times New Roman" w:cs="Times New Roman"/>
          <w:b/>
          <w:bCs/>
          <w:sz w:val="24"/>
          <w:szCs w:val="24"/>
        </w:rPr>
        <w:t>Sustainable policy reforms</w:t>
      </w:r>
      <w:r w:rsidRPr="00256AC2">
        <w:rPr>
          <w:rFonts w:ascii="Times New Roman" w:hAnsi="Times New Roman" w:cs="Times New Roman"/>
          <w:sz w:val="24"/>
          <w:szCs w:val="24"/>
        </w:rPr>
        <w:t xml:space="preserve"> advocating for gender equality in workplaces and public institutions.</w:t>
      </w:r>
    </w:p>
    <w:p w:rsidR="00866BDE" w:rsidRPr="00256AC2" w:rsidRDefault="00866BDE" w:rsidP="00866BDE">
      <w:pPr>
        <w:spacing w:after="100" w:afterAutospacing="1" w:line="240" w:lineRule="auto"/>
        <w:rPr>
          <w:rFonts w:ascii="Times New Roman" w:hAnsi="Times New Roman" w:cs="Times New Roman"/>
          <w:sz w:val="24"/>
          <w:szCs w:val="24"/>
        </w:rPr>
      </w:pPr>
      <w:r w:rsidRPr="003F1053">
        <w:rPr>
          <w:rFonts w:ascii="Times New Roman" w:hAnsi="Times New Roman" w:cs="Times New Roman"/>
          <w:sz w:val="24"/>
          <w:szCs w:val="24"/>
        </w:rPr>
        <w:pict>
          <v:rect id="_x0000_i1040" style="width:0;height:1.5pt" o:hralign="center" o:hrstd="t" o:hr="t" fillcolor="#a0a0a0" stroked="f"/>
        </w:pict>
      </w:r>
    </w:p>
    <w:p w:rsidR="00866BDE" w:rsidRPr="00866BDE" w:rsidRDefault="002D0760" w:rsidP="00866BDE">
      <w:pPr>
        <w:pStyle w:val="NormalWeb"/>
      </w:pPr>
      <w:r>
        <w:t xml:space="preserve"> </w:t>
      </w:r>
      <w:r w:rsidR="00866BDE" w:rsidRPr="00866BDE">
        <w:rPr>
          <w:b/>
          <w:bCs/>
        </w:rPr>
        <w:t>Potential Risks and Mitigation Strategies</w:t>
      </w:r>
    </w:p>
    <w:p w:rsidR="00866BDE" w:rsidRPr="00866BDE" w:rsidRDefault="00866BDE" w:rsidP="00866BDE">
      <w:pPr>
        <w:numPr>
          <w:ilvl w:val="0"/>
          <w:numId w:val="16"/>
        </w:numPr>
        <w:spacing w:after="100" w:afterAutospacing="1" w:line="240" w:lineRule="auto"/>
        <w:rPr>
          <w:rFonts w:ascii="Times New Roman" w:hAnsi="Times New Roman" w:cs="Times New Roman"/>
          <w:sz w:val="24"/>
          <w:szCs w:val="24"/>
        </w:rPr>
      </w:pPr>
      <w:r w:rsidRPr="00866BDE">
        <w:rPr>
          <w:rFonts w:ascii="Times New Roman" w:hAnsi="Times New Roman" w:cs="Times New Roman"/>
          <w:b/>
          <w:bCs/>
          <w:sz w:val="24"/>
          <w:szCs w:val="24"/>
        </w:rPr>
        <w:t>Cultural and societal resistance</w:t>
      </w:r>
      <w:r w:rsidRPr="00866BDE">
        <w:rPr>
          <w:rFonts w:ascii="Times New Roman" w:hAnsi="Times New Roman" w:cs="Times New Roman"/>
          <w:sz w:val="24"/>
          <w:szCs w:val="24"/>
        </w:rPr>
        <w:t xml:space="preserve"> – Conducting community dialogues and working with religious and local leaders to promote acceptance.</w:t>
      </w:r>
    </w:p>
    <w:p w:rsidR="00866BDE" w:rsidRPr="00866BDE" w:rsidRDefault="00866BDE" w:rsidP="00866BDE">
      <w:pPr>
        <w:numPr>
          <w:ilvl w:val="0"/>
          <w:numId w:val="16"/>
        </w:numPr>
        <w:spacing w:after="100" w:afterAutospacing="1" w:line="240" w:lineRule="auto"/>
        <w:rPr>
          <w:rFonts w:ascii="Times New Roman" w:hAnsi="Times New Roman" w:cs="Times New Roman"/>
          <w:sz w:val="24"/>
          <w:szCs w:val="24"/>
        </w:rPr>
      </w:pPr>
      <w:r w:rsidRPr="00866BDE">
        <w:rPr>
          <w:rFonts w:ascii="Times New Roman" w:hAnsi="Times New Roman" w:cs="Times New Roman"/>
          <w:b/>
          <w:bCs/>
          <w:sz w:val="24"/>
          <w:szCs w:val="24"/>
        </w:rPr>
        <w:t>Limited participation due to mobility constraints</w:t>
      </w:r>
      <w:r w:rsidRPr="00866BDE">
        <w:rPr>
          <w:rFonts w:ascii="Times New Roman" w:hAnsi="Times New Roman" w:cs="Times New Roman"/>
          <w:sz w:val="24"/>
          <w:szCs w:val="24"/>
        </w:rPr>
        <w:t xml:space="preserve"> – Introducing transportation support and conducting digital training for accessibility.</w:t>
      </w:r>
    </w:p>
    <w:p w:rsidR="00866BDE" w:rsidRPr="00866BDE" w:rsidRDefault="00866BDE" w:rsidP="00866BDE">
      <w:pPr>
        <w:numPr>
          <w:ilvl w:val="0"/>
          <w:numId w:val="16"/>
        </w:numPr>
        <w:spacing w:after="100" w:afterAutospacing="1" w:line="240" w:lineRule="auto"/>
        <w:rPr>
          <w:rFonts w:ascii="Times New Roman" w:hAnsi="Times New Roman" w:cs="Times New Roman"/>
          <w:sz w:val="24"/>
          <w:szCs w:val="24"/>
        </w:rPr>
      </w:pPr>
      <w:r w:rsidRPr="00866BDE">
        <w:rPr>
          <w:rFonts w:ascii="Times New Roman" w:hAnsi="Times New Roman" w:cs="Times New Roman"/>
          <w:b/>
          <w:bCs/>
          <w:sz w:val="24"/>
          <w:szCs w:val="24"/>
        </w:rPr>
        <w:lastRenderedPageBreak/>
        <w:t>Security concerns for women in public spaces</w:t>
      </w:r>
      <w:r w:rsidRPr="00866BDE">
        <w:rPr>
          <w:rFonts w:ascii="Times New Roman" w:hAnsi="Times New Roman" w:cs="Times New Roman"/>
          <w:sz w:val="24"/>
          <w:szCs w:val="24"/>
        </w:rPr>
        <w:t xml:space="preserve"> – Partnering with law enforcement to increase patrolling and public safety measures.</w:t>
      </w:r>
    </w:p>
    <w:p w:rsidR="00866BDE" w:rsidRPr="00866BDE" w:rsidRDefault="00866BDE" w:rsidP="00866BDE">
      <w:pPr>
        <w:numPr>
          <w:ilvl w:val="0"/>
          <w:numId w:val="16"/>
        </w:numPr>
        <w:spacing w:after="100" w:afterAutospacing="1" w:line="240" w:lineRule="auto"/>
        <w:rPr>
          <w:rFonts w:ascii="Times New Roman" w:hAnsi="Times New Roman" w:cs="Times New Roman"/>
          <w:sz w:val="24"/>
          <w:szCs w:val="24"/>
        </w:rPr>
      </w:pPr>
      <w:r w:rsidRPr="00866BDE">
        <w:rPr>
          <w:rFonts w:ascii="Times New Roman" w:hAnsi="Times New Roman" w:cs="Times New Roman"/>
          <w:b/>
          <w:bCs/>
          <w:sz w:val="24"/>
          <w:szCs w:val="24"/>
        </w:rPr>
        <w:t>Lack of sustainable funding</w:t>
      </w:r>
      <w:r w:rsidRPr="00866BDE">
        <w:rPr>
          <w:rFonts w:ascii="Times New Roman" w:hAnsi="Times New Roman" w:cs="Times New Roman"/>
          <w:sz w:val="24"/>
          <w:szCs w:val="24"/>
        </w:rPr>
        <w:t xml:space="preserve"> – Establishing public-private partnerships and seeking international grants.</w:t>
      </w:r>
    </w:p>
    <w:p w:rsidR="00866BDE" w:rsidRPr="00866BDE" w:rsidRDefault="00866BDE" w:rsidP="00866BDE">
      <w:pPr>
        <w:numPr>
          <w:ilvl w:val="0"/>
          <w:numId w:val="16"/>
        </w:numPr>
        <w:spacing w:after="100" w:afterAutospacing="1" w:line="240" w:lineRule="auto"/>
        <w:rPr>
          <w:rFonts w:ascii="Times New Roman" w:hAnsi="Times New Roman" w:cs="Times New Roman"/>
          <w:sz w:val="24"/>
          <w:szCs w:val="24"/>
        </w:rPr>
      </w:pPr>
      <w:r w:rsidRPr="00866BDE">
        <w:rPr>
          <w:rFonts w:ascii="Times New Roman" w:hAnsi="Times New Roman" w:cs="Times New Roman"/>
          <w:b/>
          <w:bCs/>
          <w:sz w:val="24"/>
          <w:szCs w:val="24"/>
        </w:rPr>
        <w:t>Low policy implementation</w:t>
      </w:r>
      <w:r w:rsidRPr="00866BDE">
        <w:rPr>
          <w:rFonts w:ascii="Times New Roman" w:hAnsi="Times New Roman" w:cs="Times New Roman"/>
          <w:sz w:val="24"/>
          <w:szCs w:val="24"/>
        </w:rPr>
        <w:t xml:space="preserve"> – Engaging policymakers through advocacy campaigns and ensuring accountability through media partnerships.</w:t>
      </w:r>
    </w:p>
    <w:p w:rsidR="002D0760" w:rsidRDefault="00866BDE"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1" style="width:0;height:1.5pt" o:hralign="center" o:hrstd="t" o:hr="t" fillcolor="#a0a0a0" stroked="f"/>
        </w:pict>
      </w:r>
    </w:p>
    <w:p w:rsidR="00260495" w:rsidRPr="00260495" w:rsidRDefault="00260495" w:rsidP="00260495">
      <w:pPr>
        <w:spacing w:after="100" w:afterAutospacing="1" w:line="240" w:lineRule="auto"/>
        <w:rPr>
          <w:rFonts w:ascii="Times New Roman" w:hAnsi="Times New Roman" w:cs="Times New Roman"/>
          <w:sz w:val="24"/>
          <w:szCs w:val="24"/>
        </w:rPr>
      </w:pPr>
      <w:r w:rsidRPr="00260495">
        <w:rPr>
          <w:rFonts w:ascii="Times New Roman" w:hAnsi="Times New Roman" w:cs="Times New Roman"/>
          <w:b/>
          <w:bCs/>
          <w:sz w:val="24"/>
          <w:szCs w:val="24"/>
        </w:rPr>
        <w:t>Evaluation and Success Metrics</w:t>
      </w:r>
    </w:p>
    <w:p w:rsidR="00260495" w:rsidRPr="00260495" w:rsidRDefault="00260495" w:rsidP="00260495">
      <w:pPr>
        <w:numPr>
          <w:ilvl w:val="0"/>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b/>
          <w:bCs/>
          <w:sz w:val="24"/>
          <w:szCs w:val="24"/>
        </w:rPr>
        <w:t>KPIs (Key Performance Indicators):</w:t>
      </w:r>
    </w:p>
    <w:p w:rsidR="00260495" w:rsidRPr="00260495" w:rsidRDefault="00260495" w:rsidP="00260495">
      <w:pPr>
        <w:numPr>
          <w:ilvl w:val="1"/>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sz w:val="24"/>
          <w:szCs w:val="24"/>
        </w:rPr>
        <w:t>Number of women trained in vocational and financial skills.</w:t>
      </w:r>
    </w:p>
    <w:p w:rsidR="00260495" w:rsidRPr="00260495" w:rsidRDefault="00260495" w:rsidP="00260495">
      <w:pPr>
        <w:numPr>
          <w:ilvl w:val="1"/>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sz w:val="24"/>
          <w:szCs w:val="24"/>
        </w:rPr>
        <w:t>Percentage increase in female workforce participation in targeted communities.</w:t>
      </w:r>
    </w:p>
    <w:p w:rsidR="00260495" w:rsidRPr="00260495" w:rsidRDefault="00260495" w:rsidP="00260495">
      <w:pPr>
        <w:numPr>
          <w:ilvl w:val="1"/>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sz w:val="24"/>
          <w:szCs w:val="24"/>
        </w:rPr>
        <w:t>Reduction in reported cases of gender-based violence and harassment.</w:t>
      </w:r>
    </w:p>
    <w:p w:rsidR="00260495" w:rsidRPr="00260495" w:rsidRDefault="00260495" w:rsidP="00260495">
      <w:pPr>
        <w:numPr>
          <w:ilvl w:val="1"/>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sz w:val="24"/>
          <w:szCs w:val="24"/>
        </w:rPr>
        <w:t xml:space="preserve">Policy changes in </w:t>
      </w:r>
      <w:r w:rsidRPr="00260495">
        <w:rPr>
          <w:rFonts w:ascii="Times New Roman" w:hAnsi="Times New Roman" w:cs="Times New Roman"/>
          <w:b/>
          <w:bCs/>
          <w:sz w:val="24"/>
          <w:szCs w:val="24"/>
        </w:rPr>
        <w:t>at least 10 corporate workplaces</w:t>
      </w:r>
      <w:r w:rsidRPr="00260495">
        <w:rPr>
          <w:rFonts w:ascii="Times New Roman" w:hAnsi="Times New Roman" w:cs="Times New Roman"/>
          <w:sz w:val="24"/>
          <w:szCs w:val="24"/>
        </w:rPr>
        <w:t xml:space="preserve"> promoting gender inclusivity.</w:t>
      </w:r>
    </w:p>
    <w:p w:rsidR="00260495" w:rsidRPr="00260495" w:rsidRDefault="00260495" w:rsidP="00260495">
      <w:pPr>
        <w:numPr>
          <w:ilvl w:val="1"/>
          <w:numId w:val="17"/>
        </w:numPr>
        <w:spacing w:after="100" w:afterAutospacing="1" w:line="240" w:lineRule="auto"/>
        <w:rPr>
          <w:rFonts w:ascii="Times New Roman" w:hAnsi="Times New Roman" w:cs="Times New Roman"/>
          <w:sz w:val="24"/>
          <w:szCs w:val="24"/>
        </w:rPr>
      </w:pPr>
      <w:r w:rsidRPr="00260495">
        <w:rPr>
          <w:rFonts w:ascii="Times New Roman" w:hAnsi="Times New Roman" w:cs="Times New Roman"/>
          <w:sz w:val="24"/>
          <w:szCs w:val="24"/>
        </w:rPr>
        <w:t>Awareness and attitude change through community engagement surveys.</w:t>
      </w:r>
    </w:p>
    <w:p w:rsidR="002D0760" w:rsidRDefault="00F442A9" w:rsidP="002D0760">
      <w:pPr>
        <w:spacing w:after="0"/>
        <w:rPr>
          <w:rFonts w:ascii="Times New Roman" w:hAnsi="Times New Roman" w:cs="Times New Roman"/>
          <w:sz w:val="24"/>
          <w:szCs w:val="24"/>
        </w:rPr>
      </w:pPr>
      <w:r w:rsidRPr="003F1053">
        <w:rPr>
          <w:rFonts w:ascii="Times New Roman" w:hAnsi="Times New Roman" w:cs="Times New Roman"/>
          <w:sz w:val="24"/>
          <w:szCs w:val="24"/>
        </w:rPr>
        <w:pict>
          <v:rect id="_x0000_i1046" style="width:0;height:1.5pt" o:hralign="center" o:hrstd="t" o:hr="t" fillcolor="#a0a0a0" stroked="f"/>
        </w:pict>
      </w:r>
    </w:p>
    <w:p w:rsidR="00F442A9" w:rsidRPr="00F442A9" w:rsidRDefault="00F442A9" w:rsidP="00F442A9">
      <w:pPr>
        <w:spacing w:after="100" w:afterAutospacing="1" w:line="240" w:lineRule="auto"/>
        <w:rPr>
          <w:rFonts w:ascii="Times New Roman" w:hAnsi="Times New Roman" w:cs="Times New Roman"/>
          <w:sz w:val="24"/>
          <w:szCs w:val="24"/>
        </w:rPr>
      </w:pPr>
      <w:r w:rsidRPr="00F442A9">
        <w:rPr>
          <w:rFonts w:ascii="Times New Roman" w:hAnsi="Times New Roman" w:cs="Times New Roman"/>
          <w:b/>
          <w:bCs/>
          <w:sz w:val="24"/>
          <w:szCs w:val="24"/>
        </w:rPr>
        <w:t>Conclusion</w:t>
      </w:r>
      <w:r w:rsidRPr="00F442A9">
        <w:rPr>
          <w:rFonts w:ascii="Times New Roman" w:hAnsi="Times New Roman" w:cs="Times New Roman"/>
          <w:sz w:val="24"/>
          <w:szCs w:val="24"/>
        </w:rPr>
        <w:br/>
        <w:t xml:space="preserve">This proposal aims to create </w:t>
      </w:r>
      <w:r w:rsidRPr="00F442A9">
        <w:rPr>
          <w:rFonts w:ascii="Times New Roman" w:hAnsi="Times New Roman" w:cs="Times New Roman"/>
          <w:b/>
          <w:bCs/>
          <w:sz w:val="24"/>
          <w:szCs w:val="24"/>
        </w:rPr>
        <w:t>sustainable gender equality solutions</w:t>
      </w:r>
      <w:r w:rsidRPr="00F442A9">
        <w:rPr>
          <w:rFonts w:ascii="Times New Roman" w:hAnsi="Times New Roman" w:cs="Times New Roman"/>
          <w:sz w:val="24"/>
          <w:szCs w:val="24"/>
        </w:rPr>
        <w:t xml:space="preserve"> in Karachi through education, economic opportunities, legal support, and public safety initiatives. By partnering with local NGOs and government bodies, we can </w:t>
      </w:r>
      <w:r w:rsidRPr="00F442A9">
        <w:rPr>
          <w:rFonts w:ascii="Times New Roman" w:hAnsi="Times New Roman" w:cs="Times New Roman"/>
          <w:b/>
          <w:bCs/>
          <w:sz w:val="24"/>
          <w:szCs w:val="24"/>
        </w:rPr>
        <w:t>empower women and bridge the gender gap</w:t>
      </w:r>
      <w:r w:rsidRPr="00F442A9">
        <w:rPr>
          <w:rFonts w:ascii="Times New Roman" w:hAnsi="Times New Roman" w:cs="Times New Roman"/>
          <w:sz w:val="24"/>
          <w:szCs w:val="24"/>
        </w:rPr>
        <w:t xml:space="preserve"> for a more inclusive society.</w:t>
      </w:r>
    </w:p>
    <w:p w:rsidR="00F442A9" w:rsidRPr="00F442A9" w:rsidRDefault="00F442A9" w:rsidP="00F442A9">
      <w:pPr>
        <w:spacing w:before="0" w:beforeAutospacing="0" w:after="0" w:line="240" w:lineRule="auto"/>
        <w:rPr>
          <w:rFonts w:ascii="Times New Roman" w:hAnsi="Times New Roman" w:cs="Times New Roman"/>
          <w:sz w:val="24"/>
          <w:szCs w:val="24"/>
        </w:rPr>
      </w:pPr>
      <w:r w:rsidRPr="00F442A9">
        <w:rPr>
          <w:rFonts w:ascii="Times New Roman" w:hAnsi="Times New Roman" w:cs="Times New Roman"/>
          <w:sz w:val="24"/>
          <w:szCs w:val="24"/>
        </w:rPr>
        <w:pict>
          <v:rect id="_x0000_i1042" style="width:0;height:1.5pt" o:hralign="center" o:hrstd="t" o:hr="t" fillcolor="#a0a0a0" stroked="f"/>
        </w:pict>
      </w:r>
    </w:p>
    <w:p w:rsidR="00F442A9" w:rsidRPr="00F442A9" w:rsidRDefault="00F442A9" w:rsidP="00F442A9">
      <w:pPr>
        <w:spacing w:after="100" w:afterAutospacing="1" w:line="240" w:lineRule="auto"/>
        <w:rPr>
          <w:rFonts w:ascii="Times New Roman" w:hAnsi="Times New Roman" w:cs="Times New Roman"/>
          <w:sz w:val="24"/>
          <w:szCs w:val="24"/>
        </w:rPr>
      </w:pPr>
      <w:r w:rsidRPr="00F442A9">
        <w:rPr>
          <w:rFonts w:ascii="Times New Roman" w:hAnsi="Times New Roman" w:cs="Times New Roman"/>
          <w:b/>
          <w:bCs/>
          <w:sz w:val="24"/>
          <w:szCs w:val="24"/>
        </w:rPr>
        <w:t>References/Bibliography</w:t>
      </w:r>
    </w:p>
    <w:p w:rsidR="00F442A9" w:rsidRPr="00F442A9" w:rsidRDefault="00F442A9" w:rsidP="00F442A9">
      <w:pPr>
        <w:numPr>
          <w:ilvl w:val="0"/>
          <w:numId w:val="18"/>
        </w:numPr>
        <w:spacing w:after="100" w:afterAutospacing="1" w:line="240" w:lineRule="auto"/>
        <w:rPr>
          <w:rFonts w:ascii="Times New Roman" w:hAnsi="Times New Roman" w:cs="Times New Roman"/>
          <w:sz w:val="24"/>
          <w:szCs w:val="24"/>
        </w:rPr>
      </w:pPr>
      <w:r w:rsidRPr="00F442A9">
        <w:rPr>
          <w:rFonts w:ascii="Times New Roman" w:hAnsi="Times New Roman" w:cs="Times New Roman"/>
          <w:sz w:val="24"/>
          <w:szCs w:val="24"/>
        </w:rPr>
        <w:t>Pakistan Bureau of Statistics – Gender Statistics Report 2023</w:t>
      </w:r>
    </w:p>
    <w:p w:rsidR="00F442A9" w:rsidRPr="00F442A9" w:rsidRDefault="00F442A9" w:rsidP="00F442A9">
      <w:pPr>
        <w:numPr>
          <w:ilvl w:val="0"/>
          <w:numId w:val="18"/>
        </w:numPr>
        <w:spacing w:after="100" w:afterAutospacing="1" w:line="240" w:lineRule="auto"/>
        <w:rPr>
          <w:rFonts w:ascii="Times New Roman" w:hAnsi="Times New Roman" w:cs="Times New Roman"/>
          <w:sz w:val="24"/>
          <w:szCs w:val="24"/>
        </w:rPr>
      </w:pPr>
      <w:r w:rsidRPr="00F442A9">
        <w:rPr>
          <w:rFonts w:ascii="Times New Roman" w:hAnsi="Times New Roman" w:cs="Times New Roman"/>
          <w:sz w:val="24"/>
          <w:szCs w:val="24"/>
        </w:rPr>
        <w:t>UN Women Pakistan – Gender Equality Index</w:t>
      </w:r>
    </w:p>
    <w:p w:rsidR="00F442A9" w:rsidRPr="00F442A9" w:rsidRDefault="00F442A9" w:rsidP="00F442A9">
      <w:pPr>
        <w:numPr>
          <w:ilvl w:val="0"/>
          <w:numId w:val="18"/>
        </w:numPr>
        <w:spacing w:after="100" w:afterAutospacing="1" w:line="240" w:lineRule="auto"/>
        <w:rPr>
          <w:rFonts w:ascii="Times New Roman" w:hAnsi="Times New Roman" w:cs="Times New Roman"/>
          <w:sz w:val="24"/>
          <w:szCs w:val="24"/>
        </w:rPr>
      </w:pPr>
      <w:r w:rsidRPr="00F442A9">
        <w:rPr>
          <w:rFonts w:ascii="Times New Roman" w:hAnsi="Times New Roman" w:cs="Times New Roman"/>
          <w:sz w:val="24"/>
          <w:szCs w:val="24"/>
        </w:rPr>
        <w:t>Aurat Foundation Reports on Women's Rights in Karachi</w:t>
      </w:r>
    </w:p>
    <w:p w:rsidR="00F442A9" w:rsidRPr="00F442A9" w:rsidRDefault="00F442A9" w:rsidP="00F442A9">
      <w:pPr>
        <w:spacing w:before="0" w:beforeAutospacing="0" w:after="0" w:line="240" w:lineRule="auto"/>
        <w:rPr>
          <w:rFonts w:ascii="Times New Roman" w:hAnsi="Times New Roman" w:cs="Times New Roman"/>
          <w:sz w:val="24"/>
          <w:szCs w:val="24"/>
        </w:rPr>
      </w:pPr>
      <w:r w:rsidRPr="00F442A9">
        <w:rPr>
          <w:rFonts w:ascii="Times New Roman" w:hAnsi="Times New Roman" w:cs="Times New Roman"/>
          <w:sz w:val="24"/>
          <w:szCs w:val="24"/>
        </w:rPr>
        <w:pict>
          <v:rect id="_x0000_i1043" style="width:0;height:1.5pt" o:hralign="center" o:hrstd="t" o:hr="t" fillcolor="#a0a0a0" stroked="f"/>
        </w:pict>
      </w:r>
    </w:p>
    <w:p w:rsidR="002D0760" w:rsidRDefault="002D0760" w:rsidP="002D0760">
      <w:r>
        <w:t xml:space="preserve"> </w:t>
      </w:r>
    </w:p>
    <w:p w:rsidR="00407336" w:rsidRDefault="00407336"/>
    <w:sectPr w:rsidR="004073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C8A" w:rsidRDefault="004A2C8A" w:rsidP="00663F1D">
      <w:pPr>
        <w:spacing w:before="0" w:after="0" w:line="240" w:lineRule="auto"/>
      </w:pPr>
      <w:r>
        <w:separator/>
      </w:r>
    </w:p>
  </w:endnote>
  <w:endnote w:type="continuationSeparator" w:id="0">
    <w:p w:rsidR="004A2C8A" w:rsidRDefault="004A2C8A" w:rsidP="00663F1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C8A" w:rsidRDefault="004A2C8A" w:rsidP="00663F1D">
      <w:pPr>
        <w:spacing w:before="0" w:after="0" w:line="240" w:lineRule="auto"/>
      </w:pPr>
      <w:r>
        <w:separator/>
      </w:r>
    </w:p>
  </w:footnote>
  <w:footnote w:type="continuationSeparator" w:id="0">
    <w:p w:rsidR="004A2C8A" w:rsidRDefault="004A2C8A" w:rsidP="00663F1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7022"/>
    <w:multiLevelType w:val="multilevel"/>
    <w:tmpl w:val="3A0E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EF6"/>
    <w:multiLevelType w:val="multilevel"/>
    <w:tmpl w:val="50E4D5A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0B515A8E"/>
    <w:multiLevelType w:val="multilevel"/>
    <w:tmpl w:val="8F9E235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3" w15:restartNumberingAfterBreak="0">
    <w:nsid w:val="19AC00D9"/>
    <w:multiLevelType w:val="multilevel"/>
    <w:tmpl w:val="770A4FF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4" w15:restartNumberingAfterBreak="0">
    <w:nsid w:val="1CAF20CB"/>
    <w:multiLevelType w:val="multilevel"/>
    <w:tmpl w:val="77B02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86A78"/>
    <w:multiLevelType w:val="multilevel"/>
    <w:tmpl w:val="82B83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A503BB"/>
    <w:multiLevelType w:val="multilevel"/>
    <w:tmpl w:val="79D4309C"/>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7" w15:restartNumberingAfterBreak="0">
    <w:nsid w:val="36314549"/>
    <w:multiLevelType w:val="multilevel"/>
    <w:tmpl w:val="9C20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E274F"/>
    <w:multiLevelType w:val="multilevel"/>
    <w:tmpl w:val="79148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B106C1"/>
    <w:multiLevelType w:val="multilevel"/>
    <w:tmpl w:val="B26A15EE"/>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0" w15:restartNumberingAfterBreak="0">
    <w:nsid w:val="44CC054C"/>
    <w:multiLevelType w:val="multilevel"/>
    <w:tmpl w:val="C8A6318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1" w15:restartNumberingAfterBreak="0">
    <w:nsid w:val="46BA0938"/>
    <w:multiLevelType w:val="multilevel"/>
    <w:tmpl w:val="AA7CD406"/>
    <w:lvl w:ilvl="0">
      <w:start w:val="1"/>
      <w:numFmt w:val="decimal"/>
      <w:lvlText w:val="%1."/>
      <w:lvlJc w:val="left"/>
      <w:pPr>
        <w:ind w:left="720" w:hanging="360"/>
      </w:pPr>
      <w:rPr>
        <w:rFonts w:ascii="Times New Roman" w:hAnsi="Times New Roman" w:cs="Times New Roman" w:hint="default"/>
      </w:rPr>
    </w:lvl>
    <w:lvl w:ilvl="1">
      <w:start w:val="1"/>
      <w:numFmt w:val="decimal"/>
      <w:lvlText w:val="%2."/>
      <w:lvlJc w:val="left"/>
      <w:pPr>
        <w:ind w:left="1440" w:hanging="360"/>
      </w:pPr>
      <w:rPr>
        <w:rFonts w:ascii="Times New Roman" w:hAnsi="Times New Roman" w:cs="Times New Roman" w:hint="default"/>
      </w:rPr>
    </w:lvl>
    <w:lvl w:ilvl="2">
      <w:start w:val="1"/>
      <w:numFmt w:val="decimal"/>
      <w:lvlText w:val="%3."/>
      <w:lvlJc w:val="lef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decimal"/>
      <w:lvlText w:val="%5."/>
      <w:lvlJc w:val="left"/>
      <w:pPr>
        <w:ind w:left="3600" w:hanging="360"/>
      </w:pPr>
      <w:rPr>
        <w:rFonts w:ascii="Times New Roman" w:hAnsi="Times New Roman" w:cs="Times New Roman" w:hint="default"/>
      </w:rPr>
    </w:lvl>
    <w:lvl w:ilvl="5">
      <w:start w:val="1"/>
      <w:numFmt w:val="decimal"/>
      <w:lvlText w:val="%6."/>
      <w:lvlJc w:val="lef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decimal"/>
      <w:lvlText w:val="%8."/>
      <w:lvlJc w:val="left"/>
      <w:pPr>
        <w:ind w:left="5760" w:hanging="360"/>
      </w:pPr>
      <w:rPr>
        <w:rFonts w:ascii="Times New Roman" w:hAnsi="Times New Roman" w:cs="Times New Roman" w:hint="default"/>
      </w:rPr>
    </w:lvl>
    <w:lvl w:ilvl="8">
      <w:start w:val="1"/>
      <w:numFmt w:val="decimal"/>
      <w:lvlText w:val="%9."/>
      <w:lvlJc w:val="left"/>
      <w:pPr>
        <w:ind w:left="6480" w:hanging="360"/>
      </w:pPr>
      <w:rPr>
        <w:rFonts w:ascii="Times New Roman" w:hAnsi="Times New Roman" w:cs="Times New Roman" w:hint="default"/>
      </w:rPr>
    </w:lvl>
  </w:abstractNum>
  <w:abstractNum w:abstractNumId="12" w15:restartNumberingAfterBreak="0">
    <w:nsid w:val="57D724FF"/>
    <w:multiLevelType w:val="multilevel"/>
    <w:tmpl w:val="1ED6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7448FC"/>
    <w:multiLevelType w:val="multilevel"/>
    <w:tmpl w:val="4858F012"/>
    <w:lvl w:ilvl="0">
      <w:start w:val="1"/>
      <w:numFmt w:val="bullet"/>
      <w:lvlText w:val="●"/>
      <w:lvlJc w:val="left"/>
      <w:pPr>
        <w:ind w:left="720" w:hanging="360"/>
      </w:pPr>
      <w:rPr>
        <w:rFonts w:ascii="Noto Sans Symbols" w:hAnsi="Noto Sans Symbols" w:hint="default"/>
        <w:sz w:val="20"/>
        <w:szCs w:val="20"/>
      </w:rPr>
    </w:lvl>
    <w:lvl w:ilvl="1">
      <w:start w:val="1"/>
      <w:numFmt w:val="bullet"/>
      <w:lvlText w:val="o"/>
      <w:lvlJc w:val="left"/>
      <w:pPr>
        <w:ind w:left="1440" w:hanging="360"/>
      </w:pPr>
      <w:rPr>
        <w:rFonts w:ascii="Courier New" w:hAnsi="Courier New" w:cs="Courier New" w:hint="default"/>
        <w:sz w:val="20"/>
        <w:szCs w:val="20"/>
      </w:rPr>
    </w:lvl>
    <w:lvl w:ilvl="2">
      <w:start w:val="1"/>
      <w:numFmt w:val="bullet"/>
      <w:lvlText w:val="▪"/>
      <w:lvlJc w:val="left"/>
      <w:pPr>
        <w:ind w:left="2160" w:hanging="360"/>
      </w:pPr>
      <w:rPr>
        <w:rFonts w:ascii="Noto Sans Symbols" w:hAnsi="Noto Sans Symbols" w:hint="default"/>
        <w:sz w:val="20"/>
        <w:szCs w:val="20"/>
      </w:rPr>
    </w:lvl>
    <w:lvl w:ilvl="3">
      <w:start w:val="1"/>
      <w:numFmt w:val="bullet"/>
      <w:lvlText w:val="▪"/>
      <w:lvlJc w:val="left"/>
      <w:pPr>
        <w:ind w:left="2880" w:hanging="360"/>
      </w:pPr>
      <w:rPr>
        <w:rFonts w:ascii="Noto Sans Symbols" w:hAnsi="Noto Sans Symbols" w:hint="default"/>
        <w:sz w:val="20"/>
        <w:szCs w:val="20"/>
      </w:rPr>
    </w:lvl>
    <w:lvl w:ilvl="4">
      <w:start w:val="1"/>
      <w:numFmt w:val="bullet"/>
      <w:lvlText w:val="▪"/>
      <w:lvlJc w:val="left"/>
      <w:pPr>
        <w:ind w:left="3600" w:hanging="360"/>
      </w:pPr>
      <w:rPr>
        <w:rFonts w:ascii="Noto Sans Symbols" w:hAnsi="Noto Sans Symbols" w:hint="default"/>
        <w:sz w:val="20"/>
        <w:szCs w:val="20"/>
      </w:rPr>
    </w:lvl>
    <w:lvl w:ilvl="5">
      <w:start w:val="1"/>
      <w:numFmt w:val="bullet"/>
      <w:lvlText w:val="▪"/>
      <w:lvlJc w:val="left"/>
      <w:pPr>
        <w:ind w:left="4320" w:hanging="360"/>
      </w:pPr>
      <w:rPr>
        <w:rFonts w:ascii="Noto Sans Symbols" w:hAnsi="Noto Sans Symbols" w:hint="default"/>
        <w:sz w:val="20"/>
        <w:szCs w:val="20"/>
      </w:rPr>
    </w:lvl>
    <w:lvl w:ilvl="6">
      <w:start w:val="1"/>
      <w:numFmt w:val="bullet"/>
      <w:lvlText w:val="▪"/>
      <w:lvlJc w:val="left"/>
      <w:pPr>
        <w:ind w:left="5040" w:hanging="360"/>
      </w:pPr>
      <w:rPr>
        <w:rFonts w:ascii="Noto Sans Symbols" w:hAnsi="Noto Sans Symbols" w:hint="default"/>
        <w:sz w:val="20"/>
        <w:szCs w:val="20"/>
      </w:rPr>
    </w:lvl>
    <w:lvl w:ilvl="7">
      <w:start w:val="1"/>
      <w:numFmt w:val="bullet"/>
      <w:lvlText w:val="▪"/>
      <w:lvlJc w:val="left"/>
      <w:pPr>
        <w:ind w:left="5760" w:hanging="360"/>
      </w:pPr>
      <w:rPr>
        <w:rFonts w:ascii="Noto Sans Symbols" w:hAnsi="Noto Sans Symbols" w:hint="default"/>
        <w:sz w:val="20"/>
        <w:szCs w:val="20"/>
      </w:rPr>
    </w:lvl>
    <w:lvl w:ilvl="8">
      <w:start w:val="1"/>
      <w:numFmt w:val="bullet"/>
      <w:lvlText w:val="▪"/>
      <w:lvlJc w:val="left"/>
      <w:pPr>
        <w:ind w:left="6480" w:hanging="360"/>
      </w:pPr>
      <w:rPr>
        <w:rFonts w:ascii="Noto Sans Symbols" w:hAnsi="Noto Sans Symbols" w:hint="default"/>
        <w:sz w:val="20"/>
        <w:szCs w:val="20"/>
      </w:rPr>
    </w:lvl>
  </w:abstractNum>
  <w:abstractNum w:abstractNumId="14" w15:restartNumberingAfterBreak="0">
    <w:nsid w:val="60DE7AB3"/>
    <w:multiLevelType w:val="multilevel"/>
    <w:tmpl w:val="EDA6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C11D1D"/>
    <w:multiLevelType w:val="multilevel"/>
    <w:tmpl w:val="22A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3861FE"/>
    <w:multiLevelType w:val="multilevel"/>
    <w:tmpl w:val="3EFA6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EF4734"/>
    <w:multiLevelType w:val="multilevel"/>
    <w:tmpl w:val="A924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lvlOverride w:ilvl="0"/>
    <w:lvlOverride w:ilvl="1"/>
    <w:lvlOverride w:ilvl="2"/>
    <w:lvlOverride w:ilvl="3"/>
    <w:lvlOverride w:ilvl="4"/>
    <w:lvlOverride w:ilvl="5"/>
    <w:lvlOverride w:ilvl="6"/>
    <w:lvlOverride w:ilvl="7"/>
    <w:lvlOverride w:ilvl="8"/>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9"/>
    <w:lvlOverride w:ilvl="0"/>
    <w:lvlOverride w:ilvl="1"/>
    <w:lvlOverride w:ilvl="2"/>
    <w:lvlOverride w:ilvl="3"/>
    <w:lvlOverride w:ilvl="4"/>
    <w:lvlOverride w:ilvl="5"/>
    <w:lvlOverride w:ilvl="6"/>
    <w:lvlOverride w:ilvl="7"/>
    <w:lvlOverride w:ilvl="8"/>
  </w:num>
  <w:num w:numId="8">
    <w:abstractNumId w:val="10"/>
    <w:lvlOverride w:ilvl="0"/>
    <w:lvlOverride w:ilvl="1"/>
    <w:lvlOverride w:ilvl="2"/>
    <w:lvlOverride w:ilvl="3"/>
    <w:lvlOverride w:ilvl="4"/>
    <w:lvlOverride w:ilvl="5"/>
    <w:lvlOverride w:ilvl="6"/>
    <w:lvlOverride w:ilvl="7"/>
    <w:lvlOverride w:ilvl="8"/>
  </w:num>
  <w:num w:numId="9">
    <w:abstractNumId w:val="4"/>
  </w:num>
  <w:num w:numId="10">
    <w:abstractNumId w:val="12"/>
  </w:num>
  <w:num w:numId="11">
    <w:abstractNumId w:val="8"/>
  </w:num>
  <w:num w:numId="12">
    <w:abstractNumId w:val="15"/>
  </w:num>
  <w:num w:numId="13">
    <w:abstractNumId w:val="16"/>
  </w:num>
  <w:num w:numId="14">
    <w:abstractNumId w:val="0"/>
  </w:num>
  <w:num w:numId="15">
    <w:abstractNumId w:val="7"/>
  </w:num>
  <w:num w:numId="16">
    <w:abstractNumId w:val="17"/>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760"/>
    <w:rsid w:val="001B01AC"/>
    <w:rsid w:val="00256AC2"/>
    <w:rsid w:val="00260495"/>
    <w:rsid w:val="002D0760"/>
    <w:rsid w:val="0033742F"/>
    <w:rsid w:val="003F1053"/>
    <w:rsid w:val="00407336"/>
    <w:rsid w:val="004A2C8A"/>
    <w:rsid w:val="00663F1D"/>
    <w:rsid w:val="006E0383"/>
    <w:rsid w:val="00866BDE"/>
    <w:rsid w:val="00D2277A"/>
    <w:rsid w:val="00D23F17"/>
    <w:rsid w:val="00F442A9"/>
    <w:rsid w:val="00FA0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F15F"/>
  <w15:chartTrackingRefBased/>
  <w15:docId w15:val="{AC7E25DD-565E-4EE2-9C4E-AC4A9F53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760"/>
    <w:pPr>
      <w:spacing w:before="100" w:beforeAutospacing="1" w:line="256"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7">
    <w:name w:val="_Style 17"/>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table" w:customStyle="1" w:styleId="Style16">
    <w:name w:val="_Style 16"/>
    <w:basedOn w:val="TableNormal"/>
    <w:rsid w:val="002D0760"/>
    <w:pPr>
      <w:spacing w:after="0" w:line="240" w:lineRule="auto"/>
    </w:pPr>
    <w:rPr>
      <w:rFonts w:ascii="Times New Roman" w:eastAsia="Times New Roman" w:hAnsi="Times New Roman" w:cs="Times New Roman"/>
      <w:sz w:val="20"/>
      <w:szCs w:val="20"/>
    </w:rPr>
    <w:tblPr>
      <w:tblInd w:w="0" w:type="nil"/>
      <w:tblCellMar>
        <w:top w:w="15" w:type="dxa"/>
        <w:left w:w="15" w:type="dxa"/>
        <w:bottom w:w="15" w:type="dxa"/>
        <w:right w:w="15" w:type="dxa"/>
      </w:tblCellMar>
    </w:tblPr>
  </w:style>
  <w:style w:type="character" w:styleId="Hyperlink">
    <w:name w:val="Hyperlink"/>
    <w:basedOn w:val="DefaultParagraphFont"/>
    <w:uiPriority w:val="99"/>
    <w:unhideWhenUsed/>
    <w:rsid w:val="002D0760"/>
    <w:rPr>
      <w:color w:val="0000FF"/>
      <w:u w:val="single"/>
    </w:rPr>
  </w:style>
  <w:style w:type="paragraph" w:styleId="NormalWeb">
    <w:name w:val="Normal (Web)"/>
    <w:basedOn w:val="Normal"/>
    <w:uiPriority w:val="99"/>
    <w:semiHidden/>
    <w:unhideWhenUsed/>
    <w:rsid w:val="00D23F17"/>
    <w:pPr>
      <w:spacing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D23F17"/>
    <w:rPr>
      <w:b/>
      <w:bCs/>
    </w:rPr>
  </w:style>
  <w:style w:type="table" w:styleId="TableGrid">
    <w:name w:val="Table Grid"/>
    <w:basedOn w:val="TableNormal"/>
    <w:uiPriority w:val="39"/>
    <w:rsid w:val="003F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3F1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63F1D"/>
    <w:rPr>
      <w:rFonts w:ascii="Calibri" w:eastAsia="Times New Roman" w:hAnsi="Calibri" w:cs="Calibri"/>
    </w:rPr>
  </w:style>
  <w:style w:type="paragraph" w:styleId="Footer">
    <w:name w:val="footer"/>
    <w:basedOn w:val="Normal"/>
    <w:link w:val="FooterChar"/>
    <w:uiPriority w:val="99"/>
    <w:unhideWhenUsed/>
    <w:rsid w:val="00663F1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63F1D"/>
    <w:rPr>
      <w:rFonts w:ascii="Calibri" w:eastAsia="Times New Roman"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542724">
      <w:bodyDiv w:val="1"/>
      <w:marLeft w:val="0"/>
      <w:marRight w:val="0"/>
      <w:marTop w:val="0"/>
      <w:marBottom w:val="0"/>
      <w:divBdr>
        <w:top w:val="none" w:sz="0" w:space="0" w:color="auto"/>
        <w:left w:val="none" w:sz="0" w:space="0" w:color="auto"/>
        <w:bottom w:val="none" w:sz="0" w:space="0" w:color="auto"/>
        <w:right w:val="none" w:sz="0" w:space="0" w:color="auto"/>
      </w:divBdr>
      <w:divsChild>
        <w:div w:id="364521556">
          <w:marLeft w:val="0"/>
          <w:marRight w:val="0"/>
          <w:marTop w:val="0"/>
          <w:marBottom w:val="0"/>
          <w:divBdr>
            <w:top w:val="none" w:sz="0" w:space="0" w:color="auto"/>
            <w:left w:val="none" w:sz="0" w:space="0" w:color="auto"/>
            <w:bottom w:val="none" w:sz="0" w:space="0" w:color="auto"/>
            <w:right w:val="none" w:sz="0" w:space="0" w:color="auto"/>
          </w:divBdr>
        </w:div>
        <w:div w:id="419105199">
          <w:marLeft w:val="0"/>
          <w:marRight w:val="0"/>
          <w:marTop w:val="0"/>
          <w:marBottom w:val="0"/>
          <w:divBdr>
            <w:top w:val="none" w:sz="0" w:space="0" w:color="auto"/>
            <w:left w:val="none" w:sz="0" w:space="0" w:color="auto"/>
            <w:bottom w:val="none" w:sz="0" w:space="0" w:color="auto"/>
            <w:right w:val="none" w:sz="0" w:space="0" w:color="auto"/>
          </w:divBdr>
        </w:div>
      </w:divsChild>
    </w:div>
    <w:div w:id="193926678">
      <w:bodyDiv w:val="1"/>
      <w:marLeft w:val="0"/>
      <w:marRight w:val="0"/>
      <w:marTop w:val="0"/>
      <w:marBottom w:val="0"/>
      <w:divBdr>
        <w:top w:val="none" w:sz="0" w:space="0" w:color="auto"/>
        <w:left w:val="none" w:sz="0" w:space="0" w:color="auto"/>
        <w:bottom w:val="none" w:sz="0" w:space="0" w:color="auto"/>
        <w:right w:val="none" w:sz="0" w:space="0" w:color="auto"/>
      </w:divBdr>
    </w:div>
    <w:div w:id="340082608">
      <w:bodyDiv w:val="1"/>
      <w:marLeft w:val="0"/>
      <w:marRight w:val="0"/>
      <w:marTop w:val="0"/>
      <w:marBottom w:val="0"/>
      <w:divBdr>
        <w:top w:val="none" w:sz="0" w:space="0" w:color="auto"/>
        <w:left w:val="none" w:sz="0" w:space="0" w:color="auto"/>
        <w:bottom w:val="none" w:sz="0" w:space="0" w:color="auto"/>
        <w:right w:val="none" w:sz="0" w:space="0" w:color="auto"/>
      </w:divBdr>
    </w:div>
    <w:div w:id="399595416">
      <w:bodyDiv w:val="1"/>
      <w:marLeft w:val="0"/>
      <w:marRight w:val="0"/>
      <w:marTop w:val="0"/>
      <w:marBottom w:val="0"/>
      <w:divBdr>
        <w:top w:val="none" w:sz="0" w:space="0" w:color="auto"/>
        <w:left w:val="none" w:sz="0" w:space="0" w:color="auto"/>
        <w:bottom w:val="none" w:sz="0" w:space="0" w:color="auto"/>
        <w:right w:val="none" w:sz="0" w:space="0" w:color="auto"/>
      </w:divBdr>
      <w:divsChild>
        <w:div w:id="1826697630">
          <w:marLeft w:val="0"/>
          <w:marRight w:val="0"/>
          <w:marTop w:val="0"/>
          <w:marBottom w:val="0"/>
          <w:divBdr>
            <w:top w:val="none" w:sz="0" w:space="0" w:color="auto"/>
            <w:left w:val="none" w:sz="0" w:space="0" w:color="auto"/>
            <w:bottom w:val="none" w:sz="0" w:space="0" w:color="auto"/>
            <w:right w:val="none" w:sz="0" w:space="0" w:color="auto"/>
          </w:divBdr>
        </w:div>
      </w:divsChild>
    </w:div>
    <w:div w:id="600990803">
      <w:bodyDiv w:val="1"/>
      <w:marLeft w:val="0"/>
      <w:marRight w:val="0"/>
      <w:marTop w:val="0"/>
      <w:marBottom w:val="0"/>
      <w:divBdr>
        <w:top w:val="none" w:sz="0" w:space="0" w:color="auto"/>
        <w:left w:val="none" w:sz="0" w:space="0" w:color="auto"/>
        <w:bottom w:val="none" w:sz="0" w:space="0" w:color="auto"/>
        <w:right w:val="none" w:sz="0" w:space="0" w:color="auto"/>
      </w:divBdr>
    </w:div>
    <w:div w:id="681664063">
      <w:bodyDiv w:val="1"/>
      <w:marLeft w:val="0"/>
      <w:marRight w:val="0"/>
      <w:marTop w:val="0"/>
      <w:marBottom w:val="0"/>
      <w:divBdr>
        <w:top w:val="none" w:sz="0" w:space="0" w:color="auto"/>
        <w:left w:val="none" w:sz="0" w:space="0" w:color="auto"/>
        <w:bottom w:val="none" w:sz="0" w:space="0" w:color="auto"/>
        <w:right w:val="none" w:sz="0" w:space="0" w:color="auto"/>
      </w:divBdr>
    </w:div>
    <w:div w:id="704604339">
      <w:bodyDiv w:val="1"/>
      <w:marLeft w:val="0"/>
      <w:marRight w:val="0"/>
      <w:marTop w:val="0"/>
      <w:marBottom w:val="0"/>
      <w:divBdr>
        <w:top w:val="none" w:sz="0" w:space="0" w:color="auto"/>
        <w:left w:val="none" w:sz="0" w:space="0" w:color="auto"/>
        <w:bottom w:val="none" w:sz="0" w:space="0" w:color="auto"/>
        <w:right w:val="none" w:sz="0" w:space="0" w:color="auto"/>
      </w:divBdr>
      <w:divsChild>
        <w:div w:id="67386457">
          <w:marLeft w:val="0"/>
          <w:marRight w:val="0"/>
          <w:marTop w:val="0"/>
          <w:marBottom w:val="0"/>
          <w:divBdr>
            <w:top w:val="none" w:sz="0" w:space="0" w:color="auto"/>
            <w:left w:val="none" w:sz="0" w:space="0" w:color="auto"/>
            <w:bottom w:val="none" w:sz="0" w:space="0" w:color="auto"/>
            <w:right w:val="none" w:sz="0" w:space="0" w:color="auto"/>
          </w:divBdr>
        </w:div>
      </w:divsChild>
    </w:div>
    <w:div w:id="785470035">
      <w:bodyDiv w:val="1"/>
      <w:marLeft w:val="0"/>
      <w:marRight w:val="0"/>
      <w:marTop w:val="0"/>
      <w:marBottom w:val="0"/>
      <w:divBdr>
        <w:top w:val="none" w:sz="0" w:space="0" w:color="auto"/>
        <w:left w:val="none" w:sz="0" w:space="0" w:color="auto"/>
        <w:bottom w:val="none" w:sz="0" w:space="0" w:color="auto"/>
        <w:right w:val="none" w:sz="0" w:space="0" w:color="auto"/>
      </w:divBdr>
      <w:divsChild>
        <w:div w:id="627274704">
          <w:marLeft w:val="0"/>
          <w:marRight w:val="0"/>
          <w:marTop w:val="0"/>
          <w:marBottom w:val="0"/>
          <w:divBdr>
            <w:top w:val="none" w:sz="0" w:space="0" w:color="auto"/>
            <w:left w:val="none" w:sz="0" w:space="0" w:color="auto"/>
            <w:bottom w:val="none" w:sz="0" w:space="0" w:color="auto"/>
            <w:right w:val="none" w:sz="0" w:space="0" w:color="auto"/>
          </w:divBdr>
        </w:div>
      </w:divsChild>
    </w:div>
    <w:div w:id="944850255">
      <w:bodyDiv w:val="1"/>
      <w:marLeft w:val="0"/>
      <w:marRight w:val="0"/>
      <w:marTop w:val="0"/>
      <w:marBottom w:val="0"/>
      <w:divBdr>
        <w:top w:val="none" w:sz="0" w:space="0" w:color="auto"/>
        <w:left w:val="none" w:sz="0" w:space="0" w:color="auto"/>
        <w:bottom w:val="none" w:sz="0" w:space="0" w:color="auto"/>
        <w:right w:val="none" w:sz="0" w:space="0" w:color="auto"/>
      </w:divBdr>
    </w:div>
    <w:div w:id="965233265">
      <w:bodyDiv w:val="1"/>
      <w:marLeft w:val="0"/>
      <w:marRight w:val="0"/>
      <w:marTop w:val="0"/>
      <w:marBottom w:val="0"/>
      <w:divBdr>
        <w:top w:val="none" w:sz="0" w:space="0" w:color="auto"/>
        <w:left w:val="none" w:sz="0" w:space="0" w:color="auto"/>
        <w:bottom w:val="none" w:sz="0" w:space="0" w:color="auto"/>
        <w:right w:val="none" w:sz="0" w:space="0" w:color="auto"/>
      </w:divBdr>
    </w:div>
    <w:div w:id="1099177542">
      <w:bodyDiv w:val="1"/>
      <w:marLeft w:val="0"/>
      <w:marRight w:val="0"/>
      <w:marTop w:val="0"/>
      <w:marBottom w:val="0"/>
      <w:divBdr>
        <w:top w:val="none" w:sz="0" w:space="0" w:color="auto"/>
        <w:left w:val="none" w:sz="0" w:space="0" w:color="auto"/>
        <w:bottom w:val="none" w:sz="0" w:space="0" w:color="auto"/>
        <w:right w:val="none" w:sz="0" w:space="0" w:color="auto"/>
      </w:divBdr>
    </w:div>
    <w:div w:id="1789007479">
      <w:bodyDiv w:val="1"/>
      <w:marLeft w:val="0"/>
      <w:marRight w:val="0"/>
      <w:marTop w:val="0"/>
      <w:marBottom w:val="0"/>
      <w:divBdr>
        <w:top w:val="none" w:sz="0" w:space="0" w:color="auto"/>
        <w:left w:val="none" w:sz="0" w:space="0" w:color="auto"/>
        <w:bottom w:val="none" w:sz="0" w:space="0" w:color="auto"/>
        <w:right w:val="none" w:sz="0" w:space="0" w:color="auto"/>
      </w:divBdr>
    </w:div>
    <w:div w:id="1906800289">
      <w:bodyDiv w:val="1"/>
      <w:marLeft w:val="0"/>
      <w:marRight w:val="0"/>
      <w:marTop w:val="0"/>
      <w:marBottom w:val="0"/>
      <w:divBdr>
        <w:top w:val="none" w:sz="0" w:space="0" w:color="auto"/>
        <w:left w:val="none" w:sz="0" w:space="0" w:color="auto"/>
        <w:bottom w:val="none" w:sz="0" w:space="0" w:color="auto"/>
        <w:right w:val="none" w:sz="0" w:space="0" w:color="auto"/>
      </w:divBdr>
      <w:divsChild>
        <w:div w:id="985625584">
          <w:marLeft w:val="0"/>
          <w:marRight w:val="0"/>
          <w:marTop w:val="0"/>
          <w:marBottom w:val="0"/>
          <w:divBdr>
            <w:top w:val="none" w:sz="0" w:space="0" w:color="auto"/>
            <w:left w:val="none" w:sz="0" w:space="0" w:color="auto"/>
            <w:bottom w:val="none" w:sz="0" w:space="0" w:color="auto"/>
            <w:right w:val="none" w:sz="0" w:space="0" w:color="auto"/>
          </w:divBdr>
        </w:div>
      </w:divsChild>
    </w:div>
    <w:div w:id="2019650403">
      <w:bodyDiv w:val="1"/>
      <w:marLeft w:val="0"/>
      <w:marRight w:val="0"/>
      <w:marTop w:val="0"/>
      <w:marBottom w:val="0"/>
      <w:divBdr>
        <w:top w:val="none" w:sz="0" w:space="0" w:color="auto"/>
        <w:left w:val="none" w:sz="0" w:space="0" w:color="auto"/>
        <w:bottom w:val="none" w:sz="0" w:space="0" w:color="auto"/>
        <w:right w:val="none" w:sz="0" w:space="0" w:color="auto"/>
      </w:divBdr>
      <w:divsChild>
        <w:div w:id="1843423286">
          <w:marLeft w:val="0"/>
          <w:marRight w:val="0"/>
          <w:marTop w:val="0"/>
          <w:marBottom w:val="0"/>
          <w:divBdr>
            <w:top w:val="none" w:sz="0" w:space="0" w:color="auto"/>
            <w:left w:val="none" w:sz="0" w:space="0" w:color="auto"/>
            <w:bottom w:val="none" w:sz="0" w:space="0" w:color="auto"/>
            <w:right w:val="none" w:sz="0" w:space="0" w:color="auto"/>
          </w:divBdr>
        </w:div>
      </w:divsChild>
    </w:div>
    <w:div w:id="20390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q=Dawood+Foundation+Pakistan&amp;oq=Dawood+Foundation+Pakistan&amp;gs_lcrp=EgZjaHJvbWUyBggAEEUYOTIICAEQABgWGB4yCAgCEAAYFhgeMg0IAxAAGIYDGIAEGIoFMg0IBBAAGIYDGIAEGIoFMg0IBRAAGIYDGIAEGIoFMg0IBhAAGIYDGIAEGIoFMgoIBxAAGIAEGKIEMgoICBAAGIAEGKIEMgoICRAAGIAEGKIE0gEJODgwM2owajE1qAIIsAIB8QVLdKnBON9umA&amp;sourceid=chrome&amp;ie=UTF-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2025-02-28T02:49:00Z</dcterms:created>
  <dcterms:modified xsi:type="dcterms:W3CDTF">2025-02-28T03:15:00Z</dcterms:modified>
</cp:coreProperties>
</file>