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E503" w14:textId="12CFE345" w:rsidR="00146AEE" w:rsidRPr="000E1D2B" w:rsidRDefault="000E1D2B" w:rsidP="00146AEE">
      <w:pPr>
        <w:rPr>
          <w:rFonts w:ascii="Arial Black" w:hAnsi="Arial Black"/>
          <w:sz w:val="28"/>
          <w:szCs w:val="28"/>
        </w:rPr>
      </w:pPr>
      <w:r w:rsidRPr="000E1D2B">
        <w:rPr>
          <w:rFonts w:ascii="Arial Black" w:hAnsi="Arial Black"/>
          <w:sz w:val="28"/>
          <w:szCs w:val="28"/>
        </w:rPr>
        <w:t>N</w:t>
      </w:r>
      <w:r w:rsidR="00146AEE" w:rsidRPr="000E1D2B">
        <w:rPr>
          <w:rFonts w:ascii="Arial Black" w:hAnsi="Arial Black"/>
          <w:sz w:val="28"/>
          <w:szCs w:val="28"/>
        </w:rPr>
        <w:t>ame:</w:t>
      </w:r>
      <w:r w:rsidRPr="000E1D2B">
        <w:rPr>
          <w:rFonts w:ascii="Arial Black" w:hAnsi="Arial Black"/>
          <w:sz w:val="28"/>
          <w:szCs w:val="28"/>
        </w:rPr>
        <w:t xml:space="preserve"> Laiba Fatima</w:t>
      </w:r>
    </w:p>
    <w:p w14:paraId="654E1EB8" w14:textId="7E8F77D7" w:rsidR="00146AEE" w:rsidRPr="000E1D2B" w:rsidRDefault="000E1D2B" w:rsidP="00146AEE">
      <w:pPr>
        <w:rPr>
          <w:rFonts w:ascii="Arial Black" w:hAnsi="Arial Black"/>
          <w:sz w:val="28"/>
          <w:szCs w:val="28"/>
        </w:rPr>
      </w:pPr>
      <w:r w:rsidRPr="000E1D2B">
        <w:rPr>
          <w:rFonts w:ascii="Arial Black" w:hAnsi="Arial Black"/>
          <w:sz w:val="28"/>
          <w:szCs w:val="28"/>
        </w:rPr>
        <w:t>R</w:t>
      </w:r>
      <w:r w:rsidR="00146AEE" w:rsidRPr="000E1D2B">
        <w:rPr>
          <w:rFonts w:ascii="Arial Black" w:hAnsi="Arial Black"/>
          <w:sz w:val="28"/>
          <w:szCs w:val="28"/>
        </w:rPr>
        <w:t>eg#</w:t>
      </w:r>
      <w:r w:rsidRPr="000E1D2B">
        <w:rPr>
          <w:rFonts w:ascii="Arial Black" w:hAnsi="Arial Black"/>
          <w:sz w:val="28"/>
          <w:szCs w:val="28"/>
        </w:rPr>
        <w:t xml:space="preserve"> 23-ntu-cs-1257</w:t>
      </w:r>
    </w:p>
    <w:p w14:paraId="1A3F3760" w14:textId="17FD1E75" w:rsidR="000E1D2B" w:rsidRPr="000E1D2B" w:rsidRDefault="000E1D2B" w:rsidP="000E1D2B">
      <w:pPr>
        <w:jc w:val="center"/>
        <w:rPr>
          <w:rFonts w:ascii="Arial Black" w:hAnsi="Arial Black"/>
          <w:b/>
          <w:bCs/>
          <w:sz w:val="32"/>
          <w:szCs w:val="32"/>
        </w:rPr>
      </w:pPr>
      <w:r w:rsidRPr="000E1D2B">
        <w:rPr>
          <w:rFonts w:ascii="Arial Black" w:hAnsi="Arial Black"/>
          <w:b/>
          <w:bCs/>
          <w:sz w:val="32"/>
          <w:szCs w:val="32"/>
        </w:rPr>
        <w:t>Homework-01 – After mid</w:t>
      </w:r>
    </w:p>
    <w:p w14:paraId="76D44B32" w14:textId="77777777" w:rsidR="000E1D2B" w:rsidRDefault="000E1D2B" w:rsidP="000E1D2B">
      <w:pPr>
        <w:jc w:val="center"/>
      </w:pPr>
    </w:p>
    <w:p w14:paraId="70D0E7B5" w14:textId="77777777" w:rsidR="000E1D2B" w:rsidRPr="000E1D2B" w:rsidRDefault="000E1D2B" w:rsidP="00146AEE">
      <w:pPr>
        <w:rPr>
          <w:rFonts w:ascii="Arial Black" w:hAnsi="Arial Black"/>
          <w:sz w:val="32"/>
          <w:szCs w:val="32"/>
        </w:rPr>
      </w:pPr>
      <w:r w:rsidRPr="000E1D2B">
        <w:rPr>
          <w:rFonts w:ascii="Arial Black" w:hAnsi="Arial Black"/>
          <w:sz w:val="32"/>
          <w:szCs w:val="32"/>
        </w:rPr>
        <w:t>Question-1 ESP32 Webserver (webserver.cpp)</w:t>
      </w:r>
    </w:p>
    <w:p w14:paraId="663B6735" w14:textId="032C41B2" w:rsidR="00146AEE" w:rsidRPr="000E1D2B" w:rsidRDefault="000E1D2B" w:rsidP="00821435">
      <w:pPr>
        <w:jc w:val="center"/>
        <w:rPr>
          <w:rFonts w:ascii="Arial Black" w:hAnsi="Arial Black"/>
          <w:b/>
          <w:bCs/>
          <w:sz w:val="28"/>
          <w:szCs w:val="28"/>
        </w:rPr>
      </w:pPr>
      <w:r w:rsidRPr="00821435">
        <w:rPr>
          <w:rFonts w:ascii="Arial Black" w:hAnsi="Arial Black"/>
          <w:b/>
          <w:bCs/>
          <w:sz w:val="32"/>
          <w:szCs w:val="32"/>
        </w:rPr>
        <w:t>Part A:</w:t>
      </w:r>
    </w:p>
    <w:p w14:paraId="6F15D2FD" w14:textId="64760F63" w:rsidR="00146AEE" w:rsidRPr="000E1D2B" w:rsidRDefault="00146AEE" w:rsidP="00146AEE">
      <w:pPr>
        <w:rPr>
          <w:rFonts w:ascii="Arial Black" w:hAnsi="Arial Black"/>
          <w:sz w:val="28"/>
          <w:szCs w:val="28"/>
        </w:rPr>
      </w:pPr>
      <w:r w:rsidRPr="000E1D2B">
        <w:rPr>
          <w:rFonts w:ascii="Arial Black" w:hAnsi="Arial Black"/>
          <w:sz w:val="28"/>
          <w:szCs w:val="28"/>
        </w:rPr>
        <w:t>What is the purpose of WebServer server(80); and what does port 80 represent?</w:t>
      </w:r>
    </w:p>
    <w:p w14:paraId="00773383" w14:textId="77777777" w:rsidR="007A0723" w:rsidRDefault="00146AEE" w:rsidP="00146AEE">
      <w:r w:rsidRPr="00146AEE">
        <w:rPr>
          <w:b/>
          <w:bCs/>
        </w:rPr>
        <w:t>Purpose:</w:t>
      </w:r>
      <w:r w:rsidRPr="00146AEE">
        <w:t xml:space="preserve"> WebServer server(80) creates a server object. </w:t>
      </w:r>
    </w:p>
    <w:p w14:paraId="2782FD2C" w14:textId="6FED5F8A" w:rsidR="00146AEE" w:rsidRDefault="00146AEE" w:rsidP="00146AEE">
      <w:r w:rsidRPr="00146AEE">
        <w:rPr>
          <w:b/>
          <w:bCs/>
        </w:rPr>
        <w:t>Port 80</w:t>
      </w:r>
      <w:r w:rsidRPr="00146AEE">
        <w:t xml:space="preserve"> is the standard communication channel for web traffic (HTTP).</w:t>
      </w:r>
    </w:p>
    <w:p w14:paraId="03BEEDFB" w14:textId="15B015F6" w:rsidR="00146AEE" w:rsidRPr="000E1D2B" w:rsidRDefault="00146AEE" w:rsidP="00146AEE">
      <w:pPr>
        <w:rPr>
          <w:rFonts w:ascii="Arial Black" w:hAnsi="Arial Black"/>
          <w:sz w:val="28"/>
          <w:szCs w:val="28"/>
        </w:rPr>
      </w:pPr>
      <w:r w:rsidRPr="000E1D2B">
        <w:rPr>
          <w:rFonts w:ascii="Arial Black" w:hAnsi="Arial Black"/>
          <w:sz w:val="28"/>
          <w:szCs w:val="28"/>
        </w:rPr>
        <w:t>Explain the role of server.on("/", handleRoot); in this program</w:t>
      </w:r>
      <w:r w:rsidR="007A0723" w:rsidRPr="000E1D2B">
        <w:rPr>
          <w:rFonts w:ascii="Arial Black" w:hAnsi="Arial Black"/>
          <w:sz w:val="28"/>
          <w:szCs w:val="28"/>
        </w:rPr>
        <w:t>.</w:t>
      </w:r>
    </w:p>
    <w:p w14:paraId="67915500" w14:textId="621C3A17" w:rsidR="00146AEE" w:rsidRDefault="007A0723" w:rsidP="00146AEE">
      <w:r w:rsidRPr="007A0723">
        <w:t>It tells the ESP32: "When a user visits the main page (/), run the handleRoot function."</w:t>
      </w:r>
    </w:p>
    <w:p w14:paraId="2DFAC63B" w14:textId="3EE80F2D" w:rsidR="007A0723" w:rsidRPr="000E1D2B" w:rsidRDefault="007A0723" w:rsidP="00146AEE">
      <w:pPr>
        <w:rPr>
          <w:rFonts w:ascii="Arial Black" w:hAnsi="Arial Black"/>
          <w:sz w:val="28"/>
          <w:szCs w:val="28"/>
        </w:rPr>
      </w:pPr>
      <w:r w:rsidRPr="000E1D2B">
        <w:rPr>
          <w:rFonts w:ascii="Arial Black" w:hAnsi="Arial Black"/>
          <w:sz w:val="28"/>
          <w:szCs w:val="28"/>
        </w:rPr>
        <w:t>Why is server.handleClient(); placed inside the loop() function? What will happen if it is removed?</w:t>
      </w:r>
    </w:p>
    <w:p w14:paraId="7BA1EAAC" w14:textId="58001E71" w:rsidR="007A0723" w:rsidRDefault="007A0723" w:rsidP="00146AEE">
      <w:r w:rsidRPr="007A0723">
        <w:t xml:space="preserve">It keeps the ESP32 listening for requests. If </w:t>
      </w:r>
      <w:r w:rsidRPr="007A0723">
        <w:rPr>
          <w:b/>
          <w:bCs/>
        </w:rPr>
        <w:t>removed</w:t>
      </w:r>
      <w:r w:rsidRPr="007A0723">
        <w:t>, the web page will never load because the ESP32 won't "hear" the browser.</w:t>
      </w:r>
    </w:p>
    <w:p w14:paraId="0A5E1FAF" w14:textId="7C9DE710" w:rsidR="007A0723" w:rsidRPr="000E1D2B" w:rsidRDefault="007A0723" w:rsidP="00146AEE">
      <w:pPr>
        <w:rPr>
          <w:rFonts w:ascii="Arial Black" w:hAnsi="Arial Black"/>
          <w:sz w:val="28"/>
          <w:szCs w:val="28"/>
        </w:rPr>
      </w:pPr>
      <w:r w:rsidRPr="000E1D2B">
        <w:rPr>
          <w:rFonts w:ascii="Arial Black" w:hAnsi="Arial Black"/>
          <w:sz w:val="28"/>
          <w:szCs w:val="28"/>
        </w:rPr>
        <w:t>In handleRoot(), explain the statement: server.send(200, "text/html", html);</w:t>
      </w:r>
    </w:p>
    <w:p w14:paraId="3372B603" w14:textId="045756D5" w:rsidR="007A0723" w:rsidRDefault="007A0723" w:rsidP="00146AEE">
      <w:r w:rsidRPr="007A0723">
        <w:t>It sends three things to the browser: a success code (</w:t>
      </w:r>
      <w:r w:rsidRPr="007A0723">
        <w:rPr>
          <w:b/>
          <w:bCs/>
        </w:rPr>
        <w:t>200</w:t>
      </w:r>
      <w:r w:rsidRPr="007A0723">
        <w:t>), the data format (</w:t>
      </w:r>
      <w:r w:rsidRPr="007A0723">
        <w:rPr>
          <w:b/>
          <w:bCs/>
        </w:rPr>
        <w:t>text/html</w:t>
      </w:r>
      <w:r w:rsidRPr="007A0723">
        <w:t>), and the actual web page content (</w:t>
      </w:r>
      <w:r w:rsidRPr="007A0723">
        <w:rPr>
          <w:b/>
          <w:bCs/>
        </w:rPr>
        <w:t>html variable</w:t>
      </w:r>
      <w:r w:rsidRPr="007A0723">
        <w:t>)</w:t>
      </w:r>
    </w:p>
    <w:p w14:paraId="796EEB1E" w14:textId="0CD2FF90" w:rsidR="007A0723" w:rsidRPr="000E1D2B" w:rsidRDefault="007A0723" w:rsidP="00146AEE">
      <w:pPr>
        <w:rPr>
          <w:rFonts w:ascii="Arial Black" w:hAnsi="Arial Black"/>
          <w:sz w:val="28"/>
          <w:szCs w:val="28"/>
        </w:rPr>
      </w:pPr>
      <w:r w:rsidRPr="000E1D2B">
        <w:rPr>
          <w:rFonts w:ascii="Arial Black" w:hAnsi="Arial Black"/>
          <w:sz w:val="28"/>
          <w:szCs w:val="28"/>
        </w:rPr>
        <w:t>What is the difference between displaying last measured sensor values and taking a fresh DHT reading inside handleRoot()?</w:t>
      </w:r>
    </w:p>
    <w:p w14:paraId="203113D1" w14:textId="108517A5" w:rsidR="007A0723" w:rsidRDefault="007A0723" w:rsidP="00146AEE">
      <w:r w:rsidRPr="007A0723">
        <w:rPr>
          <w:b/>
          <w:bCs/>
        </w:rPr>
        <w:lastRenderedPageBreak/>
        <w:t>Last values</w:t>
      </w:r>
      <w:r w:rsidRPr="007A0723">
        <w:t xml:space="preserve"> are faster to show but might be old. </w:t>
      </w:r>
      <w:r w:rsidRPr="007A0723">
        <w:rPr>
          <w:b/>
          <w:bCs/>
        </w:rPr>
        <w:t>Fresh reading</w:t>
      </w:r>
      <w:r w:rsidRPr="007A0723">
        <w:t xml:space="preserve"> gives real-time data but makes the page load slightly slower.</w:t>
      </w:r>
    </w:p>
    <w:p w14:paraId="17F671BD" w14:textId="05CE56AD" w:rsidR="00146AEE" w:rsidRDefault="00146AEE" w:rsidP="00146AEE">
      <w:r>
        <w:t xml:space="preserve">              </w:t>
      </w:r>
    </w:p>
    <w:p w14:paraId="03CAC64D" w14:textId="77777777" w:rsidR="007A0723" w:rsidRDefault="007A0723" w:rsidP="00146AEE"/>
    <w:p w14:paraId="766E94A6" w14:textId="2491182C" w:rsidR="007A0723" w:rsidRDefault="007A0723" w:rsidP="00821435">
      <w:pPr>
        <w:jc w:val="center"/>
        <w:rPr>
          <w:rFonts w:ascii="Arial Black" w:hAnsi="Arial Black"/>
          <w:sz w:val="32"/>
          <w:szCs w:val="32"/>
        </w:rPr>
      </w:pPr>
      <w:r w:rsidRPr="00821435">
        <w:rPr>
          <w:rFonts w:ascii="Arial Black" w:hAnsi="Arial Black"/>
          <w:sz w:val="32"/>
          <w:szCs w:val="32"/>
        </w:rPr>
        <w:t>Part B:</w:t>
      </w:r>
    </w:p>
    <w:p w14:paraId="7B789E6F" w14:textId="330FBABF" w:rsidR="00821435" w:rsidRPr="00821435" w:rsidRDefault="00821435" w:rsidP="00821435">
      <w:pPr>
        <w:tabs>
          <w:tab w:val="left" w:pos="610"/>
        </w:tabs>
        <w:rPr>
          <w:rFonts w:ascii="Arial Black" w:hAnsi="Arial Black"/>
          <w:sz w:val="32"/>
          <w:szCs w:val="32"/>
        </w:rPr>
      </w:pPr>
      <w:r>
        <w:rPr>
          <w:rFonts w:ascii="Arial Black" w:hAnsi="Arial Black"/>
          <w:sz w:val="32"/>
          <w:szCs w:val="32"/>
        </w:rPr>
        <w:t>Working:</w:t>
      </w:r>
    </w:p>
    <w:p w14:paraId="2C749822" w14:textId="77777777" w:rsidR="00821435" w:rsidRPr="00821435" w:rsidRDefault="00821435" w:rsidP="00821435">
      <w:pPr>
        <w:rPr>
          <w:rFonts w:ascii="Yu Gothic UI Semilight" w:eastAsia="Yu Gothic UI Semilight" w:hAnsi="Yu Gothic UI Semilight"/>
        </w:rPr>
      </w:pPr>
      <w:r w:rsidRPr="00821435">
        <w:rPr>
          <w:rFonts w:ascii="Yu Gothic UI Semilight" w:eastAsia="Yu Gothic UI Semilight" w:hAnsi="Yu Gothic UI Semilight"/>
        </w:rPr>
        <w:t xml:space="preserve">I started this project by setting up the ESP32 to work as a local web server to monitor temperature and humidity. The process begins with the </w:t>
      </w:r>
      <w:r w:rsidRPr="00821435">
        <w:rPr>
          <w:rFonts w:ascii="Yu Gothic UI Semilight" w:eastAsia="Yu Gothic UI Semilight" w:hAnsi="Yu Gothic UI Semilight"/>
          <w:b/>
          <w:bCs/>
        </w:rPr>
        <w:t>Wi-Fi connection</w:t>
      </w:r>
      <w:r w:rsidRPr="00821435">
        <w:rPr>
          <w:rFonts w:ascii="Yu Gothic UI Semilight" w:eastAsia="Yu Gothic UI Semilight" w:hAnsi="Yu Gothic UI Semilight"/>
        </w:rPr>
        <w:t xml:space="preserve">, where the ESP32 uses the WiFi.begin() command to connect to my router; once connected, it is automatically assigned a unique </w:t>
      </w:r>
      <w:r w:rsidRPr="00821435">
        <w:rPr>
          <w:rFonts w:ascii="Yu Gothic UI Semilight" w:eastAsia="Yu Gothic UI Semilight" w:hAnsi="Yu Gothic UI Semilight"/>
          <w:b/>
          <w:bCs/>
        </w:rPr>
        <w:t>IP address</w:t>
      </w:r>
      <w:r w:rsidRPr="00821435">
        <w:rPr>
          <w:rFonts w:ascii="Yu Gothic UI Semilight" w:eastAsia="Yu Gothic UI Semilight" w:hAnsi="Yu Gothic UI Semilight"/>
        </w:rPr>
        <w:t xml:space="preserve">, which I saw on the Serial Monitor and used to access the webpage. After the connection is stable, the </w:t>
      </w:r>
      <w:r w:rsidRPr="00821435">
        <w:rPr>
          <w:rFonts w:ascii="Yu Gothic UI Semilight" w:eastAsia="Yu Gothic UI Semilight" w:hAnsi="Yu Gothic UI Semilight"/>
          <w:b/>
          <w:bCs/>
        </w:rPr>
        <w:t>web server initialization</w:t>
      </w:r>
      <w:r w:rsidRPr="00821435">
        <w:rPr>
          <w:rFonts w:ascii="Yu Gothic UI Semilight" w:eastAsia="Yu Gothic UI Semilight" w:hAnsi="Yu Gothic UI Semilight"/>
        </w:rPr>
        <w:t xml:space="preserve"> happens, where the code starts listening for incoming requests from any browser on the same network.</w:t>
      </w:r>
    </w:p>
    <w:p w14:paraId="5E795C8D" w14:textId="70E06902" w:rsidR="00323362" w:rsidRDefault="00821435" w:rsidP="00323362">
      <w:pPr>
        <w:rPr>
          <w:i/>
          <w:iCs/>
        </w:rPr>
      </w:pPr>
      <w:r w:rsidRPr="00821435">
        <w:rPr>
          <w:rFonts w:ascii="Yu Gothic UI Semilight" w:eastAsia="Yu Gothic UI Semilight" w:hAnsi="Yu Gothic UI Semilight"/>
        </w:rPr>
        <w:t xml:space="preserve">For the hardware part, I used a </w:t>
      </w:r>
      <w:r w:rsidRPr="00821435">
        <w:rPr>
          <w:rFonts w:ascii="Yu Gothic UI Semilight" w:eastAsia="Yu Gothic UI Semilight" w:hAnsi="Yu Gothic UI Semilight"/>
          <w:b/>
          <w:bCs/>
        </w:rPr>
        <w:t>button-based mechanism</w:t>
      </w:r>
      <w:r w:rsidRPr="00821435">
        <w:rPr>
          <w:rFonts w:ascii="Yu Gothic UI Semilight" w:eastAsia="Yu Gothic UI Semilight" w:hAnsi="Yu Gothic UI Semilight"/>
        </w:rPr>
        <w:t xml:space="preserve"> to trigger the sensor; whenever I press the button on the ESP32, the code reads the latest data from the DHT22 sensor and immediately </w:t>
      </w:r>
      <w:r w:rsidRPr="00821435">
        <w:rPr>
          <w:rFonts w:ascii="Yu Gothic UI Semilight" w:eastAsia="Yu Gothic UI Semilight" w:hAnsi="Yu Gothic UI Semilight"/>
          <w:b/>
          <w:bCs/>
        </w:rPr>
        <w:t>updates the OLED display</w:t>
      </w:r>
      <w:r w:rsidRPr="00821435">
        <w:rPr>
          <w:rFonts w:ascii="Yu Gothic UI Semilight" w:eastAsia="Yu Gothic UI Semilight" w:hAnsi="Yu Gothic UI Semilight"/>
        </w:rPr>
        <w:t xml:space="preserve"> with the current temperature and humidity. </w:t>
      </w:r>
    </w:p>
    <w:p w14:paraId="7968E399" w14:textId="22C44435" w:rsidR="00821435" w:rsidRPr="00821435" w:rsidRDefault="00323362" w:rsidP="00821435">
      <w:pPr>
        <w:rPr>
          <w:rFonts w:ascii="Yu Gothic UI Semilight" w:eastAsia="Yu Gothic UI Semilight" w:hAnsi="Yu Gothic UI Semilight"/>
        </w:rPr>
      </w:pPr>
      <w:r w:rsidRPr="00323362">
        <w:rPr>
          <w:rFonts w:ascii="Yu Gothic UI Semilight" w:eastAsia="Yu Gothic UI Semilight" w:hAnsi="Yu Gothic UI Semilight"/>
        </w:rPr>
        <w:t xml:space="preserve">The web server is successfully initialized at IP 10.10.0.2. Due to the virtual private network of the </w:t>
      </w:r>
      <w:proofErr w:type="spellStart"/>
      <w:r w:rsidRPr="00323362">
        <w:rPr>
          <w:rFonts w:ascii="Yu Gothic UI Semilight" w:eastAsia="Yu Gothic UI Semilight" w:hAnsi="Yu Gothic UI Semilight"/>
        </w:rPr>
        <w:t>Wokwi</w:t>
      </w:r>
      <w:proofErr w:type="spellEnd"/>
      <w:r w:rsidRPr="00323362">
        <w:rPr>
          <w:rFonts w:ascii="Yu Gothic UI Semilight" w:eastAsia="Yu Gothic UI Semilight" w:hAnsi="Yu Gothic UI Semilight"/>
        </w:rPr>
        <w:t xml:space="preserve"> simulator, the webpage is being served internally and can be verified via the Serial Monitor and OLED output.".</w:t>
      </w:r>
    </w:p>
    <w:p w14:paraId="0C5C46BB" w14:textId="721CAA07" w:rsidR="007A0723" w:rsidRDefault="00692180" w:rsidP="00146AEE">
      <w:r w:rsidRPr="00692180">
        <w:rPr>
          <w:noProof/>
        </w:rPr>
        <w:lastRenderedPageBreak/>
        <w:drawing>
          <wp:inline distT="0" distB="0" distL="0" distR="0" wp14:anchorId="50B3C48E" wp14:editId="34C5EBEC">
            <wp:extent cx="5943600" cy="3714750"/>
            <wp:effectExtent l="0" t="0" r="0" b="0"/>
            <wp:docPr id="68987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4808" name=""/>
                    <pic:cNvPicPr/>
                  </pic:nvPicPr>
                  <pic:blipFill>
                    <a:blip r:embed="rId7"/>
                    <a:stretch>
                      <a:fillRect/>
                    </a:stretch>
                  </pic:blipFill>
                  <pic:spPr>
                    <a:xfrm>
                      <a:off x="0" y="0"/>
                      <a:ext cx="5943600" cy="3714750"/>
                    </a:xfrm>
                    <a:prstGeom prst="rect">
                      <a:avLst/>
                    </a:prstGeom>
                  </pic:spPr>
                </pic:pic>
              </a:graphicData>
            </a:graphic>
          </wp:inline>
        </w:drawing>
      </w:r>
    </w:p>
    <w:p w14:paraId="06C0D690" w14:textId="309C40C6" w:rsidR="00692180" w:rsidRDefault="00EC3A4C" w:rsidP="00146AEE">
      <w:r w:rsidRPr="00EC3A4C">
        <w:rPr>
          <w:noProof/>
        </w:rPr>
        <w:drawing>
          <wp:inline distT="0" distB="0" distL="0" distR="0" wp14:anchorId="756DC2B2" wp14:editId="5FE27985">
            <wp:extent cx="5943600" cy="3714750"/>
            <wp:effectExtent l="0" t="0" r="0" b="0"/>
            <wp:docPr id="18565392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9219" name="Picture 1" descr="A computer screen shot of a computer&#10;&#10;AI-generated content may be incorrect."/>
                    <pic:cNvPicPr/>
                  </pic:nvPicPr>
                  <pic:blipFill>
                    <a:blip r:embed="rId8"/>
                    <a:stretch>
                      <a:fillRect/>
                    </a:stretch>
                  </pic:blipFill>
                  <pic:spPr>
                    <a:xfrm>
                      <a:off x="0" y="0"/>
                      <a:ext cx="5943600" cy="3714750"/>
                    </a:xfrm>
                    <a:prstGeom prst="rect">
                      <a:avLst/>
                    </a:prstGeom>
                  </pic:spPr>
                </pic:pic>
              </a:graphicData>
            </a:graphic>
          </wp:inline>
        </w:drawing>
      </w:r>
    </w:p>
    <w:p w14:paraId="17A34FC4" w14:textId="58B2F9D8" w:rsidR="00EC3A4C" w:rsidRDefault="00EC3A4C" w:rsidP="00146AEE">
      <w:r w:rsidRPr="00EC3A4C">
        <w:rPr>
          <w:noProof/>
        </w:rPr>
        <w:lastRenderedPageBreak/>
        <w:drawing>
          <wp:inline distT="0" distB="0" distL="0" distR="0" wp14:anchorId="6527BF37" wp14:editId="1887E1EF">
            <wp:extent cx="5943600" cy="3082290"/>
            <wp:effectExtent l="0" t="0" r="0" b="3810"/>
            <wp:docPr id="70834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5692" name=""/>
                    <pic:cNvPicPr/>
                  </pic:nvPicPr>
                  <pic:blipFill>
                    <a:blip r:embed="rId9"/>
                    <a:stretch>
                      <a:fillRect/>
                    </a:stretch>
                  </pic:blipFill>
                  <pic:spPr>
                    <a:xfrm>
                      <a:off x="0" y="0"/>
                      <a:ext cx="5943600" cy="3082290"/>
                    </a:xfrm>
                    <a:prstGeom prst="rect">
                      <a:avLst/>
                    </a:prstGeom>
                  </pic:spPr>
                </pic:pic>
              </a:graphicData>
            </a:graphic>
          </wp:inline>
        </w:drawing>
      </w:r>
    </w:p>
    <w:p w14:paraId="5AF594F4" w14:textId="77777777" w:rsidR="00FB52EA" w:rsidRDefault="00FB52EA" w:rsidP="00146AEE"/>
    <w:p w14:paraId="78C120E2" w14:textId="77777777" w:rsidR="00FB52EA" w:rsidRDefault="00FB52EA" w:rsidP="00146AEE"/>
    <w:p w14:paraId="353B3DBD" w14:textId="77777777" w:rsidR="00FB52EA" w:rsidRDefault="00FB52EA" w:rsidP="00146AEE"/>
    <w:p w14:paraId="1DB91D3D" w14:textId="77777777" w:rsidR="00FB52EA" w:rsidRDefault="00FB52EA" w:rsidP="00146AEE"/>
    <w:p w14:paraId="5576EB19" w14:textId="77777777" w:rsidR="00FB52EA" w:rsidRDefault="00FB52EA" w:rsidP="00146AEE"/>
    <w:p w14:paraId="43FB8B0C" w14:textId="79AAFF51" w:rsidR="0015612A" w:rsidRDefault="0015612A" w:rsidP="00146AEE">
      <w:pPr>
        <w:rPr>
          <w:rFonts w:ascii="Arial Black" w:hAnsi="Arial Black"/>
          <w:b/>
          <w:bCs/>
          <w:sz w:val="32"/>
          <w:szCs w:val="32"/>
        </w:rPr>
      </w:pPr>
      <w:r w:rsidRPr="00821435">
        <w:rPr>
          <w:rFonts w:ascii="Arial Black" w:hAnsi="Arial Black"/>
          <w:b/>
          <w:bCs/>
          <w:sz w:val="32"/>
          <w:szCs w:val="32"/>
        </w:rPr>
        <w:t>Question 2:</w:t>
      </w:r>
    </w:p>
    <w:p w14:paraId="3B885CA7" w14:textId="6415C75B" w:rsidR="00821435" w:rsidRPr="00821435" w:rsidRDefault="00821435" w:rsidP="00821435">
      <w:pPr>
        <w:jc w:val="center"/>
        <w:rPr>
          <w:rFonts w:ascii="Arial Black" w:hAnsi="Arial Black"/>
          <w:sz w:val="32"/>
          <w:szCs w:val="32"/>
        </w:rPr>
      </w:pPr>
      <w:r w:rsidRPr="00821435">
        <w:rPr>
          <w:rFonts w:ascii="Arial Black" w:hAnsi="Arial Black"/>
          <w:sz w:val="32"/>
          <w:szCs w:val="32"/>
        </w:rPr>
        <w:t>Part A:</w:t>
      </w:r>
    </w:p>
    <w:p w14:paraId="3290FC2C" w14:textId="2D5F8DB0" w:rsidR="0015612A" w:rsidRPr="00821435" w:rsidRDefault="0015612A" w:rsidP="00146AEE">
      <w:pPr>
        <w:rPr>
          <w:rFonts w:ascii="Arial Black" w:hAnsi="Arial Black"/>
          <w:sz w:val="28"/>
          <w:szCs w:val="28"/>
        </w:rPr>
      </w:pPr>
      <w:r w:rsidRPr="00821435">
        <w:rPr>
          <w:rFonts w:ascii="Arial Black" w:hAnsi="Arial Black"/>
          <w:sz w:val="28"/>
          <w:szCs w:val="28"/>
        </w:rPr>
        <w:t>What is the role of Blynk Template ID in an ESP32 IoT project? Why must it match the cloud template?</w:t>
      </w:r>
    </w:p>
    <w:p w14:paraId="71915881" w14:textId="77777777" w:rsidR="000E1D2B" w:rsidRDefault="000E1D2B" w:rsidP="00146AEE">
      <w:r w:rsidRPr="000E1D2B">
        <w:t>It is a unique identifier that tells the Blynk cloud which project and dashboard the hardware belongs to. It must match so the server knows how to handle the data coming from the ESP32.</w:t>
      </w:r>
    </w:p>
    <w:p w14:paraId="2026A940" w14:textId="5D1E618D" w:rsidR="0015612A" w:rsidRPr="00821435" w:rsidRDefault="0015612A" w:rsidP="00146AEE">
      <w:pPr>
        <w:rPr>
          <w:rFonts w:ascii="Arial Black" w:hAnsi="Arial Black"/>
          <w:sz w:val="28"/>
          <w:szCs w:val="28"/>
        </w:rPr>
      </w:pPr>
      <w:r w:rsidRPr="00821435">
        <w:rPr>
          <w:rFonts w:ascii="Arial Black" w:hAnsi="Arial Black"/>
          <w:sz w:val="28"/>
          <w:szCs w:val="28"/>
        </w:rPr>
        <w:t>Differentiate between Blynk Template ID and Blynk Auth Token.</w:t>
      </w:r>
    </w:p>
    <w:p w14:paraId="65CBA388" w14:textId="77777777" w:rsidR="000E1D2B" w:rsidRDefault="000E1D2B" w:rsidP="00146AEE">
      <w:r w:rsidRPr="000E1D2B">
        <w:t>The Template ID defines the project’s structure and hardware type. The Auth Token is a private key that connects a specific device to your account.</w:t>
      </w:r>
    </w:p>
    <w:p w14:paraId="227F859A" w14:textId="169ED12F" w:rsidR="0015612A" w:rsidRPr="00821435" w:rsidRDefault="000E1D2B" w:rsidP="00146AEE">
      <w:pPr>
        <w:rPr>
          <w:rFonts w:ascii="Arial Black" w:hAnsi="Arial Black"/>
          <w:sz w:val="28"/>
          <w:szCs w:val="28"/>
        </w:rPr>
      </w:pPr>
      <w:r w:rsidRPr="00821435">
        <w:rPr>
          <w:rFonts w:ascii="Arial Black" w:hAnsi="Arial Black"/>
          <w:sz w:val="28"/>
          <w:szCs w:val="28"/>
        </w:rPr>
        <w:lastRenderedPageBreak/>
        <w:t>Why does using DHT22 code with a DHT11 sensor produce incorrect readings? Mention one key difference between the two sensors.</w:t>
      </w:r>
    </w:p>
    <w:p w14:paraId="60976B23" w14:textId="77777777" w:rsidR="000E1D2B" w:rsidRDefault="000E1D2B" w:rsidP="00146AEE">
      <w:r w:rsidRPr="000E1D2B">
        <w:t>The readings fail because both sensors use different communication protocols and timings. A key difference is that DHT22 is more accurate and provides decimal values (e.g., 24.5), while DHT11 does not.</w:t>
      </w:r>
    </w:p>
    <w:p w14:paraId="421640EE" w14:textId="454AC5EA" w:rsidR="000E1D2B" w:rsidRPr="00821435" w:rsidRDefault="000E1D2B" w:rsidP="00146AEE">
      <w:pPr>
        <w:rPr>
          <w:rFonts w:ascii="Arial Black" w:hAnsi="Arial Black"/>
          <w:sz w:val="28"/>
          <w:szCs w:val="28"/>
        </w:rPr>
      </w:pPr>
      <w:r w:rsidRPr="00821435">
        <w:rPr>
          <w:rFonts w:ascii="Arial Black" w:hAnsi="Arial Black"/>
          <w:sz w:val="28"/>
          <w:szCs w:val="28"/>
        </w:rPr>
        <w:t>What are Virtual Pins in Blynk? Why are they preferred over physical GPIO pins for cloud communication?</w:t>
      </w:r>
    </w:p>
    <w:p w14:paraId="1C563B79" w14:textId="77777777" w:rsidR="000E1D2B" w:rsidRDefault="000E1D2B" w:rsidP="00146AEE">
      <w:r w:rsidRPr="000E1D2B">
        <w:t>Virtual Pins (V0, V1, etc.) are digital channels used to send data to the cloud without using physical wires. They are preferred because they don't waste physical GPIO pins and can handle any data type.</w:t>
      </w:r>
    </w:p>
    <w:p w14:paraId="39565B1A" w14:textId="482DB3C4" w:rsidR="000E1D2B" w:rsidRPr="00821435" w:rsidRDefault="000E1D2B" w:rsidP="00146AEE">
      <w:pPr>
        <w:rPr>
          <w:rFonts w:ascii="Arial Black" w:hAnsi="Arial Black"/>
          <w:sz w:val="28"/>
          <w:szCs w:val="28"/>
        </w:rPr>
      </w:pPr>
      <w:r w:rsidRPr="00821435">
        <w:rPr>
          <w:rFonts w:ascii="Arial Black" w:hAnsi="Arial Black"/>
          <w:sz w:val="28"/>
          <w:szCs w:val="28"/>
        </w:rPr>
        <w:t>What is the purpose of using BlynkTimer instead of delay() in ESP32 IoT applications?</w:t>
      </w:r>
    </w:p>
    <w:p w14:paraId="47467417" w14:textId="6A87AAC3" w:rsidR="000E1D2B" w:rsidRDefault="00375629" w:rsidP="00146AEE">
      <w:proofErr w:type="gramStart"/>
      <w:r>
        <w:t>D</w:t>
      </w:r>
      <w:r w:rsidR="000E1D2B" w:rsidRPr="000E1D2B">
        <w:t>elay(</w:t>
      </w:r>
      <w:proofErr w:type="gramEnd"/>
      <w:r w:rsidR="000E1D2B" w:rsidRPr="000E1D2B">
        <w:t>) freezes the ESP32 and breaks the cloud connection. BlynkTimer is used to run tasks at intervals without stopping the background internet connection.</w:t>
      </w:r>
    </w:p>
    <w:p w14:paraId="60467C2B" w14:textId="77777777" w:rsidR="000E1D2B" w:rsidRDefault="000E1D2B" w:rsidP="00146AEE"/>
    <w:p w14:paraId="73C7144B" w14:textId="77777777" w:rsidR="000E1D2B" w:rsidRDefault="000E1D2B" w:rsidP="00146AEE"/>
    <w:p w14:paraId="58E4AC55" w14:textId="3CB6936D" w:rsidR="000E1D2B" w:rsidRPr="00821435" w:rsidRDefault="000E1D2B" w:rsidP="00821435">
      <w:pPr>
        <w:jc w:val="center"/>
        <w:rPr>
          <w:rFonts w:ascii="Arial Black" w:hAnsi="Arial Black"/>
          <w:sz w:val="32"/>
          <w:szCs w:val="32"/>
        </w:rPr>
      </w:pPr>
      <w:r w:rsidRPr="00821435">
        <w:rPr>
          <w:rFonts w:ascii="Arial Black" w:hAnsi="Arial Black"/>
          <w:sz w:val="32"/>
          <w:szCs w:val="32"/>
        </w:rPr>
        <w:t>Part B:</w:t>
      </w:r>
    </w:p>
    <w:p w14:paraId="18A17514" w14:textId="77777777" w:rsidR="00821435" w:rsidRPr="00821435" w:rsidRDefault="00821435" w:rsidP="00821435">
      <w:pPr>
        <w:rPr>
          <w:rFonts w:ascii="Yu Gothic UI Semilight" w:eastAsia="Yu Gothic UI Semilight" w:hAnsi="Yu Gothic UI Semilight"/>
        </w:rPr>
      </w:pPr>
      <w:r w:rsidRPr="00821435">
        <w:rPr>
          <w:rFonts w:ascii="Yu Gothic UI Semilight" w:eastAsia="Yu Gothic UI Semilight" w:hAnsi="Yu Gothic UI Semilight"/>
        </w:rPr>
        <w:t xml:space="preserve">I started the project by logging into the Blynk Cloud website to set up my digital dashboard. First, I created a </w:t>
      </w:r>
      <w:r w:rsidRPr="00821435">
        <w:rPr>
          <w:rFonts w:ascii="Yu Gothic UI Semilight" w:eastAsia="Yu Gothic UI Semilight" w:hAnsi="Yu Gothic UI Semilight"/>
          <w:b/>
          <w:bCs/>
        </w:rPr>
        <w:t>Template</w:t>
      </w:r>
      <w:r w:rsidRPr="00821435">
        <w:rPr>
          <w:rFonts w:ascii="Yu Gothic UI Semilight" w:eastAsia="Yu Gothic UI Semilight" w:hAnsi="Yu Gothic UI Semilight"/>
        </w:rPr>
        <w:t xml:space="preserve"> named "dht" and set up two </w:t>
      </w:r>
      <w:r w:rsidRPr="00821435">
        <w:rPr>
          <w:rFonts w:ascii="Yu Gothic UI Semilight" w:eastAsia="Yu Gothic UI Semilight" w:hAnsi="Yu Gothic UI Semilight"/>
          <w:b/>
          <w:bCs/>
        </w:rPr>
        <w:t>Datastreams</w:t>
      </w:r>
      <w:r w:rsidRPr="00821435">
        <w:rPr>
          <w:rFonts w:ascii="Yu Gothic UI Semilight" w:eastAsia="Yu Gothic UI Semilight" w:hAnsi="Yu Gothic UI Semilight"/>
        </w:rPr>
        <w:t xml:space="preserve"> (V0 for temperature and V1 for humidity) with a range of 0 to 100. Once the template was ready, I created a "New Device" which gave me the </w:t>
      </w:r>
      <w:r w:rsidRPr="00821435">
        <w:rPr>
          <w:rFonts w:ascii="Yu Gothic UI Semilight" w:eastAsia="Yu Gothic UI Semilight" w:hAnsi="Yu Gothic UI Semilight"/>
          <w:b/>
          <w:bCs/>
        </w:rPr>
        <w:t>Template ID</w:t>
      </w:r>
      <w:r w:rsidRPr="00821435">
        <w:rPr>
          <w:rFonts w:ascii="Yu Gothic UI Semilight" w:eastAsia="Yu Gothic UI Semilight" w:hAnsi="Yu Gothic UI Semilight"/>
        </w:rPr>
        <w:t xml:space="preserve">, </w:t>
      </w:r>
      <w:r w:rsidRPr="00821435">
        <w:rPr>
          <w:rFonts w:ascii="Yu Gothic UI Semilight" w:eastAsia="Yu Gothic UI Semilight" w:hAnsi="Yu Gothic UI Semilight"/>
          <w:b/>
          <w:bCs/>
        </w:rPr>
        <w:t>Template Name</w:t>
      </w:r>
      <w:r w:rsidRPr="00821435">
        <w:rPr>
          <w:rFonts w:ascii="Yu Gothic UI Semilight" w:eastAsia="Yu Gothic UI Semilight" w:hAnsi="Yu Gothic UI Semilight"/>
        </w:rPr>
        <w:t xml:space="preserve">, and </w:t>
      </w:r>
      <w:r w:rsidRPr="00821435">
        <w:rPr>
          <w:rFonts w:ascii="Yu Gothic UI Semilight" w:eastAsia="Yu Gothic UI Semilight" w:hAnsi="Yu Gothic UI Semilight"/>
          <w:b/>
          <w:bCs/>
        </w:rPr>
        <w:t>Auth Token</w:t>
      </w:r>
      <w:r w:rsidRPr="00821435">
        <w:rPr>
          <w:rFonts w:ascii="Yu Gothic UI Semilight" w:eastAsia="Yu Gothic UI Semilight" w:hAnsi="Yu Gothic UI Semilight"/>
        </w:rPr>
        <w:t>. These three details are the most important because they act as the project's identity and secret password to link my ESP32 hardware to the cloud.</w:t>
      </w:r>
    </w:p>
    <w:p w14:paraId="05152FED" w14:textId="420318FA" w:rsidR="00821435" w:rsidRPr="00821435" w:rsidRDefault="00821435" w:rsidP="00821435">
      <w:pPr>
        <w:rPr>
          <w:rFonts w:ascii="Yu Gothic UI Semilight" w:eastAsia="Yu Gothic UI Semilight" w:hAnsi="Yu Gothic UI Semilight"/>
        </w:rPr>
      </w:pPr>
      <w:r w:rsidRPr="00821435">
        <w:rPr>
          <w:rFonts w:ascii="Yu Gothic UI Semilight" w:eastAsia="Yu Gothic UI Semilight" w:hAnsi="Yu Gothic UI Semilight"/>
        </w:rPr>
        <w:t>In Wokwi, I wrote the code and select</w:t>
      </w:r>
      <w:r w:rsidR="00375629">
        <w:rPr>
          <w:rFonts w:ascii="Yu Gothic UI Semilight" w:eastAsia="Yu Gothic UI Semilight" w:hAnsi="Yu Gothic UI Semilight"/>
        </w:rPr>
        <w:t>ed</w:t>
      </w:r>
      <w:r w:rsidRPr="00821435">
        <w:rPr>
          <w:rFonts w:ascii="Yu Gothic UI Semilight" w:eastAsia="Yu Gothic UI Semilight" w:hAnsi="Yu Gothic UI Semilight"/>
        </w:rPr>
        <w:t xml:space="preserve"> the </w:t>
      </w:r>
      <w:r w:rsidRPr="00821435">
        <w:rPr>
          <w:rFonts w:ascii="Yu Gothic UI Semilight" w:eastAsia="Yu Gothic UI Semilight" w:hAnsi="Yu Gothic UI Semilight"/>
          <w:b/>
          <w:bCs/>
        </w:rPr>
        <w:t>DHT22</w:t>
      </w:r>
      <w:r w:rsidRPr="00821435">
        <w:rPr>
          <w:rFonts w:ascii="Yu Gothic UI Semilight" w:eastAsia="Yu Gothic UI Semilight" w:hAnsi="Yu Gothic UI Semilight"/>
        </w:rPr>
        <w:t xml:space="preserve"> sensor settings, because using DHT11 code would have caused wrong readings due to different data signals. I pasted my cloud </w:t>
      </w:r>
      <w:r w:rsidRPr="00821435">
        <w:rPr>
          <w:rFonts w:ascii="Yu Gothic UI Semilight" w:eastAsia="Yu Gothic UI Semilight" w:hAnsi="Yu Gothic UI Semilight"/>
        </w:rPr>
        <w:lastRenderedPageBreak/>
        <w:t xml:space="preserve">credentials into the code so the ESP32 knew exactly where to send the data. To show the values on my dashboard, I used the </w:t>
      </w:r>
      <w:r w:rsidRPr="00821435">
        <w:rPr>
          <w:rFonts w:ascii="Yu Gothic UI Semilight" w:eastAsia="Yu Gothic UI Semilight" w:hAnsi="Yu Gothic UI Semilight"/>
          <w:b/>
          <w:bCs/>
        </w:rPr>
        <w:t>Blynk.virtualWrite()</w:t>
      </w:r>
      <w:r w:rsidRPr="00821435">
        <w:rPr>
          <w:rFonts w:ascii="Yu Gothic UI Semilight" w:eastAsia="Yu Gothic UI Semilight" w:hAnsi="Yu Gothic UI Semilight"/>
        </w:rPr>
        <w:t xml:space="preserve"> command, which sends live sensor data to the virtual pins instead of using physical ones.</w:t>
      </w:r>
    </w:p>
    <w:p w14:paraId="18DC384B" w14:textId="77777777" w:rsidR="00821435" w:rsidRPr="00821435" w:rsidRDefault="00821435" w:rsidP="00821435">
      <w:pPr>
        <w:rPr>
          <w:rFonts w:ascii="Yu Gothic UI Semilight" w:eastAsia="Yu Gothic UI Semilight" w:hAnsi="Yu Gothic UI Semilight"/>
        </w:rPr>
      </w:pPr>
      <w:r w:rsidRPr="00821435">
        <w:rPr>
          <w:rFonts w:ascii="Yu Gothic UI Semilight" w:eastAsia="Yu Gothic UI Semilight" w:hAnsi="Yu Gothic UI Semilight"/>
        </w:rPr>
        <w:t xml:space="preserve">I faced a few common issues, like a fatal error because the Blynk and DHT libraries were missing in Wokwi, so I had to add them to the </w:t>
      </w:r>
      <w:r w:rsidRPr="00821435">
        <w:rPr>
          <w:rFonts w:ascii="Yu Gothic UI Semilight" w:eastAsia="Yu Gothic UI Semilight" w:hAnsi="Yu Gothic UI Semilight"/>
          <w:b/>
          <w:bCs/>
        </w:rPr>
        <w:t>libraries.txt</w:t>
      </w:r>
      <w:r w:rsidRPr="00821435">
        <w:rPr>
          <w:rFonts w:ascii="Yu Gothic UI Semilight" w:eastAsia="Yu Gothic UI Semilight" w:hAnsi="Yu Gothic UI Semilight"/>
        </w:rPr>
        <w:t xml:space="preserve"> file. Another problem was the gauges showing only "1" at first, but I fixed this by adjusting the gauge range to 100 and clicking the main </w:t>
      </w:r>
      <w:r w:rsidRPr="00821435">
        <w:rPr>
          <w:rFonts w:ascii="Yu Gothic UI Semilight" w:eastAsia="Yu Gothic UI Semilight" w:hAnsi="Yu Gothic UI Semilight"/>
          <w:b/>
          <w:bCs/>
        </w:rPr>
        <w:t>Save</w:t>
      </w:r>
      <w:r w:rsidRPr="00821435">
        <w:rPr>
          <w:rFonts w:ascii="Yu Gothic UI Semilight" w:eastAsia="Yu Gothic UI Semilight" w:hAnsi="Yu Gothic UI Semilight"/>
        </w:rPr>
        <w:t xml:space="preserve"> button on the dashboard. To keep the connection stable, I used </w:t>
      </w:r>
      <w:r w:rsidRPr="00821435">
        <w:rPr>
          <w:rFonts w:ascii="Yu Gothic UI Semilight" w:eastAsia="Yu Gothic UI Semilight" w:hAnsi="Yu Gothic UI Semilight"/>
          <w:b/>
          <w:bCs/>
        </w:rPr>
        <w:t>BlynkTimer</w:t>
      </w:r>
      <w:r w:rsidRPr="00821435">
        <w:rPr>
          <w:rFonts w:ascii="Yu Gothic UI Semilight" w:eastAsia="Yu Gothic UI Semilight" w:hAnsi="Yu Gothic UI Semilight"/>
        </w:rPr>
        <w:t xml:space="preserve"> to send data every 5 seconds instead of using delay(), which would have frozen the ESP32 and disconnected it from the internet. Once the simulation started and showed "Ready" in the Serial Monitor, the live data appeared perfectly on both the web dashboard and my mobile app.</w:t>
      </w:r>
    </w:p>
    <w:p w14:paraId="43B77966" w14:textId="77777777" w:rsidR="00821435" w:rsidRPr="00821435" w:rsidRDefault="00821435" w:rsidP="00821435">
      <w:pPr>
        <w:rPr>
          <w:rFonts w:ascii="Yu Gothic UI Semilight" w:eastAsia="Yu Gothic UI Semilight" w:hAnsi="Yu Gothic UI Semilight"/>
        </w:rPr>
      </w:pPr>
      <w:r w:rsidRPr="00821435">
        <w:rPr>
          <w:rFonts w:ascii="Yu Gothic UI Semilight" w:eastAsia="Yu Gothic UI Semilight" w:hAnsi="Yu Gothic UI Semilight"/>
        </w:rPr>
        <w:t xml:space="preserve">I faced some common issues during the process, like a fatal error because the Blynk and DHT libraries were missing in Wokwi, so I had to add them to the </w:t>
      </w:r>
      <w:r w:rsidRPr="00821435">
        <w:rPr>
          <w:rFonts w:ascii="Yu Gothic UI Semilight" w:eastAsia="Yu Gothic UI Semilight" w:hAnsi="Yu Gothic UI Semilight"/>
          <w:b/>
          <w:bCs/>
        </w:rPr>
        <w:t>libraries.txt</w:t>
      </w:r>
      <w:r w:rsidRPr="00821435">
        <w:rPr>
          <w:rFonts w:ascii="Yu Gothic UI Semilight" w:eastAsia="Yu Gothic UI Semilight" w:hAnsi="Yu Gothic UI Semilight"/>
        </w:rPr>
        <w:t xml:space="preserve"> file. Another problem was the gauges showing only "1" at first, but I fixed this by changing the gauge range to 100 and hitting the main </w:t>
      </w:r>
      <w:r w:rsidRPr="00821435">
        <w:rPr>
          <w:rFonts w:ascii="Yu Gothic UI Semilight" w:eastAsia="Yu Gothic UI Semilight" w:hAnsi="Yu Gothic UI Semilight"/>
          <w:b/>
          <w:bCs/>
        </w:rPr>
        <w:t>Save</w:t>
      </w:r>
      <w:r w:rsidRPr="00821435">
        <w:rPr>
          <w:rFonts w:ascii="Yu Gothic UI Semilight" w:eastAsia="Yu Gothic UI Semilight" w:hAnsi="Yu Gothic UI Semilight"/>
        </w:rPr>
        <w:t xml:space="preserve"> button on the dashboard. To keep the connection stable, I used </w:t>
      </w:r>
      <w:r w:rsidRPr="00821435">
        <w:rPr>
          <w:rFonts w:ascii="Yu Gothic UI Semilight" w:eastAsia="Yu Gothic UI Semilight" w:hAnsi="Yu Gothic UI Semilight"/>
          <w:b/>
          <w:bCs/>
        </w:rPr>
        <w:t>BlynkTimer</w:t>
      </w:r>
      <w:r w:rsidRPr="00821435">
        <w:rPr>
          <w:rFonts w:ascii="Yu Gothic UI Semilight" w:eastAsia="Yu Gothic UI Semilight" w:hAnsi="Yu Gothic UI Semilight"/>
        </w:rPr>
        <w:t xml:space="preserve"> to send data every 5 seconds instead of using delay(), which would have frozen the ESP32 and disconnected it from the internet. Once I started the simulation and saw "Ready" in the Serial Monitor, the live temperature and humidity appeared perfectly on the Blynk web dashboard and my mobile app.</w:t>
      </w:r>
    </w:p>
    <w:p w14:paraId="1249A2D7" w14:textId="77777777" w:rsidR="0015612A" w:rsidRDefault="0015612A" w:rsidP="00146AEE"/>
    <w:p w14:paraId="3E785781" w14:textId="77777777" w:rsidR="0015612A" w:rsidRDefault="0015612A" w:rsidP="00146AEE"/>
    <w:p w14:paraId="0A585095" w14:textId="77777777" w:rsidR="0015612A" w:rsidRDefault="0015612A" w:rsidP="00146AEE"/>
    <w:p w14:paraId="2EB58B4E" w14:textId="77777777" w:rsidR="0015612A" w:rsidRDefault="0015612A" w:rsidP="00146AEE"/>
    <w:p w14:paraId="00A2D506" w14:textId="77777777" w:rsidR="0015612A" w:rsidRDefault="0015612A" w:rsidP="00146AEE"/>
    <w:p w14:paraId="40E9FE34" w14:textId="77777777" w:rsidR="000E1D2B" w:rsidRDefault="000E1D2B" w:rsidP="00146AEE"/>
    <w:p w14:paraId="5E001CDF" w14:textId="77777777" w:rsidR="0015612A" w:rsidRDefault="0015612A" w:rsidP="00146AEE"/>
    <w:p w14:paraId="24D265CF" w14:textId="29FB8D74" w:rsidR="00FB52EA" w:rsidRDefault="00FB52EA" w:rsidP="00146AEE">
      <w:r w:rsidRPr="00FB52EA">
        <w:rPr>
          <w:noProof/>
        </w:rPr>
        <w:lastRenderedPageBreak/>
        <w:drawing>
          <wp:inline distT="0" distB="0" distL="0" distR="0" wp14:anchorId="326E635F" wp14:editId="73440A3B">
            <wp:extent cx="5943600" cy="3094990"/>
            <wp:effectExtent l="0" t="0" r="0" b="0"/>
            <wp:docPr id="19601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49772" name=""/>
                    <pic:cNvPicPr/>
                  </pic:nvPicPr>
                  <pic:blipFill>
                    <a:blip r:embed="rId10"/>
                    <a:stretch>
                      <a:fillRect/>
                    </a:stretch>
                  </pic:blipFill>
                  <pic:spPr>
                    <a:xfrm>
                      <a:off x="0" y="0"/>
                      <a:ext cx="5943600" cy="3094990"/>
                    </a:xfrm>
                    <a:prstGeom prst="rect">
                      <a:avLst/>
                    </a:prstGeom>
                  </pic:spPr>
                </pic:pic>
              </a:graphicData>
            </a:graphic>
          </wp:inline>
        </w:drawing>
      </w:r>
    </w:p>
    <w:p w14:paraId="27CDB354" w14:textId="1F2F1865" w:rsidR="0015612A" w:rsidRDefault="0015612A" w:rsidP="00146AEE">
      <w:r w:rsidRPr="0015612A">
        <w:rPr>
          <w:noProof/>
        </w:rPr>
        <w:drawing>
          <wp:inline distT="0" distB="0" distL="0" distR="0" wp14:anchorId="6CC7A039" wp14:editId="74539709">
            <wp:extent cx="5943600" cy="3714750"/>
            <wp:effectExtent l="0" t="0" r="0" b="0"/>
            <wp:docPr id="204367742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77429" name="Picture 1" descr="A computer screen shot of a computer program&#10;&#10;AI-generated content may be incorrect."/>
                    <pic:cNvPicPr/>
                  </pic:nvPicPr>
                  <pic:blipFill>
                    <a:blip r:embed="rId11"/>
                    <a:stretch>
                      <a:fillRect/>
                    </a:stretch>
                  </pic:blipFill>
                  <pic:spPr>
                    <a:xfrm>
                      <a:off x="0" y="0"/>
                      <a:ext cx="5943600" cy="3714750"/>
                    </a:xfrm>
                    <a:prstGeom prst="rect">
                      <a:avLst/>
                    </a:prstGeom>
                  </pic:spPr>
                </pic:pic>
              </a:graphicData>
            </a:graphic>
          </wp:inline>
        </w:drawing>
      </w:r>
    </w:p>
    <w:p w14:paraId="3026D7AE" w14:textId="77777777" w:rsidR="0015612A" w:rsidRDefault="0015612A" w:rsidP="00146AEE"/>
    <w:p w14:paraId="21E00050" w14:textId="3DCA8FBC" w:rsidR="0015612A" w:rsidRDefault="0015612A" w:rsidP="00146AEE">
      <w:r w:rsidRPr="0015612A">
        <w:rPr>
          <w:noProof/>
        </w:rPr>
        <w:lastRenderedPageBreak/>
        <w:drawing>
          <wp:inline distT="0" distB="0" distL="0" distR="0" wp14:anchorId="1EF8F9D0" wp14:editId="2532A891">
            <wp:extent cx="5943600" cy="3714750"/>
            <wp:effectExtent l="0" t="0" r="0" b="0"/>
            <wp:docPr id="17367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5693" name=""/>
                    <pic:cNvPicPr/>
                  </pic:nvPicPr>
                  <pic:blipFill>
                    <a:blip r:embed="rId12"/>
                    <a:stretch>
                      <a:fillRect/>
                    </a:stretch>
                  </pic:blipFill>
                  <pic:spPr>
                    <a:xfrm>
                      <a:off x="0" y="0"/>
                      <a:ext cx="5943600" cy="3714750"/>
                    </a:xfrm>
                    <a:prstGeom prst="rect">
                      <a:avLst/>
                    </a:prstGeom>
                  </pic:spPr>
                </pic:pic>
              </a:graphicData>
            </a:graphic>
          </wp:inline>
        </w:drawing>
      </w:r>
    </w:p>
    <w:p w14:paraId="72E96D8E" w14:textId="3D8EE6AD" w:rsidR="00375629" w:rsidRDefault="00375629" w:rsidP="00146AEE">
      <w:r>
        <w:rPr>
          <w:noProof/>
        </w:rPr>
        <w:lastRenderedPageBreak/>
        <w:drawing>
          <wp:inline distT="0" distB="0" distL="0" distR="0" wp14:anchorId="7C6F4799" wp14:editId="50ED6029">
            <wp:extent cx="3703320" cy="8229600"/>
            <wp:effectExtent l="0" t="0" r="0" b="0"/>
            <wp:docPr id="20552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5F81CE58" w14:textId="37D3D440" w:rsidR="00FB52EA" w:rsidRDefault="00FB52EA" w:rsidP="00146AEE"/>
    <w:sectPr w:rsidR="00FB52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A448B" w14:textId="77777777" w:rsidR="00B31665" w:rsidRDefault="00B31665" w:rsidP="00146AEE">
      <w:pPr>
        <w:spacing w:after="0" w:line="240" w:lineRule="auto"/>
      </w:pPr>
      <w:r>
        <w:separator/>
      </w:r>
    </w:p>
  </w:endnote>
  <w:endnote w:type="continuationSeparator" w:id="0">
    <w:p w14:paraId="1A019985" w14:textId="77777777" w:rsidR="00B31665" w:rsidRDefault="00B31665" w:rsidP="0014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27640" w14:textId="77777777" w:rsidR="00B31665" w:rsidRDefault="00B31665" w:rsidP="00146AEE">
      <w:pPr>
        <w:spacing w:after="0" w:line="240" w:lineRule="auto"/>
      </w:pPr>
      <w:r>
        <w:separator/>
      </w:r>
    </w:p>
  </w:footnote>
  <w:footnote w:type="continuationSeparator" w:id="0">
    <w:p w14:paraId="25F6CA8B" w14:textId="77777777" w:rsidR="00B31665" w:rsidRDefault="00B31665" w:rsidP="00146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392C"/>
    <w:multiLevelType w:val="hybridMultilevel"/>
    <w:tmpl w:val="A08E043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55893608"/>
    <w:multiLevelType w:val="hybridMultilevel"/>
    <w:tmpl w:val="07A8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AB2CC7"/>
    <w:multiLevelType w:val="multilevel"/>
    <w:tmpl w:val="0C68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729078">
    <w:abstractNumId w:val="0"/>
  </w:num>
  <w:num w:numId="2" w16cid:durableId="1805731470">
    <w:abstractNumId w:val="2"/>
  </w:num>
  <w:num w:numId="3" w16cid:durableId="1307860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2D"/>
    <w:rsid w:val="00035306"/>
    <w:rsid w:val="000E1D2B"/>
    <w:rsid w:val="00146AEE"/>
    <w:rsid w:val="0015612A"/>
    <w:rsid w:val="002523CD"/>
    <w:rsid w:val="00323362"/>
    <w:rsid w:val="00375629"/>
    <w:rsid w:val="0054013C"/>
    <w:rsid w:val="00692180"/>
    <w:rsid w:val="007A0723"/>
    <w:rsid w:val="00821435"/>
    <w:rsid w:val="00B31665"/>
    <w:rsid w:val="00BD6F61"/>
    <w:rsid w:val="00C70DD7"/>
    <w:rsid w:val="00C95EE3"/>
    <w:rsid w:val="00E855F1"/>
    <w:rsid w:val="00EC3A4C"/>
    <w:rsid w:val="00F2022D"/>
    <w:rsid w:val="00FB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E035"/>
  <w15:chartTrackingRefBased/>
  <w15:docId w15:val="{EF8844CB-0F60-45E7-917A-B1B1859F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2D"/>
    <w:rPr>
      <w:rFonts w:eastAsiaTheme="majorEastAsia" w:cstheme="majorBidi"/>
      <w:color w:val="272727" w:themeColor="text1" w:themeTint="D8"/>
    </w:rPr>
  </w:style>
  <w:style w:type="paragraph" w:styleId="Title">
    <w:name w:val="Title"/>
    <w:basedOn w:val="Normal"/>
    <w:next w:val="Normal"/>
    <w:link w:val="TitleChar"/>
    <w:uiPriority w:val="10"/>
    <w:qFormat/>
    <w:rsid w:val="00F20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2D"/>
    <w:pPr>
      <w:spacing w:before="160"/>
      <w:jc w:val="center"/>
    </w:pPr>
    <w:rPr>
      <w:i/>
      <w:iCs/>
      <w:color w:val="404040" w:themeColor="text1" w:themeTint="BF"/>
    </w:rPr>
  </w:style>
  <w:style w:type="character" w:customStyle="1" w:styleId="QuoteChar">
    <w:name w:val="Quote Char"/>
    <w:basedOn w:val="DefaultParagraphFont"/>
    <w:link w:val="Quote"/>
    <w:uiPriority w:val="29"/>
    <w:rsid w:val="00F2022D"/>
    <w:rPr>
      <w:i/>
      <w:iCs/>
      <w:color w:val="404040" w:themeColor="text1" w:themeTint="BF"/>
    </w:rPr>
  </w:style>
  <w:style w:type="paragraph" w:styleId="ListParagraph">
    <w:name w:val="List Paragraph"/>
    <w:basedOn w:val="Normal"/>
    <w:uiPriority w:val="34"/>
    <w:qFormat/>
    <w:rsid w:val="00F2022D"/>
    <w:pPr>
      <w:ind w:left="720"/>
      <w:contextualSpacing/>
    </w:pPr>
  </w:style>
  <w:style w:type="character" w:styleId="IntenseEmphasis">
    <w:name w:val="Intense Emphasis"/>
    <w:basedOn w:val="DefaultParagraphFont"/>
    <w:uiPriority w:val="21"/>
    <w:qFormat/>
    <w:rsid w:val="00F2022D"/>
    <w:rPr>
      <w:i/>
      <w:iCs/>
      <w:color w:val="0F4761" w:themeColor="accent1" w:themeShade="BF"/>
    </w:rPr>
  </w:style>
  <w:style w:type="paragraph" w:styleId="IntenseQuote">
    <w:name w:val="Intense Quote"/>
    <w:basedOn w:val="Normal"/>
    <w:next w:val="Normal"/>
    <w:link w:val="IntenseQuoteChar"/>
    <w:uiPriority w:val="30"/>
    <w:qFormat/>
    <w:rsid w:val="00F20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22D"/>
    <w:rPr>
      <w:i/>
      <w:iCs/>
      <w:color w:val="0F4761" w:themeColor="accent1" w:themeShade="BF"/>
    </w:rPr>
  </w:style>
  <w:style w:type="character" w:styleId="IntenseReference">
    <w:name w:val="Intense Reference"/>
    <w:basedOn w:val="DefaultParagraphFont"/>
    <w:uiPriority w:val="32"/>
    <w:qFormat/>
    <w:rsid w:val="00F2022D"/>
    <w:rPr>
      <w:b/>
      <w:bCs/>
      <w:smallCaps/>
      <w:color w:val="0F4761" w:themeColor="accent1" w:themeShade="BF"/>
      <w:spacing w:val="5"/>
    </w:rPr>
  </w:style>
  <w:style w:type="paragraph" w:styleId="NormalWeb">
    <w:name w:val="Normal (Web)"/>
    <w:basedOn w:val="Normal"/>
    <w:uiPriority w:val="99"/>
    <w:semiHidden/>
    <w:unhideWhenUsed/>
    <w:rsid w:val="00146A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46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AEE"/>
  </w:style>
  <w:style w:type="paragraph" w:styleId="Footer">
    <w:name w:val="footer"/>
    <w:basedOn w:val="Normal"/>
    <w:link w:val="FooterChar"/>
    <w:uiPriority w:val="99"/>
    <w:unhideWhenUsed/>
    <w:rsid w:val="00146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23-NTU-CS-FL-1257</dc:creator>
  <cp:keywords/>
  <dc:description/>
  <cp:lastModifiedBy>23-NTU-CS-FL-1257</cp:lastModifiedBy>
  <cp:revision>2</cp:revision>
  <dcterms:created xsi:type="dcterms:W3CDTF">2025-12-21T14:00:00Z</dcterms:created>
  <dcterms:modified xsi:type="dcterms:W3CDTF">2025-12-21T14:00:00Z</dcterms:modified>
</cp:coreProperties>
</file>