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943D" w14:textId="2C42676A" w:rsidR="002A4CD3" w:rsidRPr="002A4CD3" w:rsidRDefault="002A4CD3" w:rsidP="000A369F">
      <w:pPr>
        <w:pStyle w:val="NormalWeb"/>
        <w:numPr>
          <w:ilvl w:val="0"/>
          <w:numId w:val="2"/>
        </w:numPr>
        <w:spacing w:before="0" w:beforeAutospacing="0" w:after="150" w:afterAutospacing="0"/>
        <w:ind w:left="360"/>
        <w:jc w:val="both"/>
        <w:rPr>
          <w:color w:val="212121"/>
        </w:rPr>
      </w:pPr>
      <w:r w:rsidRPr="002A4CD3">
        <w:rPr>
          <w:color w:val="212121"/>
        </w:rPr>
        <w:t xml:space="preserve">What is the dichotomy in the 'scientific objectivity' debate that Haraway wants to address and why does she think this is important? </w:t>
      </w:r>
    </w:p>
    <w:p w14:paraId="4B58B663" w14:textId="017BF46C" w:rsidR="002A4CD3" w:rsidRPr="002A4CD3" w:rsidRDefault="002A4CD3" w:rsidP="000A369F">
      <w:pPr>
        <w:pStyle w:val="NormalWeb"/>
        <w:numPr>
          <w:ilvl w:val="0"/>
          <w:numId w:val="2"/>
        </w:numPr>
        <w:spacing w:before="0" w:beforeAutospacing="0" w:after="150" w:afterAutospacing="0"/>
        <w:ind w:left="360"/>
        <w:jc w:val="both"/>
        <w:rPr>
          <w:color w:val="212121"/>
        </w:rPr>
      </w:pPr>
      <w:r w:rsidRPr="002A4CD3">
        <w:rPr>
          <w:color w:val="212121"/>
        </w:rPr>
        <w:t>What do the social constructivists say about objectivity? What do you think about this view?</w:t>
      </w:r>
    </w:p>
    <w:p w14:paraId="2559BFB8" w14:textId="0B5C757B" w:rsidR="002A4CD3" w:rsidRPr="002A4CD3" w:rsidRDefault="002A4CD3" w:rsidP="000A369F">
      <w:pPr>
        <w:pStyle w:val="NormalWeb"/>
        <w:numPr>
          <w:ilvl w:val="0"/>
          <w:numId w:val="2"/>
        </w:numPr>
        <w:spacing w:before="0" w:beforeAutospacing="0" w:after="150" w:afterAutospacing="0"/>
        <w:ind w:left="360"/>
        <w:jc w:val="both"/>
        <w:rPr>
          <w:color w:val="212121"/>
        </w:rPr>
      </w:pPr>
      <w:r w:rsidRPr="002A4CD3">
        <w:rPr>
          <w:color w:val="212121"/>
        </w:rPr>
        <w:t>What do the feminist empiricists say about objectivity? Do you find this view acceptable?</w:t>
      </w:r>
    </w:p>
    <w:p w14:paraId="7F1CC1D1" w14:textId="678233AA" w:rsidR="002A4CD3" w:rsidRDefault="002A4CD3" w:rsidP="000A369F">
      <w:pPr>
        <w:pStyle w:val="NormalWeb"/>
        <w:numPr>
          <w:ilvl w:val="0"/>
          <w:numId w:val="2"/>
        </w:numPr>
        <w:spacing w:before="0" w:beforeAutospacing="0" w:after="150" w:afterAutospacing="0"/>
        <w:ind w:left="360"/>
        <w:jc w:val="both"/>
        <w:rPr>
          <w:color w:val="212121"/>
        </w:rPr>
      </w:pPr>
      <w:r w:rsidRPr="002A4CD3">
        <w:rPr>
          <w:color w:val="212121"/>
        </w:rPr>
        <w:t>What does Haraway mean by situated knowledges? Do you think this is a good way to approach knowledge?</w:t>
      </w:r>
    </w:p>
    <w:p w14:paraId="0904DE7F" w14:textId="4159FAF7" w:rsidR="005F6C7D" w:rsidRDefault="005F6C7D" w:rsidP="005F6C7D">
      <w:pPr>
        <w:pStyle w:val="NormalWeb"/>
        <w:spacing w:before="0" w:beforeAutospacing="0" w:after="150" w:afterAutospacing="0"/>
        <w:ind w:left="360"/>
        <w:jc w:val="both"/>
        <w:rPr>
          <w:color w:val="7030A0"/>
        </w:rPr>
      </w:pPr>
      <w:bookmarkStart w:id="0" w:name="_GoBack"/>
      <w:bookmarkEnd w:id="0"/>
      <w:r>
        <w:rPr>
          <w:color w:val="7030A0"/>
        </w:rPr>
        <w:t>Situated knowledge = Information that reflects a context and originates with a view point.</w:t>
      </w:r>
    </w:p>
    <w:p w14:paraId="33FDBF28" w14:textId="578CE059" w:rsidR="005F6C7D" w:rsidRDefault="005F6C7D" w:rsidP="005F6C7D">
      <w:pPr>
        <w:pStyle w:val="NormalWeb"/>
        <w:spacing w:before="0" w:beforeAutospacing="0" w:after="150" w:afterAutospacing="0"/>
        <w:ind w:left="360"/>
        <w:jc w:val="both"/>
        <w:rPr>
          <w:color w:val="7030A0"/>
        </w:rPr>
      </w:pPr>
      <w:r>
        <w:rPr>
          <w:color w:val="7030A0"/>
        </w:rPr>
        <w:t xml:space="preserve">Feminist standpoint of SK: What one knows or experiences, reflects one’s social, cultural and historical location. </w:t>
      </w:r>
    </w:p>
    <w:p w14:paraId="7CD8DC5D" w14:textId="29CFC88F" w:rsidR="00E83909" w:rsidRDefault="00E83909" w:rsidP="005F6C7D">
      <w:pPr>
        <w:pStyle w:val="NormalWeb"/>
        <w:spacing w:before="0" w:beforeAutospacing="0" w:after="150" w:afterAutospacing="0"/>
        <w:ind w:left="360"/>
        <w:jc w:val="both"/>
        <w:rPr>
          <w:color w:val="7030A0"/>
        </w:rPr>
      </w:pPr>
      <w:r>
        <w:rPr>
          <w:color w:val="7030A0"/>
        </w:rPr>
        <w:t xml:space="preserve">Epistemologically, </w:t>
      </w:r>
      <w:proofErr w:type="spellStart"/>
      <w:r>
        <w:rPr>
          <w:color w:val="7030A0"/>
        </w:rPr>
        <w:t>sk</w:t>
      </w:r>
      <w:proofErr w:type="spellEnd"/>
      <w:r>
        <w:rPr>
          <w:color w:val="7030A0"/>
        </w:rPr>
        <w:t xml:space="preserve"> is an </w:t>
      </w:r>
      <w:r w:rsidR="00033C6D">
        <w:rPr>
          <w:color w:val="7030A0"/>
        </w:rPr>
        <w:t>effort</w:t>
      </w:r>
      <w:r>
        <w:rPr>
          <w:color w:val="7030A0"/>
        </w:rPr>
        <w:t xml:space="preserve"> to think outside the duality of objectivity-relativism (since ineffective and harmful for feminist purposes)</w:t>
      </w:r>
    </w:p>
    <w:p w14:paraId="377412AD" w14:textId="417449EB" w:rsidR="00E83909" w:rsidRPr="009953F7" w:rsidRDefault="00E83909" w:rsidP="005F6C7D">
      <w:pPr>
        <w:pStyle w:val="NormalWeb"/>
        <w:spacing w:before="0" w:beforeAutospacing="0" w:after="150" w:afterAutospacing="0"/>
        <w:ind w:left="360"/>
        <w:jc w:val="both"/>
        <w:rPr>
          <w:b/>
          <w:bCs/>
          <w:color w:val="7030A0"/>
        </w:rPr>
      </w:pPr>
      <w:r w:rsidRPr="009953F7">
        <w:rPr>
          <w:b/>
          <w:bCs/>
          <w:color w:val="7030A0"/>
        </w:rPr>
        <w:t xml:space="preserve">A strong tool that preserves claims to objectivity, well aware of how certain standpoints are constructed and how contingent they are but does not accept </w:t>
      </w:r>
      <w:r w:rsidR="0073788E" w:rsidRPr="009953F7">
        <w:rPr>
          <w:b/>
          <w:bCs/>
          <w:color w:val="7030A0"/>
        </w:rPr>
        <w:t>one of the consequences that it is simply all a matter of opinion.</w:t>
      </w:r>
      <w:r w:rsidR="00FF0435" w:rsidRPr="009953F7">
        <w:rPr>
          <w:b/>
          <w:bCs/>
          <w:color w:val="7030A0"/>
        </w:rPr>
        <w:t xml:space="preserve"> (why situated knowledge is better approach)</w:t>
      </w:r>
    </w:p>
    <w:p w14:paraId="52BF1C13" w14:textId="57839C14" w:rsidR="0073585C" w:rsidRDefault="006C3505" w:rsidP="005F6C7D">
      <w:pPr>
        <w:pStyle w:val="NormalWeb"/>
        <w:spacing w:before="0" w:beforeAutospacing="0" w:after="150" w:afterAutospacing="0"/>
        <w:ind w:left="360"/>
        <w:jc w:val="both"/>
        <w:rPr>
          <w:color w:val="7030A0"/>
        </w:rPr>
      </w:pPr>
      <w:r>
        <w:rPr>
          <w:color w:val="7030A0"/>
        </w:rPr>
        <w:t xml:space="preserve">Health care products-&gt; research is sort of objective but the </w:t>
      </w:r>
      <w:proofErr w:type="gramStart"/>
      <w:r>
        <w:rPr>
          <w:color w:val="7030A0"/>
        </w:rPr>
        <w:t>context(</w:t>
      </w:r>
      <w:proofErr w:type="gramEnd"/>
      <w:r>
        <w:rPr>
          <w:color w:val="7030A0"/>
        </w:rPr>
        <w:t>people on whom research is tested and all, is to be considered as well)</w:t>
      </w:r>
    </w:p>
    <w:p w14:paraId="5287ABF8" w14:textId="2B74C0AC" w:rsidR="00E83909" w:rsidRDefault="0073585C" w:rsidP="005F6C7D">
      <w:pPr>
        <w:pStyle w:val="NormalWeb"/>
        <w:spacing w:before="0" w:beforeAutospacing="0" w:after="150" w:afterAutospacing="0"/>
        <w:ind w:left="360"/>
        <w:jc w:val="both"/>
        <w:rPr>
          <w:color w:val="7030A0"/>
        </w:rPr>
      </w:pPr>
      <w:r>
        <w:rPr>
          <w:color w:val="7030A0"/>
        </w:rPr>
        <w:t xml:space="preserve">Urban planning, </w:t>
      </w:r>
      <w:r w:rsidR="007C67DB">
        <w:rPr>
          <w:color w:val="7030A0"/>
        </w:rPr>
        <w:t xml:space="preserve">Cultural </w:t>
      </w:r>
      <w:proofErr w:type="gramStart"/>
      <w:r w:rsidR="007C67DB">
        <w:rPr>
          <w:color w:val="7030A0"/>
        </w:rPr>
        <w:t xml:space="preserve">studies </w:t>
      </w:r>
      <w:r w:rsidR="006C3505">
        <w:rPr>
          <w:color w:val="7030A0"/>
        </w:rPr>
        <w:t>.</w:t>
      </w:r>
      <w:proofErr w:type="gramEnd"/>
      <w:r w:rsidR="006C3505">
        <w:rPr>
          <w:color w:val="7030A0"/>
        </w:rPr>
        <w:t xml:space="preserve"> </w:t>
      </w:r>
      <w:r w:rsidR="00E83909">
        <w:rPr>
          <w:color w:val="7030A0"/>
        </w:rPr>
        <w:t xml:space="preserve"> </w:t>
      </w:r>
    </w:p>
    <w:p w14:paraId="5B9BC989" w14:textId="77777777" w:rsidR="0073585C" w:rsidRPr="005F6C7D" w:rsidRDefault="0073585C" w:rsidP="005F6C7D">
      <w:pPr>
        <w:pStyle w:val="NormalWeb"/>
        <w:spacing w:before="0" w:beforeAutospacing="0" w:after="150" w:afterAutospacing="0"/>
        <w:ind w:left="360"/>
        <w:jc w:val="both"/>
        <w:rPr>
          <w:color w:val="7030A0"/>
        </w:rPr>
      </w:pPr>
    </w:p>
    <w:p w14:paraId="0D44762D" w14:textId="14204498" w:rsidR="002A4CD3" w:rsidRDefault="002A4CD3" w:rsidP="000A369F">
      <w:pPr>
        <w:pStyle w:val="NormalWeb"/>
        <w:numPr>
          <w:ilvl w:val="0"/>
          <w:numId w:val="2"/>
        </w:numPr>
        <w:spacing w:before="0" w:beforeAutospacing="0" w:after="150" w:afterAutospacing="0"/>
        <w:ind w:left="360"/>
        <w:jc w:val="both"/>
        <w:rPr>
          <w:color w:val="212121"/>
        </w:rPr>
      </w:pPr>
      <w:r w:rsidRPr="002A4CD3">
        <w:rPr>
          <w:color w:val="212121"/>
        </w:rPr>
        <w:t>What does Haraway mean by the "privilege of the partial perspective"? Do you think the partiality of a perspective can privilege it (i.e. make it better)? Give an example.</w:t>
      </w:r>
    </w:p>
    <w:p w14:paraId="34F42A80" w14:textId="5624170A" w:rsidR="003C7D2A" w:rsidRPr="003C7D2A" w:rsidRDefault="003C7D2A" w:rsidP="003C7D2A">
      <w:pPr>
        <w:pStyle w:val="NormalWeb"/>
        <w:spacing w:before="0" w:beforeAutospacing="0" w:after="150" w:afterAutospacing="0"/>
        <w:ind w:left="360"/>
        <w:jc w:val="both"/>
        <w:rPr>
          <w:color w:val="7030A0"/>
        </w:rPr>
      </w:pPr>
      <w:r w:rsidRPr="003C7D2A">
        <w:rPr>
          <w:color w:val="7030A0"/>
          <w:shd w:val="clear" w:color="auto" w:fill="FFFFFF"/>
        </w:rPr>
        <w:t>a perspective that is based on one of the component parts of a whole</w:t>
      </w:r>
    </w:p>
    <w:p w14:paraId="16764A95" w14:textId="73653AC7" w:rsidR="002A4CD3" w:rsidRPr="002A4CD3" w:rsidRDefault="002A4CD3" w:rsidP="000A369F">
      <w:pPr>
        <w:pStyle w:val="NormalWeb"/>
        <w:numPr>
          <w:ilvl w:val="0"/>
          <w:numId w:val="2"/>
        </w:numPr>
        <w:spacing w:before="0" w:beforeAutospacing="0" w:after="150" w:afterAutospacing="0"/>
        <w:ind w:left="360"/>
        <w:jc w:val="both"/>
        <w:rPr>
          <w:color w:val="212121"/>
        </w:rPr>
      </w:pPr>
      <w:r w:rsidRPr="002A4CD3">
        <w:rPr>
          <w:color w:val="212121"/>
        </w:rPr>
        <w:t>How/why does Haraway employ the metaphor of vision? Do you think vision is always partial?</w:t>
      </w:r>
    </w:p>
    <w:p w14:paraId="5317EC60" w14:textId="0D8CD271" w:rsidR="002A4CD3" w:rsidRPr="002A4CD3" w:rsidRDefault="002A4CD3" w:rsidP="000A369F">
      <w:pPr>
        <w:pStyle w:val="NormalWeb"/>
        <w:numPr>
          <w:ilvl w:val="0"/>
          <w:numId w:val="2"/>
        </w:numPr>
        <w:spacing w:before="0" w:beforeAutospacing="0" w:after="150" w:afterAutospacing="0"/>
        <w:ind w:left="360"/>
        <w:jc w:val="both"/>
        <w:rPr>
          <w:color w:val="212121"/>
        </w:rPr>
      </w:pPr>
      <w:r w:rsidRPr="002A4CD3">
        <w:rPr>
          <w:color w:val="212121"/>
        </w:rPr>
        <w:t>What does Haraway mean by seeing the world as 'witty agent'. Do you like or dislike this idea?</w:t>
      </w:r>
    </w:p>
    <w:p w14:paraId="57BCAC41" w14:textId="77777777" w:rsidR="00284F45" w:rsidRPr="002A4CD3" w:rsidRDefault="00284F45" w:rsidP="000A36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4F45" w:rsidRPr="002A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57F2"/>
    <w:multiLevelType w:val="hybridMultilevel"/>
    <w:tmpl w:val="C30C5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54328"/>
    <w:multiLevelType w:val="hybridMultilevel"/>
    <w:tmpl w:val="3DE87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33C6D"/>
    <w:rsid w:val="000A369F"/>
    <w:rsid w:val="00284F45"/>
    <w:rsid w:val="002A4CD3"/>
    <w:rsid w:val="003C7D2A"/>
    <w:rsid w:val="00423FA3"/>
    <w:rsid w:val="005F6C7D"/>
    <w:rsid w:val="006C3505"/>
    <w:rsid w:val="0073585C"/>
    <w:rsid w:val="0073788E"/>
    <w:rsid w:val="007C67DB"/>
    <w:rsid w:val="009953F7"/>
    <w:rsid w:val="00E83909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0C32"/>
  <w15:chartTrackingRefBased/>
  <w15:docId w15:val="{5663C41F-854A-4F7F-B6A2-0EDAE60F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12</cp:revision>
  <dcterms:created xsi:type="dcterms:W3CDTF">2019-10-09T18:14:00Z</dcterms:created>
  <dcterms:modified xsi:type="dcterms:W3CDTF">2019-10-10T04:13:00Z</dcterms:modified>
</cp:coreProperties>
</file>