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190" w:leader="none"/>
        </w:tabs>
        <w:rPr>
          <w:b/>
          <w:i/>
        </w:rPr>
      </w:pPr>
      <w:r>
        <w:rPr>
          <w:rFonts w:ascii="Ubuntu" w:hAnsi="Ubuntu"/>
          <w:b/>
          <w:i w:val="false"/>
          <w:iCs w:val="false"/>
        </w:rPr>
        <w:t xml:space="preserve">The Mushroom at the End of the World </w:t>
      </w:r>
      <w:r>
        <w:rPr>
          <w:rFonts w:ascii="Ubuntu" w:hAnsi="Ubuntu"/>
          <w:b w:val="false"/>
          <w:bCs w:val="false"/>
          <w:i w:val="false"/>
          <w:iCs w:val="false"/>
        </w:rPr>
        <w:t xml:space="preserve">is a book written by a Chinese anthropologist Anna Tsing. We </w:t>
      </w:r>
      <w:r>
        <w:rPr>
          <w:rFonts w:ascii="Ubuntu" w:hAnsi="Ubuntu"/>
          <w:b w:val="false"/>
          <w:bCs w:val="false"/>
          <w:i w:val="false"/>
          <w:iCs w:val="false"/>
        </w:rPr>
        <w:t>were assigned  to read the first two chapters along with the prologue section of this book.</w:t>
      </w:r>
      <w:r>
        <w:rPr>
          <w:rFonts w:ascii="Ubuntu" w:hAnsi="Ubuntu"/>
          <w:b w:val="false"/>
          <w:bCs w:val="false"/>
          <w:i w:val="false"/>
          <w:iCs w:val="false"/>
        </w:rPr>
        <w:t xml:space="preserve"> This book is basically a multi specie ethnographic study of matsutake mushroom and it’s ecology.</w:t>
      </w:r>
      <w:r>
        <w:rPr>
          <w:rFonts w:ascii="Ubuntu" w:hAnsi="Ubuntu"/>
          <w:b w:val="false"/>
          <w:bCs w:val="false"/>
          <w:i w:val="false"/>
          <w:iCs w:val="false"/>
        </w:rPr>
        <w:t xml:space="preserve"> </w:t>
      </w:r>
      <w:r>
        <w:rPr>
          <w:rFonts w:ascii="Ubuntu" w:hAnsi="Ubuntu"/>
          <w:b w:val="false"/>
          <w:bCs w:val="false"/>
          <w:i w:val="false"/>
          <w:iCs w:val="false"/>
        </w:rPr>
        <w:t>In the prologue, the writer deems this book not as a critique of fantasizing the idea of progress, but rather more of a expression of an imaginative challenge  of living without the idea of modernization</w:t>
      </w:r>
      <w:r>
        <w:rPr>
          <w:rFonts w:ascii="Ubuntu" w:hAnsi="Ubuntu"/>
          <w:b w:val="false"/>
          <w:bCs w:val="false"/>
          <w:i w:val="false"/>
          <w:iCs w:val="false"/>
        </w:rPr>
        <w:t xml:space="preserve"> but, with the help of these mushrooms</w:t>
      </w:r>
      <w:r>
        <w:rPr>
          <w:rFonts w:ascii="Ubuntu" w:hAnsi="Ubuntu"/>
          <w:b w:val="false"/>
          <w:bCs w:val="false"/>
          <w:i w:val="false"/>
          <w:iCs w:val="false"/>
        </w:rPr>
        <w:t xml:space="preserve">. </w:t>
      </w:r>
      <w:r>
        <w:rPr>
          <w:rFonts w:ascii="Ubuntu" w:hAnsi="Ubuntu"/>
          <w:b w:val="false"/>
          <w:bCs w:val="false"/>
          <w:i w:val="false"/>
          <w:iCs w:val="false"/>
        </w:rPr>
        <w:t xml:space="preserve">I think Anna Tsing just didn’t want to pour some more scholarly work over criticism to modernization, but instead went on a different take where she </w:t>
      </w:r>
      <w:r>
        <w:rPr>
          <w:rFonts w:ascii="Ubuntu" w:hAnsi="Ubuntu"/>
          <w:b w:val="false"/>
          <w:bCs w:val="false"/>
          <w:i w:val="false"/>
          <w:iCs w:val="false"/>
        </w:rPr>
        <w:t xml:space="preserve">goes on to </w:t>
      </w:r>
      <w:r>
        <w:rPr>
          <w:rFonts w:ascii="Ubuntu" w:hAnsi="Ubuntu"/>
          <w:b w:val="false"/>
          <w:bCs w:val="false"/>
          <w:i w:val="false"/>
          <w:iCs w:val="false"/>
        </w:rPr>
        <w:t xml:space="preserve">imagine </w:t>
      </w:r>
      <w:r>
        <w:rPr>
          <w:rFonts w:ascii="Ubuntu" w:hAnsi="Ubuntu"/>
          <w:b w:val="false"/>
          <w:bCs w:val="false"/>
          <w:i w:val="false"/>
          <w:iCs w:val="false"/>
        </w:rPr>
        <w:t xml:space="preserve">a </w:t>
      </w:r>
      <w:r>
        <w:rPr>
          <w:rFonts w:ascii="Ubuntu" w:hAnsi="Ubuntu"/>
          <w:b w:val="false"/>
          <w:bCs w:val="false"/>
          <w:i w:val="false"/>
          <w:iCs w:val="false"/>
        </w:rPr>
        <w:t>different world.</w:t>
      </w:r>
    </w:p>
    <w:p>
      <w:pPr>
        <w:pStyle w:val="Normal"/>
        <w:tabs>
          <w:tab w:val="left" w:pos="8190" w:leader="none"/>
        </w:tabs>
        <w:rPr>
          <w:rFonts w:ascii="Ubuntu" w:hAnsi="Ubuntu"/>
          <w:b w:val="false"/>
          <w:b w:val="false"/>
          <w:bCs w:val="false"/>
          <w:i w:val="false"/>
          <w:i w:val="false"/>
          <w:iCs w:val="false"/>
        </w:rPr>
      </w:pPr>
      <w:r>
        <w:rPr>
          <w:rFonts w:ascii="Ubuntu" w:hAnsi="Ubuntu"/>
          <w:b w:val="false"/>
          <w:bCs w:val="false"/>
          <w:i w:val="false"/>
          <w:iCs w:val="false"/>
        </w:rPr>
      </w:r>
    </w:p>
    <w:p>
      <w:pPr>
        <w:pStyle w:val="Normal"/>
        <w:tabs>
          <w:tab w:val="left" w:pos="8190" w:leader="none"/>
        </w:tabs>
        <w:rPr>
          <w:b/>
          <w:i/>
        </w:rPr>
      </w:pPr>
      <w:r>
        <w:rPr>
          <w:rFonts w:ascii="Ubuntu" w:hAnsi="Ubuntu"/>
          <w:b w:val="false"/>
          <w:bCs w:val="false"/>
          <w:i w:val="false"/>
          <w:iCs w:val="false"/>
        </w:rPr>
        <w:t>T</w:t>
      </w:r>
      <w:r>
        <w:rPr>
          <w:rFonts w:ascii="Ubuntu" w:hAnsi="Ubuntu"/>
          <w:b w:val="false"/>
          <w:bCs w:val="false"/>
          <w:i w:val="false"/>
          <w:iCs w:val="false"/>
        </w:rPr>
        <w:t>he first chapter starts off with a quote by Ursula Le Guin about how the human population is moving on towards progress without looking back. I think the idea she ponders over is that of unlimited growth and progression which we have in modern day society. Anna Tsing discusses about Anthropocene and how it can be problematic as the anthro part is where humans originate with capitalism. The timeline doesn’t begin with species but with capitalism. She talks about precarity and what this means. We think of precarity as some exception of whats currently going on but it’s just a condition of our time. Think</w:t>
      </w:r>
      <w:r>
        <w:rPr>
          <w:rFonts w:ascii="Ubuntu" w:hAnsi="Ubuntu"/>
          <w:b w:val="false"/>
          <w:bCs w:val="false"/>
          <w:i w:val="false"/>
          <w:iCs w:val="false"/>
        </w:rPr>
        <w:t xml:space="preserve">ing about precarity can change our social analysis. What I think is that a precarious world is basically changing the way we look at things. </w:t>
      </w:r>
    </w:p>
    <w:p>
      <w:pPr>
        <w:pStyle w:val="Normal"/>
        <w:tabs>
          <w:tab w:val="left" w:pos="8190" w:leader="none"/>
        </w:tabs>
        <w:rPr>
          <w:rFonts w:ascii="Ubuntu" w:hAnsi="Ubuntu"/>
          <w:b w:val="false"/>
          <w:b w:val="false"/>
          <w:bCs w:val="false"/>
          <w:i w:val="false"/>
          <w:i w:val="false"/>
          <w:iCs w:val="false"/>
        </w:rPr>
      </w:pPr>
      <w:r>
        <w:rPr>
          <w:rFonts w:ascii="Ubuntu" w:hAnsi="Ubuntu"/>
          <w:b w:val="false"/>
          <w:bCs w:val="false"/>
          <w:i w:val="false"/>
          <w:iCs w:val="false"/>
        </w:rPr>
      </w:r>
    </w:p>
    <w:p>
      <w:pPr>
        <w:pStyle w:val="Normal"/>
        <w:tabs>
          <w:tab w:val="left" w:pos="8190" w:leader="none"/>
        </w:tabs>
        <w:rPr>
          <w:b/>
          <w:i/>
        </w:rPr>
      </w:pPr>
      <w:r>
        <w:rPr>
          <w:rFonts w:ascii="Ubuntu" w:hAnsi="Ubuntu"/>
          <w:b w:val="false"/>
          <w:bCs w:val="false"/>
          <w:i w:val="false"/>
          <w:iCs w:val="false"/>
        </w:rPr>
        <w:t xml:space="preserve">She continues on the themes mentioned in chapters before </w:t>
      </w:r>
      <w:r>
        <w:rPr>
          <w:rFonts w:ascii="Ubuntu" w:hAnsi="Ubuntu"/>
          <w:b w:val="false"/>
          <w:bCs w:val="false"/>
          <w:i w:val="false"/>
          <w:iCs w:val="false"/>
        </w:rPr>
        <w:t xml:space="preserve">giving </w:t>
      </w:r>
      <w:r>
        <w:rPr>
          <w:rFonts w:ascii="Ubuntu" w:hAnsi="Ubuntu"/>
          <w:b w:val="false"/>
          <w:bCs w:val="false"/>
          <w:i w:val="false"/>
          <w:iCs w:val="false"/>
        </w:rPr>
        <w:t>the idea of contamination.</w:t>
      </w:r>
      <w:r>
        <w:rPr>
          <w:rFonts w:ascii="Ubuntu" w:hAnsi="Ubuntu"/>
          <w:b w:val="false"/>
          <w:bCs w:val="false"/>
          <w:i w:val="false"/>
          <w:iCs w:val="false"/>
        </w:rPr>
        <w:t xml:space="preserve"> </w:t>
      </w:r>
      <w:r>
        <w:rPr>
          <w:rFonts w:ascii="Ubuntu" w:hAnsi="Ubuntu"/>
          <w:b w:val="false"/>
          <w:bCs w:val="false"/>
          <w:i w:val="false"/>
          <w:iCs w:val="false"/>
        </w:rPr>
        <w:t>S</w:t>
      </w:r>
      <w:r>
        <w:rPr>
          <w:rFonts w:ascii="Ubuntu" w:hAnsi="Ubuntu"/>
          <w:b w:val="false"/>
          <w:bCs w:val="false"/>
          <w:i w:val="false"/>
          <w:iCs w:val="false"/>
        </w:rPr>
        <w:t xml:space="preserve">he </w:t>
      </w:r>
      <w:r>
        <w:rPr>
          <w:rFonts w:ascii="Ubuntu" w:hAnsi="Ubuntu"/>
          <w:b w:val="false"/>
          <w:bCs w:val="false"/>
          <w:i w:val="false"/>
          <w:iCs w:val="false"/>
        </w:rPr>
        <w:t xml:space="preserve">makes a claim </w:t>
      </w:r>
      <w:r>
        <w:rPr>
          <w:rFonts w:ascii="Ubuntu" w:hAnsi="Ubuntu"/>
          <w:b w:val="false"/>
          <w:bCs w:val="false"/>
          <w:i w:val="false"/>
          <w:iCs w:val="false"/>
        </w:rPr>
        <w:t xml:space="preserve">that </w:t>
      </w:r>
      <w:r>
        <w:rPr>
          <w:rFonts w:ascii="Ubuntu" w:hAnsi="Ubuntu"/>
          <w:b w:val="false"/>
          <w:bCs w:val="false"/>
          <w:i w:val="false"/>
          <w:iCs w:val="false"/>
        </w:rPr>
        <w:t>there’s an idea of</w:t>
      </w:r>
      <w:r>
        <w:rPr>
          <w:rFonts w:ascii="Ubuntu" w:hAnsi="Ubuntu"/>
          <w:b w:val="false"/>
          <w:bCs w:val="false"/>
          <w:i w:val="false"/>
          <w:iCs w:val="false"/>
        </w:rPr>
        <w:t xml:space="preserve"> contamination </w:t>
      </w:r>
      <w:r>
        <w:rPr>
          <w:rFonts w:ascii="Ubuntu" w:hAnsi="Ubuntu"/>
          <w:b w:val="false"/>
          <w:bCs w:val="false"/>
          <w:i w:val="false"/>
          <w:iCs w:val="false"/>
        </w:rPr>
        <w:t>due to which a</w:t>
      </w:r>
      <w:r>
        <w:rPr>
          <w:rFonts w:ascii="Ubuntu" w:hAnsi="Ubuntu"/>
          <w:b w:val="false"/>
          <w:bCs w:val="false"/>
          <w:i w:val="false"/>
          <w:iCs w:val="false"/>
        </w:rPr>
        <w:t xml:space="preserve"> gathering becomes a happening. She says that all of the people making groups, they conta</w:t>
      </w:r>
      <w:r>
        <w:rPr>
          <w:rFonts w:ascii="Ubuntu" w:hAnsi="Ubuntu"/>
          <w:b w:val="false"/>
          <w:bCs w:val="false"/>
          <w:i w:val="false"/>
          <w:iCs w:val="false"/>
        </w:rPr>
        <w:t>mi</w:t>
      </w:r>
      <w:r>
        <w:rPr>
          <w:rFonts w:ascii="Ubuntu" w:hAnsi="Ubuntu"/>
          <w:b w:val="false"/>
          <w:bCs w:val="false"/>
          <w:i w:val="false"/>
          <w:iCs w:val="false"/>
        </w:rPr>
        <w:t xml:space="preserve">nate each other and they make something greater than </w:t>
      </w:r>
      <w:r>
        <w:rPr>
          <w:rFonts w:ascii="Ubuntu" w:hAnsi="Ubuntu"/>
          <w:b w:val="false"/>
          <w:bCs w:val="false"/>
          <w:i w:val="false"/>
          <w:iCs w:val="false"/>
        </w:rPr>
        <w:t>what one of</w:t>
      </w:r>
      <w:r>
        <w:rPr>
          <w:rFonts w:ascii="Ubuntu" w:hAnsi="Ubuntu"/>
          <w:b w:val="false"/>
          <w:bCs w:val="false"/>
          <w:i w:val="false"/>
          <w:iCs w:val="false"/>
        </w:rPr>
        <w:t xml:space="preserve"> these individual </w:t>
      </w:r>
      <w:r>
        <w:rPr>
          <w:rFonts w:ascii="Ubuntu" w:hAnsi="Ubuntu"/>
          <w:b w:val="false"/>
          <w:bCs w:val="false"/>
          <w:i w:val="false"/>
          <w:iCs w:val="false"/>
        </w:rPr>
        <w:t xml:space="preserve">would make </w:t>
      </w:r>
      <w:r>
        <w:rPr>
          <w:rFonts w:ascii="Ubuntu" w:hAnsi="Ubuntu"/>
          <w:b w:val="false"/>
          <w:bCs w:val="false"/>
          <w:i w:val="false"/>
          <w:iCs w:val="false"/>
        </w:rPr>
        <w:t>alone.  She talks about the idea of s</w:t>
      </w:r>
      <w:r>
        <w:rPr>
          <w:rFonts w:ascii="Ubuntu" w:hAnsi="Ubuntu"/>
          <w:b w:val="false"/>
          <w:bCs w:val="false"/>
          <w:i w:val="false"/>
          <w:iCs w:val="false"/>
        </w:rPr>
        <w:t>ur</w:t>
      </w:r>
      <w:r>
        <w:rPr>
          <w:rFonts w:ascii="Ubuntu" w:hAnsi="Ubuntu"/>
          <w:b w:val="false"/>
          <w:bCs w:val="false"/>
          <w:i w:val="false"/>
          <w:iCs w:val="false"/>
        </w:rPr>
        <w:t xml:space="preserve">vival and keeping precarity in mind and makes us remember changing with the circumstances is the </w:t>
      </w:r>
      <w:r>
        <w:rPr>
          <w:rFonts w:ascii="Ubuntu" w:hAnsi="Ubuntu"/>
          <w:b w:val="false"/>
          <w:bCs w:val="false"/>
          <w:i w:val="false"/>
          <w:iCs w:val="false"/>
        </w:rPr>
        <w:t>essence</w:t>
      </w:r>
      <w:r>
        <w:rPr>
          <w:rFonts w:ascii="Ubuntu" w:hAnsi="Ubuntu"/>
          <w:b w:val="false"/>
          <w:bCs w:val="false"/>
          <w:i w:val="false"/>
          <w:iCs w:val="false"/>
        </w:rPr>
        <w:t xml:space="preserve"> of survival. is saving one while fighting other which these shows and movies make us see. In her view its a synonym of conquest and expansion. Which is the idea of good triumphing over evil and e</w:t>
      </w:r>
      <w:r>
        <w:rPr>
          <w:rFonts w:ascii="Ubuntu" w:hAnsi="Ubuntu"/>
          <w:b w:val="false"/>
          <w:bCs w:val="false"/>
          <w:i w:val="false"/>
          <w:iCs w:val="false"/>
        </w:rPr>
        <w:t>xpa</w:t>
      </w:r>
      <w:r>
        <w:rPr>
          <w:rFonts w:ascii="Ubuntu" w:hAnsi="Ubuntu"/>
          <w:b w:val="false"/>
          <w:bCs w:val="false"/>
          <w:i w:val="false"/>
          <w:iCs w:val="false"/>
        </w:rPr>
        <w:t xml:space="preserve">nding the greater good </w:t>
      </w:r>
      <w:r>
        <w:rPr>
          <w:rFonts w:ascii="Ubuntu" w:hAnsi="Ubuntu"/>
          <w:b w:val="false"/>
          <w:bCs w:val="false"/>
          <w:i w:val="false"/>
          <w:iCs w:val="false"/>
        </w:rPr>
        <w:t>b</w:t>
      </w:r>
      <w:r>
        <w:rPr>
          <w:rFonts w:ascii="Ubuntu" w:hAnsi="Ubuntu"/>
          <w:b w:val="false"/>
          <w:bCs w:val="false"/>
          <w:i w:val="false"/>
          <w:iCs w:val="false"/>
        </w:rPr>
        <w:t>ut she d</w:t>
      </w:r>
      <w:r>
        <w:rPr>
          <w:rFonts w:ascii="Ubuntu" w:hAnsi="Ubuntu"/>
          <w:b w:val="false"/>
          <w:bCs w:val="false"/>
          <w:i w:val="false"/>
          <w:iCs w:val="false"/>
        </w:rPr>
        <w:t>oe</w:t>
      </w:r>
      <w:r>
        <w:rPr>
          <w:rFonts w:ascii="Ubuntu" w:hAnsi="Ubuntu"/>
          <w:b w:val="false"/>
          <w:bCs w:val="false"/>
          <w:i w:val="false"/>
          <w:iCs w:val="false"/>
        </w:rPr>
        <w:t>s n</w:t>
      </w:r>
      <w:r>
        <w:rPr>
          <w:rFonts w:ascii="Ubuntu" w:hAnsi="Ubuntu"/>
          <w:b w:val="false"/>
          <w:bCs w:val="false"/>
          <w:i w:val="false"/>
          <w:iCs w:val="false"/>
        </w:rPr>
        <w:t>o</w:t>
      </w:r>
      <w:r>
        <w:rPr>
          <w:rFonts w:ascii="Ubuntu" w:hAnsi="Ubuntu"/>
          <w:b w:val="false"/>
          <w:bCs w:val="false"/>
          <w:i w:val="false"/>
          <w:iCs w:val="false"/>
        </w:rPr>
        <w:t xml:space="preserve">t use </w:t>
      </w:r>
      <w:r>
        <w:rPr>
          <w:rFonts w:ascii="Ubuntu" w:hAnsi="Ubuntu"/>
          <w:b w:val="false"/>
          <w:bCs w:val="false"/>
          <w:i w:val="false"/>
          <w:iCs w:val="false"/>
        </w:rPr>
        <w:t xml:space="preserve">the word </w:t>
      </w:r>
      <w:r>
        <w:rPr>
          <w:rFonts w:ascii="Ubuntu" w:hAnsi="Ubuntu"/>
          <w:b w:val="false"/>
          <w:bCs w:val="false"/>
          <w:i w:val="false"/>
          <w:iCs w:val="false"/>
        </w:rPr>
        <w:t>survival in thi</w:t>
      </w:r>
      <w:r>
        <w:rPr>
          <w:rFonts w:ascii="Ubuntu" w:hAnsi="Ubuntu"/>
          <w:b w:val="false"/>
          <w:bCs w:val="false"/>
          <w:i w:val="false"/>
          <w:iCs w:val="false"/>
        </w:rPr>
        <w:t xml:space="preserve">s sense. She says that survival requires collaboration which requires contamination. Thus, indirectly we cease to exist without survival. </w:t>
      </w:r>
      <w:r>
        <w:rPr>
          <w:rFonts w:ascii="Ubuntu" w:hAnsi="Ubuntu"/>
          <w:b w:val="false"/>
          <w:bCs w:val="false"/>
          <w:i w:val="false"/>
          <w:iCs w:val="false"/>
        </w:rPr>
        <w:t>She does a wonderful job linking back to the idea of saving oneself which is very individualistic notion we have. The idea she links to, is basically the anthropocentric idea of self containment, which ignores contamination where transformation is through encounter.</w:t>
      </w:r>
    </w:p>
    <w:p>
      <w:pPr>
        <w:pStyle w:val="Normal"/>
        <w:tabs>
          <w:tab w:val="left" w:pos="8190" w:leader="none"/>
        </w:tabs>
        <w:rPr>
          <w:rFonts w:ascii="Ubuntu" w:hAnsi="Ubuntu"/>
          <w:b w:val="false"/>
          <w:b w:val="false"/>
          <w:bCs w:val="false"/>
          <w:i w:val="false"/>
          <w:i w:val="false"/>
          <w:iCs w:val="false"/>
        </w:rPr>
      </w:pPr>
      <w:r>
        <w:rPr>
          <w:rFonts w:ascii="Ubuntu" w:hAnsi="Ubuntu"/>
          <w:b w:val="false"/>
          <w:bCs w:val="false"/>
          <w:i w:val="false"/>
          <w:iCs w:val="false"/>
        </w:rPr>
      </w:r>
    </w:p>
    <w:p>
      <w:pPr>
        <w:pStyle w:val="Normal"/>
        <w:tabs>
          <w:tab w:val="left" w:pos="8190" w:leader="none"/>
        </w:tabs>
        <w:rPr>
          <w:b/>
          <w:i/>
        </w:rPr>
      </w:pPr>
      <w:r>
        <w:rPr>
          <w:rFonts w:ascii="Ubuntu" w:hAnsi="Ubuntu"/>
          <w:b w:val="false"/>
          <w:bCs w:val="false"/>
          <w:i w:val="false"/>
          <w:iCs w:val="false"/>
        </w:rPr>
        <w:t xml:space="preserve">She continues to discuss about oregon’s forest and ecological links. </w:t>
      </w:r>
      <w:r>
        <w:rPr>
          <w:rFonts w:ascii="Ubuntu" w:hAnsi="Ubuntu"/>
          <w:b w:val="false"/>
          <w:bCs w:val="false"/>
          <w:i w:val="false"/>
          <w:iCs w:val="false"/>
        </w:rPr>
        <w:t xml:space="preserve">She says that </w:t>
      </w:r>
      <w:r>
        <w:rPr>
          <w:rFonts w:ascii="Ubuntu" w:hAnsi="Ubuntu"/>
          <w:b w:val="false"/>
          <w:bCs w:val="false"/>
          <w:i w:val="false"/>
          <w:iCs w:val="false"/>
        </w:rPr>
        <w:t>the</w:t>
      </w:r>
      <w:r>
        <w:rPr>
          <w:rFonts w:ascii="Ubuntu" w:hAnsi="Ubuntu"/>
          <w:b w:val="false"/>
          <w:bCs w:val="false"/>
          <w:i w:val="false"/>
          <w:iCs w:val="false"/>
        </w:rPr>
        <w:t xml:space="preserve"> stories that come out of a </w:t>
      </w:r>
      <w:r>
        <w:rPr>
          <w:rFonts w:ascii="Ubuntu" w:hAnsi="Ubuntu"/>
          <w:b w:val="false"/>
          <w:bCs w:val="false"/>
          <w:i w:val="false"/>
          <w:iCs w:val="false"/>
        </w:rPr>
        <w:t>place,</w:t>
      </w:r>
      <w:r>
        <w:rPr>
          <w:rFonts w:ascii="Ubuntu" w:hAnsi="Ubuntu"/>
          <w:b w:val="false"/>
          <w:bCs w:val="false"/>
          <w:i w:val="false"/>
          <w:iCs w:val="false"/>
        </w:rPr>
        <w:t xml:space="preserve"> is a good way to  unde</w:t>
      </w:r>
      <w:r>
        <w:rPr>
          <w:rFonts w:ascii="Ubuntu" w:hAnsi="Ubuntu"/>
          <w:b w:val="false"/>
          <w:bCs w:val="false"/>
          <w:i w:val="false"/>
          <w:iCs w:val="false"/>
        </w:rPr>
        <w:t>r</w:t>
      </w:r>
      <w:r>
        <w:rPr>
          <w:rFonts w:ascii="Ubuntu" w:hAnsi="Ubuntu"/>
          <w:b w:val="false"/>
          <w:bCs w:val="false"/>
          <w:i w:val="false"/>
          <w:iCs w:val="false"/>
        </w:rPr>
        <w:t>s</w:t>
      </w:r>
      <w:r>
        <w:rPr>
          <w:rFonts w:ascii="Ubuntu" w:hAnsi="Ubuntu"/>
          <w:b w:val="false"/>
          <w:bCs w:val="false"/>
          <w:i w:val="false"/>
          <w:iCs w:val="false"/>
        </w:rPr>
        <w:t>ta</w:t>
      </w:r>
      <w:r>
        <w:rPr>
          <w:rFonts w:ascii="Ubuntu" w:hAnsi="Ubuntu"/>
          <w:b w:val="false"/>
          <w:bCs w:val="false"/>
          <w:i w:val="false"/>
          <w:iCs w:val="false"/>
        </w:rPr>
        <w:t>nd cont</w:t>
      </w:r>
      <w:r>
        <w:rPr>
          <w:rFonts w:ascii="Ubuntu" w:hAnsi="Ubuntu"/>
          <w:b w:val="false"/>
          <w:bCs w:val="false"/>
          <w:i w:val="false"/>
          <w:iCs w:val="false"/>
        </w:rPr>
        <w:t>am</w:t>
      </w:r>
      <w:r>
        <w:rPr>
          <w:rFonts w:ascii="Ubuntu" w:hAnsi="Ubuntu"/>
          <w:b w:val="false"/>
          <w:bCs w:val="false"/>
          <w:i w:val="false"/>
          <w:iCs w:val="false"/>
        </w:rPr>
        <w:t>in</w:t>
      </w:r>
      <w:r>
        <w:rPr>
          <w:rFonts w:ascii="Ubuntu" w:hAnsi="Ubuntu"/>
          <w:b w:val="false"/>
          <w:bCs w:val="false"/>
          <w:i w:val="false"/>
          <w:iCs w:val="false"/>
        </w:rPr>
        <w:t>a</w:t>
      </w:r>
      <w:r>
        <w:rPr>
          <w:rFonts w:ascii="Ubuntu" w:hAnsi="Ubuntu"/>
          <w:b w:val="false"/>
          <w:bCs w:val="false"/>
          <w:i w:val="false"/>
          <w:iCs w:val="false"/>
        </w:rPr>
        <w:t>ted diversity . And the point I think is that these con</w:t>
      </w:r>
      <w:r>
        <w:rPr>
          <w:rFonts w:ascii="Ubuntu" w:hAnsi="Ubuntu"/>
          <w:b w:val="false"/>
          <w:bCs w:val="false"/>
          <w:i w:val="false"/>
          <w:iCs w:val="false"/>
        </w:rPr>
        <w:t>ta</w:t>
      </w:r>
      <w:r>
        <w:rPr>
          <w:rFonts w:ascii="Ubuntu" w:hAnsi="Ubuntu"/>
          <w:b w:val="false"/>
          <w:bCs w:val="false"/>
          <w:i w:val="false"/>
          <w:iCs w:val="false"/>
        </w:rPr>
        <w:t>min</w:t>
      </w:r>
      <w:r>
        <w:rPr>
          <w:rFonts w:ascii="Ubuntu" w:hAnsi="Ubuntu"/>
          <w:b w:val="false"/>
          <w:bCs w:val="false"/>
          <w:i w:val="false"/>
          <w:iCs w:val="false"/>
        </w:rPr>
        <w:t>a</w:t>
      </w:r>
      <w:r>
        <w:rPr>
          <w:rFonts w:ascii="Ubuntu" w:hAnsi="Ubuntu"/>
          <w:b w:val="false"/>
          <w:bCs w:val="false"/>
          <w:i w:val="false"/>
          <w:iCs w:val="false"/>
        </w:rPr>
        <w:t>ted diversities can only be understood by looking how these things came about.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Character20style">
    <w:name w:val="Character_20_style"/>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1</Pages>
  <Words>496</Words>
  <Characters>2427</Characters>
  <CharactersWithSpaces>2924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2019-10-05T12:54:10Z</dcterms:created>
  <dc:creator/>
  <dc:description/>
  <dc:language>en-US</dc:language>
  <cp:lastModifiedBy/>
  <dcterms:modified xsi:type="dcterms:W3CDTF">2019-10-06T00:19:19Z</dcterms:modified>
  <cp:revision>2</cp:revision>
  <dc:subject/>
  <dc:title/>
</cp:coreProperties>
</file>