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FFF" w14:textId="7FF53EC1" w:rsidR="00C833AC" w:rsidRDefault="00C833AC" w:rsidP="00C833AC">
      <w:r>
        <w:t xml:space="preserve">Title: Which poisoned patients require treatment in the intensive care unit? </w:t>
      </w:r>
      <w:r w:rsidR="00865A9C">
        <w:t xml:space="preserve">A pilot study </w:t>
      </w:r>
      <w:r>
        <w:t>of the INTOXICATE Clinical Decision Rule</w:t>
      </w:r>
    </w:p>
    <w:p w14:paraId="1DA1A9A1" w14:textId="77777777" w:rsidR="00C833AC" w:rsidRDefault="00C833AC" w:rsidP="00C833AC"/>
    <w:p w14:paraId="6548CDF9" w14:textId="0DB38ED5" w:rsidR="006C75FF" w:rsidRDefault="00FD4CCE" w:rsidP="00C833AC">
      <w:r>
        <w:t>Backgrdound</w:t>
      </w:r>
      <w:r w:rsidR="00C833AC">
        <w:t xml:space="preserve">: Our overall goal is to reduce unnecessary admissions to the intensive care unit (ICU). INTOXICATE </w:t>
      </w:r>
      <w:r w:rsidR="009D727F">
        <w:t xml:space="preserve">(ex-TOXIC-Europe study) </w:t>
      </w:r>
      <w:r w:rsidR="00C833AC">
        <w:t>is a clinical decision rule developed in the Netherlands to predict which poisoned patients will require ventilatory or vasopressor support</w:t>
      </w:r>
      <w:r w:rsidR="009D727F">
        <w:t xml:space="preserve">. </w:t>
      </w:r>
      <w:r w:rsidR="00C833AC">
        <w:t xml:space="preserve">INTOXICATE </w:t>
      </w:r>
      <w:r w:rsidR="009D727F">
        <w:t xml:space="preserve">reduced ICU admissions for poisoned patients by one-third in the Netherlands. </w:t>
      </w:r>
    </w:p>
    <w:p w14:paraId="2748E9B2" w14:textId="77777777" w:rsidR="006C75FF" w:rsidRDefault="006C75FF" w:rsidP="00C833AC"/>
    <w:p w14:paraId="5DF53D9C" w14:textId="4F513174" w:rsidR="00C833AC" w:rsidRDefault="006C75FF" w:rsidP="00C833AC">
      <w:r>
        <w:t>Objective: D</w:t>
      </w:r>
      <w:r w:rsidR="009D727F">
        <w:t>etermine the applicability of</w:t>
      </w:r>
      <w:r w:rsidR="009344B7">
        <w:t xml:space="preserve"> INTOXICATE</w:t>
      </w:r>
      <w:r w:rsidR="009D727F">
        <w:t xml:space="preserve"> to poisoned patients in the US</w:t>
      </w:r>
      <w:r w:rsidR="009344B7">
        <w:t>.</w:t>
      </w:r>
    </w:p>
    <w:p w14:paraId="24496563" w14:textId="77777777" w:rsidR="00C833AC" w:rsidRDefault="00C833AC" w:rsidP="00C833AC"/>
    <w:p w14:paraId="2EC34708" w14:textId="262FD73C" w:rsidR="00C833AC" w:rsidRDefault="00C833AC" w:rsidP="00C833AC">
      <w:r>
        <w:t xml:space="preserve">Methods: We conducted a secondary analysis of data from the ongoing DOTS trial (Drug Overdose </w:t>
      </w:r>
      <w:proofErr w:type="spellStart"/>
      <w:r>
        <w:t>Toxicosurveillance</w:t>
      </w:r>
      <w:proofErr w:type="spellEnd"/>
      <w:r>
        <w:t xml:space="preserve"> Study</w:t>
      </w:r>
      <w:r w:rsidR="00D624DA">
        <w:t>)</w:t>
      </w:r>
      <w:r>
        <w:t>. DOTS is a</w:t>
      </w:r>
      <w:r w:rsidR="00C25CEA">
        <w:t xml:space="preserve"> multisite</w:t>
      </w:r>
      <w:r>
        <w:t xml:space="preserve"> </w:t>
      </w:r>
      <w:r w:rsidR="00C25CEA">
        <w:t>prospective cohort</w:t>
      </w:r>
      <w:r>
        <w:t xml:space="preserve"> study that aims to identify the substances that patients with life-threatening poisonings from opioids or stimulants intended to use and the substances they </w:t>
      </w:r>
      <w:proofErr w:type="gramStart"/>
      <w:r>
        <w:t>actually ingested</w:t>
      </w:r>
      <w:proofErr w:type="gramEnd"/>
      <w:r>
        <w:t xml:space="preserve">. Our measure </w:t>
      </w:r>
      <w:r w:rsidR="00F52985">
        <w:t xml:space="preserve">of interest </w:t>
      </w:r>
      <w:r>
        <w:t xml:space="preserve">was the inter-rater reliability between the clinical decision rule and the treating physician's decision. This study was </w:t>
      </w:r>
      <w:r w:rsidRPr="00A31AD2">
        <w:rPr>
          <w:rFonts w:ascii="Aptos" w:hAnsi="Aptos"/>
          <w:color w:val="000000"/>
        </w:rPr>
        <w:t>granted an</w:t>
      </w:r>
      <w:r>
        <w:t xml:space="preserve"> exemption from review by the Institutional Review Board.</w:t>
      </w:r>
    </w:p>
    <w:p w14:paraId="1488BD00" w14:textId="77777777" w:rsidR="00C833AC" w:rsidRDefault="00C833AC" w:rsidP="00C833AC"/>
    <w:p w14:paraId="5CC75A3A" w14:textId="77777777" w:rsidR="00C833AC" w:rsidRDefault="00C833AC" w:rsidP="00C833AC">
      <w:r>
        <w:t xml:space="preserve">Results: We included 49 patients, median age 35 years, interquartile range [31-56]; 80% male. None identified as non-binary. We excluded 21 patients because their discharge presentations were ultimately determined not to be related to poisoning or they were not hemodynamically unstable or in respiratory failure </w:t>
      </w:r>
      <w:r w:rsidRPr="00882F7F">
        <w:rPr>
          <w:rFonts w:ascii="Aptos" w:hAnsi="Aptos"/>
          <w:color w:val="000000"/>
        </w:rPr>
        <w:t>at the time of</w:t>
      </w:r>
      <w:r>
        <w:t xml:space="preserve"> presentation. Of the remaining 28 patients, 9 were admitted to the ICU, 5 to the floor, and 14 discharged. INTOXICATE predicted that all 9 patients admitted to the ICU should be admitted to the ICU. It predicted that 3 of the 5 </w:t>
      </w:r>
      <w:r w:rsidRPr="00882F7F">
        <w:rPr>
          <w:rFonts w:ascii="Aptos" w:hAnsi="Aptos"/>
          <w:color w:val="000000"/>
        </w:rPr>
        <w:t>patients</w:t>
      </w:r>
      <w:r>
        <w:t xml:space="preserve"> admitted to the floor should be admitted to the ICU. None of these 3 patients admitted to the floor that INTOXICATE predicted needing ICU level of care were transferred from the floor </w:t>
      </w:r>
      <w:r w:rsidRPr="00882F7F">
        <w:rPr>
          <w:rFonts w:ascii="Aptos" w:hAnsi="Aptos"/>
          <w:color w:val="000000"/>
        </w:rPr>
        <w:t>to the</w:t>
      </w:r>
      <w:r>
        <w:t xml:space="preserve"> ICU or Stepdown Unit. All 3 had a length of stay in the Emergency Department greater than 6 hours, were on naloxone infusions. One also received octreotide. We did not calculate the inter-rater reliability because we obtained too few samples to accurately estimate Cohen's kappa. All records contained the fields needed to calculate the INTOXICATE risk score and inter-rater reliability.</w:t>
      </w:r>
    </w:p>
    <w:p w14:paraId="66DD49DF" w14:textId="77777777" w:rsidR="00C833AC" w:rsidRDefault="00C833AC" w:rsidP="00C833AC"/>
    <w:p w14:paraId="5267D1F1" w14:textId="5D8E7D2C" w:rsidR="00C833AC" w:rsidRDefault="00C833AC" w:rsidP="00C833AC">
      <w:r>
        <w:t>Conclusions: In this small sample, INTOXICATE identified all patients who required admission to the ICU</w:t>
      </w:r>
      <w:r w:rsidR="007F5BE0">
        <w:t xml:space="preserve">, but </w:t>
      </w:r>
      <w:r>
        <w:t xml:space="preserve">predicted that some patients required ICU care when they did not, increasing ICU utilization. </w:t>
      </w:r>
      <w:r w:rsidR="007F5BE0">
        <w:t>O</w:t>
      </w:r>
      <w:r>
        <w:t>ur sample size was too small</w:t>
      </w:r>
      <w:r w:rsidR="007F5BE0">
        <w:t xml:space="preserve"> to </w:t>
      </w:r>
      <w:r w:rsidR="007F5BE0">
        <w:t>calculate inter-rater reliability</w:t>
      </w:r>
      <w:r>
        <w:t xml:space="preserve">. Future work </w:t>
      </w:r>
      <w:r w:rsidR="007F5BE0">
        <w:t xml:space="preserve">can do so </w:t>
      </w:r>
      <w:r>
        <w:t>on a larger sample.</w:t>
      </w:r>
    </w:p>
    <w:p w14:paraId="73EDF3E6" w14:textId="77777777" w:rsidR="00C833AC" w:rsidRDefault="00C833AC" w:rsidP="00C833AC"/>
    <w:p w14:paraId="6D91EA51" w14:textId="77777777" w:rsidR="001608A4" w:rsidRDefault="001608A4"/>
    <w:sectPr w:rsidR="0016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AC"/>
    <w:rsid w:val="001608A4"/>
    <w:rsid w:val="002727E1"/>
    <w:rsid w:val="0057354C"/>
    <w:rsid w:val="006C75FF"/>
    <w:rsid w:val="007F5BE0"/>
    <w:rsid w:val="00865A9C"/>
    <w:rsid w:val="009344B7"/>
    <w:rsid w:val="009D727F"/>
    <w:rsid w:val="009E0B3C"/>
    <w:rsid w:val="00C25CEA"/>
    <w:rsid w:val="00C833AC"/>
    <w:rsid w:val="00D624DA"/>
    <w:rsid w:val="00E7268E"/>
    <w:rsid w:val="00F43274"/>
    <w:rsid w:val="00F52985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F4359"/>
  <w15:chartTrackingRefBased/>
  <w15:docId w15:val="{E62D1451-943F-3440-9B23-906CAE49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3AC"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1608A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kern w:val="0"/>
      <w:sz w:val="2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A4"/>
    <w:rPr>
      <w:rFonts w:ascii="Arial" w:eastAsiaTheme="majorEastAsia" w:hAnsi="Arial" w:cstheme="majorBidi"/>
      <w:b/>
      <w:bCs/>
      <w:color w:val="000000" w:themeColor="text1"/>
      <w:kern w:val="0"/>
      <w:sz w:val="22"/>
      <w:szCs w:val="32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608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08A4"/>
  </w:style>
  <w:style w:type="character" w:customStyle="1" w:styleId="Heading2Char">
    <w:name w:val="Heading 2 Char"/>
    <w:basedOn w:val="DefaultParagraphFont"/>
    <w:link w:val="Heading2"/>
    <w:uiPriority w:val="9"/>
    <w:semiHidden/>
    <w:rsid w:val="00C83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3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419</Words>
  <Characters>2177</Characters>
  <Application>Microsoft Office Word</Application>
  <DocSecurity>0</DocSecurity>
  <Lines>30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Chary</dc:creator>
  <cp:keywords/>
  <dc:description/>
  <cp:lastModifiedBy>Michael Chary</cp:lastModifiedBy>
  <cp:revision>14</cp:revision>
  <dcterms:created xsi:type="dcterms:W3CDTF">2024-04-04T21:24:00Z</dcterms:created>
  <dcterms:modified xsi:type="dcterms:W3CDTF">2024-04-04T21:56:00Z</dcterms:modified>
</cp:coreProperties>
</file>