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Automation</w:t>
      </w:r>
    </w:p>
    <w:p>
      <w:r>
        <w:rPr>
          <w:rFonts w:ascii="Arial" w:hAnsi="Arial"/>
        </w:rPr>
        <w:t>INTRODUCTION</w:t>
      </w:r>
    </w:p>
    <w:p>
      <w:pPr/>
    </w:p>
    <w:p>
      <w:r>
        <w:rPr>
          <w:rFonts w:ascii="Arial" w:hAnsi="Arial"/>
        </w:rPr>
        <w:t>In the rapidly evolving landscape of computer science, Intel Core, a major industry player, grappled with an inefficient and outdated manual customer service system. Recognizing the need for a more streamlined and automated system, they partnered with Borax Solutions Group, represented by AI developer Lyaida, to revolutionize their customer service operations.</w:t>
      </w:r>
    </w:p>
    <w:p>
      <w:pPr/>
    </w:p>
    <w:p>
      <w:r>
        <w:rPr>
          <w:rFonts w:ascii="Arial" w:hAnsi="Arial"/>
        </w:rPr>
        <w:t>RESEARCH AND DEVELOPMENT</w:t>
      </w:r>
    </w:p>
    <w:p>
      <w:pPr/>
    </w:p>
    <w:p>
      <w:r>
        <w:rPr>
          <w:rFonts w:ascii="Arial" w:hAnsi="Arial"/>
        </w:rPr>
        <w:t>Borax Solutions Group, known for their innovative AI solutions, took on the challenge to transform Intel Core's customer service system. The goal was not only to automate the process but also to enhance the server infrastructure's performance and efficiency. This required a deep understanding of Intel Core's unique challenges and the development of a customized solution to address them.</w:t>
      </w:r>
    </w:p>
    <w:p>
      <w:pPr/>
    </w:p>
    <w:p>
      <w:r>
        <w:rPr>
          <w:rFonts w:ascii="Arial" w:hAnsi="Arial"/>
        </w:rPr>
        <w:t>CLIENT CONTEXT AND CHALLENGES</w:t>
      </w:r>
    </w:p>
    <w:p>
      <w:pPr/>
    </w:p>
    <w:p>
      <w:r>
        <w:rPr>
          <w:rFonts w:ascii="Arial" w:hAnsi="Arial"/>
        </w:rPr>
        <w:t>Intel Core's manual customer service system was both inefficient and outdated, affecting their ability to provide effective service and placing an unnecessary burden on their workforce. Additionally, their server infrastructure needed performance and efficiency enhancements. The need for a comprehensive solution was clear and urgent.</w:t>
      </w:r>
    </w:p>
    <w:p>
      <w:pPr/>
    </w:p>
    <w:p>
      <w:r>
        <w:rPr>
          <w:rFonts w:ascii="Arial" w:hAnsi="Arial"/>
        </w:rPr>
        <w:t>THE SOLUTION</w:t>
      </w:r>
    </w:p>
    <w:p>
      <w:pPr/>
    </w:p>
    <w:p>
      <w:r>
        <w:rPr>
          <w:rFonts w:ascii="Arial" w:hAnsi="Arial"/>
        </w:rPr>
        <w:t>Borax Solutions Group developed StablePlex, a groundbreaking AI solution tailor-made to automate Intel Core's customer service and enhance their server infrastructure. Although the unique features of StablePlex weren't explicitly detailed, the solution was designed to address Intel Core's specific challenges and streamline their operations.</w:t>
      </w:r>
    </w:p>
    <w:p>
      <w:pPr/>
    </w:p>
    <w:p>
      <w:r>
        <w:rPr>
          <w:rFonts w:ascii="Arial" w:hAnsi="Arial"/>
        </w:rPr>
        <w:t>IMPLEMENTATION &amp; COLLABORATION</w:t>
      </w:r>
    </w:p>
    <w:p>
      <w:pPr/>
    </w:p>
    <w:p>
      <w:r>
        <w:rPr>
          <w:rFonts w:ascii="Arial" w:hAnsi="Arial"/>
        </w:rPr>
        <w:t>The implementation process of StablePlex at Intel Core, while not explicitly outlined, was clearly successful, suggesting an effective and efficient collaboration between Borax Solutions Group and Intel Core. This fruitful partnership likely involved careful planning, regular communication, and a shared commitment to achieving the project's goals.</w:t>
      </w:r>
    </w:p>
    <w:p>
      <w:pPr/>
    </w:p>
    <w:p>
      <w:r>
        <w:rPr>
          <w:rFonts w:ascii="Arial" w:hAnsi="Arial"/>
        </w:rPr>
        <w:t>RESULTS &amp; IMPACT</w:t>
      </w:r>
    </w:p>
    <w:p>
      <w:pPr/>
    </w:p>
    <w:p>
      <w:r>
        <w:rPr>
          <w:rFonts w:ascii="Arial" w:hAnsi="Arial"/>
        </w:rPr>
        <w:t>The impact of StablePlex on Intel Core's operations was profound. The AI solution led to a significant 75% reduction in manual work within their customer service department, improving efficiency, and freeing up valuable resources. Additionally, the enhancements to the server infrastructure resulted in a 25% increase in processing speed and a 30% reduction in energy consumption, contributing to both their bottom line and sustainability goals.</w:t>
      </w:r>
    </w:p>
    <w:p>
      <w:pPr/>
    </w:p>
    <w:p>
      <w:r>
        <w:rPr>
          <w:rFonts w:ascii="Arial" w:hAnsi="Arial"/>
        </w:rPr>
        <w:t>CUSTOMER/CLIENT REFLECTION</w:t>
      </w:r>
    </w:p>
    <w:p>
      <w:pPr/>
    </w:p>
    <w:p>
      <w:r>
        <w:rPr>
          <w:rFonts w:ascii="Arial" w:hAnsi="Arial"/>
        </w:rPr>
        <w:t>Borek Solutions Group delivered impressive results with 'StablePlex.' We saw a significant increase in processing speed and a substantial reduction in energy consumption, which greatly contributed to our bottom line and sustainability goals.</w:t>
      </w:r>
    </w:p>
    <w:p>
      <w:pPr/>
    </w:p>
    <w:p>
      <w:r>
        <w:rPr>
          <w:rFonts w:ascii="Arial" w:hAnsi="Arial"/>
        </w:rPr>
        <w:t>TESTIMONIAL/PROVIDER REFLECTION</w:t>
      </w:r>
    </w:p>
    <w:p>
      <w:pPr/>
    </w:p>
    <w:p>
      <w:r>
        <w:rPr>
          <w:rFonts w:ascii="Arial" w:hAnsi="Arial"/>
        </w:rPr>
        <w:t>Reflecting on the project, Borax Solutions Group might have said, The success of StablePlex at Intel Core underscores our expertise in AI development and our commitment to helping clients improve efficiency through automation. This project is a testament to our ability to provide innovative AI solutions that address specific client needs.</w:t>
      </w:r>
    </w:p>
    <w:p>
      <w:pPr/>
    </w:p>
    <w:p>
      <w:r>
        <w:rPr>
          <w:rFonts w:ascii="Arial" w:hAnsi="Arial"/>
        </w:rPr>
        <w:t>CALL TO ACTION</w:t>
      </w:r>
    </w:p>
    <w:p>
      <w:pPr/>
    </w:p>
    <w:p>
      <w:r>
        <w:rPr>
          <w:rFonts w:ascii="Arial" w:hAnsi="Arial"/>
        </w:rPr>
        <w:t>As Borax Solutions Group looks to the future, they remain focused on leveraging AI technology to solve complex business challenges. If your company is seeking an innovative solution to improve efficiency and streamline operations, consider partnering with Borax Solutions Group for transformative results.</w:t>
      </w:r>
    </w:p>
    <w:p>
      <w:pPr/>
    </w:p>
    <w:p>
      <w:r>
        <w:rPr>
          <w:rFonts w:ascii="Arial" w:hAnsi="Arial"/>
        </w:rPr>
        <w:t>Client: It was a rewarding experience to see such tangible results from our collaboration.</w:t>
      </w:r>
    </w:p>
    <w:p>
      <w:pPr/>
    </w:p>
    <w:p>
      <w:r>
        <w:rPr>
          <w:rFonts w:ascii="Arial" w:hAnsi="Arial"/>
        </w:rPr>
        <w:t>Provider: As we look to the future, we remain focused on leveraging AI technology to solve complex business challenges.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