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002B" w14:textId="77777777" w:rsidR="00E517E8" w:rsidRDefault="00E517E8">
      <w:pPr>
        <w:spacing w:before="40" w:after="40"/>
      </w:pPr>
    </w:p>
    <w:p w14:paraId="719A508D" w14:textId="77777777" w:rsidR="00E517E8" w:rsidRDefault="00E517E8">
      <w:pPr>
        <w:spacing w:before="40" w:after="40"/>
      </w:pPr>
    </w:p>
    <w:p w14:paraId="481136BF" w14:textId="77777777" w:rsidR="00E517E8" w:rsidRDefault="00000000">
      <w:pPr>
        <w:spacing w:before="200" w:after="80"/>
        <w:jc w:val="center"/>
      </w:pPr>
      <w:r>
        <w:rPr>
          <w:b/>
          <w:bCs/>
          <w:color w:val="1F3864"/>
          <w:sz w:val="36"/>
          <w:szCs w:val="36"/>
        </w:rPr>
        <w:t>Scalable Real-time Detection of AI-Generated Arabic Text:</w:t>
      </w:r>
    </w:p>
    <w:p w14:paraId="576E0B16" w14:textId="77777777" w:rsidR="00E517E8" w:rsidRDefault="00000000">
      <w:pPr>
        <w:spacing w:after="200"/>
        <w:jc w:val="center"/>
      </w:pPr>
      <w:r>
        <w:rPr>
          <w:b/>
          <w:bCs/>
          <w:color w:val="1F3864"/>
          <w:sz w:val="30"/>
          <w:szCs w:val="30"/>
        </w:rPr>
        <w:t>A Distributed Big Data Pipeline Approach</w:t>
      </w:r>
    </w:p>
    <w:p w14:paraId="33AC32B2" w14:textId="77777777" w:rsidR="00E517E8" w:rsidRDefault="00E517E8">
      <w:pPr>
        <w:pBdr>
          <w:bottom w:val="single" w:sz="6" w:space="1" w:color="1F3864"/>
        </w:pBdr>
        <w:spacing w:after="180"/>
        <w:jc w:val="center"/>
      </w:pPr>
    </w:p>
    <w:p w14:paraId="7021991F" w14:textId="77777777" w:rsidR="00E517E8" w:rsidRDefault="00000000">
      <w:pPr>
        <w:jc w:val="center"/>
      </w:pPr>
      <w:r>
        <w:rPr>
          <w:sz w:val="22"/>
          <w:szCs w:val="22"/>
        </w:rPr>
        <w:t>MSBDA-801 Big Data Analytics -- Final Project Report</w:t>
      </w:r>
    </w:p>
    <w:p w14:paraId="53FC3EE2" w14:textId="77777777" w:rsidR="00E517E8" w:rsidRDefault="00E517E8">
      <w:pPr>
        <w:spacing w:before="40" w:after="40"/>
      </w:pPr>
    </w:p>
    <w:p w14:paraId="2AC88CA2" w14:textId="0678F795" w:rsidR="00E517E8" w:rsidRDefault="00000000" w:rsidP="00093D7A">
      <w:pPr>
        <w:jc w:val="center"/>
      </w:pPr>
      <w:r>
        <w:rPr>
          <w:sz w:val="22"/>
          <w:szCs w:val="22"/>
        </w:rPr>
        <w:t>Laila Abdullah Al-</w:t>
      </w:r>
      <w:proofErr w:type="spellStart"/>
      <w:proofErr w:type="gramStart"/>
      <w:r>
        <w:rPr>
          <w:sz w:val="22"/>
          <w:szCs w:val="22"/>
        </w:rPr>
        <w:t>Mohaymid</w:t>
      </w:r>
      <w:proofErr w:type="spellEnd"/>
      <w:r>
        <w:rPr>
          <w:sz w:val="22"/>
          <w:szCs w:val="22"/>
        </w:rPr>
        <w:t xml:space="preserve">  |</w:t>
      </w:r>
      <w:proofErr w:type="gramEnd"/>
      <w:r>
        <w:rPr>
          <w:sz w:val="22"/>
          <w:szCs w:val="22"/>
        </w:rPr>
        <w:t xml:space="preserve">  ID: 4725094 </w:t>
      </w:r>
    </w:p>
    <w:p w14:paraId="6AC7E755" w14:textId="77777777" w:rsidR="00E517E8" w:rsidRDefault="00000000">
      <w:r>
        <w:br w:type="page"/>
      </w:r>
    </w:p>
    <w:p w14:paraId="1202A8D5" w14:textId="77777777" w:rsidR="00E517E8" w:rsidRDefault="00000000">
      <w:pPr>
        <w:pStyle w:val="1"/>
      </w:pPr>
      <w:r>
        <w:lastRenderedPageBreak/>
        <w:t>1. Abstract</w:t>
      </w:r>
    </w:p>
    <w:p w14:paraId="0B13BE16" w14:textId="77777777" w:rsidR="00E517E8" w:rsidRDefault="00000000">
      <w:pPr>
        <w:spacing w:before="80" w:after="80" w:line="288" w:lineRule="auto"/>
        <w:jc w:val="both"/>
      </w:pPr>
      <w:r>
        <w:t>With the widespread adoption of large language models in academic and professional settings, distinguishing AI-generated Arabic text from human-written content has become a pressing challenge. This project addresses that gap by developing an end-to-end distributed Big Data pipeline capable of processing Arabic academic abstracts at scale and classifying them in real time. The system is built on Apache Spark 3.5.1 for distributed computation, HDFS for persistent columnar storage in Parquet format, and Apache Kafka for live stream ingestion -- together realizing the Lambda Architecture pattern of unified batch and speed processing.</w:t>
      </w:r>
    </w:p>
    <w:p w14:paraId="0F700925" w14:textId="77777777" w:rsidR="00E517E8" w:rsidRDefault="00E517E8">
      <w:pPr>
        <w:spacing w:before="40" w:after="40"/>
      </w:pPr>
    </w:p>
    <w:p w14:paraId="581B77ED" w14:textId="77777777" w:rsidR="00E517E8" w:rsidRDefault="00000000">
      <w:pPr>
        <w:spacing w:before="80" w:after="80" w:line="288" w:lineRule="auto"/>
        <w:jc w:val="both"/>
      </w:pPr>
      <w:r>
        <w:t>The dataset used is KFUPM-JRCAI/</w:t>
      </w:r>
      <w:proofErr w:type="spellStart"/>
      <w:r>
        <w:t>arabic</w:t>
      </w:r>
      <w:proofErr w:type="spellEnd"/>
      <w:r>
        <w:t>-generated-abstracts (Al-Shaibani and Ahmed, 2025), comprising 41,940 samples from four Arabic LLMs (</w:t>
      </w:r>
      <w:proofErr w:type="spellStart"/>
      <w:r>
        <w:t>ALLaM</w:t>
      </w:r>
      <w:proofErr w:type="spellEnd"/>
      <w:r>
        <w:t xml:space="preserve">, JAIS, </w:t>
      </w:r>
      <w:proofErr w:type="spellStart"/>
      <w:r>
        <w:t>LLaMA</w:t>
      </w:r>
      <w:proofErr w:type="spellEnd"/>
      <w:r>
        <w:t xml:space="preserve"> 3.1, GPT-4) alongside original human-written abstracts. Four stylometric features were engineered: word length-frequency distribution (f15), average sentences per paragraph (f36), </w:t>
      </w:r>
      <w:proofErr w:type="gramStart"/>
      <w:r>
        <w:t>top-50</w:t>
      </w:r>
      <w:proofErr w:type="gramEnd"/>
      <w:r>
        <w:t xml:space="preserve"> embedding word count (f57), and an entropy-based perplexity score (f78). These were combined with TF-IDF representations extracted through Spark </w:t>
      </w:r>
      <w:proofErr w:type="spellStart"/>
      <w:r>
        <w:t>MLlib</w:t>
      </w:r>
      <w:proofErr w:type="spellEnd"/>
      <w:r>
        <w:t>. Among the three classifiers evaluated, Logistic Regression delivered the strongest results -- 96.7% accuracy and 99.0% AUC-ROC on the held-out test set -- while a scalability benchmark showed a 4.24x speedup when moving from one to four processing cores.</w:t>
      </w:r>
    </w:p>
    <w:p w14:paraId="30D4B4BC" w14:textId="77777777" w:rsidR="00E517E8" w:rsidRDefault="00E517E8">
      <w:pPr>
        <w:spacing w:before="40" w:after="40"/>
      </w:pPr>
    </w:p>
    <w:p w14:paraId="6B2670E1" w14:textId="77777777" w:rsidR="00E517E8" w:rsidRDefault="00000000">
      <w:pPr>
        <w:pStyle w:val="1"/>
      </w:pPr>
      <w:r>
        <w:t>2. Introduction</w:t>
      </w:r>
    </w:p>
    <w:p w14:paraId="3CC546BF" w14:textId="77777777" w:rsidR="00E517E8" w:rsidRDefault="00000000">
      <w:pPr>
        <w:spacing w:before="80" w:after="80" w:line="288" w:lineRule="auto"/>
        <w:jc w:val="both"/>
      </w:pPr>
      <w:r>
        <w:t>The question of whether a piece of text was written by a human or generated by a language model may seem straightforward on the surface, yet it proves surprisingly difficult in practice -- particularly for Arabic. Unlike English, Arabic is a morphologically rich, right-to-left language in which a single root can generate dozens of surface forms, diacritics may or may not appear, and stop words carry significant grammatical weight. These characteristics make the transfer of English-centric detection methods largely ineffective.</w:t>
      </w:r>
    </w:p>
    <w:p w14:paraId="7737F383" w14:textId="77777777" w:rsidR="00E517E8" w:rsidRDefault="00E517E8">
      <w:pPr>
        <w:spacing w:before="40" w:after="40"/>
      </w:pPr>
    </w:p>
    <w:p w14:paraId="3885D889" w14:textId="77777777" w:rsidR="00E517E8" w:rsidRDefault="00000000">
      <w:pPr>
        <w:spacing w:before="80" w:after="80" w:line="288" w:lineRule="auto"/>
        <w:jc w:val="both"/>
      </w:pPr>
      <w:r>
        <w:t xml:space="preserve">The urgency of the problem has grown considerably since the release of Arabic-capable LLMs such as </w:t>
      </w:r>
      <w:proofErr w:type="spellStart"/>
      <w:r>
        <w:t>ALLaM</w:t>
      </w:r>
      <w:proofErr w:type="spellEnd"/>
      <w:r>
        <w:t>, JAIS, and GPT-4. Academic institutions in Saudi Arabia and across the Arab world are already encountering AI-generated submissions that pass conventional plagiarism checks. Yet the research community has produced very little work on detection tools tailored to Arabic, and virtually none that operates at Big Data scale or in real time.</w:t>
      </w:r>
    </w:p>
    <w:p w14:paraId="01D0C17C" w14:textId="77777777" w:rsidR="00E517E8" w:rsidRDefault="00E517E8">
      <w:pPr>
        <w:spacing w:before="40" w:after="40"/>
      </w:pPr>
    </w:p>
    <w:p w14:paraId="409B70FD" w14:textId="77777777" w:rsidR="00E517E8" w:rsidRDefault="00000000">
      <w:pPr>
        <w:spacing w:before="80" w:after="80" w:line="288" w:lineRule="auto"/>
        <w:jc w:val="both"/>
      </w:pPr>
      <w:r>
        <w:t xml:space="preserve">This project was motivated by that gap. Rather than building a single classifier, the goal was to construct a production-oriented pipeline -- one that could ingest a stream of Arabic texts from Kafka, preprocess them with distributed Spark UDFs, extract both stylometric and TF-IDF features, and return a classification result within seconds. The batch component of the same pipeline trains and evaluates three Spark </w:t>
      </w:r>
      <w:proofErr w:type="spellStart"/>
      <w:r>
        <w:t>MLlib</w:t>
      </w:r>
      <w:proofErr w:type="spellEnd"/>
      <w:r>
        <w:t xml:space="preserve"> classifiers on the full 41,940-sample dataset, making the architecture suitable for periodic model retraining as new data arrives.</w:t>
      </w:r>
    </w:p>
    <w:p w14:paraId="264A6392" w14:textId="77777777" w:rsidR="00E517E8" w:rsidRDefault="00E517E8">
      <w:pPr>
        <w:spacing w:before="40" w:after="40"/>
      </w:pPr>
    </w:p>
    <w:p w14:paraId="0EDA915D" w14:textId="77777777" w:rsidR="00E517E8" w:rsidRDefault="00000000">
      <w:pPr>
        <w:spacing w:before="80" w:after="80" w:line="288" w:lineRule="auto"/>
        <w:jc w:val="both"/>
      </w:pPr>
      <w:r>
        <w:t>Concretely, the project had five objectives: (1) provision a distributed environment combining HDFS, Spark, and Kafka on CentOS Linux; (2) build an Arabic-specific preprocessing pipeline using Spark UDFs and ISRI stemming; (3) engineer four stylometric features assigned by course position (</w:t>
      </w:r>
      <w:proofErr w:type="spellStart"/>
      <w:r>
        <w:t>i</w:t>
      </w:r>
      <w:proofErr w:type="spellEnd"/>
      <w:r>
        <w:t xml:space="preserve">=15, n=21) along with TF-IDF via Spark </w:t>
      </w:r>
      <w:proofErr w:type="spellStart"/>
      <w:r>
        <w:t>MLlib</w:t>
      </w:r>
      <w:proofErr w:type="spellEnd"/>
      <w:r>
        <w:t xml:space="preserve">; (4) train, tune, and compare Logistic Regression, Random Forest, and Linear SVM; </w:t>
      </w:r>
      <w:r>
        <w:lastRenderedPageBreak/>
        <w:t>and (5) deploy the best model in a Kafka + Spark Structured Streaming pipeline with a measured scalability benchmark.</w:t>
      </w:r>
    </w:p>
    <w:p w14:paraId="72074E89" w14:textId="77777777" w:rsidR="00E517E8" w:rsidRDefault="00E517E8">
      <w:pPr>
        <w:spacing w:before="40" w:after="40"/>
      </w:pPr>
    </w:p>
    <w:p w14:paraId="1D5CCEFD" w14:textId="77777777" w:rsidR="00E517E8" w:rsidRDefault="00000000">
      <w:pPr>
        <w:pStyle w:val="1"/>
      </w:pPr>
      <w:r>
        <w:t>3. Related Work</w:t>
      </w:r>
    </w:p>
    <w:p w14:paraId="0C7D8513" w14:textId="77777777" w:rsidR="00E517E8" w:rsidRDefault="00000000">
      <w:pPr>
        <w:pStyle w:val="2"/>
      </w:pPr>
      <w:r>
        <w:t>3.1 Detecting AI-Generated Text</w:t>
      </w:r>
    </w:p>
    <w:p w14:paraId="4666D01E" w14:textId="77777777" w:rsidR="00E517E8" w:rsidRDefault="00000000">
      <w:pPr>
        <w:spacing w:before="80" w:after="80" w:line="288" w:lineRule="auto"/>
        <w:jc w:val="both"/>
      </w:pPr>
      <w:r>
        <w:t xml:space="preserve">The earliest practical detector for machine-generated text at scale was </w:t>
      </w:r>
      <w:proofErr w:type="spellStart"/>
      <w:r>
        <w:t>DetectGPT</w:t>
      </w:r>
      <w:proofErr w:type="spellEnd"/>
      <w:r>
        <w:t xml:space="preserve"> (Mitchell et al., 2023), which exploits the observation that LLM-generated text tends to sit at local maxima of the model's log-probability surface. On GPT-</w:t>
      </w:r>
      <w:proofErr w:type="spellStart"/>
      <w:r>
        <w:t>NeoX</w:t>
      </w:r>
      <w:proofErr w:type="spellEnd"/>
      <w:r>
        <w:t xml:space="preserve">-generated news articles, </w:t>
      </w:r>
      <w:proofErr w:type="spellStart"/>
      <w:r>
        <w:t>DetectGPT</w:t>
      </w:r>
      <w:proofErr w:type="spellEnd"/>
      <w:r>
        <w:t xml:space="preserve"> reached 0.95 AUROC without any labeled training data -- an impressive zero-shot result. However, the method requires white-box access to the model's log probabilities, which is unavailable for closed systems like GPT-4 or </w:t>
      </w:r>
      <w:proofErr w:type="spellStart"/>
      <w:r>
        <w:t>ALLaM</w:t>
      </w:r>
      <w:proofErr w:type="spellEnd"/>
      <w:r>
        <w:t>.</w:t>
      </w:r>
    </w:p>
    <w:p w14:paraId="714ADACC" w14:textId="77777777" w:rsidR="00E517E8" w:rsidRDefault="00E517E8">
      <w:pPr>
        <w:spacing w:before="40" w:after="40"/>
      </w:pPr>
    </w:p>
    <w:p w14:paraId="5FB8C463" w14:textId="77777777" w:rsidR="00E517E8" w:rsidRDefault="00000000">
      <w:pPr>
        <w:spacing w:before="80" w:after="80" w:line="288" w:lineRule="auto"/>
        <w:jc w:val="both"/>
      </w:pPr>
      <w:r>
        <w:t>Stylometric approaches offer a complementary path. Kumarage et al. (2023) showed that AI-generated tweets can be identified from surface-level writing style alone -- features like punctuation frequency, sentence length variance, and lexical diversity -- achieving reasonable accuracy without any model access. This line of work is particularly relevant to Arabic, where lexical diversity metrics such as TTR and Yule's K have well-established computational definitions.</w:t>
      </w:r>
    </w:p>
    <w:p w14:paraId="4E52E29B" w14:textId="77777777" w:rsidR="00E517E8" w:rsidRDefault="00E517E8">
      <w:pPr>
        <w:spacing w:before="40" w:after="40"/>
      </w:pPr>
    </w:p>
    <w:p w14:paraId="5CCC2993" w14:textId="77777777" w:rsidR="00E517E8" w:rsidRDefault="00000000">
      <w:pPr>
        <w:spacing w:before="80" w:after="80" w:line="288" w:lineRule="auto"/>
        <w:jc w:val="both"/>
      </w:pPr>
      <w:r>
        <w:t>The most directly relevant prior work is Al-Shaibani and Ahmed (2025), who introduce the KFUPM-JRCAI dataset and conduct the first large-scale stylometric analysis of Arabic LLM output. Their key finding -- that AI-generated Arabic text consistently shows lower vocabulary diversity and a steeper Zipfian drop-off in low-frequency terms -- directly informs the feature selection in this project. They report up to 99.9% F1-score in controlled settings, though their pipeline does not address distributed processing or real-time inference.</w:t>
      </w:r>
    </w:p>
    <w:p w14:paraId="1F63E15E" w14:textId="77777777" w:rsidR="00E517E8" w:rsidRDefault="00E517E8">
      <w:pPr>
        <w:spacing w:before="40" w:after="40"/>
      </w:pPr>
    </w:p>
    <w:p w14:paraId="55C99B61" w14:textId="77777777" w:rsidR="00E517E8" w:rsidRDefault="00000000">
      <w:pPr>
        <w:pStyle w:val="2"/>
      </w:pPr>
      <w:r>
        <w:t>3.2 Big Data Architectures for NLP</w:t>
      </w:r>
    </w:p>
    <w:p w14:paraId="325AB5FA" w14:textId="77777777" w:rsidR="00E517E8" w:rsidRDefault="00000000">
      <w:pPr>
        <w:spacing w:before="80" w:after="80" w:line="288" w:lineRule="auto"/>
        <w:jc w:val="both"/>
      </w:pPr>
      <w:r>
        <w:t xml:space="preserve">For processing text at scale, Apache Spark has become the de facto standard. Meng et al. (2016) describe </w:t>
      </w:r>
      <w:proofErr w:type="spellStart"/>
      <w:r>
        <w:t>MLlib</w:t>
      </w:r>
      <w:proofErr w:type="spellEnd"/>
      <w:r>
        <w:t>, Spark's distributed machine learning library, which provides efficient implementations of TF-IDF, logistic regression, random forests, and linear SVMs that scale linearly across executors. Kocaman and Talby (2021) extend this further with Spark NLP, demonstrating production-grade Arabic and multilingual NLP pipelines across hundreds of languages in cluster environments.</w:t>
      </w:r>
    </w:p>
    <w:p w14:paraId="5D03F436" w14:textId="77777777" w:rsidR="00E517E8" w:rsidRDefault="00E517E8">
      <w:pPr>
        <w:spacing w:before="40" w:after="40"/>
      </w:pPr>
    </w:p>
    <w:p w14:paraId="7BBCA4E3" w14:textId="77777777" w:rsidR="00E517E8" w:rsidRDefault="00000000">
      <w:pPr>
        <w:spacing w:before="80" w:after="80" w:line="288" w:lineRule="auto"/>
        <w:jc w:val="both"/>
      </w:pPr>
      <w:r>
        <w:t>The Lambda Architecture (Kiran et al., 2015) provides the structural framework for this project. In their IEEE Big Data paper, Kiran et al. implement the pattern on Amazon EC2 using Hadoop for the batch layer and a streaming framework for the speed layer, demonstrating that the separation of concerns allows cost-effective handling of both historical and real-time workloads. For the messaging backbone, Kreps et al. (2011) introduced Apache Kafka as a fault-tolerant, high-throughput distributed log, which has since become the standard for stream ingestion in data pipelines of this kind.</w:t>
      </w:r>
    </w:p>
    <w:p w14:paraId="0F0EA08A" w14:textId="77777777" w:rsidR="00E517E8" w:rsidRDefault="00E517E8">
      <w:pPr>
        <w:spacing w:before="40" w:after="40"/>
      </w:pPr>
    </w:p>
    <w:p w14:paraId="3F317C37" w14:textId="77777777" w:rsidR="00E517E8" w:rsidRDefault="00000000">
      <w:r>
        <w:br w:type="page"/>
      </w:r>
    </w:p>
    <w:p w14:paraId="687718A7" w14:textId="77777777" w:rsidR="00E517E8" w:rsidRDefault="00000000">
      <w:pPr>
        <w:pStyle w:val="1"/>
      </w:pPr>
      <w:r>
        <w:lastRenderedPageBreak/>
        <w:t>4. Dataset Description</w:t>
      </w:r>
    </w:p>
    <w:p w14:paraId="3BF9B43B" w14:textId="77777777" w:rsidR="00E517E8" w:rsidRDefault="00000000">
      <w:pPr>
        <w:spacing w:before="80" w:after="80" w:line="288" w:lineRule="auto"/>
        <w:jc w:val="both"/>
      </w:pPr>
      <w:r>
        <w:t>The dataset used throughout this project is KFUPM-JRCAI/</w:t>
      </w:r>
      <w:proofErr w:type="spellStart"/>
      <w:r>
        <w:t>arabic</w:t>
      </w:r>
      <w:proofErr w:type="spellEnd"/>
      <w:r>
        <w:t xml:space="preserve">-generated-abstracts, introduced by Al-Shaibani and Ahmed (2025) and publicly available on </w:t>
      </w:r>
      <w:proofErr w:type="spellStart"/>
      <w:r>
        <w:t>HuggingFace</w:t>
      </w:r>
      <w:proofErr w:type="spellEnd"/>
      <w:r>
        <w:t>. It was constructed by scraping Arabic academic papers from institutional repositories, extracting abstracts and titles, and then generating synthetic versions using four state-of-the-art LLMs under three distinct prompting strategies.</w:t>
      </w:r>
    </w:p>
    <w:p w14:paraId="7584150B" w14:textId="77777777" w:rsidR="00E517E8" w:rsidRDefault="00E517E8">
      <w:pPr>
        <w:spacing w:before="40" w:after="40"/>
      </w:pPr>
    </w:p>
    <w:p w14:paraId="6728507D" w14:textId="77777777" w:rsidR="00E517E8" w:rsidRDefault="00000000">
      <w:pPr>
        <w:pStyle w:val="2"/>
      </w:pPr>
      <w:r>
        <w:t>4.1 Generation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1006"/>
        <w:gridCol w:w="6282"/>
      </w:tblGrid>
      <w:tr w:rsidR="00E517E8" w14:paraId="0DF0964C" w14:textId="77777777">
        <w:tblPrEx>
          <w:tblCellMar>
            <w:top w:w="0" w:type="dxa"/>
            <w:bottom w:w="0" w:type="dxa"/>
          </w:tblCellMar>
        </w:tblPrEx>
        <w:trPr>
          <w:tblHeader/>
        </w:trPr>
        <w:tc>
          <w:tcPr>
            <w:tcW w:w="201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A4B13E" w14:textId="77777777" w:rsidR="00E517E8" w:rsidRDefault="00000000">
            <w:pPr>
              <w:jc w:val="center"/>
            </w:pPr>
            <w:r>
              <w:rPr>
                <w:b/>
                <w:bCs/>
                <w:color w:val="FFFFFF"/>
                <w:sz w:val="18"/>
                <w:szCs w:val="18"/>
              </w:rPr>
              <w:t>Method</w:t>
            </w:r>
          </w:p>
        </w:tc>
        <w:tc>
          <w:tcPr>
            <w:tcW w:w="1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30453B" w14:textId="77777777" w:rsidR="00E517E8" w:rsidRDefault="00000000">
            <w:pPr>
              <w:jc w:val="center"/>
            </w:pPr>
            <w:r>
              <w:rPr>
                <w:b/>
                <w:bCs/>
                <w:color w:val="FFFFFF"/>
                <w:sz w:val="18"/>
                <w:szCs w:val="18"/>
              </w:rPr>
              <w:t>Papers</w:t>
            </w:r>
          </w:p>
        </w:tc>
        <w:tc>
          <w:tcPr>
            <w:tcW w:w="633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DCBAA1" w14:textId="77777777" w:rsidR="00E517E8" w:rsidRDefault="00000000">
            <w:pPr>
              <w:jc w:val="center"/>
            </w:pPr>
            <w:r>
              <w:rPr>
                <w:b/>
                <w:bCs/>
                <w:color w:val="FFFFFF"/>
                <w:sz w:val="18"/>
                <w:szCs w:val="18"/>
              </w:rPr>
              <w:t>Description</w:t>
            </w:r>
          </w:p>
        </w:tc>
      </w:tr>
      <w:tr w:rsidR="00E517E8" w14:paraId="503C8F5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92FC" w14:textId="77777777" w:rsidR="00E517E8" w:rsidRDefault="00000000">
            <w:proofErr w:type="spellStart"/>
            <w:r>
              <w:rPr>
                <w:sz w:val="18"/>
                <w:szCs w:val="18"/>
              </w:rPr>
              <w:t>by_polishing</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C24A" w14:textId="77777777" w:rsidR="00E517E8" w:rsidRDefault="00000000">
            <w:r>
              <w:rPr>
                <w:sz w:val="18"/>
                <w:szCs w:val="18"/>
              </w:rPr>
              <w:t>2,851</w:t>
            </w:r>
          </w:p>
        </w:tc>
        <w:tc>
          <w:tcPr>
            <w:tcW w:w="63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4435" w14:textId="77777777" w:rsidR="00E517E8" w:rsidRDefault="00000000">
            <w:r>
              <w:rPr>
                <w:sz w:val="18"/>
                <w:szCs w:val="18"/>
              </w:rPr>
              <w:t>The LLM is given the original human abstract and asked to rewrite or refine it</w:t>
            </w:r>
          </w:p>
        </w:tc>
      </w:tr>
      <w:tr w:rsidR="00E517E8" w14:paraId="3ECD3763"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E545CCB" w14:textId="77777777" w:rsidR="00E517E8" w:rsidRDefault="00000000">
            <w:proofErr w:type="spellStart"/>
            <w:r>
              <w:rPr>
                <w:sz w:val="18"/>
                <w:szCs w:val="18"/>
              </w:rPr>
              <w:t>from_title</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789D34" w14:textId="77777777" w:rsidR="00E517E8" w:rsidRDefault="00000000">
            <w:r>
              <w:rPr>
                <w:sz w:val="18"/>
                <w:szCs w:val="18"/>
              </w:rPr>
              <w:t>2,963</w:t>
            </w:r>
          </w:p>
        </w:tc>
        <w:tc>
          <w:tcPr>
            <w:tcW w:w="633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F33BC57" w14:textId="77777777" w:rsidR="00E517E8" w:rsidRDefault="00000000">
            <w:r>
              <w:rPr>
                <w:sz w:val="18"/>
                <w:szCs w:val="18"/>
              </w:rPr>
              <w:t>The LLM generates a full abstract given only the paper title</w:t>
            </w:r>
          </w:p>
        </w:tc>
      </w:tr>
      <w:tr w:rsidR="00E517E8" w14:paraId="09C815E3"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2AC60" w14:textId="77777777" w:rsidR="00E517E8" w:rsidRDefault="00000000">
            <w:proofErr w:type="spellStart"/>
            <w:r>
              <w:rPr>
                <w:sz w:val="18"/>
                <w:szCs w:val="18"/>
              </w:rPr>
              <w:t>from_title_and_content</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BCFCA" w14:textId="77777777" w:rsidR="00E517E8" w:rsidRDefault="00000000">
            <w:r>
              <w:rPr>
                <w:sz w:val="18"/>
                <w:szCs w:val="18"/>
              </w:rPr>
              <w:t>2,574</w:t>
            </w:r>
          </w:p>
        </w:tc>
        <w:tc>
          <w:tcPr>
            <w:tcW w:w="63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F6E52" w14:textId="77777777" w:rsidR="00E517E8" w:rsidRDefault="00000000">
            <w:r>
              <w:rPr>
                <w:sz w:val="18"/>
                <w:szCs w:val="18"/>
              </w:rPr>
              <w:t>The LLM uses both title and body content as context for generation</w:t>
            </w:r>
          </w:p>
        </w:tc>
      </w:tr>
      <w:tr w:rsidR="00E517E8" w14:paraId="7036F1B0"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BFC4DA0" w14:textId="77777777" w:rsidR="00E517E8" w:rsidRDefault="00000000">
            <w:r>
              <w:rPr>
                <w:sz w:val="18"/>
                <w:szCs w:val="18"/>
              </w:rPr>
              <w:t>Total</w:t>
            </w:r>
          </w:p>
        </w:tc>
        <w:tc>
          <w:tcPr>
            <w:tcW w:w="100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3ADABF" w14:textId="77777777" w:rsidR="00E517E8" w:rsidRDefault="00000000">
            <w:r>
              <w:rPr>
                <w:sz w:val="18"/>
                <w:szCs w:val="18"/>
              </w:rPr>
              <w:t>8,388</w:t>
            </w:r>
          </w:p>
        </w:tc>
        <w:tc>
          <w:tcPr>
            <w:tcW w:w="633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E6D99B" w14:textId="77777777" w:rsidR="00E517E8" w:rsidRDefault="00000000">
            <w:r>
              <w:rPr>
                <w:sz w:val="18"/>
                <w:szCs w:val="18"/>
              </w:rPr>
              <w:t>Unique papers, each paired with four AI-generated versions</w:t>
            </w:r>
          </w:p>
        </w:tc>
      </w:tr>
    </w:tbl>
    <w:p w14:paraId="06E2D9BD" w14:textId="77777777" w:rsidR="00E517E8" w:rsidRDefault="00E517E8">
      <w:pPr>
        <w:spacing w:before="40" w:after="40"/>
      </w:pPr>
    </w:p>
    <w:p w14:paraId="47C7D13F" w14:textId="77777777" w:rsidR="00E517E8" w:rsidRDefault="00000000">
      <w:pPr>
        <w:pStyle w:val="2"/>
      </w:pPr>
      <w:r>
        <w:t>4.2 Label Distribution After Flattening</w:t>
      </w:r>
    </w:p>
    <w:p w14:paraId="57B33075" w14:textId="77777777" w:rsidR="00E517E8" w:rsidRDefault="00000000">
      <w:pPr>
        <w:spacing w:before="80" w:after="80" w:line="288" w:lineRule="auto"/>
        <w:jc w:val="both"/>
      </w:pPr>
      <w:r>
        <w:t xml:space="preserve">After converting the dataset to long format -- one row per text -- the final corpus contains 41,940 samples. The class imbalance (1:4, human to AI) reflects the dataset's structure: each human abstract has exactly four AI counterparts, one per model. This imbalance was </w:t>
      </w:r>
      <w:proofErr w:type="gramStart"/>
      <w:r>
        <w:t>taken into account</w:t>
      </w:r>
      <w:proofErr w:type="gramEnd"/>
      <w:r>
        <w:t xml:space="preserve"> during model evaluation.</w:t>
      </w:r>
    </w:p>
    <w:p w14:paraId="1056D8CA" w14:textId="77777777" w:rsidR="00E517E8" w:rsidRDefault="00E517E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080"/>
        <w:gridCol w:w="1440"/>
        <w:gridCol w:w="5400"/>
      </w:tblGrid>
      <w:tr w:rsidR="00E517E8" w14:paraId="50A91430"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C78084" w14:textId="77777777" w:rsidR="00E517E8" w:rsidRDefault="00000000">
            <w:pPr>
              <w:jc w:val="center"/>
            </w:pPr>
            <w:r>
              <w:rPr>
                <w:b/>
                <w:bCs/>
                <w:color w:val="FFFFFF"/>
                <w:sz w:val="18"/>
                <w:szCs w:val="18"/>
              </w:rPr>
              <w:t>Label</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9A3E90" w14:textId="77777777" w:rsidR="00E517E8" w:rsidRDefault="00000000">
            <w:pPr>
              <w:jc w:val="center"/>
            </w:pPr>
            <w:r>
              <w:rPr>
                <w:b/>
                <w:bCs/>
                <w:color w:val="FFFFFF"/>
                <w:sz w:val="18"/>
                <w:szCs w:val="18"/>
              </w:rPr>
              <w:t>Count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5F08D6" w14:textId="77777777" w:rsidR="00E517E8" w:rsidRDefault="00000000">
            <w:pPr>
              <w:jc w:val="center"/>
            </w:pPr>
            <w:r>
              <w:rPr>
                <w:b/>
                <w:bCs/>
                <w:color w:val="FFFFFF"/>
                <w:sz w:val="18"/>
                <w:szCs w:val="18"/>
              </w:rPr>
              <w:t>Percentage</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E2AA38" w14:textId="77777777" w:rsidR="00E517E8" w:rsidRDefault="00000000">
            <w:pPr>
              <w:jc w:val="center"/>
            </w:pPr>
            <w:r>
              <w:rPr>
                <w:b/>
                <w:bCs/>
                <w:color w:val="FFFFFF"/>
                <w:sz w:val="18"/>
                <w:szCs w:val="18"/>
              </w:rPr>
              <w:t>Source Models</w:t>
            </w:r>
          </w:p>
        </w:tc>
      </w:tr>
      <w:tr w:rsidR="00E517E8" w14:paraId="394691B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5A38" w14:textId="77777777" w:rsidR="00E517E8" w:rsidRDefault="00000000">
            <w:r>
              <w:rPr>
                <w:sz w:val="18"/>
                <w:szCs w:val="18"/>
              </w:rPr>
              <w:t>Human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9D596" w14:textId="77777777" w:rsidR="00E517E8" w:rsidRDefault="00000000">
            <w:r>
              <w:rPr>
                <w:sz w:val="18"/>
                <w:szCs w:val="18"/>
              </w:rPr>
              <w:t>8,388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39AA9" w14:textId="77777777" w:rsidR="00E517E8" w:rsidRDefault="00000000">
            <w:r>
              <w:rPr>
                <w:sz w:val="18"/>
                <w:szCs w:val="18"/>
              </w:rPr>
              <w:t>20.0%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10916" w14:textId="77777777" w:rsidR="00E517E8" w:rsidRDefault="00000000">
            <w:r>
              <w:rPr>
                <w:sz w:val="18"/>
                <w:szCs w:val="18"/>
              </w:rPr>
              <w:t>Original human-authored abstracts</w:t>
            </w:r>
          </w:p>
        </w:tc>
      </w:tr>
      <w:tr w:rsidR="00E517E8" w14:paraId="1318ECA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3511BEE" w14:textId="77777777" w:rsidR="00E517E8" w:rsidRDefault="00000000">
            <w:r>
              <w:rPr>
                <w:sz w:val="18"/>
                <w:szCs w:val="18"/>
              </w:rPr>
              <w:t>AI</w:t>
            </w:r>
          </w:p>
        </w:tc>
        <w:tc>
          <w:tcPr>
            <w:tcW w:w="10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A95C5E" w14:textId="77777777" w:rsidR="00E517E8" w:rsidRDefault="00000000">
            <w:r>
              <w:rPr>
                <w:sz w:val="18"/>
                <w:szCs w:val="18"/>
              </w:rPr>
              <w:t>33,552</w:t>
            </w:r>
          </w:p>
        </w:tc>
        <w:tc>
          <w:tcPr>
            <w:tcW w:w="14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14952FF" w14:textId="77777777" w:rsidR="00E517E8" w:rsidRDefault="00000000">
            <w:r>
              <w:rPr>
                <w:sz w:val="18"/>
                <w:szCs w:val="18"/>
              </w:rPr>
              <w:t>80.0%</w:t>
            </w:r>
          </w:p>
        </w:tc>
        <w:tc>
          <w:tcPr>
            <w:tcW w:w="5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01DA19" w14:textId="77777777" w:rsidR="00E517E8" w:rsidRDefault="00000000">
            <w:proofErr w:type="spellStart"/>
            <w:r>
              <w:rPr>
                <w:sz w:val="18"/>
                <w:szCs w:val="18"/>
              </w:rPr>
              <w:t>ALLaM</w:t>
            </w:r>
            <w:proofErr w:type="spellEnd"/>
            <w:r>
              <w:rPr>
                <w:sz w:val="18"/>
                <w:szCs w:val="18"/>
              </w:rPr>
              <w:t xml:space="preserve">, JAIS, </w:t>
            </w:r>
            <w:proofErr w:type="spellStart"/>
            <w:r>
              <w:rPr>
                <w:sz w:val="18"/>
                <w:szCs w:val="18"/>
              </w:rPr>
              <w:t>LLaMA</w:t>
            </w:r>
            <w:proofErr w:type="spellEnd"/>
            <w:r>
              <w:rPr>
                <w:sz w:val="18"/>
                <w:szCs w:val="18"/>
              </w:rPr>
              <w:t xml:space="preserve"> 3.1, GPT-4</w:t>
            </w:r>
          </w:p>
        </w:tc>
      </w:tr>
      <w:tr w:rsidR="00E517E8" w14:paraId="5C7EBD6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B1736" w14:textId="77777777" w:rsidR="00E517E8" w:rsidRDefault="00000000">
            <w:r>
              <w:rPr>
                <w:sz w:val="18"/>
                <w:szCs w:val="18"/>
              </w:rPr>
              <w:t>Total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63EF7" w14:textId="77777777" w:rsidR="00E517E8" w:rsidRDefault="00000000">
            <w:r>
              <w:rPr>
                <w:sz w:val="18"/>
                <w:szCs w:val="18"/>
              </w:rPr>
              <w:t>41,940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A8D75" w14:textId="77777777" w:rsidR="00E517E8" w:rsidRDefault="00000000">
            <w:r>
              <w:rPr>
                <w:sz w:val="18"/>
                <w:szCs w:val="18"/>
              </w:rPr>
              <w:t>100%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1816B" w14:textId="77777777" w:rsidR="00E517E8" w:rsidRDefault="00000000">
            <w:r>
              <w:rPr>
                <w:sz w:val="18"/>
                <w:szCs w:val="18"/>
              </w:rPr>
              <w:t>Split 70/15/15: Train 29,436 | Val 6,197 | Test 6,303</w:t>
            </w:r>
          </w:p>
        </w:tc>
      </w:tr>
    </w:tbl>
    <w:p w14:paraId="05345ECD" w14:textId="77777777" w:rsidR="00E517E8" w:rsidRDefault="00E517E8">
      <w:pPr>
        <w:spacing w:before="40" w:after="40"/>
      </w:pPr>
    </w:p>
    <w:p w14:paraId="45259E29" w14:textId="77777777" w:rsidR="00E517E8" w:rsidRDefault="00000000">
      <w:pPr>
        <w:pStyle w:val="1"/>
      </w:pPr>
      <w:r>
        <w:t>5. Methodology</w:t>
      </w:r>
    </w:p>
    <w:p w14:paraId="4F3173DE" w14:textId="77777777" w:rsidR="00E517E8" w:rsidRDefault="00000000">
      <w:pPr>
        <w:pStyle w:val="2"/>
      </w:pPr>
      <w:r>
        <w:t>5.1 Distributed Environment (Phase 1)</w:t>
      </w:r>
    </w:p>
    <w:p w14:paraId="3736F7D9" w14:textId="77777777" w:rsidR="00E517E8" w:rsidRDefault="00000000">
      <w:pPr>
        <w:spacing w:before="80" w:after="80" w:line="288" w:lineRule="auto"/>
        <w:jc w:val="both"/>
      </w:pPr>
      <w:r>
        <w:t>The entire pipeline runs on a single CentOS 10 Linux node (aarch64 architecture) with Apache Spark 3.5.1, Hadoop 3.x providing HDFS, and Apache Kafka 3.7.0 for stream processing. While a single-node setup does not replicate a production multi-rack cluster, it allows the Lambda Architecture to be demonstrated end-to-end and provides a valid baseline for scalability benchmarking.</w:t>
      </w:r>
    </w:p>
    <w:p w14:paraId="52CEFE65" w14:textId="77777777" w:rsidR="00E517E8" w:rsidRDefault="00E517E8">
      <w:pPr>
        <w:spacing w:before="40" w:after="40"/>
      </w:pPr>
    </w:p>
    <w:p w14:paraId="6A025C3B" w14:textId="77777777" w:rsidR="00E517E8" w:rsidRDefault="00000000">
      <w:pPr>
        <w:spacing w:before="80" w:after="80" w:line="288" w:lineRule="auto"/>
        <w:jc w:val="both"/>
      </w:pPr>
      <w:r>
        <w:t xml:space="preserve">The raw dataset was downloaded from </w:t>
      </w:r>
      <w:proofErr w:type="spellStart"/>
      <w:r>
        <w:t>HuggingFace</w:t>
      </w:r>
      <w:proofErr w:type="spellEnd"/>
      <w:r>
        <w:t xml:space="preserve"> using the datasets library, flattened to long format in Python, and immediately written to HDFS as a Snappy-compressed Parquet file (22MB on disk). Subsequent pipeline stages read exclusively from HDFS, ensuring that the processing workflow is fully decoupled from the data acquisition step.</w:t>
      </w:r>
    </w:p>
    <w:p w14:paraId="779920B7" w14:textId="77777777" w:rsidR="00E517E8" w:rsidRDefault="00E517E8">
      <w:pPr>
        <w:spacing w:before="40" w:after="40"/>
      </w:pPr>
    </w:p>
    <w:p w14:paraId="48891227" w14:textId="77777777" w:rsidR="00E517E8" w:rsidRDefault="00000000">
      <w:pPr>
        <w:pStyle w:val="2"/>
      </w:pPr>
      <w:r>
        <w:t>5.2 Arabic Preprocessing with Spark UDFs (Phase 2)</w:t>
      </w:r>
    </w:p>
    <w:p w14:paraId="4D8A3DCE" w14:textId="77777777" w:rsidR="00E517E8" w:rsidRDefault="00000000">
      <w:pPr>
        <w:spacing w:before="80" w:after="80" w:line="288" w:lineRule="auto"/>
        <w:jc w:val="both"/>
      </w:pPr>
      <w:r>
        <w:lastRenderedPageBreak/>
        <w:t>All preprocessing was implemented as Spark UDFs so that it executes in parallel across Spark partitions rather than on the driver. The pipeline applies four transformations in sequence to every document: diacritic removal (Unicode range U+0617-U+0652 via regex), Arabic normalization (unifying Alef variants, replacing Ta Marbuta and Alef Maqsura), stop word filtering using an 804-word Arabic lexicon, and morphological stemming using the ISRI Arabic Stemmer (</w:t>
      </w:r>
      <w:proofErr w:type="spellStart"/>
      <w:r>
        <w:t>Taghva</w:t>
      </w:r>
      <w:proofErr w:type="spellEnd"/>
      <w:r>
        <w:t xml:space="preserve"> et al., 2005). The processed corpus was saved back to HDFS as a second Parquet file.</w:t>
      </w:r>
    </w:p>
    <w:p w14:paraId="4B71E74B" w14:textId="77777777" w:rsidR="00E517E8" w:rsidRDefault="00E517E8">
      <w:pPr>
        <w:spacing w:before="40" w:after="40"/>
      </w:pPr>
    </w:p>
    <w:p w14:paraId="6BC311D1" w14:textId="77777777" w:rsidR="00E517E8" w:rsidRDefault="00000000">
      <w:pPr>
        <w:spacing w:before="80" w:after="80" w:line="288" w:lineRule="auto"/>
        <w:jc w:val="both"/>
      </w:pPr>
      <w:r>
        <w:t xml:space="preserve">Two MapReduce-style jobs were implemented using Spark RDDs to compute corpus-level statistics before moving to the higher-level </w:t>
      </w:r>
      <w:proofErr w:type="spellStart"/>
      <w:r>
        <w:t>MLlib</w:t>
      </w:r>
      <w:proofErr w:type="spellEnd"/>
      <w:r>
        <w:t xml:space="preserve"> abstractions. Job 1 mapped each token to (word, 1) and reduced by summing, yielding the full word frequency distribution -- the most frequent stem was '</w:t>
      </w:r>
      <w:proofErr w:type="spellStart"/>
      <w:r>
        <w:t>daras</w:t>
      </w:r>
      <w:proofErr w:type="spellEnd"/>
      <w:r>
        <w:t>' (study) at 72,760 occurrences. Job 2 extracted consecutive word pairs, mapped them similarly, and reduced to a bigram frequency table -- the most common bigram was '</w:t>
      </w:r>
      <w:proofErr w:type="spellStart"/>
      <w:r>
        <w:t>hadaf</w:t>
      </w:r>
      <w:proofErr w:type="spellEnd"/>
      <w:r>
        <w:t xml:space="preserve"> </w:t>
      </w:r>
      <w:proofErr w:type="spellStart"/>
      <w:r>
        <w:t>daras</w:t>
      </w:r>
      <w:proofErr w:type="spellEnd"/>
      <w:r>
        <w:t>' (study objective) at 11,624 occurrences.</w:t>
      </w:r>
    </w:p>
    <w:p w14:paraId="358F7C82" w14:textId="77777777" w:rsidR="00E517E8" w:rsidRDefault="00E517E8">
      <w:pPr>
        <w:spacing w:before="40" w:after="40"/>
      </w:pPr>
    </w:p>
    <w:p w14:paraId="5CA84B2F" w14:textId="77777777" w:rsidR="00E517E8" w:rsidRDefault="00000000">
      <w:pPr>
        <w:pStyle w:val="2"/>
      </w:pPr>
      <w:r>
        <w:t>5.3 Feature Engineering (Phase 3)</w:t>
      </w:r>
    </w:p>
    <w:p w14:paraId="3F59409C" w14:textId="77777777" w:rsidR="00E517E8" w:rsidRDefault="00000000">
      <w:pPr>
        <w:spacing w:before="80" w:after="80" w:line="288" w:lineRule="auto"/>
        <w:jc w:val="both"/>
      </w:pPr>
      <w:r>
        <w:t>Feature assignment followed the formula f_(k*</w:t>
      </w:r>
      <w:proofErr w:type="spellStart"/>
      <w:r>
        <w:t>n+i</w:t>
      </w:r>
      <w:proofErr w:type="spellEnd"/>
      <w:r>
        <w:t xml:space="preserve">) with </w:t>
      </w:r>
      <w:proofErr w:type="spellStart"/>
      <w:r>
        <w:t>i</w:t>
      </w:r>
      <w:proofErr w:type="spellEnd"/>
      <w:r>
        <w:t>=15 (student position) and n=21 (class size), yielding four features at indices 15, 36, 57, and 78:</w:t>
      </w:r>
    </w:p>
    <w:p w14:paraId="5E108825" w14:textId="77777777" w:rsidR="00E517E8" w:rsidRDefault="00E517E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
        <w:gridCol w:w="1938"/>
        <w:gridCol w:w="864"/>
        <w:gridCol w:w="791"/>
        <w:gridCol w:w="5263"/>
      </w:tblGrid>
      <w:tr w:rsidR="00E517E8" w14:paraId="49C92227" w14:textId="77777777">
        <w:tblPrEx>
          <w:tblCellMar>
            <w:top w:w="0" w:type="dxa"/>
            <w:bottom w:w="0" w:type="dxa"/>
          </w:tblCellMar>
        </w:tblPrEx>
        <w:trPr>
          <w:tblHeader/>
        </w:trPr>
        <w:tc>
          <w:tcPr>
            <w:tcW w:w="5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43EDBA" w14:textId="77777777" w:rsidR="00E517E8" w:rsidRDefault="00000000">
            <w:pPr>
              <w:jc w:val="center"/>
            </w:pPr>
            <w:r>
              <w:rPr>
                <w:b/>
                <w:bCs/>
                <w:color w:val="FFFFFF"/>
                <w:sz w:val="18"/>
                <w:szCs w:val="18"/>
              </w:rPr>
              <w:t>ID</w:t>
            </w:r>
          </w:p>
        </w:tc>
        <w:tc>
          <w:tcPr>
            <w:tcW w:w="19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03BCD5" w14:textId="77777777" w:rsidR="00E517E8" w:rsidRDefault="00000000">
            <w:pPr>
              <w:jc w:val="center"/>
            </w:pPr>
            <w:r>
              <w:rPr>
                <w:b/>
                <w:bCs/>
                <w:color w:val="FFFFFF"/>
                <w:sz w:val="18"/>
                <w:szCs w:val="18"/>
              </w:rPr>
              <w:t>Feature</w:t>
            </w:r>
          </w:p>
        </w:tc>
        <w:tc>
          <w:tcPr>
            <w:tcW w:w="8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6FFD11" w14:textId="77777777" w:rsidR="00E517E8" w:rsidRDefault="00000000">
            <w:pPr>
              <w:jc w:val="center"/>
            </w:pPr>
            <w:r>
              <w:rPr>
                <w:b/>
                <w:bCs/>
                <w:color w:val="FFFFFF"/>
                <w:sz w:val="18"/>
                <w:szCs w:val="18"/>
              </w:rPr>
              <w:t>Human</w:t>
            </w:r>
          </w:p>
        </w:tc>
        <w:tc>
          <w:tcPr>
            <w:tcW w:w="7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4C25CF" w14:textId="77777777" w:rsidR="00E517E8" w:rsidRDefault="00000000">
            <w:pPr>
              <w:jc w:val="center"/>
            </w:pPr>
            <w:r>
              <w:rPr>
                <w:b/>
                <w:bCs/>
                <w:color w:val="FFFFFF"/>
                <w:sz w:val="18"/>
                <w:szCs w:val="18"/>
              </w:rPr>
              <w:t>AI</w:t>
            </w:r>
          </w:p>
        </w:tc>
        <w:tc>
          <w:tcPr>
            <w:tcW w:w="52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532543" w14:textId="77777777" w:rsidR="00E517E8" w:rsidRDefault="00000000">
            <w:pPr>
              <w:jc w:val="center"/>
            </w:pPr>
            <w:r>
              <w:rPr>
                <w:b/>
                <w:bCs/>
                <w:color w:val="FFFFFF"/>
                <w:sz w:val="18"/>
                <w:szCs w:val="18"/>
              </w:rPr>
              <w:t>Notes</w:t>
            </w:r>
          </w:p>
        </w:tc>
      </w:tr>
      <w:tr w:rsidR="00E517E8" w14:paraId="77D708D9" w14:textId="77777777">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0F74" w14:textId="77777777" w:rsidR="00E517E8" w:rsidRDefault="00000000">
            <w:r>
              <w:rPr>
                <w:sz w:val="18"/>
                <w:szCs w:val="18"/>
              </w:rPr>
              <w:t>f15</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DB474" w14:textId="77777777" w:rsidR="00E517E8" w:rsidRDefault="00000000">
            <w:r>
              <w:rPr>
                <w:sz w:val="18"/>
                <w:szCs w:val="18"/>
              </w:rPr>
              <w:t>Word Length-Frequency Distribution</w:t>
            </w:r>
          </w:p>
        </w:tc>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07B6B" w14:textId="77777777" w:rsidR="00E517E8" w:rsidRDefault="00000000">
            <w:r>
              <w:rPr>
                <w:sz w:val="18"/>
                <w:szCs w:val="18"/>
              </w:rPr>
              <w:t>1.439</w:t>
            </w:r>
          </w:p>
        </w:tc>
        <w:tc>
          <w:tcPr>
            <w:tcW w:w="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70F8" w14:textId="77777777" w:rsidR="00E517E8" w:rsidRDefault="00000000">
            <w:r>
              <w:rPr>
                <w:sz w:val="18"/>
                <w:szCs w:val="18"/>
              </w:rPr>
              <w:t>1.184</w:t>
            </w:r>
          </w:p>
        </w:tc>
        <w:tc>
          <w:tcPr>
            <w:tcW w:w="5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9B450" w14:textId="77777777" w:rsidR="00E517E8" w:rsidRDefault="00000000">
            <w:r>
              <w:rPr>
                <w:sz w:val="18"/>
                <w:szCs w:val="18"/>
              </w:rPr>
              <w:t>Computed as variance over word length counts; human text more varied</w:t>
            </w:r>
          </w:p>
        </w:tc>
      </w:tr>
      <w:tr w:rsidR="00E517E8" w14:paraId="2FD2808A" w14:textId="77777777">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7B57FC" w14:textId="77777777" w:rsidR="00E517E8" w:rsidRDefault="00000000">
            <w:r>
              <w:rPr>
                <w:sz w:val="18"/>
                <w:szCs w:val="18"/>
              </w:rPr>
              <w:t>f36</w:t>
            </w:r>
          </w:p>
        </w:tc>
        <w:tc>
          <w:tcPr>
            <w:tcW w:w="194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EB1F37" w14:textId="77777777" w:rsidR="00E517E8" w:rsidRDefault="00000000">
            <w:r>
              <w:rPr>
                <w:sz w:val="18"/>
                <w:szCs w:val="18"/>
              </w:rPr>
              <w:t>Avg Sentences per Paragraph</w:t>
            </w:r>
          </w:p>
        </w:tc>
        <w:tc>
          <w:tcPr>
            <w:tcW w:w="86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192B18" w14:textId="77777777" w:rsidR="00E517E8" w:rsidRDefault="00000000">
            <w:r>
              <w:rPr>
                <w:sz w:val="18"/>
                <w:szCs w:val="18"/>
              </w:rPr>
              <w:t>9.504</w:t>
            </w:r>
          </w:p>
        </w:tc>
        <w:tc>
          <w:tcPr>
            <w:tcW w:w="75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96EE58" w14:textId="77777777" w:rsidR="00E517E8" w:rsidRDefault="00000000">
            <w:r>
              <w:rPr>
                <w:sz w:val="18"/>
                <w:szCs w:val="18"/>
              </w:rPr>
              <w:t>8.576</w:t>
            </w:r>
          </w:p>
        </w:tc>
        <w:tc>
          <w:tcPr>
            <w:tcW w:w="529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5426968" w14:textId="77777777" w:rsidR="00E517E8" w:rsidRDefault="00000000">
            <w:r>
              <w:rPr>
                <w:sz w:val="18"/>
                <w:szCs w:val="18"/>
              </w:rPr>
              <w:t>Paragraphs split on newlines; human abstracts structurally denser</w:t>
            </w:r>
          </w:p>
        </w:tc>
      </w:tr>
      <w:tr w:rsidR="00E517E8" w14:paraId="01069262" w14:textId="77777777">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0C18" w14:textId="77777777" w:rsidR="00E517E8" w:rsidRDefault="00000000">
            <w:r>
              <w:rPr>
                <w:sz w:val="18"/>
                <w:szCs w:val="18"/>
              </w:rPr>
              <w:t>f57</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EC604" w14:textId="77777777" w:rsidR="00E517E8" w:rsidRDefault="00000000">
            <w:proofErr w:type="gramStart"/>
            <w:r>
              <w:rPr>
                <w:sz w:val="18"/>
                <w:szCs w:val="18"/>
              </w:rPr>
              <w:t>Top-50</w:t>
            </w:r>
            <w:proofErr w:type="gramEnd"/>
            <w:r>
              <w:rPr>
                <w:sz w:val="18"/>
                <w:szCs w:val="18"/>
              </w:rPr>
              <w:t xml:space="preserve"> Embedding Words Count</w:t>
            </w:r>
          </w:p>
        </w:tc>
        <w:tc>
          <w:tcPr>
            <w:tcW w:w="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F645D" w14:textId="77777777" w:rsidR="00E517E8" w:rsidRDefault="00000000">
            <w:r>
              <w:rPr>
                <w:sz w:val="18"/>
                <w:szCs w:val="18"/>
              </w:rPr>
              <w:t>6.841</w:t>
            </w:r>
          </w:p>
        </w:tc>
        <w:tc>
          <w:tcPr>
            <w:tcW w:w="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A269E" w14:textId="77777777" w:rsidR="00E517E8" w:rsidRDefault="00000000">
            <w:r>
              <w:rPr>
                <w:sz w:val="18"/>
                <w:szCs w:val="18"/>
              </w:rPr>
              <w:t>10.151</w:t>
            </w:r>
          </w:p>
        </w:tc>
        <w:tc>
          <w:tcPr>
            <w:tcW w:w="5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4547" w14:textId="77777777" w:rsidR="00E517E8" w:rsidRDefault="00000000">
            <w:r>
              <w:rPr>
                <w:sz w:val="18"/>
                <w:szCs w:val="18"/>
              </w:rPr>
              <w:t xml:space="preserve">Proxy using corpus </w:t>
            </w:r>
            <w:proofErr w:type="gramStart"/>
            <w:r>
              <w:rPr>
                <w:sz w:val="18"/>
                <w:szCs w:val="18"/>
              </w:rPr>
              <w:t>top-50</w:t>
            </w:r>
            <w:proofErr w:type="gramEnd"/>
            <w:r>
              <w:rPr>
                <w:sz w:val="18"/>
                <w:szCs w:val="18"/>
              </w:rPr>
              <w:t xml:space="preserve"> stems; AI uses high-frequency vocab more</w:t>
            </w:r>
          </w:p>
        </w:tc>
      </w:tr>
      <w:tr w:rsidR="00E517E8" w14:paraId="4E2E0CD0" w14:textId="77777777">
        <w:tblPrEx>
          <w:tblCellMar>
            <w:top w:w="0" w:type="dxa"/>
            <w:bottom w:w="0" w:type="dxa"/>
          </w:tblCellMar>
        </w:tblPrEx>
        <w:tc>
          <w:tcPr>
            <w:tcW w:w="50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2A680E" w14:textId="77777777" w:rsidR="00E517E8" w:rsidRDefault="00000000">
            <w:r>
              <w:rPr>
                <w:sz w:val="18"/>
                <w:szCs w:val="18"/>
              </w:rPr>
              <w:t>f78</w:t>
            </w:r>
          </w:p>
        </w:tc>
        <w:tc>
          <w:tcPr>
            <w:tcW w:w="194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E6D29B" w14:textId="77777777" w:rsidR="00E517E8" w:rsidRDefault="00000000">
            <w:r>
              <w:rPr>
                <w:sz w:val="18"/>
                <w:szCs w:val="18"/>
              </w:rPr>
              <w:t>Perplexity Score (entropy-based)</w:t>
            </w:r>
          </w:p>
        </w:tc>
        <w:tc>
          <w:tcPr>
            <w:tcW w:w="86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2A4A5E" w14:textId="77777777" w:rsidR="00E517E8" w:rsidRDefault="00000000">
            <w:r>
              <w:rPr>
                <w:sz w:val="18"/>
                <w:szCs w:val="18"/>
              </w:rPr>
              <w:t>5.789</w:t>
            </w:r>
          </w:p>
        </w:tc>
        <w:tc>
          <w:tcPr>
            <w:tcW w:w="75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73CB9E" w14:textId="77777777" w:rsidR="00E517E8" w:rsidRDefault="00000000">
            <w:r>
              <w:rPr>
                <w:sz w:val="18"/>
                <w:szCs w:val="18"/>
              </w:rPr>
              <w:t>5.497</w:t>
            </w:r>
          </w:p>
        </w:tc>
        <w:tc>
          <w:tcPr>
            <w:tcW w:w="529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575393" w14:textId="77777777" w:rsidR="00E517E8" w:rsidRDefault="00000000">
            <w:r>
              <w:rPr>
                <w:sz w:val="18"/>
                <w:szCs w:val="18"/>
              </w:rPr>
              <w:t>Shannon entropy over unigram distribution; human text less predictable</w:t>
            </w:r>
          </w:p>
        </w:tc>
      </w:tr>
    </w:tbl>
    <w:p w14:paraId="57AE5C4E" w14:textId="77777777" w:rsidR="00E517E8" w:rsidRDefault="00E517E8">
      <w:pPr>
        <w:spacing w:before="40" w:after="40"/>
      </w:pPr>
    </w:p>
    <w:p w14:paraId="571806E2" w14:textId="77777777" w:rsidR="00E517E8" w:rsidRDefault="00000000">
      <w:pPr>
        <w:spacing w:before="80" w:after="80" w:line="288" w:lineRule="auto"/>
        <w:jc w:val="both"/>
      </w:pPr>
      <w:r>
        <w:t xml:space="preserve">Two features deserve an implementation note. For f15, the specification calls for the full word length-frequency distribution (a variable-length histogram). Since </w:t>
      </w:r>
      <w:proofErr w:type="spellStart"/>
      <w:r>
        <w:t>VectorAssembler</w:t>
      </w:r>
      <w:proofErr w:type="spellEnd"/>
      <w:r>
        <w:t xml:space="preserve"> requires fixed-length numeric inputs, we computed the variance of word lengths as a scalar summary -- a standard scalar reduction of the distribution. For f57, the specification calls for </w:t>
      </w:r>
      <w:proofErr w:type="spellStart"/>
      <w:r>
        <w:t>fastText</w:t>
      </w:r>
      <w:proofErr w:type="spellEnd"/>
      <w:r>
        <w:t xml:space="preserve"> word embeddings (cc.ar.300.bin, 4GB); given the memory constraints of the single-node environment, we substituted the </w:t>
      </w:r>
      <w:proofErr w:type="gramStart"/>
      <w:r>
        <w:t>top-50</w:t>
      </w:r>
      <w:proofErr w:type="gramEnd"/>
      <w:r>
        <w:t xml:space="preserve"> most frequent corpus stems as a frequency-based proxy. Both approximations are documented as limitations in Section 7.</w:t>
      </w:r>
    </w:p>
    <w:p w14:paraId="4FCCF12E" w14:textId="77777777" w:rsidR="00E517E8" w:rsidRDefault="00E517E8">
      <w:pPr>
        <w:spacing w:before="40" w:after="40"/>
      </w:pPr>
    </w:p>
    <w:p w14:paraId="044D4CD4" w14:textId="77777777" w:rsidR="00E517E8" w:rsidRDefault="00000000">
      <w:pPr>
        <w:spacing w:before="80" w:after="80" w:line="288" w:lineRule="auto"/>
        <w:jc w:val="both"/>
      </w:pPr>
      <w:r>
        <w:t xml:space="preserve">The advanced feature (Task 3.2) is TF-IDF computed via Spark </w:t>
      </w:r>
      <w:proofErr w:type="spellStart"/>
      <w:r>
        <w:t>MLlib's</w:t>
      </w:r>
      <w:proofErr w:type="spellEnd"/>
      <w:r>
        <w:t xml:space="preserve"> </w:t>
      </w:r>
      <w:proofErr w:type="spellStart"/>
      <w:r>
        <w:t>HashingTF</w:t>
      </w:r>
      <w:proofErr w:type="spellEnd"/>
      <w:r>
        <w:t xml:space="preserve"> + IDF pipeline, using 5,000 hash buckets and </w:t>
      </w:r>
      <w:proofErr w:type="spellStart"/>
      <w:r>
        <w:t>unigram+bigram</w:t>
      </w:r>
      <w:proofErr w:type="spellEnd"/>
      <w:r>
        <w:t xml:space="preserve"> tokenization. Stylometric and TF-IDF features were merged using </w:t>
      </w:r>
      <w:proofErr w:type="spellStart"/>
      <w:r>
        <w:t>VectorAssembler</w:t>
      </w:r>
      <w:proofErr w:type="spellEnd"/>
      <w:r>
        <w:t xml:space="preserve"> into a single dense feature vector per document.</w:t>
      </w:r>
    </w:p>
    <w:p w14:paraId="24890FB3" w14:textId="77777777" w:rsidR="00E517E8" w:rsidRDefault="00E517E8">
      <w:pPr>
        <w:spacing w:before="40" w:after="40"/>
      </w:pPr>
    </w:p>
    <w:p w14:paraId="392BFFB9" w14:textId="77777777" w:rsidR="00E517E8" w:rsidRDefault="00000000">
      <w:pPr>
        <w:pStyle w:val="2"/>
      </w:pPr>
      <w:r>
        <w:t>5.4 Model Training (Phase 3)</w:t>
      </w:r>
    </w:p>
    <w:p w14:paraId="67FE30CD" w14:textId="77777777" w:rsidR="00E517E8" w:rsidRDefault="00000000">
      <w:pPr>
        <w:spacing w:before="80" w:after="80" w:line="288" w:lineRule="auto"/>
        <w:jc w:val="both"/>
      </w:pPr>
      <w:r>
        <w:t xml:space="preserve">Three classifiers were trained on the 70% split using Spark </w:t>
      </w:r>
      <w:proofErr w:type="spellStart"/>
      <w:r>
        <w:t>MLlib</w:t>
      </w:r>
      <w:proofErr w:type="spellEnd"/>
      <w:r>
        <w:t>: Logistic Regression (</w:t>
      </w:r>
      <w:proofErr w:type="spellStart"/>
      <w:r>
        <w:t>maxIter</w:t>
      </w:r>
      <w:proofErr w:type="spellEnd"/>
      <w:r>
        <w:t xml:space="preserve">=100, </w:t>
      </w:r>
      <w:proofErr w:type="spellStart"/>
      <w:r>
        <w:t>regParam</w:t>
      </w:r>
      <w:proofErr w:type="spellEnd"/>
      <w:r>
        <w:t>=0.01) as the baseline required by Task 3.4, and Random Forest (</w:t>
      </w:r>
      <w:proofErr w:type="spellStart"/>
      <w:r>
        <w:t>numTrees</w:t>
      </w:r>
      <w:proofErr w:type="spellEnd"/>
      <w:r>
        <w:t xml:space="preserve">=100) and Linear </w:t>
      </w:r>
      <w:r>
        <w:lastRenderedPageBreak/>
        <w:t>SVM (</w:t>
      </w:r>
      <w:proofErr w:type="spellStart"/>
      <w:r>
        <w:t>maxIter</w:t>
      </w:r>
      <w:proofErr w:type="spellEnd"/>
      <w:r>
        <w:t xml:space="preserve">=100) as the advanced models for Task 3.5. All models were evaluated on the </w:t>
      </w:r>
      <w:proofErr w:type="gramStart"/>
      <w:r>
        <w:t>held-out</w:t>
      </w:r>
      <w:proofErr w:type="gramEnd"/>
      <w:r>
        <w:t xml:space="preserve"> 15% test partition (n=6,303 samples) using </w:t>
      </w:r>
      <w:proofErr w:type="spellStart"/>
      <w:r>
        <w:t>BinaryClassificationEvaluator</w:t>
      </w:r>
      <w:proofErr w:type="spellEnd"/>
      <w:r>
        <w:t xml:space="preserve"> and </w:t>
      </w:r>
      <w:proofErr w:type="spellStart"/>
      <w:r>
        <w:t>MulticlassClassificationEvaluator</w:t>
      </w:r>
      <w:proofErr w:type="spellEnd"/>
      <w:r>
        <w:t xml:space="preserve">. The best-performing model (Logistic Regression) </w:t>
      </w:r>
      <w:proofErr w:type="gramStart"/>
      <w:r>
        <w:t>was persisted</w:t>
      </w:r>
      <w:proofErr w:type="gramEnd"/>
      <w:r>
        <w:t xml:space="preserve"> to the local models/ directory using </w:t>
      </w:r>
      <w:proofErr w:type="spellStart"/>
      <w:r>
        <w:t>MLlib's</w:t>
      </w:r>
      <w:proofErr w:type="spellEnd"/>
      <w:r>
        <w:t xml:space="preserve"> native save API.</w:t>
      </w:r>
    </w:p>
    <w:p w14:paraId="1DA30516" w14:textId="77777777" w:rsidR="00E517E8" w:rsidRDefault="00E517E8">
      <w:pPr>
        <w:spacing w:before="40" w:after="40"/>
      </w:pPr>
    </w:p>
    <w:p w14:paraId="1206E3F4" w14:textId="77777777" w:rsidR="00E517E8" w:rsidRDefault="00000000">
      <w:pPr>
        <w:pStyle w:val="2"/>
      </w:pPr>
      <w:r>
        <w:t>5.5 Real-Time Pipeline (Phase 4)</w:t>
      </w:r>
    </w:p>
    <w:p w14:paraId="2D63BBA4" w14:textId="77777777" w:rsidR="00E517E8" w:rsidRDefault="00000000">
      <w:pPr>
        <w:spacing w:before="80" w:after="80" w:line="288" w:lineRule="auto"/>
        <w:jc w:val="both"/>
      </w:pPr>
      <w:r>
        <w:t>The streaming pipeline consists of two components. A Python Kafka producer reads 100 samples from the raw Parquet file, serializes each as a JSON payload containing the text, true label, and a record ID, and publishes them to the '</w:t>
      </w:r>
      <w:proofErr w:type="spellStart"/>
      <w:r>
        <w:t>arabic</w:t>
      </w:r>
      <w:proofErr w:type="spellEnd"/>
      <w:r>
        <w:t>-texts' Kafka topic at 0.5-second intervals -- simulating a live submission feed. The Spark Structured Streaming consumer subscribes to this topic, parses the JSON schema, applies the same preprocessing UDFs used in batch training, classifies each micro-batch using the lightweight scoring logic, and writes results with timestamps to the console. The pipeline ran for 90 seconds and processed all 100 messages without loss.</w:t>
      </w:r>
    </w:p>
    <w:p w14:paraId="66225EAA" w14:textId="77777777" w:rsidR="00E517E8" w:rsidRDefault="00E517E8">
      <w:pPr>
        <w:spacing w:before="40" w:after="40"/>
      </w:pPr>
    </w:p>
    <w:p w14:paraId="4F9682AA" w14:textId="77777777" w:rsidR="00E517E8" w:rsidRDefault="00000000">
      <w:r>
        <w:br w:type="page"/>
      </w:r>
    </w:p>
    <w:p w14:paraId="5C1F849B" w14:textId="77777777" w:rsidR="00E517E8" w:rsidRDefault="00000000">
      <w:pPr>
        <w:pStyle w:val="1"/>
      </w:pPr>
      <w:r>
        <w:lastRenderedPageBreak/>
        <w:t>6. Results and Analysis</w:t>
      </w:r>
    </w:p>
    <w:p w14:paraId="402F07C6" w14:textId="77777777" w:rsidR="00E517E8" w:rsidRDefault="00000000">
      <w:pPr>
        <w:pStyle w:val="2"/>
      </w:pPr>
      <w:r>
        <w:t>6.1 Model Performance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9"/>
        <w:gridCol w:w="1465"/>
        <w:gridCol w:w="1465"/>
        <w:gridCol w:w="1465"/>
        <w:gridCol w:w="1465"/>
        <w:gridCol w:w="1211"/>
      </w:tblGrid>
      <w:tr w:rsidR="00E517E8" w14:paraId="530411C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4A0C1F" w14:textId="77777777" w:rsidR="00E517E8" w:rsidRDefault="00000000">
            <w:pPr>
              <w:jc w:val="center"/>
            </w:pPr>
            <w:r>
              <w:rPr>
                <w:b/>
                <w:bCs/>
                <w:color w:val="FFFFFF"/>
                <w:sz w:val="18"/>
                <w:szCs w:val="18"/>
              </w:rPr>
              <w:t>Model</w:t>
            </w:r>
          </w:p>
        </w:tc>
        <w:tc>
          <w:tcPr>
            <w:tcW w:w="11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BFEF42" w14:textId="77777777" w:rsidR="00E517E8" w:rsidRDefault="00000000">
            <w:pPr>
              <w:jc w:val="center"/>
            </w:pPr>
            <w:r>
              <w:rPr>
                <w:b/>
                <w:bCs/>
                <w:color w:val="FFFFFF"/>
                <w:sz w:val="18"/>
                <w:szCs w:val="18"/>
              </w:rPr>
              <w:t>Accuracy</w:t>
            </w:r>
          </w:p>
        </w:tc>
        <w:tc>
          <w:tcPr>
            <w:tcW w:w="11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4A8354" w14:textId="77777777" w:rsidR="00E517E8" w:rsidRDefault="00000000">
            <w:pPr>
              <w:jc w:val="center"/>
            </w:pPr>
            <w:r>
              <w:rPr>
                <w:b/>
                <w:bCs/>
                <w:color w:val="FFFFFF"/>
                <w:sz w:val="18"/>
                <w:szCs w:val="18"/>
              </w:rPr>
              <w:t>F1-Score</w:t>
            </w:r>
          </w:p>
        </w:tc>
        <w:tc>
          <w:tcPr>
            <w:tcW w:w="11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9D0AE0" w14:textId="77777777" w:rsidR="00E517E8" w:rsidRDefault="00000000">
            <w:pPr>
              <w:jc w:val="center"/>
            </w:pPr>
            <w:r>
              <w:rPr>
                <w:b/>
                <w:bCs/>
                <w:color w:val="FFFFFF"/>
                <w:sz w:val="18"/>
                <w:szCs w:val="18"/>
              </w:rPr>
              <w:t>Precision</w:t>
            </w:r>
          </w:p>
        </w:tc>
        <w:tc>
          <w:tcPr>
            <w:tcW w:w="11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B719A8" w14:textId="77777777" w:rsidR="00E517E8" w:rsidRDefault="00000000">
            <w:pPr>
              <w:jc w:val="center"/>
            </w:pPr>
            <w:r>
              <w:rPr>
                <w:b/>
                <w:bCs/>
                <w:color w:val="FFFFFF"/>
                <w:sz w:val="18"/>
                <w:szCs w:val="18"/>
              </w:rPr>
              <w:t>Recall</w:t>
            </w:r>
          </w:p>
        </w:tc>
        <w:tc>
          <w:tcPr>
            <w:tcW w:w="9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5FF342" w14:textId="77777777" w:rsidR="00E517E8" w:rsidRDefault="00000000">
            <w:pPr>
              <w:jc w:val="center"/>
            </w:pPr>
            <w:r>
              <w:rPr>
                <w:b/>
                <w:bCs/>
                <w:color w:val="FFFFFF"/>
                <w:sz w:val="18"/>
                <w:szCs w:val="18"/>
              </w:rPr>
              <w:t>AUC-ROC</w:t>
            </w:r>
          </w:p>
        </w:tc>
      </w:tr>
      <w:tr w:rsidR="00E517E8" w14:paraId="01D8ED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2AE139" w14:textId="77777777" w:rsidR="00E517E8" w:rsidRDefault="00000000">
            <w:r>
              <w:rPr>
                <w:b/>
                <w:bCs/>
                <w:sz w:val="18"/>
                <w:szCs w:val="18"/>
              </w:rPr>
              <w:t>Logistic Regression (*)</w:t>
            </w:r>
          </w:p>
        </w:tc>
        <w:tc>
          <w:tcPr>
            <w:tcW w:w="115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0F310F" w14:textId="77777777" w:rsidR="00E517E8" w:rsidRDefault="00000000">
            <w:r>
              <w:rPr>
                <w:b/>
                <w:bCs/>
                <w:sz w:val="18"/>
                <w:szCs w:val="18"/>
              </w:rPr>
              <w:t>96.70%</w:t>
            </w:r>
          </w:p>
        </w:tc>
        <w:tc>
          <w:tcPr>
            <w:tcW w:w="115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D9CEC3" w14:textId="77777777" w:rsidR="00E517E8" w:rsidRDefault="00000000">
            <w:r>
              <w:rPr>
                <w:b/>
                <w:bCs/>
                <w:sz w:val="18"/>
                <w:szCs w:val="18"/>
              </w:rPr>
              <w:t>96.71%</w:t>
            </w:r>
          </w:p>
        </w:tc>
        <w:tc>
          <w:tcPr>
            <w:tcW w:w="115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DDDF2A" w14:textId="77777777" w:rsidR="00E517E8" w:rsidRDefault="00000000">
            <w:r>
              <w:rPr>
                <w:b/>
                <w:bCs/>
                <w:sz w:val="18"/>
                <w:szCs w:val="18"/>
              </w:rPr>
              <w:t>96.72%</w:t>
            </w:r>
          </w:p>
        </w:tc>
        <w:tc>
          <w:tcPr>
            <w:tcW w:w="115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C71D4E" w14:textId="77777777" w:rsidR="00E517E8" w:rsidRDefault="00000000">
            <w:r>
              <w:rPr>
                <w:b/>
                <w:bCs/>
                <w:sz w:val="18"/>
                <w:szCs w:val="18"/>
              </w:rPr>
              <w:t>96.70%</w:t>
            </w:r>
          </w:p>
        </w:tc>
        <w:tc>
          <w:tcPr>
            <w:tcW w:w="95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BC2B60" w14:textId="77777777" w:rsidR="00E517E8" w:rsidRDefault="00000000">
            <w:r>
              <w:rPr>
                <w:b/>
                <w:bCs/>
                <w:sz w:val="18"/>
                <w:szCs w:val="18"/>
              </w:rPr>
              <w:t>99.05%</w:t>
            </w:r>
          </w:p>
        </w:tc>
      </w:tr>
      <w:tr w:rsidR="00E517E8" w14:paraId="2640E2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126EE3" w14:textId="77777777" w:rsidR="00E517E8" w:rsidRDefault="00000000">
            <w:r>
              <w:rPr>
                <w:sz w:val="18"/>
                <w:szCs w:val="18"/>
              </w:rPr>
              <w:t>Linear SVM</w:t>
            </w:r>
          </w:p>
        </w:tc>
        <w:tc>
          <w:tcPr>
            <w:tcW w:w="11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34F4FA" w14:textId="77777777" w:rsidR="00E517E8" w:rsidRDefault="00000000">
            <w:r>
              <w:rPr>
                <w:sz w:val="18"/>
                <w:szCs w:val="18"/>
              </w:rPr>
              <w:t>95.97%</w:t>
            </w:r>
          </w:p>
        </w:tc>
        <w:tc>
          <w:tcPr>
            <w:tcW w:w="11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A6E49F" w14:textId="77777777" w:rsidR="00E517E8" w:rsidRDefault="00000000">
            <w:r>
              <w:rPr>
                <w:sz w:val="18"/>
                <w:szCs w:val="18"/>
              </w:rPr>
              <w:t>96.04%</w:t>
            </w:r>
          </w:p>
        </w:tc>
        <w:tc>
          <w:tcPr>
            <w:tcW w:w="11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9DA4BD" w14:textId="77777777" w:rsidR="00E517E8" w:rsidRDefault="00000000">
            <w:r>
              <w:rPr>
                <w:sz w:val="18"/>
                <w:szCs w:val="18"/>
              </w:rPr>
              <w:t>96.23%</w:t>
            </w:r>
          </w:p>
        </w:tc>
        <w:tc>
          <w:tcPr>
            <w:tcW w:w="11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C5E5F7" w14:textId="77777777" w:rsidR="00E517E8" w:rsidRDefault="00000000">
            <w:r>
              <w:rPr>
                <w:sz w:val="18"/>
                <w:szCs w:val="18"/>
              </w:rPr>
              <w:t>95.97%</w:t>
            </w:r>
          </w:p>
        </w:tc>
        <w:tc>
          <w:tcPr>
            <w:tcW w:w="9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13FF95" w14:textId="77777777" w:rsidR="00E517E8" w:rsidRDefault="00000000">
            <w:r>
              <w:rPr>
                <w:sz w:val="18"/>
                <w:szCs w:val="18"/>
              </w:rPr>
              <w:t>98.33%</w:t>
            </w:r>
          </w:p>
        </w:tc>
      </w:tr>
      <w:tr w:rsidR="00E517E8" w14:paraId="192196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0D60" w14:textId="77777777" w:rsidR="00E517E8" w:rsidRDefault="00000000">
            <w:r>
              <w:rPr>
                <w:sz w:val="18"/>
                <w:szCs w:val="18"/>
              </w:rPr>
              <w:t>Random Forest</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EBE6" w14:textId="77777777" w:rsidR="00E517E8" w:rsidRDefault="00000000">
            <w:r>
              <w:rPr>
                <w:sz w:val="18"/>
                <w:szCs w:val="18"/>
              </w:rPr>
              <w:t>79.80%</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B019" w14:textId="77777777" w:rsidR="00E517E8" w:rsidRDefault="00000000">
            <w:r>
              <w:rPr>
                <w:sz w:val="18"/>
                <w:szCs w:val="18"/>
              </w:rPr>
              <w:t>70.84%</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864E1" w14:textId="77777777" w:rsidR="00E517E8" w:rsidRDefault="00000000">
            <w:r>
              <w:rPr>
                <w:sz w:val="18"/>
                <w:szCs w:val="18"/>
              </w:rPr>
              <w:t>63.69%</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2F59C" w14:textId="77777777" w:rsidR="00E517E8" w:rsidRDefault="00000000">
            <w:r>
              <w:rPr>
                <w:sz w:val="18"/>
                <w:szCs w:val="18"/>
              </w:rPr>
              <w:t>79.80%</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554C3" w14:textId="77777777" w:rsidR="00E517E8" w:rsidRDefault="00000000">
            <w:r>
              <w:rPr>
                <w:sz w:val="18"/>
                <w:szCs w:val="18"/>
              </w:rPr>
              <w:t>94.72%</w:t>
            </w:r>
          </w:p>
        </w:tc>
      </w:tr>
    </w:tbl>
    <w:p w14:paraId="389E62E2" w14:textId="77777777" w:rsidR="00E517E8" w:rsidRDefault="00000000">
      <w:pPr>
        <w:spacing w:before="80" w:after="80" w:line="288" w:lineRule="auto"/>
        <w:jc w:val="both"/>
      </w:pPr>
      <w:r>
        <w:rPr>
          <w:i/>
          <w:iCs/>
        </w:rPr>
        <w:t>(*) Selected as the production model; saved to models/</w:t>
      </w:r>
      <w:proofErr w:type="spellStart"/>
      <w:r>
        <w:rPr>
          <w:i/>
          <w:iCs/>
        </w:rPr>
        <w:t>lr_model</w:t>
      </w:r>
      <w:proofErr w:type="spellEnd"/>
      <w:r>
        <w:rPr>
          <w:i/>
          <w:iCs/>
        </w:rPr>
        <w:t>.</w:t>
      </w:r>
    </w:p>
    <w:p w14:paraId="2F44517E" w14:textId="77777777" w:rsidR="00E517E8" w:rsidRDefault="00E517E8">
      <w:pPr>
        <w:spacing w:before="40" w:after="40"/>
      </w:pPr>
    </w:p>
    <w:p w14:paraId="6AF71CFF" w14:textId="77777777" w:rsidR="00E517E8" w:rsidRDefault="00000000">
      <w:pPr>
        <w:spacing w:before="80" w:after="80" w:line="288" w:lineRule="auto"/>
        <w:jc w:val="both"/>
      </w:pPr>
      <w:r>
        <w:t>Logistic Regression and Linear SVM performed comparably well, with LR holding a narrow but consistent edge across all metrics. The near-perfect AUC-ROC of 0.99 suggests that the combined TF-IDF + stylometric feature space is highly separable for this task -- LR's linear decision boundary is sufficient.</w:t>
      </w:r>
    </w:p>
    <w:p w14:paraId="252054C1" w14:textId="77777777" w:rsidR="00E517E8" w:rsidRDefault="00E517E8">
      <w:pPr>
        <w:spacing w:before="40" w:after="40"/>
      </w:pPr>
    </w:p>
    <w:p w14:paraId="64603C2A" w14:textId="77777777" w:rsidR="00E517E8" w:rsidRDefault="00000000">
      <w:pPr>
        <w:spacing w:before="80" w:after="80" w:line="288" w:lineRule="auto"/>
        <w:jc w:val="both"/>
      </w:pPr>
      <w:r>
        <w:t xml:space="preserve">Random Forest's failure is more instructive. Its confusion matrix showed a degenerate pattern: all 6,303 test samples were predicted as 'human' (5,030 correct, 1,273 AI texts misclassified). This behavior is consistent with how ensemble tree methods respond to class imbalance combined with high-dimensional sparse features -- the 5,000-dimensional TF-IDF vector overwhelms the tree splitting mechanism, which gravitates toward the majority class. Applying class weights or </w:t>
      </w:r>
      <w:proofErr w:type="spellStart"/>
      <w:r>
        <w:t>upsampling</w:t>
      </w:r>
      <w:proofErr w:type="spellEnd"/>
      <w:r>
        <w:t xml:space="preserve"> the minority class would likely resolve this in future work.</w:t>
      </w:r>
    </w:p>
    <w:p w14:paraId="5AF0FF1B" w14:textId="77777777" w:rsidR="00E517E8" w:rsidRDefault="00E517E8">
      <w:pPr>
        <w:spacing w:before="40" w:after="40"/>
      </w:pPr>
    </w:p>
    <w:p w14:paraId="6A77A591" w14:textId="77777777" w:rsidR="00E517E8" w:rsidRDefault="00000000">
      <w:pPr>
        <w:pStyle w:val="2"/>
      </w:pPr>
      <w:r>
        <w:t>6.2 Feature Importance Analysis</w:t>
      </w:r>
    </w:p>
    <w:p w14:paraId="0B17A80F" w14:textId="77777777" w:rsidR="00E517E8" w:rsidRDefault="00000000">
      <w:pPr>
        <w:spacing w:before="80" w:after="80" w:line="288" w:lineRule="auto"/>
        <w:jc w:val="both"/>
      </w:pPr>
      <w:r>
        <w:t>Random Forest feature importances, despite the model's poor predictive performance, provide a useful signal about which features carry discriminative information. The f57 feature (</w:t>
      </w:r>
      <w:proofErr w:type="gramStart"/>
      <w:r>
        <w:t>Top-50</w:t>
      </w:r>
      <w:proofErr w:type="gramEnd"/>
      <w:r>
        <w:t xml:space="preserve"> Embedding Words, importance 0.0531) ranked first among all features -- above any individual TF-IDF dimension. This aligns closely with Al-Shaibani and Ahmed's (2025) finding that AI-generated Arabic text systematically overuses high-frequency vocabulary: the average AI abstract contained 10.15 </w:t>
      </w:r>
      <w:proofErr w:type="gramStart"/>
      <w:r>
        <w:t>top-50</w:t>
      </w:r>
      <w:proofErr w:type="gramEnd"/>
      <w:r>
        <w:t xml:space="preserve"> words versus 6.84 for human abstracts, a 48% relative increase.</w:t>
      </w:r>
    </w:p>
    <w:p w14:paraId="25970F02" w14:textId="77777777" w:rsidR="00E517E8" w:rsidRDefault="00E517E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3421"/>
        <w:gridCol w:w="1294"/>
        <w:gridCol w:w="3964"/>
      </w:tblGrid>
      <w:tr w:rsidR="00E517E8" w14:paraId="0F8C5958" w14:textId="77777777">
        <w:tblPrEx>
          <w:tblCellMar>
            <w:top w:w="0" w:type="dxa"/>
            <w:bottom w:w="0" w:type="dxa"/>
          </w:tblCellMar>
        </w:tblPrEx>
        <w:trPr>
          <w:tblHeader/>
        </w:trPr>
        <w:tc>
          <w:tcPr>
            <w:tcW w:w="5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27851D" w14:textId="77777777" w:rsidR="00E517E8" w:rsidRDefault="00000000">
            <w:pPr>
              <w:jc w:val="center"/>
            </w:pPr>
            <w:r>
              <w:rPr>
                <w:b/>
                <w:bCs/>
                <w:color w:val="FFFFFF"/>
                <w:sz w:val="18"/>
                <w:szCs w:val="18"/>
              </w:rPr>
              <w:t>Rank</w:t>
            </w:r>
          </w:p>
        </w:tc>
        <w:tc>
          <w:tcPr>
            <w:tcW w:w="34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2A64A8" w14:textId="77777777" w:rsidR="00E517E8" w:rsidRDefault="00000000">
            <w:pPr>
              <w:jc w:val="center"/>
            </w:pPr>
            <w:r>
              <w:rPr>
                <w:b/>
                <w:bCs/>
                <w:color w:val="FFFFFF"/>
                <w:sz w:val="18"/>
                <w:szCs w:val="18"/>
              </w:rPr>
              <w:t>Feature</w:t>
            </w:r>
          </w:p>
        </w:tc>
        <w:tc>
          <w:tcPr>
            <w:tcW w:w="12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644092" w14:textId="77777777" w:rsidR="00E517E8" w:rsidRDefault="00000000">
            <w:pPr>
              <w:jc w:val="center"/>
            </w:pPr>
            <w:r>
              <w:rPr>
                <w:b/>
                <w:bCs/>
                <w:color w:val="FFFFFF"/>
                <w:sz w:val="18"/>
                <w:szCs w:val="18"/>
              </w:rPr>
              <w:t>Importance</w:t>
            </w:r>
          </w:p>
        </w:tc>
        <w:tc>
          <w:tcPr>
            <w:tcW w:w="40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0DFC15" w14:textId="77777777" w:rsidR="00E517E8" w:rsidRDefault="00000000">
            <w:pPr>
              <w:jc w:val="center"/>
            </w:pPr>
            <w:r>
              <w:rPr>
                <w:b/>
                <w:bCs/>
                <w:color w:val="FFFFFF"/>
                <w:sz w:val="18"/>
                <w:szCs w:val="18"/>
              </w:rPr>
              <w:t>Category</w:t>
            </w:r>
          </w:p>
        </w:tc>
      </w:tr>
      <w:tr w:rsidR="00E517E8" w14:paraId="09385AB1" w14:textId="77777777">
        <w:tblPrEx>
          <w:tblCellMar>
            <w:top w:w="0" w:type="dxa"/>
            <w:bottom w:w="0" w:type="dxa"/>
          </w:tblCellMar>
        </w:tblPrEx>
        <w:tc>
          <w:tcPr>
            <w:tcW w:w="57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4C42CA" w14:textId="77777777" w:rsidR="00E517E8" w:rsidRDefault="00000000">
            <w:r>
              <w:rPr>
                <w:b/>
                <w:bCs/>
                <w:sz w:val="18"/>
                <w:szCs w:val="18"/>
              </w:rPr>
              <w:t>1</w:t>
            </w:r>
          </w:p>
        </w:tc>
        <w:tc>
          <w:tcPr>
            <w:tcW w:w="345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AAED3E" w14:textId="77777777" w:rsidR="00E517E8" w:rsidRDefault="00000000">
            <w:r>
              <w:rPr>
                <w:b/>
                <w:bCs/>
                <w:sz w:val="18"/>
                <w:szCs w:val="18"/>
              </w:rPr>
              <w:t>f57 -- Top-50 Embedding Words</w:t>
            </w:r>
          </w:p>
        </w:tc>
        <w:tc>
          <w:tcPr>
            <w:tcW w:w="129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5C1D4B" w14:textId="77777777" w:rsidR="00E517E8" w:rsidRDefault="00000000">
            <w:r>
              <w:rPr>
                <w:b/>
                <w:bCs/>
                <w:sz w:val="18"/>
                <w:szCs w:val="18"/>
              </w:rPr>
              <w:t>0.0531</w:t>
            </w:r>
          </w:p>
        </w:tc>
        <w:tc>
          <w:tcPr>
            <w:tcW w:w="403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DCA1CE" w14:textId="77777777" w:rsidR="00E517E8" w:rsidRDefault="00000000">
            <w:r>
              <w:rPr>
                <w:b/>
                <w:bCs/>
                <w:sz w:val="18"/>
                <w:szCs w:val="18"/>
              </w:rPr>
              <w:t>Stylometric</w:t>
            </w:r>
          </w:p>
        </w:tc>
      </w:tr>
      <w:tr w:rsidR="00E517E8" w14:paraId="525CA551" w14:textId="77777777">
        <w:tblPrEx>
          <w:tblCellMar>
            <w:top w:w="0" w:type="dxa"/>
            <w:bottom w:w="0" w:type="dxa"/>
          </w:tblCellMar>
        </w:tblPrEx>
        <w:tc>
          <w:tcPr>
            <w:tcW w:w="5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FBFFB5" w14:textId="77777777" w:rsidR="00E517E8" w:rsidRDefault="00000000">
            <w:r>
              <w:rPr>
                <w:sz w:val="18"/>
                <w:szCs w:val="18"/>
              </w:rPr>
              <w:t>2</w:t>
            </w:r>
          </w:p>
        </w:tc>
        <w:tc>
          <w:tcPr>
            <w:tcW w:w="345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8DA090" w14:textId="77777777" w:rsidR="00E517E8" w:rsidRDefault="00000000">
            <w:r>
              <w:rPr>
                <w:sz w:val="18"/>
                <w:szCs w:val="18"/>
              </w:rPr>
              <w:t>TF-IDF (index 4211)</w:t>
            </w:r>
          </w:p>
        </w:tc>
        <w:tc>
          <w:tcPr>
            <w:tcW w:w="129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559E0A" w14:textId="77777777" w:rsidR="00E517E8" w:rsidRDefault="00000000">
            <w:r>
              <w:rPr>
                <w:sz w:val="18"/>
                <w:szCs w:val="18"/>
              </w:rPr>
              <w:t>0.0391</w:t>
            </w:r>
          </w:p>
        </w:tc>
        <w:tc>
          <w:tcPr>
            <w:tcW w:w="40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9CA46C" w14:textId="77777777" w:rsidR="00E517E8" w:rsidRDefault="00000000">
            <w:r>
              <w:rPr>
                <w:sz w:val="18"/>
                <w:szCs w:val="18"/>
              </w:rPr>
              <w:t>TF-IDF</w:t>
            </w:r>
          </w:p>
        </w:tc>
      </w:tr>
      <w:tr w:rsidR="00E517E8" w14:paraId="524E134D" w14:textId="77777777">
        <w:tblPrEx>
          <w:tblCellMar>
            <w:top w:w="0" w:type="dxa"/>
            <w:bottom w:w="0" w:type="dxa"/>
          </w:tblCellMar>
        </w:tblPrEx>
        <w:tc>
          <w:tcPr>
            <w:tcW w:w="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E559" w14:textId="77777777" w:rsidR="00E517E8" w:rsidRDefault="00000000">
            <w:r>
              <w:rPr>
                <w:sz w:val="18"/>
                <w:szCs w:val="18"/>
              </w:rPr>
              <w:t>3</w:t>
            </w:r>
          </w:p>
        </w:tc>
        <w:tc>
          <w:tcPr>
            <w:tcW w:w="3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167C4" w14:textId="77777777" w:rsidR="00E517E8" w:rsidRDefault="00000000">
            <w:r>
              <w:rPr>
                <w:sz w:val="18"/>
                <w:szCs w:val="18"/>
              </w:rPr>
              <w:t>TF-IDF (index 1085)</w:t>
            </w:r>
          </w:p>
        </w:tc>
        <w:tc>
          <w:tcPr>
            <w:tcW w:w="1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69B47" w14:textId="77777777" w:rsidR="00E517E8" w:rsidRDefault="00000000">
            <w:r>
              <w:rPr>
                <w:sz w:val="18"/>
                <w:szCs w:val="18"/>
              </w:rPr>
              <w:t>0.0331</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BACC" w14:textId="77777777" w:rsidR="00E517E8" w:rsidRDefault="00000000">
            <w:r>
              <w:rPr>
                <w:sz w:val="18"/>
                <w:szCs w:val="18"/>
              </w:rPr>
              <w:t>TF-IDF</w:t>
            </w:r>
          </w:p>
        </w:tc>
      </w:tr>
      <w:tr w:rsidR="00E517E8" w14:paraId="3E10FF4E" w14:textId="77777777">
        <w:tblPrEx>
          <w:tblCellMar>
            <w:top w:w="0" w:type="dxa"/>
            <w:bottom w:w="0" w:type="dxa"/>
          </w:tblCellMar>
        </w:tblPrEx>
        <w:tc>
          <w:tcPr>
            <w:tcW w:w="5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476018" w14:textId="77777777" w:rsidR="00E517E8" w:rsidRDefault="00000000">
            <w:r>
              <w:rPr>
                <w:sz w:val="18"/>
                <w:szCs w:val="18"/>
              </w:rPr>
              <w:t>4</w:t>
            </w:r>
          </w:p>
        </w:tc>
        <w:tc>
          <w:tcPr>
            <w:tcW w:w="345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3E3A82" w14:textId="77777777" w:rsidR="00E517E8" w:rsidRDefault="00000000">
            <w:r>
              <w:rPr>
                <w:sz w:val="18"/>
                <w:szCs w:val="18"/>
              </w:rPr>
              <w:t>TF-IDF (index 69)</w:t>
            </w:r>
          </w:p>
        </w:tc>
        <w:tc>
          <w:tcPr>
            <w:tcW w:w="129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F575323" w14:textId="77777777" w:rsidR="00E517E8" w:rsidRDefault="00000000">
            <w:r>
              <w:rPr>
                <w:sz w:val="18"/>
                <w:szCs w:val="18"/>
              </w:rPr>
              <w:t>0.0317</w:t>
            </w:r>
          </w:p>
        </w:tc>
        <w:tc>
          <w:tcPr>
            <w:tcW w:w="40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1D2B40" w14:textId="77777777" w:rsidR="00E517E8" w:rsidRDefault="00000000">
            <w:r>
              <w:rPr>
                <w:sz w:val="18"/>
                <w:szCs w:val="18"/>
              </w:rPr>
              <w:t>TF-IDF</w:t>
            </w:r>
          </w:p>
        </w:tc>
      </w:tr>
      <w:tr w:rsidR="00E517E8" w14:paraId="48203341" w14:textId="77777777">
        <w:tblPrEx>
          <w:tblCellMar>
            <w:top w:w="0" w:type="dxa"/>
            <w:bottom w:w="0" w:type="dxa"/>
          </w:tblCellMar>
        </w:tblPrEx>
        <w:tc>
          <w:tcPr>
            <w:tcW w:w="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30FF" w14:textId="77777777" w:rsidR="00E517E8" w:rsidRDefault="00000000">
            <w:r>
              <w:rPr>
                <w:sz w:val="18"/>
                <w:szCs w:val="18"/>
              </w:rPr>
              <w:t>...</w:t>
            </w:r>
          </w:p>
        </w:tc>
        <w:tc>
          <w:tcPr>
            <w:tcW w:w="3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826D" w14:textId="77777777" w:rsidR="00E517E8" w:rsidRDefault="00000000">
            <w:r>
              <w:rPr>
                <w:sz w:val="18"/>
                <w:szCs w:val="18"/>
              </w:rPr>
              <w:t>f15 -- Word Length Variance</w:t>
            </w:r>
          </w:p>
        </w:tc>
        <w:tc>
          <w:tcPr>
            <w:tcW w:w="1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56A1" w14:textId="77777777" w:rsidR="00E517E8" w:rsidRDefault="00000000">
            <w:r>
              <w:rPr>
                <w:sz w:val="18"/>
                <w:szCs w:val="18"/>
              </w:rPr>
              <w:t>0.0180</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F3FD3" w14:textId="77777777" w:rsidR="00E517E8" w:rsidRDefault="00000000">
            <w:r>
              <w:rPr>
                <w:sz w:val="18"/>
                <w:szCs w:val="18"/>
              </w:rPr>
              <w:t>Stylometric</w:t>
            </w:r>
          </w:p>
        </w:tc>
      </w:tr>
      <w:tr w:rsidR="00E517E8" w14:paraId="35A2D7E5" w14:textId="77777777">
        <w:tblPrEx>
          <w:tblCellMar>
            <w:top w:w="0" w:type="dxa"/>
            <w:bottom w:w="0" w:type="dxa"/>
          </w:tblCellMar>
        </w:tblPrEx>
        <w:tc>
          <w:tcPr>
            <w:tcW w:w="57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5B27E5" w14:textId="77777777" w:rsidR="00E517E8" w:rsidRDefault="00000000">
            <w:r>
              <w:rPr>
                <w:sz w:val="18"/>
                <w:szCs w:val="18"/>
              </w:rPr>
              <w:t>...</w:t>
            </w:r>
          </w:p>
        </w:tc>
        <w:tc>
          <w:tcPr>
            <w:tcW w:w="345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164985" w14:textId="77777777" w:rsidR="00E517E8" w:rsidRDefault="00000000">
            <w:r>
              <w:rPr>
                <w:sz w:val="18"/>
                <w:szCs w:val="18"/>
              </w:rPr>
              <w:t>f78 -- Perplexity Score</w:t>
            </w:r>
          </w:p>
        </w:tc>
        <w:tc>
          <w:tcPr>
            <w:tcW w:w="129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0F382C" w14:textId="77777777" w:rsidR="00E517E8" w:rsidRDefault="00000000">
            <w:r>
              <w:rPr>
                <w:sz w:val="18"/>
                <w:szCs w:val="18"/>
              </w:rPr>
              <w:t>0.0142</w:t>
            </w:r>
          </w:p>
        </w:tc>
        <w:tc>
          <w:tcPr>
            <w:tcW w:w="40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EAED6B" w14:textId="77777777" w:rsidR="00E517E8" w:rsidRDefault="00000000">
            <w:r>
              <w:rPr>
                <w:sz w:val="18"/>
                <w:szCs w:val="18"/>
              </w:rPr>
              <w:t>Stylometric</w:t>
            </w:r>
          </w:p>
        </w:tc>
      </w:tr>
      <w:tr w:rsidR="00E517E8" w14:paraId="52DBB738" w14:textId="77777777">
        <w:tblPrEx>
          <w:tblCellMar>
            <w:top w:w="0" w:type="dxa"/>
            <w:bottom w:w="0" w:type="dxa"/>
          </w:tblCellMar>
        </w:tblPrEx>
        <w:tc>
          <w:tcPr>
            <w:tcW w:w="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1449B" w14:textId="77777777" w:rsidR="00E517E8" w:rsidRDefault="00000000">
            <w:r>
              <w:rPr>
                <w:sz w:val="18"/>
                <w:szCs w:val="18"/>
              </w:rPr>
              <w:t>...</w:t>
            </w:r>
          </w:p>
        </w:tc>
        <w:tc>
          <w:tcPr>
            <w:tcW w:w="3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1D509" w14:textId="77777777" w:rsidR="00E517E8" w:rsidRDefault="00000000">
            <w:r>
              <w:rPr>
                <w:sz w:val="18"/>
                <w:szCs w:val="18"/>
              </w:rPr>
              <w:t>f36 -- Avg Sentences/Paragraph</w:t>
            </w:r>
          </w:p>
        </w:tc>
        <w:tc>
          <w:tcPr>
            <w:tcW w:w="1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953C" w14:textId="77777777" w:rsidR="00E517E8" w:rsidRDefault="00000000">
            <w:r>
              <w:rPr>
                <w:sz w:val="18"/>
                <w:szCs w:val="18"/>
              </w:rPr>
              <w:t>0.0098</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7E5E6" w14:textId="77777777" w:rsidR="00E517E8" w:rsidRDefault="00000000">
            <w:r>
              <w:rPr>
                <w:sz w:val="18"/>
                <w:szCs w:val="18"/>
              </w:rPr>
              <w:t>Stylometric</w:t>
            </w:r>
          </w:p>
        </w:tc>
      </w:tr>
    </w:tbl>
    <w:p w14:paraId="5210B330" w14:textId="77777777" w:rsidR="00E517E8" w:rsidRDefault="00E517E8">
      <w:pPr>
        <w:spacing w:before="40" w:after="40"/>
      </w:pPr>
    </w:p>
    <w:p w14:paraId="65B71C17" w14:textId="77777777" w:rsidR="00E517E8" w:rsidRDefault="00000000">
      <w:pPr>
        <w:pStyle w:val="2"/>
      </w:pPr>
      <w:r>
        <w:t>6.3 Vocabulary Richness (EDA)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296"/>
        <w:gridCol w:w="1296"/>
        <w:gridCol w:w="4032"/>
      </w:tblGrid>
      <w:tr w:rsidR="00E517E8" w14:paraId="78DA417A" w14:textId="77777777">
        <w:tblPrEx>
          <w:tblCellMar>
            <w:top w:w="0" w:type="dxa"/>
            <w:bottom w:w="0" w:type="dxa"/>
          </w:tblCellMar>
        </w:tblPrEx>
        <w:trPr>
          <w:tblHeader/>
        </w:trPr>
        <w:tc>
          <w:tcPr>
            <w:tcW w:w="273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BD8E86" w14:textId="77777777" w:rsidR="00E517E8" w:rsidRDefault="00000000">
            <w:pPr>
              <w:jc w:val="center"/>
            </w:pPr>
            <w:r>
              <w:rPr>
                <w:b/>
                <w:bCs/>
                <w:color w:val="FFFFFF"/>
                <w:sz w:val="18"/>
                <w:szCs w:val="18"/>
              </w:rPr>
              <w:lastRenderedPageBreak/>
              <w:t>Metric</w:t>
            </w:r>
          </w:p>
        </w:tc>
        <w:tc>
          <w:tcPr>
            <w:tcW w:w="12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11814C" w14:textId="77777777" w:rsidR="00E517E8" w:rsidRDefault="00000000">
            <w:pPr>
              <w:jc w:val="center"/>
            </w:pPr>
            <w:r>
              <w:rPr>
                <w:b/>
                <w:bCs/>
                <w:color w:val="FFFFFF"/>
                <w:sz w:val="18"/>
                <w:szCs w:val="18"/>
              </w:rPr>
              <w:t>Human</w:t>
            </w:r>
          </w:p>
        </w:tc>
        <w:tc>
          <w:tcPr>
            <w:tcW w:w="12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9A198C" w14:textId="77777777" w:rsidR="00E517E8" w:rsidRDefault="00000000">
            <w:pPr>
              <w:jc w:val="center"/>
            </w:pPr>
            <w:r>
              <w:rPr>
                <w:b/>
                <w:bCs/>
                <w:color w:val="FFFFFF"/>
                <w:sz w:val="18"/>
                <w:szCs w:val="18"/>
              </w:rPr>
              <w:t>AI</w:t>
            </w:r>
          </w:p>
        </w:tc>
        <w:tc>
          <w:tcPr>
            <w:tcW w:w="40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D30100" w14:textId="77777777" w:rsidR="00E517E8" w:rsidRDefault="00000000">
            <w:pPr>
              <w:jc w:val="center"/>
            </w:pPr>
            <w:r>
              <w:rPr>
                <w:b/>
                <w:bCs/>
                <w:color w:val="FFFFFF"/>
                <w:sz w:val="18"/>
                <w:szCs w:val="18"/>
              </w:rPr>
              <w:t>Observation</w:t>
            </w:r>
          </w:p>
        </w:tc>
      </w:tr>
      <w:tr w:rsidR="00E517E8" w14:paraId="0581BAC4" w14:textId="77777777">
        <w:tblPrEx>
          <w:tblCellMar>
            <w:top w:w="0" w:type="dxa"/>
            <w:bottom w:w="0" w:type="dxa"/>
          </w:tblCellMar>
        </w:tblPrEx>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D569" w14:textId="77777777" w:rsidR="00E517E8" w:rsidRDefault="00000000">
            <w:r>
              <w:rPr>
                <w:sz w:val="18"/>
                <w:szCs w:val="18"/>
              </w:rPr>
              <w:t>Type-Token Ratio (TTR)</w:t>
            </w:r>
          </w:p>
        </w:tc>
        <w:tc>
          <w:tcPr>
            <w:tcW w:w="1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E1329" w14:textId="77777777" w:rsidR="00E517E8" w:rsidRDefault="00000000">
            <w:r>
              <w:rPr>
                <w:sz w:val="18"/>
                <w:szCs w:val="18"/>
              </w:rPr>
              <w:t>0.7585</w:t>
            </w:r>
          </w:p>
        </w:tc>
        <w:tc>
          <w:tcPr>
            <w:tcW w:w="1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1C298" w14:textId="77777777" w:rsidR="00E517E8" w:rsidRDefault="00000000">
            <w:r>
              <w:rPr>
                <w:sz w:val="18"/>
                <w:szCs w:val="18"/>
              </w:rPr>
              <w:t>0.7248</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30BA0" w14:textId="77777777" w:rsidR="00E517E8" w:rsidRDefault="00000000">
            <w:r>
              <w:rPr>
                <w:sz w:val="18"/>
                <w:szCs w:val="18"/>
              </w:rPr>
              <w:t>Human text 4.7% richer in vocabulary</w:t>
            </w:r>
          </w:p>
        </w:tc>
      </w:tr>
      <w:tr w:rsidR="00E517E8" w14:paraId="0F553CE5" w14:textId="77777777">
        <w:tblPrEx>
          <w:tblCellMar>
            <w:top w:w="0" w:type="dxa"/>
            <w:bottom w:w="0" w:type="dxa"/>
          </w:tblCellMar>
        </w:tblPrEx>
        <w:tc>
          <w:tcPr>
            <w:tcW w:w="273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E6A92C" w14:textId="77777777" w:rsidR="00E517E8" w:rsidRDefault="00000000">
            <w:r>
              <w:rPr>
                <w:sz w:val="18"/>
                <w:szCs w:val="18"/>
              </w:rPr>
              <w:t>Avg Text Length (chars)</w:t>
            </w:r>
          </w:p>
        </w:tc>
        <w:tc>
          <w:tcPr>
            <w:tcW w:w="129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F4F120" w14:textId="77777777" w:rsidR="00E517E8" w:rsidRDefault="00000000">
            <w:r>
              <w:rPr>
                <w:sz w:val="18"/>
                <w:szCs w:val="18"/>
              </w:rPr>
              <w:t>378.4</w:t>
            </w:r>
          </w:p>
        </w:tc>
        <w:tc>
          <w:tcPr>
            <w:tcW w:w="129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D320EF" w14:textId="77777777" w:rsidR="00E517E8" w:rsidRDefault="00000000">
            <w:r>
              <w:rPr>
                <w:sz w:val="18"/>
                <w:szCs w:val="18"/>
              </w:rPr>
              <w:t>333.2</w:t>
            </w:r>
          </w:p>
        </w:tc>
        <w:tc>
          <w:tcPr>
            <w:tcW w:w="40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A32F2B" w14:textId="77777777" w:rsidR="00E517E8" w:rsidRDefault="00000000">
            <w:r>
              <w:rPr>
                <w:sz w:val="18"/>
                <w:szCs w:val="18"/>
              </w:rPr>
              <w:t>Human abstracts roughly 14% longer</w:t>
            </w:r>
          </w:p>
        </w:tc>
      </w:tr>
      <w:tr w:rsidR="00E517E8" w14:paraId="2967464F" w14:textId="77777777">
        <w:tblPrEx>
          <w:tblCellMar>
            <w:top w:w="0" w:type="dxa"/>
            <w:bottom w:w="0" w:type="dxa"/>
          </w:tblCellMar>
        </w:tblPrEx>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DE07A" w14:textId="77777777" w:rsidR="00E517E8" w:rsidRDefault="00000000">
            <w:r>
              <w:rPr>
                <w:sz w:val="18"/>
                <w:szCs w:val="18"/>
              </w:rPr>
              <w:t>Word Length Variance (f15)</w:t>
            </w:r>
          </w:p>
        </w:tc>
        <w:tc>
          <w:tcPr>
            <w:tcW w:w="1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9202" w14:textId="77777777" w:rsidR="00E517E8" w:rsidRDefault="00000000">
            <w:r>
              <w:rPr>
                <w:sz w:val="18"/>
                <w:szCs w:val="18"/>
              </w:rPr>
              <w:t>1.439</w:t>
            </w:r>
          </w:p>
        </w:tc>
        <w:tc>
          <w:tcPr>
            <w:tcW w:w="1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2540" w14:textId="77777777" w:rsidR="00E517E8" w:rsidRDefault="00000000">
            <w:r>
              <w:rPr>
                <w:sz w:val="18"/>
                <w:szCs w:val="18"/>
              </w:rPr>
              <w:t>1.184</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8EFE1" w14:textId="77777777" w:rsidR="00E517E8" w:rsidRDefault="00000000">
            <w:r>
              <w:rPr>
                <w:sz w:val="18"/>
                <w:szCs w:val="18"/>
              </w:rPr>
              <w:t>Human word-length distribution wider</w:t>
            </w:r>
          </w:p>
        </w:tc>
      </w:tr>
      <w:tr w:rsidR="00E517E8" w14:paraId="3D6D95B6" w14:textId="77777777">
        <w:tblPrEx>
          <w:tblCellMar>
            <w:top w:w="0" w:type="dxa"/>
            <w:bottom w:w="0" w:type="dxa"/>
          </w:tblCellMar>
        </w:tblPrEx>
        <w:tc>
          <w:tcPr>
            <w:tcW w:w="273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0107AF" w14:textId="77777777" w:rsidR="00E517E8" w:rsidRDefault="00000000">
            <w:r>
              <w:rPr>
                <w:sz w:val="18"/>
                <w:szCs w:val="18"/>
              </w:rPr>
              <w:t>Perplexity Score (f78)</w:t>
            </w:r>
          </w:p>
        </w:tc>
        <w:tc>
          <w:tcPr>
            <w:tcW w:w="129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90AD41" w14:textId="77777777" w:rsidR="00E517E8" w:rsidRDefault="00000000">
            <w:r>
              <w:rPr>
                <w:sz w:val="18"/>
                <w:szCs w:val="18"/>
              </w:rPr>
              <w:t>5.789</w:t>
            </w:r>
          </w:p>
        </w:tc>
        <w:tc>
          <w:tcPr>
            <w:tcW w:w="129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5340A7" w14:textId="77777777" w:rsidR="00E517E8" w:rsidRDefault="00000000">
            <w:r>
              <w:rPr>
                <w:sz w:val="18"/>
                <w:szCs w:val="18"/>
              </w:rPr>
              <w:t>5.497</w:t>
            </w:r>
          </w:p>
        </w:tc>
        <w:tc>
          <w:tcPr>
            <w:tcW w:w="40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E3F652" w14:textId="77777777" w:rsidR="00E517E8" w:rsidRDefault="00000000">
            <w:r>
              <w:rPr>
                <w:sz w:val="18"/>
                <w:szCs w:val="18"/>
              </w:rPr>
              <w:t>Human text marginally less predictable</w:t>
            </w:r>
          </w:p>
        </w:tc>
      </w:tr>
    </w:tbl>
    <w:p w14:paraId="30152C81" w14:textId="77777777" w:rsidR="00E517E8" w:rsidRDefault="00E517E8">
      <w:pPr>
        <w:spacing w:before="40" w:after="40"/>
      </w:pPr>
    </w:p>
    <w:p w14:paraId="37590BFC" w14:textId="77777777" w:rsidR="00E517E8" w:rsidRDefault="00000000">
      <w:pPr>
        <w:pStyle w:val="2"/>
      </w:pPr>
      <w:r>
        <w:t>6.4 Scalability Benchmark (Task 4.4)</w:t>
      </w:r>
    </w:p>
    <w:p w14:paraId="6E2D8215" w14:textId="77777777" w:rsidR="00E517E8" w:rsidRDefault="00000000">
      <w:pPr>
        <w:spacing w:before="80" w:after="80" w:line="288" w:lineRule="auto"/>
        <w:jc w:val="both"/>
      </w:pPr>
      <w:r>
        <w:t>To evaluate how processing time scales with available parallelism, the preprocessing and aggregation workload was run three times on the same 41,936-row dataset with different core allocations:</w:t>
      </w:r>
    </w:p>
    <w:p w14:paraId="62E46107" w14:textId="77777777" w:rsidR="00E517E8" w:rsidRDefault="00E517E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3744"/>
      </w:tblGrid>
      <w:tr w:rsidR="00E517E8" w14:paraId="65F41F11"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6B3E0E" w14:textId="77777777" w:rsidR="00E517E8" w:rsidRDefault="00000000">
            <w:pPr>
              <w:jc w:val="center"/>
            </w:pPr>
            <w:r>
              <w:rPr>
                <w:b/>
                <w:bCs/>
                <w:color w:val="FFFFFF"/>
                <w:sz w:val="18"/>
                <w:szCs w:val="18"/>
              </w:rPr>
              <w:t>Cores</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388A3C" w14:textId="77777777" w:rsidR="00E517E8" w:rsidRDefault="00000000">
            <w:pPr>
              <w:jc w:val="center"/>
            </w:pPr>
            <w:r>
              <w:rPr>
                <w:b/>
                <w:bCs/>
                <w:color w:val="FFFFFF"/>
                <w:sz w:val="18"/>
                <w:szCs w:val="18"/>
              </w:rPr>
              <w:t>Time (s)</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1BEFE5" w14:textId="77777777" w:rsidR="00E517E8" w:rsidRDefault="00000000">
            <w:pPr>
              <w:jc w:val="center"/>
            </w:pPr>
            <w:r>
              <w:rPr>
                <w:b/>
                <w:bCs/>
                <w:color w:val="FFFFFF"/>
                <w:sz w:val="18"/>
                <w:szCs w:val="18"/>
              </w:rPr>
              <w:t>Speedup</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CF04B4" w14:textId="77777777" w:rsidR="00E517E8" w:rsidRDefault="00000000">
            <w:pPr>
              <w:jc w:val="center"/>
            </w:pPr>
            <w:r>
              <w:rPr>
                <w:b/>
                <w:bCs/>
                <w:color w:val="FFFFFF"/>
                <w:sz w:val="18"/>
                <w:szCs w:val="18"/>
              </w:rPr>
              <w:t>Notes</w:t>
            </w:r>
          </w:p>
        </w:tc>
      </w:tr>
      <w:tr w:rsidR="00E517E8" w14:paraId="73CF24C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B96C" w14:textId="77777777" w:rsidR="00E517E8" w:rsidRDefault="00000000">
            <w:r>
              <w:rPr>
                <w:sz w:val="18"/>
                <w:szCs w:val="18"/>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E53CE" w14:textId="77777777" w:rsidR="00E517E8" w:rsidRDefault="00000000">
            <w:r>
              <w:rPr>
                <w:sz w:val="18"/>
                <w:szCs w:val="18"/>
              </w:rPr>
              <w:t>2.50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CB12" w14:textId="77777777" w:rsidR="00E517E8" w:rsidRDefault="00000000">
            <w:r>
              <w:rPr>
                <w:sz w:val="18"/>
                <w:szCs w:val="18"/>
              </w:rPr>
              <w:t>1.00x</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84515" w14:textId="77777777" w:rsidR="00E517E8" w:rsidRDefault="00000000">
            <w:r>
              <w:rPr>
                <w:sz w:val="18"/>
                <w:szCs w:val="18"/>
              </w:rPr>
              <w:t>Baseline -- sequential execution</w:t>
            </w:r>
          </w:p>
        </w:tc>
      </w:tr>
      <w:tr w:rsidR="00E517E8" w14:paraId="6389ED5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C29A37" w14:textId="77777777" w:rsidR="00E517E8" w:rsidRDefault="00000000">
            <w:r>
              <w:rPr>
                <w:sz w:val="18"/>
                <w:szCs w:val="18"/>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A32B8B" w14:textId="77777777" w:rsidR="00E517E8" w:rsidRDefault="00000000">
            <w:r>
              <w:rPr>
                <w:sz w:val="18"/>
                <w:szCs w:val="18"/>
              </w:rPr>
              <w:t>0.67</w:t>
            </w:r>
          </w:p>
        </w:tc>
        <w:tc>
          <w:tcPr>
            <w:tcW w:w="18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CA14D8" w14:textId="77777777" w:rsidR="00E517E8" w:rsidRDefault="00000000">
            <w:r>
              <w:rPr>
                <w:sz w:val="18"/>
                <w:szCs w:val="18"/>
              </w:rPr>
              <w:t>3.73x</w:t>
            </w:r>
          </w:p>
        </w:tc>
        <w:tc>
          <w:tcPr>
            <w:tcW w:w="374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8E4F6C" w14:textId="77777777" w:rsidR="00E517E8" w:rsidRDefault="00000000">
            <w:r>
              <w:rPr>
                <w:sz w:val="18"/>
                <w:szCs w:val="18"/>
              </w:rPr>
              <w:t>Near-linear speedup with 2 threads</w:t>
            </w:r>
          </w:p>
        </w:tc>
      </w:tr>
      <w:tr w:rsidR="00E517E8" w14:paraId="413B71E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F181" w14:textId="77777777" w:rsidR="00E517E8" w:rsidRDefault="00000000">
            <w:r>
              <w:rPr>
                <w:sz w:val="18"/>
                <w:szCs w:val="18"/>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C5F8" w14:textId="77777777" w:rsidR="00E517E8" w:rsidRDefault="00000000">
            <w:r>
              <w:rPr>
                <w:sz w:val="18"/>
                <w:szCs w:val="18"/>
              </w:rPr>
              <w:t>0.59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28858" w14:textId="77777777" w:rsidR="00E517E8" w:rsidRDefault="00000000">
            <w:r>
              <w:rPr>
                <w:sz w:val="18"/>
                <w:szCs w:val="18"/>
              </w:rPr>
              <w:t>4.24x</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7C39" w14:textId="77777777" w:rsidR="00E517E8" w:rsidRDefault="00000000">
            <w:r>
              <w:rPr>
                <w:sz w:val="18"/>
                <w:szCs w:val="18"/>
              </w:rPr>
              <w:t>Diminishing returns at 4 cores (I/O bound)</w:t>
            </w:r>
          </w:p>
        </w:tc>
      </w:tr>
    </w:tbl>
    <w:p w14:paraId="208D3A35" w14:textId="77777777" w:rsidR="00E517E8" w:rsidRDefault="00E517E8">
      <w:pPr>
        <w:spacing w:before="40" w:after="40"/>
      </w:pPr>
    </w:p>
    <w:p w14:paraId="64FEB8D3" w14:textId="77777777" w:rsidR="00E517E8" w:rsidRDefault="00000000">
      <w:pPr>
        <w:spacing w:before="80" w:after="80" w:line="288" w:lineRule="auto"/>
        <w:jc w:val="both"/>
      </w:pPr>
      <w:r>
        <w:t>The results show strong near-linear scaling from 1 to 2 cores (3.73x), with diminishing returns at 4 cores (4.24x). This is expected: beyond 2 cores, HDFS read I/O becomes the bottleneck rather than CPU. On a true multi-node cluster with distributed HDFS blocks, the scaling curve would continue more linearly.</w:t>
      </w:r>
    </w:p>
    <w:p w14:paraId="1B0571FD" w14:textId="77777777" w:rsidR="00E517E8" w:rsidRDefault="00E517E8">
      <w:pPr>
        <w:spacing w:before="40" w:after="40"/>
      </w:pPr>
    </w:p>
    <w:p w14:paraId="3AF2A9A3" w14:textId="77777777" w:rsidR="00E517E8" w:rsidRDefault="00000000">
      <w:pPr>
        <w:pStyle w:val="2"/>
      </w:pPr>
      <w:r>
        <w:t>6.5 Batch vs. Stream Processing Trade-offs</w:t>
      </w:r>
    </w:p>
    <w:p w14:paraId="0A62AAEF" w14:textId="77777777" w:rsidR="00E517E8" w:rsidRDefault="00000000">
      <w:pPr>
        <w:spacing w:before="80" w:after="80" w:line="288" w:lineRule="auto"/>
        <w:jc w:val="both"/>
      </w:pPr>
      <w:r>
        <w:t xml:space="preserve">Batch processing (Spark </w:t>
      </w:r>
      <w:proofErr w:type="spellStart"/>
      <w:r>
        <w:t>MLlib</w:t>
      </w:r>
      <w:proofErr w:type="spellEnd"/>
      <w:r>
        <w:t xml:space="preserve"> on the full 41,940 samples) provides high throughput and the ability to train complex </w:t>
      </w:r>
      <w:proofErr w:type="gramStart"/>
      <w:r>
        <w:t>models, but</w:t>
      </w:r>
      <w:proofErr w:type="gramEnd"/>
      <w:r>
        <w:t xml:space="preserve"> introduces latency -- a new text cannot be classified until the next training cycle runs. Stream processing (Kafka + Spark Structured Streaming) provides near-real-time classification (average 0.5s per message) but uses a simplified classification logic rather than the full Logistic Regression pipeline, since loading an </w:t>
      </w:r>
      <w:proofErr w:type="spellStart"/>
      <w:r>
        <w:t>MLlib</w:t>
      </w:r>
      <w:proofErr w:type="spellEnd"/>
      <w:r>
        <w:t xml:space="preserve"> model inside a streaming UDF requires additional serialization.</w:t>
      </w:r>
    </w:p>
    <w:p w14:paraId="064448B4" w14:textId="77777777" w:rsidR="00E517E8" w:rsidRDefault="00E517E8">
      <w:pPr>
        <w:spacing w:before="40" w:after="40"/>
      </w:pPr>
    </w:p>
    <w:p w14:paraId="04A5C583" w14:textId="77777777" w:rsidR="00E517E8" w:rsidRDefault="00000000">
      <w:pPr>
        <w:spacing w:before="80" w:after="80" w:line="288" w:lineRule="auto"/>
        <w:jc w:val="both"/>
      </w:pPr>
      <w:r>
        <w:t>In a production deployment, the Lambda Architecture resolves this tension: the batch layer periodically retrains and exports the model, while the speed layer applies the latest exported model to incoming messages. This design was demonstrated conceptually in this project, with the batch model saved to the models/ directory and the streaming pipeline applying equivalent feature logic.</w:t>
      </w:r>
    </w:p>
    <w:p w14:paraId="6696D4D4" w14:textId="77777777" w:rsidR="00E517E8" w:rsidRDefault="00E517E8">
      <w:pPr>
        <w:spacing w:before="40" w:after="40"/>
      </w:pPr>
    </w:p>
    <w:p w14:paraId="436FC998" w14:textId="77777777" w:rsidR="00E517E8" w:rsidRDefault="00000000">
      <w:r>
        <w:br w:type="page"/>
      </w:r>
    </w:p>
    <w:p w14:paraId="32959A5F" w14:textId="77777777" w:rsidR="00E517E8" w:rsidRDefault="00000000">
      <w:pPr>
        <w:pStyle w:val="1"/>
      </w:pPr>
      <w:r>
        <w:lastRenderedPageBreak/>
        <w:t>7. Conclusion and Future Work</w:t>
      </w:r>
    </w:p>
    <w:p w14:paraId="304FF34C" w14:textId="77777777" w:rsidR="00E517E8" w:rsidRDefault="00000000">
      <w:pPr>
        <w:spacing w:before="80" w:after="80" w:line="288" w:lineRule="auto"/>
        <w:jc w:val="both"/>
      </w:pPr>
      <w:r>
        <w:t>This project set out to build a scalable, real-time pipeline for detecting AI-generated Arabic text -- and delivered a working end-to-end system that achieves 96.7% accuracy and 99.0% AUC-ROC on a 41,940-sample benchmark. Several findings stand out.</w:t>
      </w:r>
    </w:p>
    <w:p w14:paraId="06357AB6" w14:textId="77777777" w:rsidR="00E517E8" w:rsidRDefault="00E517E8">
      <w:pPr>
        <w:spacing w:before="40" w:after="40"/>
      </w:pPr>
    </w:p>
    <w:p w14:paraId="4CB15243" w14:textId="77777777" w:rsidR="00E517E8" w:rsidRDefault="00000000">
      <w:pPr>
        <w:spacing w:before="80" w:after="80" w:line="288" w:lineRule="auto"/>
        <w:jc w:val="both"/>
      </w:pPr>
      <w:r>
        <w:t>First, the combination of TF-IDF and simple stylometric features is surprisingly effective. Logistic Regression with a linear boundary is sufficient to nearly perfectly separate human from AI text in this academic domain, suggesting that the two classes occupy largely non-overlapping regions of the feature space. Second, the f57 feature -- counting occurrences of high-frequency vocabulary items -- is the single most informative stylometric predictor, confirming the vocabulary diversity gap documented by Al-Shaibani and Ahmed (2025). Third, Random Forest fails catastrophically under class imbalance with sparse TF-IDF features, a cautionary result that motivates the use of class-weighted training or oversampling in future work.</w:t>
      </w:r>
    </w:p>
    <w:p w14:paraId="49ADAC61" w14:textId="77777777" w:rsidR="00E517E8" w:rsidRDefault="00E517E8">
      <w:pPr>
        <w:spacing w:before="40" w:after="40"/>
      </w:pPr>
    </w:p>
    <w:p w14:paraId="26BAEF7D" w14:textId="77777777" w:rsidR="00E517E8" w:rsidRDefault="00000000">
      <w:pPr>
        <w:spacing w:before="80" w:after="80" w:line="288" w:lineRule="auto"/>
        <w:jc w:val="both"/>
      </w:pPr>
      <w:r>
        <w:t>On the infrastructure side, the Spark pipeline demonstrated near-linear scaling from 1 to 2 cores (3.73x speedup), with I/O becoming the limiting factor at 4 cores. The Kafka streaming component processed 100 real-time messages at sub-second latency per micro-batch.</w:t>
      </w:r>
    </w:p>
    <w:p w14:paraId="6C82579D" w14:textId="77777777" w:rsidR="00E517E8" w:rsidRDefault="00E517E8">
      <w:pPr>
        <w:spacing w:before="40" w:after="40"/>
      </w:pPr>
    </w:p>
    <w:p w14:paraId="5F680DA1" w14:textId="77777777" w:rsidR="00E517E8" w:rsidRDefault="00000000">
      <w:pPr>
        <w:pStyle w:val="2"/>
      </w:pPr>
      <w:r>
        <w:t>Limitations</w:t>
      </w:r>
    </w:p>
    <w:p w14:paraId="35DFD366" w14:textId="77777777" w:rsidR="00E517E8" w:rsidRDefault="00000000">
      <w:pPr>
        <w:spacing w:before="80" w:after="80" w:line="288" w:lineRule="auto"/>
        <w:jc w:val="both"/>
      </w:pPr>
      <w:r>
        <w:t xml:space="preserve">Three limitations deserve explicit mention. First, the deployment is </w:t>
      </w:r>
      <w:proofErr w:type="gramStart"/>
      <w:r>
        <w:t>single-node</w:t>
      </w:r>
      <w:proofErr w:type="gramEnd"/>
      <w:r>
        <w:t xml:space="preserve"> rather than a true multi-rack cluster; the scalability results are indicative but not conclusive. Second, f15 uses variance as a scalar proxy for the full word-length distribution, and f57 uses corpus frequency as a proxy for word embedding rank -- both approximations introduced to work within memory constraints. Third, the streaming classifier uses simplified feature logic; integrating the full </w:t>
      </w:r>
      <w:proofErr w:type="spellStart"/>
      <w:r>
        <w:t>MLlib</w:t>
      </w:r>
      <w:proofErr w:type="spellEnd"/>
      <w:r>
        <w:t xml:space="preserve"> model into the streaming pipeline would require additional engineering.</w:t>
      </w:r>
    </w:p>
    <w:p w14:paraId="66BDB7D5" w14:textId="77777777" w:rsidR="00E517E8" w:rsidRDefault="00E517E8">
      <w:pPr>
        <w:spacing w:before="40" w:after="40"/>
      </w:pPr>
    </w:p>
    <w:p w14:paraId="17426709" w14:textId="77777777" w:rsidR="00E517E8" w:rsidRDefault="00000000">
      <w:pPr>
        <w:pStyle w:val="2"/>
      </w:pPr>
      <w:r>
        <w:t>Future Work</w:t>
      </w:r>
    </w:p>
    <w:p w14:paraId="69777306" w14:textId="77777777" w:rsidR="00E517E8" w:rsidRDefault="00000000">
      <w:pPr>
        <w:spacing w:before="80" w:after="80" w:line="288" w:lineRule="auto"/>
        <w:jc w:val="both"/>
      </w:pPr>
      <w:r>
        <w:t xml:space="preserve">The most impactful next steps would be: deploying on a multi-node Spark cluster (e.g., three workers) to validate the scalability claims; integrating the full Logistic Regression model into the streaming pipeline via </w:t>
      </w:r>
      <w:proofErr w:type="spellStart"/>
      <w:r>
        <w:t>MLlib's</w:t>
      </w:r>
      <w:proofErr w:type="spellEnd"/>
      <w:r>
        <w:t xml:space="preserve"> </w:t>
      </w:r>
      <w:proofErr w:type="spellStart"/>
      <w:r>
        <w:t>PipelineModel.load</w:t>
      </w:r>
      <w:proofErr w:type="spellEnd"/>
      <w:r>
        <w:t xml:space="preserve">(); applying class-weighted training or SMOTE to recover Random Forest performance; and expanding the analysis to the KFUPM-JRCAI social media dataset to test cross-domain generalization. Longer term, fine-tuning an Arabic BERT model (AraBERT or </w:t>
      </w:r>
      <w:proofErr w:type="spellStart"/>
      <w:r>
        <w:t>CAMeL</w:t>
      </w:r>
      <w:proofErr w:type="spellEnd"/>
      <w:r>
        <w:t>-BERT) within a Spark NLP pipeline would likely push accuracy above 99%.</w:t>
      </w:r>
    </w:p>
    <w:p w14:paraId="26849435" w14:textId="77777777" w:rsidR="00E517E8" w:rsidRDefault="00E517E8">
      <w:pPr>
        <w:spacing w:before="40" w:after="40"/>
      </w:pPr>
    </w:p>
    <w:p w14:paraId="473685BA" w14:textId="77777777" w:rsidR="00E517E8" w:rsidRDefault="00E517E8">
      <w:pPr>
        <w:pBdr>
          <w:bottom w:val="single" w:sz="4" w:space="1" w:color="AAAAAA"/>
        </w:pBdr>
      </w:pPr>
    </w:p>
    <w:p w14:paraId="11B50D8F" w14:textId="77777777" w:rsidR="00E517E8" w:rsidRDefault="00E517E8">
      <w:pPr>
        <w:spacing w:before="40" w:after="40"/>
      </w:pPr>
    </w:p>
    <w:p w14:paraId="69D5EA62" w14:textId="77777777" w:rsidR="00E517E8" w:rsidRDefault="00000000">
      <w:pPr>
        <w:pStyle w:val="1"/>
      </w:pPr>
      <w:r>
        <w:t>References</w:t>
      </w:r>
    </w:p>
    <w:p w14:paraId="4E8D9DB9" w14:textId="77777777" w:rsidR="00E517E8" w:rsidRDefault="00000000">
      <w:pPr>
        <w:spacing w:before="80" w:after="80" w:line="288" w:lineRule="auto"/>
        <w:jc w:val="both"/>
      </w:pPr>
      <w:r>
        <w:t xml:space="preserve">[1] Al-Shaibani, M. S., and Ahmed, M. (2025). The Arabic AI Fingerprint: Stylometric Analysis and Detection of Large Language Models Text. </w:t>
      </w:r>
      <w:proofErr w:type="spellStart"/>
      <w:r>
        <w:t>arXiv</w:t>
      </w:r>
      <w:proofErr w:type="spellEnd"/>
      <w:r>
        <w:t xml:space="preserve"> preprint arXiv:2505.23276. SDAIA-KFUPM Joint Research Center for Artificial Intelligence, King Fahd University of Petroleum and Minerals. Available: https://arxiv.org/abs/2505.23276</w:t>
      </w:r>
    </w:p>
    <w:p w14:paraId="29E8A02B" w14:textId="77777777" w:rsidR="00E517E8" w:rsidRDefault="00E517E8">
      <w:pPr>
        <w:spacing w:before="40" w:after="40"/>
      </w:pPr>
    </w:p>
    <w:p w14:paraId="5C5562EB" w14:textId="77777777" w:rsidR="00E517E8" w:rsidRDefault="00000000">
      <w:pPr>
        <w:spacing w:before="80" w:after="80" w:line="288" w:lineRule="auto"/>
        <w:jc w:val="both"/>
      </w:pPr>
      <w:r>
        <w:t xml:space="preserve">[2] Mitchell, E., Lee, Y., Khazatsky, A., Manning, C. D., and Finn, C. (2023). </w:t>
      </w:r>
      <w:proofErr w:type="spellStart"/>
      <w:r>
        <w:t>DetectGPT</w:t>
      </w:r>
      <w:proofErr w:type="spellEnd"/>
      <w:r>
        <w:t>: Zero-Shot Machine-Generated Text Detection using Probability Curvature. In Proceedings of the 40th International Conference on Machine Learning (ICML 2023), Honolulu, Hawaii. arXiv:2301.11305. Available: https://arxiv.org/abs/2301.11305</w:t>
      </w:r>
    </w:p>
    <w:p w14:paraId="52C0AE48" w14:textId="77777777" w:rsidR="00E517E8" w:rsidRDefault="00E517E8">
      <w:pPr>
        <w:spacing w:before="40" w:after="40"/>
      </w:pPr>
    </w:p>
    <w:p w14:paraId="44EAE2FD" w14:textId="77777777" w:rsidR="00E517E8" w:rsidRDefault="00000000">
      <w:pPr>
        <w:spacing w:before="80" w:after="80" w:line="288" w:lineRule="auto"/>
        <w:jc w:val="both"/>
      </w:pPr>
      <w:r>
        <w:t xml:space="preserve">[3] Meng, X., Bradley, J., Yavuz, B., Sparks, E., Venkataraman, S., Liu, D., Freeman, J., Tsai, D. B., </w:t>
      </w:r>
      <w:proofErr w:type="spellStart"/>
      <w:r>
        <w:t>Amde</w:t>
      </w:r>
      <w:proofErr w:type="spellEnd"/>
      <w:r>
        <w:t xml:space="preserve">, M., Owen, S., Xin, D., Xin, R., Franklin, M. J., Zadeh, R., Zaharia, M., and Talwalkar, A. (2016). </w:t>
      </w:r>
      <w:proofErr w:type="spellStart"/>
      <w:r>
        <w:t>MLlib</w:t>
      </w:r>
      <w:proofErr w:type="spellEnd"/>
      <w:r>
        <w:t>: Machine learning in Apache Spark. Journal of Machine Learning Research, 17(34), 1-7. Available: https://arxiv.org/abs/1505.06807</w:t>
      </w:r>
    </w:p>
    <w:p w14:paraId="0212CDCB" w14:textId="77777777" w:rsidR="00E517E8" w:rsidRDefault="00E517E8">
      <w:pPr>
        <w:spacing w:before="40" w:after="40"/>
      </w:pPr>
    </w:p>
    <w:p w14:paraId="266D9BF8" w14:textId="77777777" w:rsidR="00E517E8" w:rsidRDefault="00000000">
      <w:pPr>
        <w:spacing w:before="80" w:after="80" w:line="288" w:lineRule="auto"/>
        <w:jc w:val="both"/>
      </w:pPr>
      <w:r>
        <w:t>[4] Kiran, M., Murphy, P., Monga, I., Dugan, J., and Baveja, S. S. (2015). Lambda Architecture for Cost-Effective Batch and Speed Big Data Processing. In Proceedings of the 2015 IEEE International Conference on Big Data, Santa Clara, CA, USA, pp. 2785-2792. IEEE. Available: https://ieeexplore.ieee.org/document/7364082</w:t>
      </w:r>
    </w:p>
    <w:p w14:paraId="56054DEA" w14:textId="77777777" w:rsidR="00E517E8" w:rsidRDefault="00E517E8">
      <w:pPr>
        <w:spacing w:before="40" w:after="40"/>
      </w:pPr>
    </w:p>
    <w:p w14:paraId="248AEC2A" w14:textId="77777777" w:rsidR="00E517E8" w:rsidRDefault="00000000">
      <w:pPr>
        <w:spacing w:before="80" w:after="80" w:line="288" w:lineRule="auto"/>
        <w:jc w:val="both"/>
      </w:pPr>
      <w:r>
        <w:t>[5] Kocaman, V., and Talby, D. (2021). Spark NLP: Natural Language Understanding at Scale. Software Impacts, 8, 100058. arXiv:2101.10848. Available: https://arxiv.org/abs/2101.10848</w:t>
      </w:r>
    </w:p>
    <w:p w14:paraId="0092DF27" w14:textId="77777777" w:rsidR="00E517E8" w:rsidRDefault="00E517E8">
      <w:pPr>
        <w:spacing w:before="40" w:after="40"/>
      </w:pPr>
    </w:p>
    <w:p w14:paraId="1D87911E" w14:textId="77777777" w:rsidR="00E517E8" w:rsidRDefault="00000000">
      <w:pPr>
        <w:spacing w:before="80" w:after="80" w:line="288" w:lineRule="auto"/>
        <w:jc w:val="both"/>
      </w:pPr>
      <w:r>
        <w:t>[6] Zaharia, M., Chowdhury, M., Das, T., Dave, A., Ma, J., McCauley, M., Franklin, M. J., Shenker, S., and Stoica, I. (2012). Resilient Distributed Datasets: A Fault-Tolerant Abstraction for In-Memory Cluster Computing. In Proceedings of the 9th USENIX Symposium on Networked Systems Design and Implementation (NSDI 2012), San Jose, CA. Available: https://www.usenix.org/conference/nsdi12/technical-sessions/presentation/zaharia</w:t>
      </w:r>
    </w:p>
    <w:p w14:paraId="74D6FD58" w14:textId="77777777" w:rsidR="00E517E8" w:rsidRDefault="00E517E8">
      <w:pPr>
        <w:spacing w:before="40" w:after="40"/>
      </w:pPr>
    </w:p>
    <w:p w14:paraId="76C20F51" w14:textId="77777777" w:rsidR="00E517E8" w:rsidRDefault="00000000">
      <w:pPr>
        <w:spacing w:before="80" w:after="80" w:line="288" w:lineRule="auto"/>
        <w:jc w:val="both"/>
      </w:pPr>
      <w:r>
        <w:t>[7] Kreps, J., Narkhede, N., and Rao, J. (2011). Kafka: A Distributed Messaging System for Log Processing. In Proceedings of the Workshop on Networking Meets Databases (</w:t>
      </w:r>
      <w:proofErr w:type="spellStart"/>
      <w:r>
        <w:t>NetDB</w:t>
      </w:r>
      <w:proofErr w:type="spellEnd"/>
      <w:r>
        <w:t>) at SIGMOD 2011, Athens, Greece. ACM.</w:t>
      </w:r>
    </w:p>
    <w:p w14:paraId="0DD27FB4" w14:textId="77777777" w:rsidR="00E517E8" w:rsidRDefault="00E517E8">
      <w:pPr>
        <w:spacing w:before="40" w:after="40"/>
      </w:pPr>
    </w:p>
    <w:p w14:paraId="5F79D7CF" w14:textId="77777777" w:rsidR="00E517E8" w:rsidRDefault="00000000">
      <w:pPr>
        <w:spacing w:before="80" w:after="80" w:line="288" w:lineRule="auto"/>
        <w:jc w:val="both"/>
      </w:pPr>
      <w:r>
        <w:t xml:space="preserve">[8] Kumarage, T., Garland, J., Bhattacharjee, A., Trapeznikov, K., Ruston, S., and Liu, H. (2023). Stylometric Detection of AI-Generated Text in Twitter Timelines. </w:t>
      </w:r>
      <w:proofErr w:type="spellStart"/>
      <w:r>
        <w:t>arXiv</w:t>
      </w:r>
      <w:proofErr w:type="spellEnd"/>
      <w:r>
        <w:t xml:space="preserve"> preprint arXiv:2303.03697. Available: https://arxiv.org/abs/2303.03697</w:t>
      </w:r>
    </w:p>
    <w:p w14:paraId="6058FB9C" w14:textId="77777777" w:rsidR="00E517E8" w:rsidRDefault="00E517E8">
      <w:pPr>
        <w:spacing w:before="40" w:after="40"/>
      </w:pPr>
    </w:p>
    <w:p w14:paraId="50B98097" w14:textId="77777777" w:rsidR="00E517E8" w:rsidRDefault="00000000">
      <w:pPr>
        <w:spacing w:before="80" w:after="80" w:line="288" w:lineRule="auto"/>
        <w:jc w:val="both"/>
      </w:pPr>
      <w:r>
        <w:t xml:space="preserve">[9] </w:t>
      </w:r>
      <w:proofErr w:type="spellStart"/>
      <w:r>
        <w:t>Taghva</w:t>
      </w:r>
      <w:proofErr w:type="spellEnd"/>
      <w:r>
        <w:t>, K., Elkhoury, R., and Coombs, J. (2005). Arabic Stemming without a Root Dictionary. In Proceedings of the International Symposium on Information Technology: Coding and Computing (ITCC 2005), Las Vegas, NV, vol. 1, pp. 152-157. IEEE. Available: https://ieeexplore.ieee.org/document/1427520</w:t>
      </w:r>
    </w:p>
    <w:sectPr w:rsidR="00E517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D3C05"/>
    <w:multiLevelType w:val="hybridMultilevel"/>
    <w:tmpl w:val="5212FB60"/>
    <w:lvl w:ilvl="0" w:tplc="4F9EF042">
      <w:start w:val="1"/>
      <w:numFmt w:val="bullet"/>
      <w:lvlText w:val="●"/>
      <w:lvlJc w:val="left"/>
      <w:pPr>
        <w:ind w:left="720" w:hanging="360"/>
      </w:pPr>
    </w:lvl>
    <w:lvl w:ilvl="1" w:tplc="C5D62EA8">
      <w:start w:val="1"/>
      <w:numFmt w:val="bullet"/>
      <w:lvlText w:val="○"/>
      <w:lvlJc w:val="left"/>
      <w:pPr>
        <w:ind w:left="1440" w:hanging="360"/>
      </w:pPr>
    </w:lvl>
    <w:lvl w:ilvl="2" w:tplc="6AE2B80C">
      <w:start w:val="1"/>
      <w:numFmt w:val="bullet"/>
      <w:lvlText w:val="■"/>
      <w:lvlJc w:val="left"/>
      <w:pPr>
        <w:ind w:left="2160" w:hanging="360"/>
      </w:pPr>
    </w:lvl>
    <w:lvl w:ilvl="3" w:tplc="59EC0DF4">
      <w:start w:val="1"/>
      <w:numFmt w:val="bullet"/>
      <w:lvlText w:val="●"/>
      <w:lvlJc w:val="left"/>
      <w:pPr>
        <w:ind w:left="2880" w:hanging="360"/>
      </w:pPr>
    </w:lvl>
    <w:lvl w:ilvl="4" w:tplc="A91C1856">
      <w:start w:val="1"/>
      <w:numFmt w:val="bullet"/>
      <w:lvlText w:val="○"/>
      <w:lvlJc w:val="left"/>
      <w:pPr>
        <w:ind w:left="3600" w:hanging="360"/>
      </w:pPr>
    </w:lvl>
    <w:lvl w:ilvl="5" w:tplc="16B228DC">
      <w:start w:val="1"/>
      <w:numFmt w:val="bullet"/>
      <w:lvlText w:val="■"/>
      <w:lvlJc w:val="left"/>
      <w:pPr>
        <w:ind w:left="4320" w:hanging="360"/>
      </w:pPr>
    </w:lvl>
    <w:lvl w:ilvl="6" w:tplc="C5CC9486">
      <w:start w:val="1"/>
      <w:numFmt w:val="bullet"/>
      <w:lvlText w:val="●"/>
      <w:lvlJc w:val="left"/>
      <w:pPr>
        <w:ind w:left="5040" w:hanging="360"/>
      </w:pPr>
    </w:lvl>
    <w:lvl w:ilvl="7" w:tplc="64A0B806">
      <w:start w:val="1"/>
      <w:numFmt w:val="bullet"/>
      <w:lvlText w:val="●"/>
      <w:lvlJc w:val="left"/>
      <w:pPr>
        <w:ind w:left="5760" w:hanging="360"/>
      </w:pPr>
    </w:lvl>
    <w:lvl w:ilvl="8" w:tplc="6DF4AE82">
      <w:start w:val="1"/>
      <w:numFmt w:val="bullet"/>
      <w:lvlText w:val="●"/>
      <w:lvlJc w:val="left"/>
      <w:pPr>
        <w:ind w:left="6480" w:hanging="360"/>
      </w:pPr>
    </w:lvl>
  </w:abstractNum>
  <w:num w:numId="1" w16cid:durableId="890268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7E8"/>
    <w:rsid w:val="00093D7A"/>
    <w:rsid w:val="00105DC1"/>
    <w:rsid w:val="00E51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48D252B"/>
  <w15:docId w15:val="{8DD305EB-181F-5B42-BDF6-D1512ED6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00" w:after="120"/>
      <w:outlineLvl w:val="0"/>
    </w:pPr>
    <w:rPr>
      <w:b/>
      <w:bCs/>
      <w:color w:val="1F3864"/>
      <w:sz w:val="28"/>
      <w:szCs w:val="28"/>
    </w:rPr>
  </w:style>
  <w:style w:type="paragraph" w:styleId="2">
    <w:name w:val="heading 2"/>
    <w:uiPriority w:val="9"/>
    <w:unhideWhenUsed/>
    <w:qFormat/>
    <w:pPr>
      <w:spacing w:before="220" w:after="80"/>
      <w:outlineLvl w:val="1"/>
    </w:pPr>
    <w:rPr>
      <w:b/>
      <w:bCs/>
      <w:color w:val="2E74B5"/>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3254</Words>
  <Characters>18550</Characters>
  <Application>Microsoft Office Word</Application>
  <DocSecurity>0</DocSecurity>
  <Lines>154</Lines>
  <Paragraphs>43</Paragraphs>
  <ScaleCrop>false</ScaleCrop>
  <Company/>
  <LinksUpToDate>false</LinksUpToDate>
  <CharactersWithSpaces>21761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LAILA,ABDULLAH,MOHAMMED,ALMOHAYMID</cp:lastModifiedBy>
  <cp:revision>2</cp:revision>
  <dcterms:created xsi:type="dcterms:W3CDTF">2026-05-20T15:41:00Z</dcterms:created>
  <dcterms:modified xsi:type="dcterms:W3CDTF">2026-05-20T15:41:00Z</dcterms:modified>
</cp:coreProperties>
</file>