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#Author: Winfield, Date: 02/20/2025, Purpose: Test the correlation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library("ggpubr")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#Loading a dummy dataset'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my_data&lt;-mtcars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Create a correlation hypothesis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#weight of the car is inversely proportional to the miles per gallon traveled by the car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ggscatter(my_data, x = "mpg", y = "wt", add = "reg.line", conf.int = TRUE, cor.coef = TRUE, cor.method = "pearson", xlab = "Miles/(US) gallon", ylab = "Weight (1000 lbs)")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