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ПОЛИТИКА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обработки персональных данных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Политика  обработки  персональных данных - это правила, установленные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Индивидуальным предпринимателем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М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а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л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ков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ы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м К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ир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и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лло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м А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нат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ол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ь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еви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чем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(ОГРНИП: 325600000009929; ИНН: 602715473950), применяемые при обработке персональных данных Субъектов и разработанные во исполнение требований п. 2 ч. 1 ст. 18.1 Федерального закона от 27.07.2006 №152-ФЗ “О персональных данных” (далее - Закон о персональных данных) в целях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 ОБЩИЕ ПОЛОЖЕНИЯ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 Основные понятия, используемые в Политике: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персональные данные”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любая информация, относящаяся к прямо или косвенно определенному, или определяемому физическому лицу (Субъекту персональных данных, Пользователю);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субъект персональных данных, субъект”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физическое лицо, к которому относится прямо или косвенно любая информация, позволяющая идентифицировать его персональные данные, в том числе контрагенты, клиенты, представители контрагентов/ клиентов, пользователи;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пользователь” -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любой посетитель веб-сайта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****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оператор персональных данных (оператор)”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ИП </w:t>
      </w:r>
      <w:r>
        <w:rPr>
          <w:rFonts w:eastAsia="Times New Roman" w:cs="Times New Roman" w:ascii="Times New Roman" w:hAnsi="Times New Roman"/>
          <w:sz w:val="24"/>
          <w:szCs w:val="24"/>
        </w:rPr>
        <w:t>Малков Кирилл Анатольевич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(ОГРНИП:</w:t>
      </w:r>
      <w:r>
        <w:rPr>
          <w:rFonts w:eastAsia="Open Sans" w:cs="Open Sans" w:ascii="Open Sans" w:hAnsi="Open Sans"/>
          <w:color w:val="555555"/>
          <w:highlight w:val="white"/>
        </w:rPr>
        <w:t xml:space="preserve"> </w:t>
      </w:r>
      <w:r>
        <w:rPr>
          <w:rFonts w:eastAsia="Open Sans" w:cs="Open Sans" w:ascii="Open Sans" w:hAnsi="Open Sans"/>
          <w:color w:val="000000"/>
          <w:highlight w:val="white"/>
        </w:rPr>
        <w:t>325600000009929; ИНН: 602715473950</w:t>
      </w: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обработка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Обработка персональных данных включает в себя в том числе: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сбор;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запись;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систематизацию;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накопление;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хранение;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уточнение (обновление, изменение);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извлечение;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использование;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передачу (распространение, предоставление, доступ);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обезличивание;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блокирование;</w:t>
      </w:r>
    </w:p>
    <w:p>
      <w:pPr>
        <w:pStyle w:val="Normal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удаление;</w:t>
      </w:r>
    </w:p>
    <w:p>
      <w:pPr>
        <w:pStyle w:val="Normal"/>
        <w:spacing w:lineRule="auto" w:line="240" w:before="0" w:after="160"/>
        <w:ind w:firstLine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уничтожение;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автоматизированная обработка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обработка персональных данных с помощью средств вычислительной техники;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распространение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действия, направленные на раскрытие персональных данных неопределенному кругу лиц;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предоставление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действия, направленные на раскрытие персональных данных определенному лицу или определенному кругу лиц;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блокирование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уничтожение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обезличивание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информационная система персональных данных”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 Использование Сайта, заключение любого договора (сделки) между Субъектом и Оператором, а также обращение за любой услугой Субъектом к Оператору является безоговорочным согласим Субъекта с Политикой и указанными в ней условиями обработки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случае несогласия с этими условиями Субъект должен воздержаться от любого взаимодействия с Оператором и использования сервисов.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1.3. Политика действует в отношении всех персональных данных, которые обрабатывает Оператор.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1.5.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сайте Оператора. 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1.6. Основные права и обязанности Оператора.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1.6.1. Оператор имеет право: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1)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2)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Законом о персональных данных;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3)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1.6.2. Оператор обязан: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1) организовывать обработку персональных данных в соответствии с требованиями Закона о персональных данных;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2)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данных, а также разъяснить положения Политики;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3) сообщать в уполномоченный орган по защите прав субъектов персональных данных (Федеральную службу по надзору в сфере связи, информационных технологий и массовых коммуникаций (Роскомнадзор)) по запросу этого органа необходимую информацию в течение 30 дней с даты получения такого запроса.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1.7. Основные права Субъекта персональных данных. 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1.7.1. Субъект персональных данных имеет право: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1)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2)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3) получать информацию, касающуюся обработки его персональных данных, в том числе содержащей:</w:t>
      </w:r>
    </w:p>
    <w:p>
      <w:pPr>
        <w:pStyle w:val="Normal"/>
        <w:numPr>
          <w:ilvl w:val="0"/>
          <w:numId w:val="6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цели и применяемые оператором способы обработки персональных данных;</w:t>
      </w:r>
    </w:p>
    <w:p>
      <w:pPr>
        <w:pStyle w:val="Normal"/>
        <w:numPr>
          <w:ilvl w:val="0"/>
          <w:numId w:val="6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наименование и место нахождения Оператора;</w:t>
      </w:r>
    </w:p>
    <w:p>
      <w:pPr>
        <w:pStyle w:val="Normal"/>
        <w:numPr>
          <w:ilvl w:val="0"/>
          <w:numId w:val="6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данных не предусмотрен федеральным законом;</w:t>
      </w:r>
    </w:p>
    <w:p>
      <w:pPr>
        <w:pStyle w:val="Normal"/>
        <w:numPr>
          <w:ilvl w:val="0"/>
          <w:numId w:val="6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сроки обработки персональных данных, в том числе сроки их хранения;</w:t>
      </w:r>
    </w:p>
    <w:p>
      <w:pPr>
        <w:pStyle w:val="Normal"/>
        <w:numPr>
          <w:ilvl w:val="0"/>
          <w:numId w:val="6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иные сведения, предусмотренные действующим законодательством РФ;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4) обжаловать в Роскомнадзоре или в судебном порядке неправомерные действия или бездействие Оператора при обработке его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1.8. Контроль за исполнением требований настоящей Политики осуществляется уполномоченным лицом, ответственным за организацию обработки персональных данных у Оператора.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1.9. Ответственность за нарушение требований законодательства Российской Федерации и нормативных актов Оператора в сфере обработки и защиты персональных данных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1.10. Отзыв согласия на обработку персональных данных может быть осуществлен Субъектом путем направления Оператору соответствующего письменного уведомления, направленного на электронную почту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businesskirya@gmail.com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ЦЕЛИ СБОРА ПЕРСОНАЛЬНЫХ ДАННЫХ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 Оператор осуществляет обработку персональных данных Субъекта, которые необходимы для оказания услуг / предоставления сервисов / ведения экономической деятельности.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 Обработке подлежат только персональные данные, которые отвечают целям их обработки.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2.3. Обработка Оператором персональных данных осуществляется в следующих целях:</w:t>
      </w:r>
    </w:p>
    <w:p>
      <w:pPr>
        <w:pStyle w:val="Normal"/>
        <w:numPr>
          <w:ilvl w:val="0"/>
          <w:numId w:val="2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подготовка, заключение и исполнение гражданско-правового договора;</w:t>
      </w:r>
    </w:p>
    <w:p>
      <w:pPr>
        <w:pStyle w:val="Normal"/>
        <w:numPr>
          <w:ilvl w:val="0"/>
          <w:numId w:val="2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продвижение товаров, работ, услуг на рынке;</w:t>
      </w:r>
    </w:p>
    <w:p>
      <w:pPr>
        <w:pStyle w:val="Normal"/>
        <w:numPr>
          <w:ilvl w:val="0"/>
          <w:numId w:val="2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обеспечение соблюдения налогового законодательства РФ;</w:t>
      </w:r>
    </w:p>
    <w:p>
      <w:pPr>
        <w:pStyle w:val="Normal"/>
        <w:numPr>
          <w:ilvl w:val="0"/>
          <w:numId w:val="2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размещение отзывов о продуктах и услугах Оператора.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2.4. Также Оператор имеет право направлять Субъекту уведомления о новых продуктах и услугах, специальных предложениях и различных событиях. Субъект всегда может отказаться от получения информационных сообщений, направив Оператору письмо на адрес электронной почты businesskirya@gmail.com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 пометкой «Отказ от уведомлений о новых продуктах и услугах и специальных предложениях».</w:t>
      </w:r>
    </w:p>
    <w:p>
      <w:pPr>
        <w:pStyle w:val="Normal"/>
        <w:spacing w:lineRule="auto" w:line="240" w:before="0" w:after="160"/>
        <w:ind w:firstLine="425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ПРАВОВЫЕ ОСНОВАНИЯ ОБРАБОТКИ ПЕРСОНАЛЬНЫХ ДАННЫХ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3.1. Правовым основанием обработки персональных данных является совокупность нормативных правовых актов, во исполнение которых и в соответствии с которыми Оператор осуществляет обработку персональных данных, в том числе:</w:t>
      </w:r>
    </w:p>
    <w:p>
      <w:pPr>
        <w:pStyle w:val="Normal"/>
        <w:numPr>
          <w:ilvl w:val="0"/>
          <w:numId w:val="7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Конституция Российской Федерации;</w:t>
      </w:r>
    </w:p>
    <w:p>
      <w:pPr>
        <w:pStyle w:val="Normal"/>
        <w:numPr>
          <w:ilvl w:val="0"/>
          <w:numId w:val="7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Гражданский кодекс Российской Федерации;</w:t>
      </w:r>
    </w:p>
    <w:p>
      <w:pPr>
        <w:pStyle w:val="Normal"/>
        <w:numPr>
          <w:ilvl w:val="0"/>
          <w:numId w:val="7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Налоговый кодекс Российский Федерации;</w:t>
      </w:r>
    </w:p>
    <w:p>
      <w:pPr>
        <w:pStyle w:val="Normal"/>
        <w:numPr>
          <w:ilvl w:val="0"/>
          <w:numId w:val="7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иные нормативные правовые акты, регулирующие отношения, связанные с деятельностью Оператора.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3.2. Правовым основанием обработки персональных данных также являются:</w:t>
      </w:r>
    </w:p>
    <w:p>
      <w:pPr>
        <w:pStyle w:val="Normal"/>
        <w:numPr>
          <w:ilvl w:val="0"/>
          <w:numId w:val="8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заполнение/ отправка специальной формы заявки на сайте с целью получения товаров и услуг, указанных на сайте; </w:t>
      </w:r>
    </w:p>
    <w:p>
      <w:pPr>
        <w:pStyle w:val="Normal"/>
        <w:numPr>
          <w:ilvl w:val="0"/>
          <w:numId w:val="8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договоры, заключаемые между Оператором и Субъектом;</w:t>
      </w:r>
    </w:p>
    <w:p>
      <w:pPr>
        <w:pStyle w:val="Normal"/>
        <w:numPr>
          <w:ilvl w:val="0"/>
          <w:numId w:val="8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согласие Субъекта на обработку его персональных данных.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 ОБЪЕМ И КАТЕГОРИИ ОБРАБАТЫВАЕМЫХ ПЕРСОНАЛЬНЫХ ДАННЫХ, КАТЕГОРИИ СУБЪЕКТОВ ПЕРСОНАЛЬНЫХ ДАННЫХ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4.1. Содержание и объем обрабатываемых персональных данных должны соответствовать заявленным целям обработки, предусмотренным в разд. 2 настоящей Политики. Обрабатываемые персональные данные не должны быть избыточными по отношению к заявленным целям их обработки.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4.2. Оператор может обрабатывать персональные данные следующих категорий субъектов персональных данных: контрагенты, представители контрагентов, клиенты, посетители сайта. 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4.2.1. Клиенты и посетители сайта предоставляют Оператору следующие персональные данные: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фамилия, имя, отчество;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дата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месяц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год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адрес места жительства;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адрес регистрации; 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номер телефона;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- адрес электронной почты;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ID аккаунтов в социальных сетях и мессенджерах.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4.2.2. Контрагенты и их представители предоставляют Оператору следующие персональные данные: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фамилия, имя, отчество;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месяц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дата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год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место рождения;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адрес места жительства;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адрес регистрации;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ИНН;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гражданство;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данные документа, удостоверяющего личность;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банковские реквизиты;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номер телефона;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адрес электронной почты;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ID аккаунтов в социальных сетях и мессенджерах.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4.3. Вышеперечисленные данные далее по тексту настоящей Политики объединены общим понятием Персональные данные.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 ПОРЯДОК И УСЛОВИЯ ОБРАБОТКИ ПЕРСОНАЛЬНЫХ ДАННЫХ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 Обработка персональных данных осуществляется Оператором в соответствии с требованиями законодательства Российской Федерации.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5.2. Обработка персональных данных осуществляется с согласия субъектов персональных данных на обработку их персональных данных, а также без такового в случаях, предусмотренных законодательством Российской Федерации.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5.3. Оператор осуществляет как автоматизированную, так и неавтоматизированную обработку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5.4. Обработка персональных данных осуществляется Оператором или уполномоченными им лицами.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5.5. Обработка персональных данных осуществляется путем:</w:t>
      </w:r>
    </w:p>
    <w:p>
      <w:pPr>
        <w:pStyle w:val="Normal"/>
        <w:numPr>
          <w:ilvl w:val="0"/>
          <w:numId w:val="3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получения персональных данных в устной и письменной форме непосредственно от Субъекта;</w:t>
      </w:r>
    </w:p>
    <w:p>
      <w:pPr>
        <w:pStyle w:val="Normal"/>
        <w:numPr>
          <w:ilvl w:val="0"/>
          <w:numId w:val="3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получения персональных данных из общедоступных источников;</w:t>
      </w:r>
    </w:p>
    <w:p>
      <w:pPr>
        <w:pStyle w:val="Normal"/>
        <w:numPr>
          <w:ilvl w:val="0"/>
          <w:numId w:val="3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внесения персональных данных в реестры и информационные системы Оператора;</w:t>
      </w:r>
    </w:p>
    <w:p>
      <w:pPr>
        <w:pStyle w:val="Normal"/>
        <w:numPr>
          <w:ilvl w:val="0"/>
          <w:numId w:val="3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использования иных способов обработки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5.6. Не допускается раскрытие третьим лицам и распространение персональных данных без согласия Субъекта, если иное не предусмотрено федеральным законом.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5.7. Передача персональных данных органам дознания и следствия, в Федеральную налоговую службу, Фонд пенсионного и социального страхования Российской Федерации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5.8. Оператор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распространения и других несанкционированных действий, в том числе: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определяет угрозы безопасности персональных данных при их обработке;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принимает необходимые документы, регулирующие отношения в сфере обработки и защиты персональных данных;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создает необходимые условия для работы с персональными данными;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организует учет документов, содержащих персональные данные;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организует работу с информационными системами, в которых обрабатываются персональные данные;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хранит персональные данные в условиях, при которых обеспечивается их сохранность и исключается неправомерный доступ к ним;</w:t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уничтожает персональные данные по достижении целей их сбора, обработки.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5.9.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5.10. При сборе персональных данных, в том числе посредством информационно-телекоммуникационной сети Интернет,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случаев, указанных в Законе о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5.11. Оператор в соответствии с настоящей Политикой осуществляет обработку персональных данных, а именно: сбор; запись; систематизацию; накопление; хранение; уточнение (обновление, изменение); извлечение; использование; обезличивание; блокирование; удаление; уничтожение.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6. АКТУАЛИЗАЦИЯ, ИСПРАВЛЕНИЕ, УДАЛЕНИЕ И УНИЧТОЖЕНИЕ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ПЕРСОНАЛЬНЫХ ДАННЫХ, ОТВЕТЫ НА ЗАПРОСЫ СУБЪЕКТОВ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НА ДОСТУП К ПЕРСОНАЛЬНЫМ ДАННЫМ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6.1. Подтверждение факта обработки персональных данных Оператором, правовые основания и цели обработки персональных данных, а также иные сведения, указанные в ч. 7 ст. 14 Закона о персональных данных, предоставляются Оператором субъекту персональных данных или его представителю при обращении либо при получении запроса субъекта персональных данных или его представителя.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предоставляемые сведения не включаются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должен содержать: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фамилию, имя, отчество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Оператором;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аккаунт в социальной сети;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номер телефона;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 электронной почты;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подпись субъекта персональных данных или его представителя.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1. 1. Запрос может быть направлен в форме электронного документа и подписан электронной подписью в соответствии с законодательством Российской Федерации.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6.1.2. Если в обращении (запросе)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информации, то ему направляется мотивированный отказ.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Право субъекта персональных данных на доступ к его персональным данным может быть ограничено в соответствии с ч. 8 ст. 14 Закона о персональных данных, в том числе если доступ субъекта персональных данных к его персональным данным нарушает права и законные интересы третьих лиц.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6.2. 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данных, относящихся к этому субъекту персональных данных, с момента такого обращения или получения указанного запроса на период проверки, если блокирование персональных данных не нарушает права и законные интересы субъекта персональных данных или третьих лиц.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случае подтверждения факта неточности персональных данных Оператор на основании сведений, представленных субъектом персональных данных или его представителем либо Роскомнадзором,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6.3. В случае выявления неправомерной обработки персональных данных при обращении (запросе)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данных, относящихся к этому субъекту персональных данных, с момента такого обращения или получения запроса.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6.4. В случае выявления неточностей в персональных данных Субъект может актуализировать их самостоятельно, путем направления Оператору уведомление на адрес электронной почты Оператора businesskirya@gmail.com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 пометкой «Актуализация персональных данных».</w:t>
      </w:r>
    </w:p>
    <w:p>
      <w:pPr>
        <w:pStyle w:val="Normal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6.5. При достижении целей обработки персональных данных, в случае отзыва субъектом персональных данных согласия на их обработку или при наступлении условий, предусмотренных ст. 22.3 Федерального закона «О государственной регистрации юридических лиц и индивидуальных предпринимателей» от 08.08.2001г. №129-ФЗ персональные данные Субъекта подлежат уничтожению, если:</w:t>
      </w:r>
    </w:p>
    <w:p>
      <w:pPr>
        <w:pStyle w:val="Normal"/>
        <w:numPr>
          <w:ilvl w:val="0"/>
          <w:numId w:val="5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иное не предусмотрено договором (сделкой), стороной которого, выгодоприобретателем или поручителем, по которому является субъект персональных данных;</w:t>
      </w:r>
    </w:p>
    <w:p>
      <w:pPr>
        <w:pStyle w:val="Normal"/>
        <w:numPr>
          <w:ilvl w:val="0"/>
          <w:numId w:val="5"/>
        </w:numPr>
        <w:spacing w:lineRule="auto" w:line="240" w:before="0" w:after="160"/>
        <w:ind w:left="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отозвано согласие субъекта персональных данных на их обработку.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 ИНЫЕ УСЛОВИЯ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7.1. Оператор вправе вносить изменения в Политику без согласия Субъекта.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7.2. Новая Политика обработки персональных данных вступает в силу с момента ее размещения на Сайте, если иное не предусмотрено новой редакцией Политики.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7.3. Настоящее Политика применима только к Сайту Оператора. Оператор не контролирует и не несет ответственность за сайты (сервисы) третьих лиц, на которые Пользователь может перейти по ссылкам, доступным на Сайте Оператора, в том числе в результатах поиска. На таких сайтах (сервисах) у Пользователя может собираться или запрашиваться иная персональная информация, а также могут совершаться иные действия.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7.4. Все предложения или вопросы по настоящей Политике следует направлять на электронную почту - businesskirya@gmail.com.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7.5. Действующая Политика обработки персональных данных размещена на странице по адресу: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****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7.6. К настоящей Политике и отношениям между Субъектом и Оператором, возникающим в связи с применением Положения, подлежит применению право Российской Федерации.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Последнее обновление: </w:t>
      </w:r>
      <w:r>
        <w:rPr>
          <w:rFonts w:eastAsia="Times New Roman" w:cs="Times New Roman" w:ascii="Times New Roman" w:hAnsi="Times New Roman"/>
          <w:sz w:val="24"/>
          <w:szCs w:val="24"/>
        </w:rPr>
        <w:t>**.****.****</w:t>
      </w:r>
    </w:p>
    <w:p>
      <w:pPr>
        <w:pStyle w:val="Normal"/>
        <w:shd w:val="clear" w:fill="FFFFFF"/>
        <w:spacing w:lineRule="auto" w:line="240"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Open Sans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86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506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226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946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66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86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106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826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46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86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-">
    <w:name w:val="Hyperlink"/>
    <w:basedOn w:val="DefaultParagraphFont"/>
    <w:uiPriority w:val="99"/>
    <w:unhideWhenUsed/>
    <w:rsid w:val="0034295c"/>
    <w:rPr>
      <w:color w:val="0000FF" w:themeColor="hyperlink"/>
      <w:u w:val="single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3460d3"/>
    <w:rPr/>
  </w:style>
  <w:style w:type="character" w:styleId="Style10" w:customStyle="1">
    <w:name w:val="Нижний колонтитул Знак"/>
    <w:basedOn w:val="DefaultParagraphFont"/>
    <w:uiPriority w:val="99"/>
    <w:qFormat/>
    <w:rsid w:val="003460d3"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6602dc"/>
    <w:rPr>
      <w:rFonts w:ascii="Segoe UI" w:hAnsi="Segoe UI" w:cs="Segoe UI"/>
      <w:sz w:val="18"/>
      <w:szCs w:val="18"/>
    </w:rPr>
  </w:style>
  <w:style w:type="character" w:styleId="Style12" w:customStyle="1">
    <w:name w:val="Тема примечания Знак"/>
    <w:basedOn w:val="Style8"/>
    <w:link w:val="Annotationsubject"/>
    <w:uiPriority w:val="99"/>
    <w:semiHidden/>
    <w:qFormat/>
    <w:rsid w:val="0036555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c30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3905"/>
    <w:rPr>
      <w:color w:val="605E5C"/>
      <w:shd w:fill="E1DFDD" w:val="clea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8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9">
    <w:name w:val="Subtitle"/>
    <w:basedOn w:val="Normal1"/>
    <w:next w:val="Normal1"/>
    <w:uiPriority w:val="11"/>
    <w:qFormat/>
    <w:pPr>
      <w:keepNext w:val="true"/>
      <w:keepLines/>
      <w:pBdr/>
      <w:spacing w:lineRule="auto" w:line="240"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9"/>
    <w:uiPriority w:val="99"/>
    <w:unhideWhenUsed/>
    <w:rsid w:val="003460d3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Style10"/>
    <w:uiPriority w:val="99"/>
    <w:unhideWhenUsed/>
    <w:rsid w:val="003460d3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6602d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36555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/i/nC+7qkKfKqDnkUszJpsFbX+A==">CgMxLjAyCGguZ2pkZ3hzMgloLjMwajB6bGwyCWguMWZvYjl0ZTgAciExY2UzX0w4OVpjZ2E3UE9zYnd1WEhDdDJ2RGNSRW9waXk=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LibreOffice/7.5.4.2$Windows_X86_64 LibreOffice_project/36ccfdc35048b057fd9854c757a8b67ec53977b6</Application>
  <AppVersion>15.0000</AppVersion>
  <Pages>9</Pages>
  <Words>2331</Words>
  <Characters>16753</Characters>
  <CharactersWithSpaces>18904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2023-01-16T20:03:00Z</dcterms:created>
  <dc:creator>Людмила</dc:creator>
  <dc:description/>
  <dc:language>ru-RU</dc:language>
  <cp:lastModifiedBy/>
  <dcterms:modified xsi:type="dcterms:W3CDTF">2025-07-21T16:13:28Z</dcterms:modified>
  <cp:revision>1</cp:revision>
  <dc:subject/>
  <dc:title/>
</cp:coreProperties>
</file>