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2056F9D" w:rsidRDefault="42056F9D" w14:paraId="117A2DE8" w14:textId="375F0452">
      <w:r w:rsidR="42056F9D">
        <w:rPr/>
        <w:t>Codes for 6-205</w:t>
      </w:r>
    </w:p>
    <w:p xmlns:wp14="http://schemas.microsoft.com/office/word/2010/wordml" wp14:paraId="2C078E63" wp14:textId="5702A152">
      <w:hyperlink r:id="R25197873ffd949e2">
        <w:r w:rsidRPr="42056F9D" w:rsidR="42056F9D">
          <w:rPr>
            <w:rStyle w:val="Hyperlink"/>
          </w:rPr>
          <w:t>https://www.ilga.gov/legislation/ilcs/fulltext.asp?DocName=062500050K6-205</w:t>
        </w:r>
      </w:hyperlink>
    </w:p>
    <w:p w:rsidR="42056F9D" w:rsidP="42056F9D" w:rsidRDefault="42056F9D" w14:paraId="33EFDBF0" w14:textId="34F3A467">
      <w:pPr>
        <w:pStyle w:val="Normal"/>
      </w:pPr>
      <w:r w:rsidR="42056F9D">
        <w:rPr/>
        <w:t>Codes for 6-206</w:t>
      </w:r>
    </w:p>
    <w:p w:rsidR="42056F9D" w:rsidP="42056F9D" w:rsidRDefault="42056F9D" w14:paraId="6FA419D0" w14:textId="4A6FCC2B">
      <w:pPr>
        <w:pStyle w:val="Normal"/>
      </w:pPr>
      <w:hyperlink r:id="R46a5c13eddfd4d0e">
        <w:r w:rsidRPr="42056F9D" w:rsidR="42056F9D">
          <w:rPr>
            <w:rStyle w:val="Hyperlink"/>
          </w:rPr>
          <w:t>https://www.ilga.gov/legislation/ilcs/fulltext.asp?DocName=062500050K6-206</w:t>
        </w:r>
      </w:hyperlink>
    </w:p>
    <w:p w:rsidR="42056F9D" w:rsidP="42056F9D" w:rsidRDefault="42056F9D" w14:paraId="60E200A8" w14:textId="25FE94D5">
      <w:pPr>
        <w:pStyle w:val="Normal"/>
      </w:pPr>
      <w:r w:rsidR="42056F9D">
        <w:rPr/>
        <w:t>Code for 11501A1</w:t>
      </w:r>
    </w:p>
    <w:p w:rsidR="42056F9D" w:rsidP="42056F9D" w:rsidRDefault="42056F9D" w14:paraId="2D2251E8" w14:textId="604C3688">
      <w:pPr>
        <w:pStyle w:val="Normal"/>
      </w:pPr>
      <w:hyperlink r:id="Rbf9a32f016df4b13">
        <w:r w:rsidRPr="42056F9D" w:rsidR="42056F9D">
          <w:rPr>
            <w:rStyle w:val="Hyperlink"/>
          </w:rPr>
          <w:t>https://www.ilga.gov/legislation/ilcs/ilcs4.asp?DocName=062500050HCh.+11+Art.+V&amp;ActID=1815&amp;ChapterID=49&amp;SeqStart=120700000&amp;SeqEnd=123000000</w:t>
        </w:r>
      </w:hyperlink>
    </w:p>
    <w:p w:rsidR="42056F9D" w:rsidP="42056F9D" w:rsidRDefault="42056F9D" w14:paraId="06431073" w14:textId="4461341B">
      <w:pPr>
        <w:pStyle w:val="Normal"/>
      </w:pPr>
    </w:p>
    <w:p w:rsidR="42056F9D" w:rsidP="42056F9D" w:rsidRDefault="42056F9D" w14:paraId="15051F72" w14:textId="001FADD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13E5FF"/>
    <w:rsid w:val="3813E5FF"/>
    <w:rsid w:val="4205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E5FF"/>
  <w15:chartTrackingRefBased/>
  <w15:docId w15:val="{1C26BB67-E5A0-44F3-8F73-72CDDDD7DE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lga.gov/legislation/ilcs/fulltext.asp?DocName=062500050K6-205" TargetMode="External" Id="R25197873ffd949e2" /><Relationship Type="http://schemas.openxmlformats.org/officeDocument/2006/relationships/hyperlink" Target="https://www.ilga.gov/legislation/ilcs/fulltext.asp?DocName=062500050K6-206" TargetMode="External" Id="R46a5c13eddfd4d0e" /><Relationship Type="http://schemas.openxmlformats.org/officeDocument/2006/relationships/hyperlink" Target="https://www.ilga.gov/legislation/ilcs/ilcs4.asp?DocName=062500050HCh.+11+Art.+V&amp;ActID=1815&amp;ChapterID=49&amp;SeqStart=120700000&amp;SeqEnd=123000000" TargetMode="External" Id="Rbf9a32f016df4b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2023-09-21T15:45:33.3963077Z</dcterms:created>
  <dcterms:modified xsi:type="dcterms:W3CDTF">2023-09-21T15:47:35.4750761Z</dcterms:modified>
  <dc:creator>Sandy Xie</dc:creator>
  <lastModifiedBy>Sandy Xie</lastModifiedBy>
</coreProperties>
</file>