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7B2D" w14:textId="77777777" w:rsidR="00000000" w:rsidRDefault="00C479F1">
      <w:pPr>
        <w:spacing w:line="500" w:lineRule="atLeast"/>
        <w:jc w:val="center"/>
        <w:divId w:val="1457793840"/>
        <w:rPr>
          <w:rFonts w:ascii="黑体" w:eastAsia="黑体" w:hAnsi="黑体"/>
          <w:sz w:val="36"/>
          <w:szCs w:val="36"/>
        </w:rPr>
      </w:pPr>
      <w:r>
        <w:rPr>
          <w:rFonts w:ascii="黑体" w:eastAsia="黑体" w:hAnsi="黑体" w:hint="eastAsia"/>
          <w:sz w:val="36"/>
          <w:szCs w:val="36"/>
        </w:rPr>
        <w:t>苏州工业园区人民法院</w:t>
      </w:r>
    </w:p>
    <w:p w14:paraId="15B544CB" w14:textId="77777777" w:rsidR="00000000" w:rsidRDefault="00C479F1">
      <w:pPr>
        <w:spacing w:line="500" w:lineRule="atLeast"/>
        <w:jc w:val="center"/>
        <w:divId w:val="1880169944"/>
        <w:rPr>
          <w:rFonts w:ascii="黑体" w:eastAsia="黑体" w:hAnsi="黑体" w:hint="eastAsia"/>
          <w:sz w:val="36"/>
          <w:szCs w:val="36"/>
        </w:rPr>
      </w:pPr>
      <w:r>
        <w:rPr>
          <w:rFonts w:ascii="黑体" w:eastAsia="黑体" w:hAnsi="黑体" w:hint="eastAsia"/>
          <w:sz w:val="36"/>
          <w:szCs w:val="36"/>
        </w:rPr>
        <w:t>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61CD23F" w14:textId="77777777" w:rsidR="00000000" w:rsidRDefault="00C479F1">
      <w:pPr>
        <w:spacing w:line="500" w:lineRule="atLeast"/>
        <w:jc w:val="right"/>
        <w:divId w:val="2073382498"/>
        <w:rPr>
          <w:rFonts w:hint="eastAsia"/>
          <w:sz w:val="30"/>
          <w:szCs w:val="30"/>
        </w:rPr>
      </w:pPr>
      <w:r>
        <w:rPr>
          <w:rFonts w:hint="eastAsia"/>
          <w:sz w:val="30"/>
          <w:szCs w:val="30"/>
        </w:rPr>
        <w:t>（</w:t>
      </w:r>
      <w:r>
        <w:rPr>
          <w:rFonts w:hint="eastAsia"/>
          <w:sz w:val="30"/>
          <w:szCs w:val="30"/>
        </w:rPr>
        <w:t>2021</w:t>
      </w:r>
      <w:r>
        <w:rPr>
          <w:rFonts w:hint="eastAsia"/>
          <w:sz w:val="30"/>
          <w:szCs w:val="30"/>
        </w:rPr>
        <w:t>）苏</w:t>
      </w:r>
      <w:r>
        <w:rPr>
          <w:rFonts w:hint="eastAsia"/>
          <w:sz w:val="30"/>
          <w:szCs w:val="30"/>
        </w:rPr>
        <w:t>0591</w:t>
      </w:r>
      <w:r>
        <w:rPr>
          <w:rFonts w:hint="eastAsia"/>
          <w:sz w:val="30"/>
          <w:szCs w:val="30"/>
        </w:rPr>
        <w:t>刑初</w:t>
      </w:r>
      <w:r>
        <w:rPr>
          <w:rFonts w:hint="eastAsia"/>
          <w:sz w:val="30"/>
          <w:szCs w:val="30"/>
        </w:rPr>
        <w:t>308</w:t>
      </w:r>
      <w:r>
        <w:rPr>
          <w:rFonts w:hint="eastAsia"/>
          <w:sz w:val="30"/>
          <w:szCs w:val="30"/>
        </w:rPr>
        <w:t>号</w:t>
      </w:r>
    </w:p>
    <w:p w14:paraId="7ABAA50F" w14:textId="77777777" w:rsidR="00000000" w:rsidRDefault="00C479F1">
      <w:pPr>
        <w:spacing w:line="500" w:lineRule="atLeast"/>
        <w:ind w:firstLine="600"/>
        <w:divId w:val="426733653"/>
        <w:rPr>
          <w:rFonts w:hint="eastAsia"/>
          <w:sz w:val="30"/>
          <w:szCs w:val="30"/>
        </w:rPr>
      </w:pPr>
      <w:r>
        <w:rPr>
          <w:rFonts w:hint="eastAsia"/>
          <w:sz w:val="30"/>
          <w:szCs w:val="30"/>
        </w:rPr>
        <w:t>公诉机关江苏省苏州工业园区人民检察院。</w:t>
      </w:r>
    </w:p>
    <w:p w14:paraId="655B190C" w14:textId="77777777" w:rsidR="00000000" w:rsidRDefault="00C479F1">
      <w:pPr>
        <w:spacing w:line="500" w:lineRule="atLeast"/>
        <w:ind w:firstLine="600"/>
        <w:divId w:val="393311168"/>
        <w:rPr>
          <w:rFonts w:hint="eastAsia"/>
          <w:sz w:val="30"/>
          <w:szCs w:val="30"/>
        </w:rPr>
      </w:pPr>
      <w:r>
        <w:rPr>
          <w:rFonts w:hint="eastAsia"/>
          <w:sz w:val="30"/>
          <w:szCs w:val="30"/>
        </w:rPr>
        <w:t>被告人徐俊球，男，</w:t>
      </w:r>
      <w:r>
        <w:rPr>
          <w:rFonts w:hint="eastAsia"/>
          <w:sz w:val="30"/>
          <w:szCs w:val="30"/>
        </w:rPr>
        <w:t>1987</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日出生于江苏省苏州市，汉族，大专文化，系苏州工业园区娄葑街道城管中队职工，住苏州。</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日因犯故意伤害罪被本院判处拘役二个月，缓刑二个月。</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日因涉嫌犯故意伤害罪被取保候审。</w:t>
      </w:r>
    </w:p>
    <w:p w14:paraId="72DCD113" w14:textId="77777777" w:rsidR="00000000" w:rsidRDefault="00C479F1">
      <w:pPr>
        <w:spacing w:line="500" w:lineRule="atLeast"/>
        <w:ind w:firstLine="600"/>
        <w:divId w:val="845821700"/>
        <w:rPr>
          <w:rFonts w:hint="eastAsia"/>
          <w:sz w:val="30"/>
          <w:szCs w:val="30"/>
        </w:rPr>
      </w:pPr>
      <w:r>
        <w:rPr>
          <w:rFonts w:hint="eastAsia"/>
          <w:sz w:val="30"/>
          <w:szCs w:val="30"/>
        </w:rPr>
        <w:t>江苏省苏州工业园区人民检察院以苏园检一部刑诉〔</w:t>
      </w:r>
      <w:r>
        <w:rPr>
          <w:rFonts w:hint="eastAsia"/>
          <w:sz w:val="30"/>
          <w:szCs w:val="30"/>
        </w:rPr>
        <w:t>2021</w:t>
      </w:r>
      <w:r>
        <w:rPr>
          <w:rFonts w:hint="eastAsia"/>
          <w:sz w:val="30"/>
          <w:szCs w:val="30"/>
        </w:rPr>
        <w:t>〕</w:t>
      </w:r>
      <w:r>
        <w:rPr>
          <w:rFonts w:hint="eastAsia"/>
          <w:sz w:val="30"/>
          <w:szCs w:val="30"/>
        </w:rPr>
        <w:t>Z207</w:t>
      </w:r>
      <w:r>
        <w:rPr>
          <w:rFonts w:hint="eastAsia"/>
          <w:sz w:val="30"/>
          <w:szCs w:val="30"/>
        </w:rPr>
        <w:t>号起诉书指控被告人徐俊球犯故意伤害罪，于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16</w:t>
      </w:r>
      <w:r>
        <w:rPr>
          <w:rFonts w:hint="eastAsia"/>
          <w:sz w:val="30"/>
          <w:szCs w:val="30"/>
        </w:rPr>
        <w:t>日向本院提起公诉。本院依法适用速裁程序，公开开庭审理了本案。公诉机关指派检察员潘成威出庭支持公诉，被告人徐俊球到庭参加诉讼。本案现已审理终结。</w:t>
      </w:r>
    </w:p>
    <w:p w14:paraId="1C4DBF70" w14:textId="77777777" w:rsidR="00000000" w:rsidRDefault="00C479F1">
      <w:pPr>
        <w:spacing w:line="500" w:lineRule="atLeast"/>
        <w:ind w:firstLine="600"/>
        <w:divId w:val="644550401"/>
        <w:rPr>
          <w:rFonts w:hint="eastAsia"/>
          <w:sz w:val="30"/>
          <w:szCs w:val="30"/>
        </w:rPr>
      </w:pPr>
      <w:r>
        <w:rPr>
          <w:rFonts w:hint="eastAsia"/>
          <w:sz w:val="30"/>
          <w:szCs w:val="30"/>
        </w:rPr>
        <w:t>公诉机关</w:t>
      </w:r>
      <w:r>
        <w:rPr>
          <w:rFonts w:hint="eastAsia"/>
          <w:sz w:val="30"/>
          <w:szCs w:val="30"/>
        </w:rPr>
        <w:t>指控，</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日凌晨</w:t>
      </w:r>
      <w:r>
        <w:rPr>
          <w:rFonts w:hint="eastAsia"/>
          <w:sz w:val="30"/>
          <w:szCs w:val="30"/>
        </w:rPr>
        <w:t>2</w:t>
      </w:r>
      <w:r>
        <w:rPr>
          <w:rFonts w:hint="eastAsia"/>
          <w:sz w:val="30"/>
          <w:szCs w:val="30"/>
        </w:rPr>
        <w:t>时许，被告人徐俊球搭乘被害人范某驾驶的出租车行驶至苏州工业园区某一村东门时，徐俊球拒付车费并下车离开，被害人范某上前拦阻后，二人发生扭打，期间徐俊球用左臂将范某推倒在地，造成范某右侧股骨颈骨骨折。经法医学鉴定，被害人范某外伤致其右股骨颈骨折未见股骨头坏死，并行假体置换术，其损伤已构成人体轻伤一级。</w:t>
      </w:r>
    </w:p>
    <w:p w14:paraId="6DB5F723" w14:textId="77777777" w:rsidR="00000000" w:rsidRDefault="00C479F1">
      <w:pPr>
        <w:spacing w:line="500" w:lineRule="atLeast"/>
        <w:ind w:firstLine="600"/>
        <w:divId w:val="940182574"/>
        <w:rPr>
          <w:rFonts w:hint="eastAsia"/>
          <w:sz w:val="30"/>
          <w:szCs w:val="30"/>
        </w:rPr>
      </w:pPr>
      <w:r>
        <w:rPr>
          <w:rFonts w:hint="eastAsia"/>
          <w:sz w:val="30"/>
          <w:szCs w:val="30"/>
        </w:rPr>
        <w:t>被告人徐俊球自愿认罪认罚，已赔偿被害人经济损失并取得谅解。</w:t>
      </w:r>
    </w:p>
    <w:p w14:paraId="78D6F68B" w14:textId="77777777" w:rsidR="00000000" w:rsidRDefault="00C479F1">
      <w:pPr>
        <w:spacing w:line="500" w:lineRule="atLeast"/>
        <w:ind w:firstLine="600"/>
        <w:divId w:val="1293092836"/>
        <w:rPr>
          <w:rFonts w:hint="eastAsia"/>
          <w:sz w:val="30"/>
          <w:szCs w:val="30"/>
        </w:rPr>
      </w:pPr>
      <w:r>
        <w:rPr>
          <w:rFonts w:hint="eastAsia"/>
          <w:sz w:val="30"/>
          <w:szCs w:val="30"/>
        </w:rPr>
        <w:t>被告人徐俊球对被指控的事实、罪名、证据及量刑建议没有异议、同意适用速裁程序且已签字具结，在开庭审理过程中亦无异议。</w:t>
      </w:r>
    </w:p>
    <w:p w14:paraId="69BD2403" w14:textId="77777777" w:rsidR="00000000" w:rsidRDefault="00C479F1">
      <w:pPr>
        <w:spacing w:line="500" w:lineRule="atLeast"/>
        <w:ind w:firstLine="600"/>
        <w:divId w:val="1207763404"/>
        <w:rPr>
          <w:rFonts w:hint="eastAsia"/>
          <w:sz w:val="30"/>
          <w:szCs w:val="30"/>
        </w:rPr>
      </w:pPr>
      <w:r>
        <w:rPr>
          <w:rFonts w:hint="eastAsia"/>
          <w:sz w:val="30"/>
          <w:szCs w:val="30"/>
        </w:rPr>
        <w:lastRenderedPageBreak/>
        <w:t>本院</w:t>
      </w:r>
      <w:r>
        <w:rPr>
          <w:rFonts w:hint="eastAsia"/>
          <w:sz w:val="30"/>
          <w:szCs w:val="30"/>
        </w:rPr>
        <w:t>认为，被告人徐俊球目无法制，故意伤害他人身体，致一人轻伤，其行为已构成故意伤害罪。被告人徐俊球自愿认罪认罚并同意适用速裁程序，依法从轻处罚。公诉机关指控被告人徐俊球犯故意伤害罪的事实清楚，证据确实、充分，指控的罪名、情节正确，提出的量刑建议适当，本院予以支持。据此，本院为维护社会治安秩序、保障公民的人身权利不受侵害，依照《中华人民共和国刑法》第二百三十四条第一款及《中华人民共和国刑事诉讼法》第十五条之规定，判决如下：</w:t>
      </w:r>
    </w:p>
    <w:p w14:paraId="181B6820" w14:textId="77777777" w:rsidR="00000000" w:rsidRDefault="00C479F1">
      <w:pPr>
        <w:spacing w:line="500" w:lineRule="atLeast"/>
        <w:ind w:firstLine="600"/>
        <w:divId w:val="1745836072"/>
        <w:rPr>
          <w:rFonts w:hint="eastAsia"/>
          <w:sz w:val="30"/>
          <w:szCs w:val="30"/>
        </w:rPr>
      </w:pPr>
      <w:r>
        <w:rPr>
          <w:rFonts w:hint="eastAsia"/>
          <w:sz w:val="30"/>
          <w:szCs w:val="30"/>
        </w:rPr>
        <w:t>被告人徐俊球犯故意伤害罪，判处拘役五个月。（刑期从判决执行之日起计算。判决执行以前先行羁押</w:t>
      </w:r>
      <w:r>
        <w:rPr>
          <w:rFonts w:hint="eastAsia"/>
          <w:sz w:val="30"/>
          <w:szCs w:val="30"/>
        </w:rPr>
        <w:t>的，羁押一日折抵刑期一日）。</w:t>
      </w:r>
    </w:p>
    <w:p w14:paraId="6E764FB7" w14:textId="77777777" w:rsidR="00000000" w:rsidRDefault="00C479F1">
      <w:pPr>
        <w:spacing w:line="500" w:lineRule="atLeast"/>
        <w:ind w:firstLine="600"/>
        <w:divId w:val="464196325"/>
        <w:rPr>
          <w:rFonts w:hint="eastAsia"/>
          <w:sz w:val="30"/>
          <w:szCs w:val="30"/>
        </w:rPr>
      </w:pPr>
      <w:r>
        <w:rPr>
          <w:rFonts w:hint="eastAsia"/>
          <w:sz w:val="30"/>
          <w:szCs w:val="30"/>
        </w:rPr>
        <w:t>如不服本判决，可在接到判决书的第二日起十日内，通过本院或者直接向江苏省苏州市中级人民法院提出上诉。书面上诉的，应当提交上诉状正本一份，副本两份。</w:t>
      </w:r>
    </w:p>
    <w:p w14:paraId="4BDD133F" w14:textId="77777777" w:rsidR="00000000" w:rsidRDefault="00C479F1">
      <w:pPr>
        <w:spacing w:line="500" w:lineRule="atLeast"/>
        <w:jc w:val="right"/>
        <w:divId w:val="1469276842"/>
        <w:rPr>
          <w:rFonts w:hint="eastAsia"/>
          <w:sz w:val="30"/>
          <w:szCs w:val="30"/>
        </w:rPr>
      </w:pPr>
      <w:r>
        <w:rPr>
          <w:rFonts w:hint="eastAsia"/>
          <w:sz w:val="30"/>
          <w:szCs w:val="30"/>
        </w:rPr>
        <w:t>审判员　王　俊</w:t>
      </w:r>
    </w:p>
    <w:p w14:paraId="7B3823C9" w14:textId="77777777" w:rsidR="00000000" w:rsidRDefault="00C479F1">
      <w:pPr>
        <w:spacing w:line="500" w:lineRule="atLeast"/>
        <w:jc w:val="right"/>
        <w:divId w:val="771124240"/>
        <w:rPr>
          <w:rFonts w:hint="eastAsia"/>
          <w:sz w:val="30"/>
          <w:szCs w:val="30"/>
        </w:rPr>
      </w:pPr>
      <w:r>
        <w:rPr>
          <w:rFonts w:hint="eastAsia"/>
          <w:sz w:val="30"/>
          <w:szCs w:val="30"/>
        </w:rPr>
        <w:t>二〇二一年八月十八日</w:t>
      </w:r>
    </w:p>
    <w:p w14:paraId="33C1D64C" w14:textId="77777777" w:rsidR="00000000" w:rsidRDefault="00C479F1">
      <w:pPr>
        <w:spacing w:line="500" w:lineRule="atLeast"/>
        <w:jc w:val="right"/>
        <w:divId w:val="992180912"/>
        <w:rPr>
          <w:rFonts w:hint="eastAsia"/>
          <w:sz w:val="30"/>
          <w:szCs w:val="30"/>
        </w:rPr>
      </w:pPr>
      <w:r>
        <w:rPr>
          <w:rFonts w:hint="eastAsia"/>
          <w:sz w:val="30"/>
          <w:szCs w:val="30"/>
        </w:rPr>
        <w:t>书记员　顾丽萍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468C" w14:textId="77777777" w:rsidR="00C479F1" w:rsidRDefault="00C479F1" w:rsidP="00C479F1">
      <w:r>
        <w:separator/>
      </w:r>
    </w:p>
  </w:endnote>
  <w:endnote w:type="continuationSeparator" w:id="0">
    <w:p w14:paraId="75CE5448" w14:textId="77777777" w:rsidR="00C479F1" w:rsidRDefault="00C479F1" w:rsidP="00C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6FA40" w14:textId="77777777" w:rsidR="00C479F1" w:rsidRDefault="00C479F1" w:rsidP="00C479F1">
      <w:r>
        <w:separator/>
      </w:r>
    </w:p>
  </w:footnote>
  <w:footnote w:type="continuationSeparator" w:id="0">
    <w:p w14:paraId="089A42EB" w14:textId="77777777" w:rsidR="00C479F1" w:rsidRDefault="00C479F1" w:rsidP="00C47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79F1"/>
    <w:rsid w:val="00C47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BE5E20"/>
  <w15:chartTrackingRefBased/>
  <w15:docId w15:val="{C38AA35A-1992-4D8C-94C4-AB8E59E5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479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9F1"/>
    <w:rPr>
      <w:rFonts w:ascii="宋体" w:eastAsia="宋体" w:hAnsi="宋体" w:cs="宋体"/>
      <w:sz w:val="18"/>
      <w:szCs w:val="18"/>
    </w:rPr>
  </w:style>
  <w:style w:type="paragraph" w:styleId="a5">
    <w:name w:val="footer"/>
    <w:basedOn w:val="a"/>
    <w:link w:val="a6"/>
    <w:uiPriority w:val="99"/>
    <w:unhideWhenUsed/>
    <w:rsid w:val="00C479F1"/>
    <w:pPr>
      <w:tabs>
        <w:tab w:val="center" w:pos="4153"/>
        <w:tab w:val="right" w:pos="8306"/>
      </w:tabs>
      <w:snapToGrid w:val="0"/>
    </w:pPr>
    <w:rPr>
      <w:sz w:val="18"/>
      <w:szCs w:val="18"/>
    </w:rPr>
  </w:style>
  <w:style w:type="character" w:customStyle="1" w:styleId="a6">
    <w:name w:val="页脚 字符"/>
    <w:basedOn w:val="a0"/>
    <w:link w:val="a5"/>
    <w:uiPriority w:val="99"/>
    <w:rsid w:val="00C479F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1168">
      <w:marLeft w:val="0"/>
      <w:marRight w:val="0"/>
      <w:marTop w:val="10"/>
      <w:marBottom w:val="10"/>
      <w:divBdr>
        <w:top w:val="none" w:sz="0" w:space="0" w:color="auto"/>
        <w:left w:val="none" w:sz="0" w:space="0" w:color="auto"/>
        <w:bottom w:val="none" w:sz="0" w:space="0" w:color="auto"/>
        <w:right w:val="none" w:sz="0" w:space="0" w:color="auto"/>
      </w:divBdr>
    </w:div>
    <w:div w:id="426733653">
      <w:marLeft w:val="0"/>
      <w:marRight w:val="0"/>
      <w:marTop w:val="10"/>
      <w:marBottom w:val="10"/>
      <w:divBdr>
        <w:top w:val="none" w:sz="0" w:space="0" w:color="auto"/>
        <w:left w:val="none" w:sz="0" w:space="0" w:color="auto"/>
        <w:bottom w:val="none" w:sz="0" w:space="0" w:color="auto"/>
        <w:right w:val="none" w:sz="0" w:space="0" w:color="auto"/>
      </w:divBdr>
    </w:div>
    <w:div w:id="464196325">
      <w:marLeft w:val="0"/>
      <w:marRight w:val="0"/>
      <w:marTop w:val="10"/>
      <w:marBottom w:val="10"/>
      <w:divBdr>
        <w:top w:val="none" w:sz="0" w:space="0" w:color="auto"/>
        <w:left w:val="none" w:sz="0" w:space="0" w:color="auto"/>
        <w:bottom w:val="none" w:sz="0" w:space="0" w:color="auto"/>
        <w:right w:val="none" w:sz="0" w:space="0" w:color="auto"/>
      </w:divBdr>
    </w:div>
    <w:div w:id="644550401">
      <w:marLeft w:val="0"/>
      <w:marRight w:val="0"/>
      <w:marTop w:val="10"/>
      <w:marBottom w:val="10"/>
      <w:divBdr>
        <w:top w:val="none" w:sz="0" w:space="0" w:color="auto"/>
        <w:left w:val="none" w:sz="0" w:space="0" w:color="auto"/>
        <w:bottom w:val="none" w:sz="0" w:space="0" w:color="auto"/>
        <w:right w:val="none" w:sz="0" w:space="0" w:color="auto"/>
      </w:divBdr>
    </w:div>
    <w:div w:id="771124240">
      <w:marLeft w:val="0"/>
      <w:marRight w:val="720"/>
      <w:marTop w:val="10"/>
      <w:marBottom w:val="10"/>
      <w:divBdr>
        <w:top w:val="none" w:sz="0" w:space="0" w:color="auto"/>
        <w:left w:val="none" w:sz="0" w:space="0" w:color="auto"/>
        <w:bottom w:val="none" w:sz="0" w:space="0" w:color="auto"/>
        <w:right w:val="none" w:sz="0" w:space="0" w:color="auto"/>
      </w:divBdr>
    </w:div>
    <w:div w:id="845821700">
      <w:marLeft w:val="0"/>
      <w:marRight w:val="0"/>
      <w:marTop w:val="10"/>
      <w:marBottom w:val="10"/>
      <w:divBdr>
        <w:top w:val="none" w:sz="0" w:space="0" w:color="auto"/>
        <w:left w:val="none" w:sz="0" w:space="0" w:color="auto"/>
        <w:bottom w:val="none" w:sz="0" w:space="0" w:color="auto"/>
        <w:right w:val="none" w:sz="0" w:space="0" w:color="auto"/>
      </w:divBdr>
    </w:div>
    <w:div w:id="940182574">
      <w:marLeft w:val="0"/>
      <w:marRight w:val="0"/>
      <w:marTop w:val="10"/>
      <w:marBottom w:val="10"/>
      <w:divBdr>
        <w:top w:val="none" w:sz="0" w:space="0" w:color="auto"/>
        <w:left w:val="none" w:sz="0" w:space="0" w:color="auto"/>
        <w:bottom w:val="none" w:sz="0" w:space="0" w:color="auto"/>
        <w:right w:val="none" w:sz="0" w:space="0" w:color="auto"/>
      </w:divBdr>
    </w:div>
    <w:div w:id="992180912">
      <w:marLeft w:val="0"/>
      <w:marRight w:val="720"/>
      <w:marTop w:val="10"/>
      <w:marBottom w:val="10"/>
      <w:divBdr>
        <w:top w:val="none" w:sz="0" w:space="0" w:color="auto"/>
        <w:left w:val="none" w:sz="0" w:space="0" w:color="auto"/>
        <w:bottom w:val="none" w:sz="0" w:space="0" w:color="auto"/>
        <w:right w:val="none" w:sz="0" w:space="0" w:color="auto"/>
      </w:divBdr>
    </w:div>
    <w:div w:id="1207763404">
      <w:marLeft w:val="0"/>
      <w:marRight w:val="0"/>
      <w:marTop w:val="10"/>
      <w:marBottom w:val="10"/>
      <w:divBdr>
        <w:top w:val="none" w:sz="0" w:space="0" w:color="auto"/>
        <w:left w:val="none" w:sz="0" w:space="0" w:color="auto"/>
        <w:bottom w:val="none" w:sz="0" w:space="0" w:color="auto"/>
        <w:right w:val="none" w:sz="0" w:space="0" w:color="auto"/>
      </w:divBdr>
    </w:div>
    <w:div w:id="1293092836">
      <w:marLeft w:val="0"/>
      <w:marRight w:val="0"/>
      <w:marTop w:val="10"/>
      <w:marBottom w:val="10"/>
      <w:divBdr>
        <w:top w:val="none" w:sz="0" w:space="0" w:color="auto"/>
        <w:left w:val="none" w:sz="0" w:space="0" w:color="auto"/>
        <w:bottom w:val="none" w:sz="0" w:space="0" w:color="auto"/>
        <w:right w:val="none" w:sz="0" w:space="0" w:color="auto"/>
      </w:divBdr>
    </w:div>
    <w:div w:id="1457793840">
      <w:marLeft w:val="0"/>
      <w:marRight w:val="0"/>
      <w:marTop w:val="10"/>
      <w:marBottom w:val="10"/>
      <w:divBdr>
        <w:top w:val="none" w:sz="0" w:space="0" w:color="auto"/>
        <w:left w:val="none" w:sz="0" w:space="0" w:color="auto"/>
        <w:bottom w:val="none" w:sz="0" w:space="0" w:color="auto"/>
        <w:right w:val="none" w:sz="0" w:space="0" w:color="auto"/>
      </w:divBdr>
    </w:div>
    <w:div w:id="1469276842">
      <w:marLeft w:val="0"/>
      <w:marRight w:val="720"/>
      <w:marTop w:val="10"/>
      <w:marBottom w:val="10"/>
      <w:divBdr>
        <w:top w:val="none" w:sz="0" w:space="0" w:color="auto"/>
        <w:left w:val="none" w:sz="0" w:space="0" w:color="auto"/>
        <w:bottom w:val="none" w:sz="0" w:space="0" w:color="auto"/>
        <w:right w:val="none" w:sz="0" w:space="0" w:color="auto"/>
      </w:divBdr>
    </w:div>
    <w:div w:id="1745836072">
      <w:marLeft w:val="0"/>
      <w:marRight w:val="0"/>
      <w:marTop w:val="10"/>
      <w:marBottom w:val="10"/>
      <w:divBdr>
        <w:top w:val="none" w:sz="0" w:space="0" w:color="auto"/>
        <w:left w:val="none" w:sz="0" w:space="0" w:color="auto"/>
        <w:bottom w:val="none" w:sz="0" w:space="0" w:color="auto"/>
        <w:right w:val="none" w:sz="0" w:space="0" w:color="auto"/>
      </w:divBdr>
    </w:div>
    <w:div w:id="1880169944">
      <w:marLeft w:val="0"/>
      <w:marRight w:val="0"/>
      <w:marTop w:val="10"/>
      <w:marBottom w:val="10"/>
      <w:divBdr>
        <w:top w:val="none" w:sz="0" w:space="0" w:color="auto"/>
        <w:left w:val="none" w:sz="0" w:space="0" w:color="auto"/>
        <w:bottom w:val="none" w:sz="0" w:space="0" w:color="auto"/>
        <w:right w:val="none" w:sz="0" w:space="0" w:color="auto"/>
      </w:divBdr>
    </w:div>
    <w:div w:id="20733824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2022-01-20T13:13:00Z</dcterms:created>
  <dcterms:modified xsi:type="dcterms:W3CDTF">2022-01-20T13:13:00Z</dcterms:modified>
</cp:coreProperties>
</file>