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FBA0" w14:textId="77777777" w:rsidR="00000000" w:rsidRDefault="00EC39D9">
      <w:pPr>
        <w:spacing w:line="500" w:lineRule="atLeast"/>
        <w:jc w:val="center"/>
        <w:divId w:val="2113938558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苏州工业园区人民法院</w:t>
      </w:r>
    </w:p>
    <w:p w14:paraId="511F0ECD" w14:textId="77777777" w:rsidR="00000000" w:rsidRDefault="00EC39D9">
      <w:pPr>
        <w:spacing w:line="500" w:lineRule="atLeast"/>
        <w:jc w:val="center"/>
        <w:divId w:val="418019774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2F87BB0C" w14:textId="77777777" w:rsidR="00000000" w:rsidRDefault="00EC39D9">
      <w:pPr>
        <w:spacing w:line="500" w:lineRule="atLeast"/>
        <w:jc w:val="right"/>
        <w:divId w:val="5389766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2021</w:t>
      </w:r>
      <w:r>
        <w:rPr>
          <w:rFonts w:hint="eastAsia"/>
          <w:sz w:val="30"/>
          <w:szCs w:val="30"/>
        </w:rPr>
        <w:t>）苏</w:t>
      </w:r>
      <w:r>
        <w:rPr>
          <w:rFonts w:hint="eastAsia"/>
          <w:sz w:val="30"/>
          <w:szCs w:val="30"/>
        </w:rPr>
        <w:t>0591</w:t>
      </w:r>
      <w:r>
        <w:rPr>
          <w:rFonts w:hint="eastAsia"/>
          <w:sz w:val="30"/>
          <w:szCs w:val="30"/>
        </w:rPr>
        <w:t>刑初</w:t>
      </w:r>
      <w:r>
        <w:rPr>
          <w:rFonts w:hint="eastAsia"/>
          <w:sz w:val="30"/>
          <w:szCs w:val="30"/>
        </w:rPr>
        <w:t>231</w:t>
      </w:r>
      <w:r>
        <w:rPr>
          <w:rFonts w:hint="eastAsia"/>
          <w:sz w:val="30"/>
          <w:szCs w:val="30"/>
        </w:rPr>
        <w:t>号</w:t>
      </w:r>
    </w:p>
    <w:p w14:paraId="051F7668" w14:textId="77777777" w:rsidR="00000000" w:rsidRDefault="00EC39D9">
      <w:pPr>
        <w:spacing w:line="500" w:lineRule="atLeast"/>
        <w:ind w:firstLine="600"/>
        <w:divId w:val="196191755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公诉机关江苏省苏州工业园区人民检察院。</w:t>
      </w:r>
    </w:p>
    <w:p w14:paraId="230E2C5B" w14:textId="77777777" w:rsidR="00000000" w:rsidRDefault="00EC39D9">
      <w:pPr>
        <w:spacing w:line="500" w:lineRule="atLeast"/>
        <w:ind w:firstLine="600"/>
        <w:divId w:val="142602895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被告人陈兵红，男，</w:t>
      </w:r>
      <w:r>
        <w:rPr>
          <w:rFonts w:hint="eastAsia"/>
          <w:sz w:val="30"/>
          <w:szCs w:val="30"/>
        </w:rPr>
        <w:t>1989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日出生于甘肃省通渭县，汉族，小学文化，务工人员，户籍所在地甘肃省通渭县，暂住地苏州市吴中区。</w:t>
      </w:r>
      <w:r>
        <w:rPr>
          <w:rFonts w:hint="eastAsia"/>
          <w:sz w:val="30"/>
          <w:szCs w:val="30"/>
        </w:rPr>
        <w:t>2021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日因涉嫌犯诈骗罪刑事拘留，同年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日被逮捕。现羁押于苏州市第二看守所。</w:t>
      </w:r>
    </w:p>
    <w:p w14:paraId="71C857DA" w14:textId="77777777" w:rsidR="00000000" w:rsidRDefault="00EC39D9">
      <w:pPr>
        <w:spacing w:line="500" w:lineRule="atLeast"/>
        <w:ind w:firstLine="600"/>
        <w:divId w:val="18877900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江苏省苏州工业园区人民检察院以苏园检一部刑诉〔</w:t>
      </w:r>
      <w:r>
        <w:rPr>
          <w:rFonts w:hint="eastAsia"/>
          <w:sz w:val="30"/>
          <w:szCs w:val="30"/>
        </w:rPr>
        <w:t>2021</w:t>
      </w:r>
      <w:r>
        <w:rPr>
          <w:rFonts w:hint="eastAsia"/>
          <w:sz w:val="30"/>
          <w:szCs w:val="30"/>
        </w:rPr>
        <w:t>〕</w:t>
      </w:r>
      <w:r>
        <w:rPr>
          <w:rFonts w:hint="eastAsia"/>
          <w:sz w:val="30"/>
          <w:szCs w:val="30"/>
        </w:rPr>
        <w:t>Z212</w:t>
      </w:r>
      <w:r>
        <w:rPr>
          <w:rFonts w:hint="eastAsia"/>
          <w:sz w:val="30"/>
          <w:szCs w:val="30"/>
        </w:rPr>
        <w:t>号起诉书指控被告人陈兵红犯诈骗罪，于</w:t>
      </w:r>
      <w:r>
        <w:rPr>
          <w:rFonts w:hint="eastAsia"/>
          <w:sz w:val="30"/>
          <w:szCs w:val="30"/>
        </w:rPr>
        <w:t>2021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日向本院提起公诉。本院审查后，依法适用简易程序，组成合议庭，公开开庭审理了本案。江苏省苏州工业园区人民检察院指派检察员张志卫出庭支持公诉，被告人陈兵红到庭参加诉讼。本案现已审理终</w:t>
      </w:r>
      <w:r>
        <w:rPr>
          <w:rFonts w:hint="eastAsia"/>
          <w:sz w:val="30"/>
          <w:szCs w:val="30"/>
        </w:rPr>
        <w:t>结。</w:t>
      </w:r>
    </w:p>
    <w:p w14:paraId="2DDF3A43" w14:textId="77777777" w:rsidR="00000000" w:rsidRDefault="00EC39D9">
      <w:pPr>
        <w:spacing w:line="500" w:lineRule="atLeast"/>
        <w:divId w:val="6847881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公诉机关指控并经本院审理查明：</w:t>
      </w:r>
    </w:p>
    <w:p w14:paraId="67CADDC0" w14:textId="77777777" w:rsidR="00000000" w:rsidRDefault="00EC39D9">
      <w:pPr>
        <w:spacing w:line="500" w:lineRule="atLeast"/>
        <w:ind w:firstLine="600"/>
        <w:divId w:val="18402662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日，被告人陈兵红在苏州工业园区某广场，将其私自通过广告店复制的</w:t>
      </w:r>
      <w:r>
        <w:rPr>
          <w:rFonts w:hint="eastAsia"/>
          <w:sz w:val="30"/>
          <w:szCs w:val="30"/>
        </w:rPr>
        <w:t>5200</w:t>
      </w:r>
      <w:r>
        <w:rPr>
          <w:rFonts w:hint="eastAsia"/>
          <w:sz w:val="30"/>
          <w:szCs w:val="30"/>
        </w:rPr>
        <w:t>张某冰场门票谎称真票卖给被害人王某，骗得人民币</w:t>
      </w:r>
      <w:r>
        <w:rPr>
          <w:rFonts w:hint="eastAsia"/>
          <w:sz w:val="30"/>
          <w:szCs w:val="30"/>
        </w:rPr>
        <w:t>129480</w:t>
      </w:r>
      <w:r>
        <w:rPr>
          <w:rFonts w:hint="eastAsia"/>
          <w:sz w:val="30"/>
          <w:szCs w:val="30"/>
        </w:rPr>
        <w:t>元。</w:t>
      </w:r>
    </w:p>
    <w:p w14:paraId="6CA9FE8A" w14:textId="77777777" w:rsidR="00000000" w:rsidRDefault="00EC39D9">
      <w:pPr>
        <w:spacing w:line="500" w:lineRule="atLeast"/>
        <w:ind w:firstLine="600"/>
        <w:divId w:val="3058647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2021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日，被告人陈兵红在苏州市吴中区郭巷，将其私自通过广告店复制的</w:t>
      </w:r>
      <w:r>
        <w:rPr>
          <w:rFonts w:hint="eastAsia"/>
          <w:sz w:val="30"/>
          <w:szCs w:val="30"/>
        </w:rPr>
        <w:t>10800</w:t>
      </w:r>
      <w:r>
        <w:rPr>
          <w:rFonts w:hint="eastAsia"/>
          <w:sz w:val="30"/>
          <w:szCs w:val="30"/>
        </w:rPr>
        <w:t>张某冰场门票谎称真票卖给被害人王某，骗得人民币</w:t>
      </w:r>
      <w:r>
        <w:rPr>
          <w:rFonts w:hint="eastAsia"/>
          <w:sz w:val="30"/>
          <w:szCs w:val="30"/>
        </w:rPr>
        <w:t>216000</w:t>
      </w:r>
      <w:r>
        <w:rPr>
          <w:rFonts w:hint="eastAsia"/>
          <w:sz w:val="30"/>
          <w:szCs w:val="30"/>
        </w:rPr>
        <w:t>元。案发前，被告人回收了部分假票并退款给王某人民币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万元。被告人实际得款人民币</w:t>
      </w:r>
      <w:r>
        <w:rPr>
          <w:rFonts w:hint="eastAsia"/>
          <w:sz w:val="30"/>
          <w:szCs w:val="30"/>
        </w:rPr>
        <w:t>185480</w:t>
      </w:r>
      <w:r>
        <w:rPr>
          <w:rFonts w:hint="eastAsia"/>
          <w:sz w:val="30"/>
          <w:szCs w:val="30"/>
        </w:rPr>
        <w:t>元。</w:t>
      </w:r>
    </w:p>
    <w:p w14:paraId="5096F4A2" w14:textId="77777777" w:rsidR="00000000" w:rsidRDefault="00EC39D9">
      <w:pPr>
        <w:spacing w:line="500" w:lineRule="atLeast"/>
        <w:ind w:firstLine="600"/>
        <w:divId w:val="4672838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另查明，被告人陈兵红被抓获后如实供述了自己罪行，且自愿认罪认罚，其另</w:t>
      </w:r>
      <w:r>
        <w:rPr>
          <w:rFonts w:hint="eastAsia"/>
          <w:sz w:val="30"/>
          <w:szCs w:val="30"/>
        </w:rPr>
        <w:t>行退赔了被害人</w:t>
      </w:r>
      <w:r>
        <w:rPr>
          <w:rFonts w:hint="eastAsia"/>
          <w:sz w:val="30"/>
          <w:szCs w:val="30"/>
        </w:rPr>
        <w:t>4620</w:t>
      </w:r>
      <w:r>
        <w:rPr>
          <w:rFonts w:hint="eastAsia"/>
          <w:sz w:val="30"/>
          <w:szCs w:val="30"/>
        </w:rPr>
        <w:t>元。</w:t>
      </w:r>
    </w:p>
    <w:p w14:paraId="4A33D879" w14:textId="77777777" w:rsidR="00000000" w:rsidRDefault="00EC39D9">
      <w:pPr>
        <w:spacing w:line="500" w:lineRule="atLeast"/>
        <w:ind w:firstLine="600"/>
        <w:divId w:val="14260297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上述事实，被告人陈兵红在庭审中不持异议，并有被害人王某的陈述笔录，证人毛某等人的证言笔录，聊天记录、转账</w:t>
      </w:r>
      <w:r>
        <w:rPr>
          <w:rFonts w:hint="eastAsia"/>
          <w:sz w:val="30"/>
          <w:szCs w:val="30"/>
        </w:rPr>
        <w:lastRenderedPageBreak/>
        <w:t>记录，抓获经过、发破案经过，收条，认罪认罚具结书，户籍资料等证据经庭审质证予以证实，足以认定。</w:t>
      </w:r>
    </w:p>
    <w:p w14:paraId="420469D5" w14:textId="77777777" w:rsidR="00000000" w:rsidRDefault="00EC39D9">
      <w:pPr>
        <w:spacing w:line="500" w:lineRule="atLeast"/>
        <w:ind w:firstLine="600"/>
        <w:divId w:val="1478710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被告人陈兵红目无法制，以非法占有为目的，骗取他人财物，数额巨大，其行为已构成诈骗罪。被告人陈兵红归案后如实供述自己罪行，且自愿认罪认罚，依法从轻处罚。公诉机关指控被告人陈兵红犯诈骗罪的事实清楚，证据确实、充分，罪名成立，应予支持。据此，本院为保障公民的财产权利不受侵犯，依照</w:t>
      </w:r>
      <w:r>
        <w:rPr>
          <w:rFonts w:hint="eastAsia"/>
          <w:sz w:val="30"/>
          <w:szCs w:val="30"/>
        </w:rPr>
        <w:t>《中华人民共和国刑法》第二百六十六条、第六十七条第三款、第六十四条及《中华人民共和国刑事诉讼法》第十五条之规定，判决如下：</w:t>
      </w:r>
    </w:p>
    <w:p w14:paraId="3E5CDBFB" w14:textId="77777777" w:rsidR="00000000" w:rsidRDefault="00EC39D9">
      <w:pPr>
        <w:spacing w:line="500" w:lineRule="atLeast"/>
        <w:ind w:firstLine="600"/>
        <w:divId w:val="151919387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一、被告人陈兵红犯诈骗罪，判处有期徒刑三年十一个月，并处罚金人民币一万元。（刑期自判决执行之日起计算；判决执行以前先行羁押的，羁押一日折抵刑期一日，即自</w:t>
      </w:r>
      <w:r>
        <w:rPr>
          <w:rFonts w:hint="eastAsia"/>
          <w:sz w:val="30"/>
          <w:szCs w:val="30"/>
        </w:rPr>
        <w:t>2021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日至</w:t>
      </w:r>
      <w:r>
        <w:rPr>
          <w:rFonts w:hint="eastAsia"/>
          <w:sz w:val="30"/>
          <w:szCs w:val="30"/>
        </w:rPr>
        <w:t>2025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日止；罚金自判决生效后第二日起一个月内缴纳，并上缴国库）。</w:t>
      </w:r>
    </w:p>
    <w:p w14:paraId="0B701097" w14:textId="77777777" w:rsidR="00000000" w:rsidRDefault="00EC39D9">
      <w:pPr>
        <w:spacing w:line="500" w:lineRule="atLeast"/>
        <w:ind w:firstLine="600"/>
        <w:divId w:val="3433651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二、责令被告人陈兵红退赔被害人王某人民币十八万零八百六十元。</w:t>
      </w:r>
    </w:p>
    <w:p w14:paraId="6539339D" w14:textId="77777777" w:rsidR="00000000" w:rsidRDefault="00EC39D9">
      <w:pPr>
        <w:spacing w:line="500" w:lineRule="atLeast"/>
        <w:ind w:firstLine="600"/>
        <w:divId w:val="16917639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如不服本判决，可在接到判决书的第二日起十日内，通过本院或者直接向江苏省苏州市中</w:t>
      </w:r>
      <w:r>
        <w:rPr>
          <w:rFonts w:hint="eastAsia"/>
          <w:sz w:val="30"/>
          <w:szCs w:val="30"/>
        </w:rPr>
        <w:t>级人民法院提出上诉。书面上诉的，应当提交上诉状正本一份，副本两份。</w:t>
      </w:r>
    </w:p>
    <w:p w14:paraId="5E7E082B" w14:textId="77777777" w:rsidR="00000000" w:rsidRDefault="00EC39D9">
      <w:pPr>
        <w:spacing w:line="500" w:lineRule="atLeast"/>
        <w:jc w:val="right"/>
        <w:divId w:val="2905245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王　俊</w:t>
      </w:r>
    </w:p>
    <w:p w14:paraId="240C364F" w14:textId="77777777" w:rsidR="00000000" w:rsidRDefault="00EC39D9">
      <w:pPr>
        <w:spacing w:line="500" w:lineRule="atLeast"/>
        <w:jc w:val="right"/>
        <w:divId w:val="15508460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周福康</w:t>
      </w:r>
    </w:p>
    <w:p w14:paraId="038C42A1" w14:textId="77777777" w:rsidR="00000000" w:rsidRDefault="00EC39D9">
      <w:pPr>
        <w:spacing w:line="500" w:lineRule="atLeast"/>
        <w:jc w:val="right"/>
        <w:divId w:val="170570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朱梅珍</w:t>
      </w:r>
    </w:p>
    <w:p w14:paraId="36E4CA5E" w14:textId="77777777" w:rsidR="00000000" w:rsidRDefault="00EC39D9">
      <w:pPr>
        <w:spacing w:line="500" w:lineRule="atLeast"/>
        <w:jc w:val="right"/>
        <w:divId w:val="17701534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二〇二一年八月四日</w:t>
      </w:r>
    </w:p>
    <w:p w14:paraId="0234549D" w14:textId="77777777" w:rsidR="00000000" w:rsidRDefault="00EC39D9">
      <w:pPr>
        <w:spacing w:line="500" w:lineRule="atLeast"/>
        <w:jc w:val="right"/>
        <w:divId w:val="163174720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顾丽萍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3CA62" w14:textId="77777777" w:rsidR="00EC39D9" w:rsidRDefault="00EC39D9" w:rsidP="00EC39D9">
      <w:r>
        <w:separator/>
      </w:r>
    </w:p>
  </w:endnote>
  <w:endnote w:type="continuationSeparator" w:id="0">
    <w:p w14:paraId="670EE4D3" w14:textId="77777777" w:rsidR="00EC39D9" w:rsidRDefault="00EC39D9" w:rsidP="00EC3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EC40F" w14:textId="77777777" w:rsidR="00EC39D9" w:rsidRDefault="00EC39D9" w:rsidP="00EC39D9">
      <w:r>
        <w:separator/>
      </w:r>
    </w:p>
  </w:footnote>
  <w:footnote w:type="continuationSeparator" w:id="0">
    <w:p w14:paraId="24368BA5" w14:textId="77777777" w:rsidR="00EC39D9" w:rsidRDefault="00EC39D9" w:rsidP="00EC39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D9"/>
    <w:rsid w:val="00EC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3DED53"/>
  <w15:chartTrackingRefBased/>
  <w15:docId w15:val="{C38AA35A-1992-4D8C-94C4-AB8E59E5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C3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39D9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39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39D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70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0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9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51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7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15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77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8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1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9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7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87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07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20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41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2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0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55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55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2022-01-20T13:13:00Z</dcterms:created>
  <dcterms:modified xsi:type="dcterms:W3CDTF">2022-01-20T13:13:00Z</dcterms:modified>
</cp:coreProperties>
</file>