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br/>
        <w:t>⚖️  VERDIGRIS BOTANICA TRIBAL NATION TRUST  ⚖️</w:t>
        <w:br/>
        <w:t>FEDSTRIP ROUTING HEADER | SOVEREIGN POSTAL &amp; DIPLOMATIC TRANSMISSION</w:t>
        <w:br/>
        <w:t>Facility: 2900 Knox Ave, Vine Grove, KY 40175 | ZIP+4: 40175-9998</w:t>
        <w:br/>
        <w:t>Finance No: 206402 | Permit: 11360 | CRID: 48717663 | EPS: 3873601 | PI: 498</w:t>
        <w:br/>
        <w:t>Transmission Type: FEDERAL POSTAL PROCUREMENT – PRIORITY DIPLOMATIC</w:t>
        <w:br/>
        <w:t>Handling: LEVEL 3 – FIDUCIARY SEALED – TREATY PROTECTED</w:t>
        <w:br/>
        <w:t>Routing Date: June 29, 2025</w:t>
        <w:br/>
        <w:t>═══════════════════════════════════════════════════════════════════════════════</w:t>
      </w:r>
    </w:p>
    <w:p>
      <w:pPr>
        <w:jc w:val="center"/>
      </w:pPr>
      <w:r>
        <w:rPr>
          <w:b/>
          <w:sz w:val="32"/>
        </w:rPr>
        <w:br/>
        <w:t>MEMORANDUM OF UNDERSTANDING</w:t>
      </w:r>
    </w:p>
    <w:p>
      <w:pPr>
        <w:jc w:val="center"/>
      </w:pPr>
      <w:r>
        <w:t>Between the Verdigris Botanica Tribal Nation Trust</w:t>
        <w:br/>
        <w:t>and</w:t>
        <w:br/>
        <w:t>The Government of the United States</w:t>
      </w:r>
    </w:p>
    <w:p>
      <w:pPr>
        <w:spacing w:after="240"/>
      </w:pPr>
      <w:r>
        <w:t>With the Voice of the Ancestors, and the Law of the Living</w:t>
        <w:br/>
        <w:t>Let this record stand eternal. We, the sovereign stewards and living heirs of the Verdigris Botanica Tribal Nation Trust, do hereby publish, proclaim, and enforce this Memorandum of Understanding (MOU) with the United States Government, its branches, agencies, and contractors, to assert our lawful standing, ancestral jurisdiction, and present-day authority in trust, title, treaty, and spirit.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