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FF" w:rsidRPr="00996652" w:rsidRDefault="004B24A7">
      <w:pPr>
        <w:rPr>
          <w:b/>
        </w:rPr>
      </w:pPr>
      <w:r w:rsidRPr="00996652">
        <w:rPr>
          <w:b/>
        </w:rPr>
        <w:t>Desafio Regulatório Ops</w:t>
      </w:r>
    </w:p>
    <w:p w:rsidR="004B24A7" w:rsidRDefault="004B24A7">
      <w:bookmarkStart w:id="0" w:name="_GoBack"/>
      <w:bookmarkEnd w:id="0"/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>Conceitos Fundamentais sobre PIX.</w:t>
      </w:r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>Sistemas do BACEN responsáveis pelo PIX.</w:t>
      </w:r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>Principais Fluxos Transacionais, incluindo os que utilizam chaves.</w:t>
      </w:r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>Qr-Code dinâmico: explicar como é a criação e o fluxo de pagamento e recebimento.</w:t>
      </w:r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 xml:space="preserve">Principais regulações e seus pontos mais relevantes. </w:t>
      </w:r>
    </w:p>
    <w:p w:rsidR="004B24A7" w:rsidRDefault="004B24A7" w:rsidP="004B24A7">
      <w:pPr>
        <w:pStyle w:val="ListParagraph"/>
        <w:numPr>
          <w:ilvl w:val="0"/>
          <w:numId w:val="2"/>
        </w:numPr>
      </w:pPr>
      <w:r>
        <w:t>Explicar a finalidade da C</w:t>
      </w:r>
      <w:r w:rsidR="00996652">
        <w:t xml:space="preserve">onta Pagamento Instantâneo, seu funcionamento e sua relação com o Sistema de Transferência de Reservas e com a Conta Correspondente a Moeda Eletronica e Conta de Liquidação. </w:t>
      </w:r>
    </w:p>
    <w:sectPr w:rsidR="004B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F5070"/>
    <w:multiLevelType w:val="hybridMultilevel"/>
    <w:tmpl w:val="461AD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20887"/>
    <w:multiLevelType w:val="hybridMultilevel"/>
    <w:tmpl w:val="92D20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A7"/>
    <w:rsid w:val="004B24A7"/>
    <w:rsid w:val="00996652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AF05"/>
  <w15:chartTrackingRefBased/>
  <w15:docId w15:val="{6A6C94AE-7F35-4917-AB70-A75560F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99E7-5DF0-4F9B-AF7A-9772CE5C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 Laís JPL</dc:creator>
  <cp:keywords/>
  <dc:description/>
  <cp:lastModifiedBy>João e Laís JPL</cp:lastModifiedBy>
  <cp:revision>2</cp:revision>
  <dcterms:created xsi:type="dcterms:W3CDTF">2022-05-28T16:06:00Z</dcterms:created>
  <dcterms:modified xsi:type="dcterms:W3CDTF">2022-05-28T16:13:00Z</dcterms:modified>
</cp:coreProperties>
</file>