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466"/>
        <w:tblW w:w="11080" w:type="dxa"/>
        <w:tblLook w:val="04A0" w:firstRow="1" w:lastRow="0" w:firstColumn="1" w:lastColumn="0" w:noHBand="0" w:noVBand="1"/>
      </w:tblPr>
      <w:tblGrid>
        <w:gridCol w:w="5404"/>
        <w:gridCol w:w="3445"/>
        <w:gridCol w:w="529"/>
        <w:gridCol w:w="1702"/>
      </w:tblGrid>
      <w:tr w:rsidR="000427F8" w14:paraId="130B6EC0" w14:textId="77777777" w:rsidTr="00815559">
        <w:trPr>
          <w:trHeight w:val="1213"/>
        </w:trPr>
        <w:tc>
          <w:tcPr>
            <w:tcW w:w="11080" w:type="dxa"/>
            <w:gridSpan w:val="4"/>
            <w:hideMark/>
          </w:tcPr>
          <w:p w14:paraId="6B8B8273" w14:textId="77777777" w:rsidR="000427F8" w:rsidRPr="00263E10" w:rsidRDefault="000427F8" w:rsidP="00815559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263E10">
              <w:rPr>
                <w:rFonts w:asciiTheme="majorHAnsi" w:hAnsiTheme="majorHAnsi"/>
                <w:b/>
                <w:sz w:val="32"/>
                <w:szCs w:val="32"/>
              </w:rPr>
              <w:t>Laith Al Obaidy</w:t>
            </w:r>
          </w:p>
          <w:p w14:paraId="62186040" w14:textId="77777777" w:rsidR="000427F8" w:rsidRDefault="000427F8" w:rsidP="00815559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www.laithalobaidy.com</w:t>
            </w:r>
          </w:p>
          <w:p w14:paraId="5C31556F" w14:textId="69F3552D" w:rsidR="00460D18" w:rsidRPr="00460D18" w:rsidRDefault="00460D18" w:rsidP="00460D1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60D18">
              <w:rPr>
                <w:rFonts w:asciiTheme="majorHAnsi" w:hAnsiTheme="majorHAnsi"/>
                <w:sz w:val="20"/>
                <w:szCs w:val="20"/>
              </w:rPr>
              <w:t>AUSTIN, TX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460D18">
              <w:rPr>
                <w:rFonts w:asciiTheme="majorHAnsi" w:hAnsiTheme="majorHAnsi"/>
                <w:sz w:val="20"/>
                <w:szCs w:val="20"/>
              </w:rPr>
              <w:t>78727</w:t>
            </w:r>
          </w:p>
          <w:p w14:paraId="6BA76986" w14:textId="77777777" w:rsidR="000427F8" w:rsidRPr="00460D18" w:rsidRDefault="000427F8" w:rsidP="00460D18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460D18">
              <w:rPr>
                <w:rFonts w:asciiTheme="majorHAnsi" w:hAnsiTheme="majorHAnsi"/>
                <w:sz w:val="20"/>
                <w:szCs w:val="20"/>
              </w:rPr>
              <w:t>Green Card Holder</w:t>
            </w:r>
          </w:p>
          <w:p w14:paraId="10883098" w14:textId="77777777" w:rsidR="000427F8" w:rsidRDefault="000427F8" w:rsidP="00460D18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(512) 909-4962</w:t>
            </w:r>
          </w:p>
          <w:p w14:paraId="53BCF4E2" w14:textId="48E96EB7" w:rsidR="000427F8" w:rsidRDefault="00651FC7" w:rsidP="00E217CF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laith.alobaidy@yahoo.com, </w:t>
            </w:r>
            <w:hyperlink r:id="rId5" w:history="1">
              <w:r w:rsidR="00E217CF" w:rsidRPr="00A43FB6">
                <w:rPr>
                  <w:rStyle w:val="Hyperlink"/>
                  <w:rFonts w:asciiTheme="majorHAnsi" w:hAnsiTheme="majorHAnsi"/>
                  <w:b/>
                  <w:sz w:val="20"/>
                  <w:szCs w:val="20"/>
                </w:rPr>
                <w:t>www.linkedin.com/in/englaith</w:t>
              </w:r>
            </w:hyperlink>
            <w:r w:rsidR="00E217CF">
              <w:rPr>
                <w:rFonts w:asciiTheme="majorHAnsi" w:hAnsiTheme="majorHAnsi"/>
                <w:b/>
                <w:sz w:val="20"/>
                <w:szCs w:val="20"/>
              </w:rPr>
              <w:t>, https://github.com/laith-a</w:t>
            </w:r>
            <w:r w:rsidR="00E217CF" w:rsidRPr="00E217CF">
              <w:rPr>
                <w:rFonts w:asciiTheme="majorHAnsi" w:hAnsiTheme="majorHAnsi"/>
                <w:b/>
                <w:sz w:val="20"/>
                <w:szCs w:val="20"/>
              </w:rPr>
              <w:t>lobaidy</w:t>
            </w:r>
          </w:p>
        </w:tc>
      </w:tr>
      <w:tr w:rsidR="000427F8" w14:paraId="19797CA8" w14:textId="77777777" w:rsidTr="00815559">
        <w:trPr>
          <w:trHeight w:val="220"/>
        </w:trPr>
        <w:tc>
          <w:tcPr>
            <w:tcW w:w="11080" w:type="dxa"/>
            <w:gridSpan w:val="4"/>
            <w:hideMark/>
          </w:tcPr>
          <w:p w14:paraId="38A47DC3" w14:textId="77777777" w:rsidR="000427F8" w:rsidRDefault="000427F8" w:rsidP="00815559">
            <w:pPr>
              <w:shd w:val="clear" w:color="auto" w:fill="D9D9D9"/>
              <w:spacing w:after="0" w:line="240" w:lineRule="auto"/>
              <w:jc w:val="center"/>
              <w:rPr>
                <w:rFonts w:asciiTheme="majorHAnsi" w:hAnsiTheme="majorHAnsi"/>
                <w:b/>
                <w:spacing w:val="2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pacing w:val="20"/>
                <w:sz w:val="20"/>
                <w:szCs w:val="20"/>
              </w:rPr>
              <w:t>EDUCATION</w:t>
            </w:r>
          </w:p>
        </w:tc>
      </w:tr>
      <w:tr w:rsidR="000427F8" w14:paraId="151CA2E1" w14:textId="77777777" w:rsidTr="00815559">
        <w:trPr>
          <w:trHeight w:val="433"/>
        </w:trPr>
        <w:tc>
          <w:tcPr>
            <w:tcW w:w="9378" w:type="dxa"/>
            <w:gridSpan w:val="3"/>
            <w:hideMark/>
          </w:tcPr>
          <w:p w14:paraId="64AFF233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University of Technology</w:t>
            </w:r>
          </w:p>
          <w:p w14:paraId="4CEB7F12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BSc. in Computer Engineering – 4 Years</w:t>
            </w:r>
          </w:p>
        </w:tc>
        <w:tc>
          <w:tcPr>
            <w:tcW w:w="1702" w:type="dxa"/>
            <w:hideMark/>
          </w:tcPr>
          <w:p w14:paraId="0176A8A4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Baghdad, Iraq</w:t>
            </w:r>
          </w:p>
          <w:p w14:paraId="4030398D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Graduated 2005</w:t>
            </w:r>
          </w:p>
        </w:tc>
      </w:tr>
      <w:tr w:rsidR="000427F8" w14:paraId="749598E4" w14:textId="77777777" w:rsidTr="00815559">
        <w:trPr>
          <w:trHeight w:val="243"/>
        </w:trPr>
        <w:tc>
          <w:tcPr>
            <w:tcW w:w="11080" w:type="dxa"/>
            <w:gridSpan w:val="4"/>
            <w:shd w:val="clear" w:color="auto" w:fill="FFFFFF" w:themeFill="background1"/>
            <w:hideMark/>
          </w:tcPr>
          <w:p w14:paraId="06A149B7" w14:textId="77777777" w:rsidR="000427F8" w:rsidRDefault="000427F8" w:rsidP="00815559">
            <w:pPr>
              <w:shd w:val="clear" w:color="auto" w:fill="D9D9D9"/>
              <w:spacing w:after="0" w:line="240" w:lineRule="auto"/>
              <w:jc w:val="center"/>
              <w:rPr>
                <w:rFonts w:asciiTheme="majorHAnsi" w:hAnsiTheme="majorHAnsi"/>
                <w:b/>
                <w:spacing w:val="2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pacing w:val="20"/>
                <w:sz w:val="20"/>
                <w:szCs w:val="20"/>
              </w:rPr>
              <w:t xml:space="preserve">CERTIFICATIONS </w:t>
            </w:r>
          </w:p>
        </w:tc>
      </w:tr>
      <w:tr w:rsidR="000427F8" w14:paraId="302E5515" w14:textId="77777777" w:rsidTr="00815559">
        <w:trPr>
          <w:trHeight w:val="243"/>
        </w:trPr>
        <w:tc>
          <w:tcPr>
            <w:tcW w:w="11080" w:type="dxa"/>
            <w:gridSpan w:val="4"/>
            <w:shd w:val="clear" w:color="auto" w:fill="FFFFFF" w:themeFill="background1"/>
            <w:hideMark/>
          </w:tcPr>
          <w:p w14:paraId="2A175180" w14:textId="77777777" w:rsidR="000427F8" w:rsidRDefault="000427F8" w:rsidP="008155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RHCE – Red Hat Certified Engineer – Red Hat Inc. 2015</w:t>
            </w:r>
          </w:p>
          <w:p w14:paraId="5B9E59EA" w14:textId="77777777" w:rsidR="000427F8" w:rsidRDefault="000427F8" w:rsidP="00815559">
            <w:pPr>
              <w:pStyle w:val="ListParagraph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Certification ID: 130-082-910</w:t>
            </w:r>
          </w:p>
          <w:p w14:paraId="64EC4B9C" w14:textId="77777777" w:rsidR="000427F8" w:rsidRDefault="000427F8" w:rsidP="008155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RHCSA – Red Hat Certified System Administrator  - Red Hat Inc. 2013</w:t>
            </w:r>
            <w:r>
              <w:rPr>
                <w:rFonts w:asciiTheme="majorHAnsi" w:hAnsiTheme="majorHAnsi"/>
                <w:sz w:val="20"/>
                <w:szCs w:val="20"/>
              </w:rPr>
              <w:br/>
              <w:t>Certification ID: 130-082-910</w:t>
            </w:r>
          </w:p>
          <w:p w14:paraId="581D8533" w14:textId="77777777" w:rsidR="000427F8" w:rsidRDefault="00A90AAB" w:rsidP="008155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hyperlink r:id="rId6" w:tooltip="Find users with this keyword" w:history="1">
              <w:r w:rsidR="000427F8">
                <w:rPr>
                  <w:rStyle w:val="Hyperlink"/>
                  <w:rFonts w:asciiTheme="majorHAnsi" w:hAnsiTheme="majorHAnsi"/>
                  <w:color w:val="auto"/>
                  <w:sz w:val="20"/>
                  <w:szCs w:val="20"/>
                  <w:u w:val="none"/>
                </w:rPr>
                <w:t>Novell CLA - Novell Certified Linux Administrator</w:t>
              </w:r>
            </w:hyperlink>
            <w:r w:rsidR="000427F8">
              <w:rPr>
                <w:rFonts w:asciiTheme="majorHAnsi" w:hAnsiTheme="majorHAnsi"/>
                <w:sz w:val="20"/>
                <w:szCs w:val="20"/>
              </w:rPr>
              <w:t xml:space="preserve"> - Novell 2013</w:t>
            </w:r>
          </w:p>
          <w:p w14:paraId="7F8BD415" w14:textId="77777777" w:rsidR="000427F8" w:rsidRDefault="000427F8" w:rsidP="00815559">
            <w:pPr>
              <w:pStyle w:val="ListParagraph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Certification ID: 10235003</w:t>
            </w:r>
          </w:p>
          <w:p w14:paraId="325432AD" w14:textId="77777777" w:rsidR="000427F8" w:rsidRDefault="000427F8" w:rsidP="008155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LPIC 1 (LPI 101 Exam &amp; LPI 102 Exam) - Linux Professional Institute 2013            </w:t>
            </w:r>
          </w:p>
          <w:p w14:paraId="6328D2DD" w14:textId="77777777" w:rsidR="000427F8" w:rsidRDefault="000427F8" w:rsidP="00815559">
            <w:pPr>
              <w:pStyle w:val="ListParagraph"/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ID: LPI000248415 CODE: 8454ljyzdd </w:t>
            </w:r>
          </w:p>
        </w:tc>
      </w:tr>
      <w:tr w:rsidR="000427F8" w14:paraId="426EBE56" w14:textId="77777777" w:rsidTr="00815559">
        <w:trPr>
          <w:trHeight w:val="220"/>
        </w:trPr>
        <w:tc>
          <w:tcPr>
            <w:tcW w:w="11080" w:type="dxa"/>
            <w:gridSpan w:val="4"/>
            <w:hideMark/>
          </w:tcPr>
          <w:p w14:paraId="7C82D693" w14:textId="77777777" w:rsidR="000427F8" w:rsidRDefault="000427F8" w:rsidP="00815559">
            <w:pPr>
              <w:shd w:val="clear" w:color="auto" w:fill="D9D9D9"/>
              <w:spacing w:after="0" w:line="240" w:lineRule="auto"/>
              <w:jc w:val="center"/>
              <w:rPr>
                <w:rFonts w:asciiTheme="majorHAnsi" w:hAnsiTheme="majorHAnsi"/>
                <w:b/>
                <w:spacing w:val="2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pacing w:val="20"/>
                <w:sz w:val="20"/>
                <w:szCs w:val="20"/>
              </w:rPr>
              <w:t>WORK EXPERIENCE</w:t>
            </w:r>
          </w:p>
        </w:tc>
      </w:tr>
      <w:tr w:rsidR="000427F8" w14:paraId="737CFF35" w14:textId="77777777" w:rsidTr="00815559">
        <w:trPr>
          <w:trHeight w:val="1121"/>
        </w:trPr>
        <w:tc>
          <w:tcPr>
            <w:tcW w:w="8849" w:type="dxa"/>
            <w:gridSpan w:val="2"/>
          </w:tcPr>
          <w:p w14:paraId="2D88C9AD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Rackspace</w:t>
            </w:r>
          </w:p>
          <w:p w14:paraId="73ADC2EB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Linux System Administrator.</w:t>
            </w:r>
          </w:p>
          <w:p w14:paraId="7ACC04ED" w14:textId="0F9EF802" w:rsidR="000427F8" w:rsidRPr="00B20657" w:rsidRDefault="00F33257" w:rsidP="00B2065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Phone, chat and </w:t>
            </w:r>
            <w:r w:rsidR="000427F8">
              <w:rPr>
                <w:rFonts w:asciiTheme="majorHAnsi" w:hAnsiTheme="majorHAnsi"/>
                <w:sz w:val="20"/>
                <w:szCs w:val="20"/>
              </w:rPr>
              <w:t>ticket support for Linux based cloud servers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F33257">
              <w:rPr>
                <w:rFonts w:asciiTheme="majorHAnsi" w:hAnsiTheme="majorHAnsi"/>
                <w:sz w:val="20"/>
                <w:szCs w:val="20"/>
              </w:rPr>
              <w:t>to thousands of customers worldwide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0427F8">
              <w:rPr>
                <w:rFonts w:asciiTheme="majorHAnsi" w:hAnsiTheme="majorHAnsi"/>
                <w:sz w:val="20"/>
                <w:szCs w:val="20"/>
              </w:rPr>
              <w:t>supporting the following technologies, Red Hat, CentOS, Debian, Ubuntu. Web Servers: Apache and NGINX</w:t>
            </w:r>
            <w:r w:rsidR="00B20657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0427F8" w:rsidRPr="00B20657">
              <w:rPr>
                <w:rFonts w:asciiTheme="majorHAnsi" w:hAnsiTheme="majorHAnsi"/>
                <w:sz w:val="20"/>
                <w:szCs w:val="20"/>
              </w:rPr>
              <w:t>PHP served via mod_php and PHP</w:t>
            </w:r>
            <w:r w:rsidR="00B20657">
              <w:rPr>
                <w:rFonts w:asciiTheme="majorHAnsi" w:hAnsiTheme="majorHAnsi"/>
                <w:sz w:val="20"/>
                <w:szCs w:val="20"/>
              </w:rPr>
              <w:t>-</w:t>
            </w:r>
            <w:r w:rsidR="000427F8" w:rsidRPr="00B20657">
              <w:rPr>
                <w:rFonts w:asciiTheme="majorHAnsi" w:hAnsiTheme="majorHAnsi"/>
                <w:sz w:val="20"/>
                <w:szCs w:val="20"/>
              </w:rPr>
              <w:softHyphen/>
            </w:r>
            <w:r w:rsidR="00E83296">
              <w:rPr>
                <w:rFonts w:asciiTheme="majorHAnsi" w:hAnsiTheme="majorHAnsi"/>
                <w:sz w:val="20"/>
                <w:szCs w:val="20"/>
              </w:rPr>
              <w:t>FPM, Databases (Installation, replication and tuning</w:t>
            </w:r>
            <w:r w:rsidR="000427F8" w:rsidRPr="00B20657">
              <w:rPr>
                <w:rFonts w:asciiTheme="majorHAnsi" w:hAnsiTheme="majorHAnsi"/>
                <w:sz w:val="20"/>
                <w:szCs w:val="20"/>
              </w:rPr>
              <w:t>)</w:t>
            </w:r>
            <w:r w:rsidR="00E8329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427F8" w:rsidRPr="00B20657">
              <w:rPr>
                <w:rFonts w:asciiTheme="majorHAnsi" w:hAnsiTheme="majorHAnsi"/>
                <w:sz w:val="20"/>
                <w:szCs w:val="20"/>
              </w:rPr>
              <w:t xml:space="preserve">MySQL and MariaDB, NFS, Lsyncd, WordPress Installation and Configuration, DNS </w:t>
            </w:r>
            <w:r w:rsidR="000C769D" w:rsidRPr="00B20657">
              <w:rPr>
                <w:rFonts w:asciiTheme="majorHAnsi" w:hAnsiTheme="majorHAnsi"/>
                <w:sz w:val="20"/>
                <w:szCs w:val="20"/>
              </w:rPr>
              <w:t>configuration,</w:t>
            </w:r>
            <w:r w:rsidR="000427F8" w:rsidRPr="00B20657">
              <w:rPr>
                <w:rFonts w:asciiTheme="majorHAnsi" w:hAnsiTheme="majorHAnsi"/>
                <w:sz w:val="20"/>
                <w:szCs w:val="20"/>
              </w:rPr>
              <w:t xml:space="preserve"> Postfix, SSL, </w:t>
            </w:r>
            <w:r w:rsidR="001F565A" w:rsidRPr="00B20657">
              <w:rPr>
                <w:rFonts w:asciiTheme="majorHAnsi" w:hAnsiTheme="majorHAnsi"/>
                <w:sz w:val="20"/>
                <w:szCs w:val="20"/>
              </w:rPr>
              <w:t xml:space="preserve">NFS, </w:t>
            </w:r>
            <w:r w:rsidR="000427F8" w:rsidRPr="00B20657">
              <w:rPr>
                <w:rFonts w:asciiTheme="majorHAnsi" w:hAnsiTheme="majorHAnsi"/>
                <w:sz w:val="20"/>
                <w:szCs w:val="20"/>
              </w:rPr>
              <w:t xml:space="preserve">SFTP jailing, </w:t>
            </w:r>
            <w:r w:rsidR="0047102A" w:rsidRPr="00B20657">
              <w:rPr>
                <w:rFonts w:asciiTheme="majorHAnsi" w:hAnsiTheme="majorHAnsi"/>
                <w:sz w:val="20"/>
                <w:szCs w:val="20"/>
              </w:rPr>
              <w:t xml:space="preserve">Varnish, Memcache, </w:t>
            </w:r>
            <w:r w:rsidR="000427F8" w:rsidRPr="00B20657">
              <w:rPr>
                <w:rFonts w:asciiTheme="majorHAnsi" w:hAnsiTheme="majorHAnsi"/>
                <w:sz w:val="20"/>
                <w:szCs w:val="20"/>
              </w:rPr>
              <w:t xml:space="preserve">and so many other common Linux issues and tuning. </w:t>
            </w:r>
          </w:p>
          <w:p w14:paraId="7FE5EE42" w14:textId="0BE48ED6" w:rsidR="000427F8" w:rsidRDefault="000427F8" w:rsidP="008155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Respond to queries either in person or over the phone, as well as walk customer </w:t>
            </w:r>
            <w:r w:rsidR="002E70D7">
              <w:rPr>
                <w:rFonts w:asciiTheme="majorHAnsi" w:hAnsiTheme="majorHAnsi"/>
                <w:sz w:val="20"/>
                <w:szCs w:val="20"/>
              </w:rPr>
              <w:t xml:space="preserve">through problem-solving process on a 24/7 environment. </w:t>
            </w:r>
          </w:p>
          <w:p w14:paraId="629E9179" w14:textId="03D318C1" w:rsidR="00E51C59" w:rsidRDefault="00E51C59" w:rsidP="0081555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On-hand Experience in Rackspace tools and services, Cloud Backup and Restore, Load Balancers, Network, Servers, </w:t>
            </w:r>
            <w:r w:rsidR="00B72976">
              <w:rPr>
                <w:rFonts w:asciiTheme="majorHAnsi" w:hAnsiTheme="majorHAnsi"/>
                <w:sz w:val="20"/>
                <w:szCs w:val="20"/>
              </w:rPr>
              <w:t>Images, DNS</w:t>
            </w:r>
            <w:r w:rsidR="006B477A">
              <w:rPr>
                <w:rFonts w:asciiTheme="majorHAnsi" w:hAnsiTheme="majorHAnsi"/>
                <w:sz w:val="20"/>
                <w:szCs w:val="20"/>
              </w:rPr>
              <w:t>, DBs</w:t>
            </w:r>
            <w:r w:rsidR="00BF3382">
              <w:rPr>
                <w:rFonts w:asciiTheme="majorHAnsi" w:hAnsiTheme="majorHAnsi"/>
                <w:sz w:val="20"/>
                <w:szCs w:val="20"/>
              </w:rPr>
              <w:t>,</w:t>
            </w:r>
            <w:r w:rsidR="001A3C1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etc. </w:t>
            </w:r>
          </w:p>
          <w:p w14:paraId="32F2450D" w14:textId="77777777" w:rsidR="000427F8" w:rsidRDefault="000427F8" w:rsidP="00815559">
            <w:pPr>
              <w:pStyle w:val="ListParagraph"/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31" w:type="dxa"/>
            <w:gridSpan w:val="2"/>
            <w:hideMark/>
          </w:tcPr>
          <w:p w14:paraId="134FCCEE" w14:textId="6C00E0AE" w:rsidR="000427F8" w:rsidRDefault="0074493D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Austin</w:t>
            </w:r>
            <w:r w:rsidR="000427F8">
              <w:rPr>
                <w:rFonts w:asciiTheme="majorHAnsi" w:hAnsiTheme="majorHAnsi"/>
                <w:sz w:val="20"/>
                <w:szCs w:val="20"/>
              </w:rPr>
              <w:t>, Texas</w:t>
            </w:r>
          </w:p>
          <w:p w14:paraId="77758BB1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October 2014-</w:t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Till now</w:t>
            </w:r>
          </w:p>
        </w:tc>
      </w:tr>
      <w:tr w:rsidR="000427F8" w14:paraId="36022B54" w14:textId="77777777" w:rsidTr="00815559">
        <w:trPr>
          <w:trHeight w:val="1121"/>
        </w:trPr>
        <w:tc>
          <w:tcPr>
            <w:tcW w:w="8849" w:type="dxa"/>
            <w:gridSpan w:val="2"/>
          </w:tcPr>
          <w:p w14:paraId="1D57827A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Liquidation Channel</w:t>
            </w:r>
          </w:p>
          <w:p w14:paraId="41353D4A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IT supports Tech.</w:t>
            </w:r>
          </w:p>
          <w:p w14:paraId="327D17DA" w14:textId="785173EF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Provide technical assistance and support for incoming queries and issues related to </w:t>
            </w:r>
            <w:r w:rsidR="00A90AAB">
              <w:rPr>
                <w:rFonts w:asciiTheme="majorHAnsi" w:hAnsiTheme="majorHAnsi"/>
                <w:sz w:val="20"/>
                <w:szCs w:val="20"/>
              </w:rPr>
              <w:t xml:space="preserve">Windows and MAC </w:t>
            </w:r>
            <w:r>
              <w:rPr>
                <w:rFonts w:asciiTheme="majorHAnsi" w:hAnsiTheme="majorHAnsi"/>
                <w:sz w:val="20"/>
                <w:szCs w:val="20"/>
              </w:rPr>
              <w:t>computer systems, software, hardware and servers.</w:t>
            </w:r>
          </w:p>
          <w:p w14:paraId="0408C31E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Respond to queries either in person or over the phone.</w:t>
            </w:r>
          </w:p>
          <w:p w14:paraId="1BBE6F26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Respond to email messages for customers seeking help.</w:t>
            </w:r>
          </w:p>
          <w:p w14:paraId="73BAB581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Walk customer through problem-solving process.</w:t>
            </w:r>
          </w:p>
          <w:p w14:paraId="5CD2189D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Follow up with customers to ensure issue has been resolved.</w:t>
            </w:r>
          </w:p>
          <w:p w14:paraId="03071788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  <w:gridSpan w:val="2"/>
            <w:hideMark/>
          </w:tcPr>
          <w:p w14:paraId="421E5D60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Austin, Texas</w:t>
            </w:r>
          </w:p>
          <w:p w14:paraId="21F102B9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July 2014-</w:t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September 2014</w:t>
            </w:r>
          </w:p>
        </w:tc>
      </w:tr>
      <w:tr w:rsidR="000427F8" w14:paraId="0E7F14DE" w14:textId="77777777" w:rsidTr="00815559">
        <w:trPr>
          <w:trHeight w:val="1121"/>
        </w:trPr>
        <w:tc>
          <w:tcPr>
            <w:tcW w:w="8849" w:type="dxa"/>
            <w:gridSpan w:val="2"/>
          </w:tcPr>
          <w:p w14:paraId="0C45113B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Flextronics </w:t>
            </w:r>
          </w:p>
          <w:p w14:paraId="50B2C47F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i/>
                <w:iCs/>
                <w:sz w:val="20"/>
                <w:szCs w:val="20"/>
              </w:rPr>
              <w:t>IT Support Tech.</w:t>
            </w:r>
          </w:p>
          <w:p w14:paraId="75292196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Provided day-to-day system administration and technical support and analyze, test, and debug applications.   </w:t>
            </w:r>
          </w:p>
          <w:p w14:paraId="45FA7572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Evaluate user and customer needs, documenting and tracking new requests  </w:t>
            </w:r>
          </w:p>
          <w:p w14:paraId="0D6B68C9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Ensure client satisfaction and client management. </w:t>
            </w:r>
          </w:p>
          <w:p w14:paraId="6C9FA5E2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Reporting to customers and management on status, resources needs, and projected outcomes. </w:t>
            </w:r>
          </w:p>
          <w:p w14:paraId="43ABB827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Assist in any new projects / system implementation, configuration and further enhancements. </w:t>
            </w:r>
          </w:p>
          <w:p w14:paraId="2DC47D1F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On-call after office hours in case of operation IT issue and provide on-line support. </w:t>
            </w:r>
          </w:p>
          <w:p w14:paraId="6600D6A4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31" w:type="dxa"/>
            <w:gridSpan w:val="2"/>
            <w:hideMark/>
          </w:tcPr>
          <w:p w14:paraId="49373D40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Austin, Texas</w:t>
            </w:r>
          </w:p>
          <w:p w14:paraId="67359AC3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June 2013-Jan 2014</w:t>
            </w:r>
          </w:p>
        </w:tc>
      </w:tr>
      <w:tr w:rsidR="000427F8" w14:paraId="5B41760A" w14:textId="77777777" w:rsidTr="00815559">
        <w:trPr>
          <w:trHeight w:val="1121"/>
        </w:trPr>
        <w:tc>
          <w:tcPr>
            <w:tcW w:w="8849" w:type="dxa"/>
            <w:gridSpan w:val="2"/>
          </w:tcPr>
          <w:p w14:paraId="3C503CF3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Flextronics </w:t>
            </w:r>
          </w:p>
          <w:p w14:paraId="6D3F07DF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Cs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i/>
                <w:iCs/>
                <w:sz w:val="20"/>
                <w:szCs w:val="20"/>
              </w:rPr>
              <w:t>SMT Operator.</w:t>
            </w:r>
          </w:p>
          <w:p w14:paraId="261DEECC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Prepare, operate, manage and monitor performance for all SMT line machines, including MPM, Ku Yang, NXTs, Oven, AOI; for both top and bottom lines.</w:t>
            </w:r>
          </w:p>
          <w:p w14:paraId="655EDA74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Inspect all the good and bad (defective) boards before and after and before entry into the SMT line.</w:t>
            </w:r>
          </w:p>
          <w:p w14:paraId="02EF85E3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Manual assembly for the parts that should be placed on the boards.</w:t>
            </w:r>
          </w:p>
          <w:p w14:paraId="39EFFE9A" w14:textId="77777777" w:rsidR="000427F8" w:rsidRDefault="000427F8" w:rsidP="0081555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Train and assist new operators Perform Operator on SMT.</w:t>
            </w:r>
          </w:p>
          <w:p w14:paraId="47072912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231" w:type="dxa"/>
            <w:gridSpan w:val="2"/>
            <w:hideMark/>
          </w:tcPr>
          <w:p w14:paraId="78BF812F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Austin, Texas</w:t>
            </w:r>
          </w:p>
          <w:p w14:paraId="65CBEC9F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Jan 2013-June 2013</w:t>
            </w:r>
          </w:p>
        </w:tc>
      </w:tr>
      <w:tr w:rsidR="000427F8" w14:paraId="579E68CA" w14:textId="77777777" w:rsidTr="00815559">
        <w:trPr>
          <w:trHeight w:val="689"/>
        </w:trPr>
        <w:tc>
          <w:tcPr>
            <w:tcW w:w="8849" w:type="dxa"/>
            <w:gridSpan w:val="2"/>
            <w:hideMark/>
          </w:tcPr>
          <w:p w14:paraId="795A3525" w14:textId="06D0FE28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Itisaluna Telecom</w:t>
            </w:r>
            <w:r w:rsidR="0007239F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- Iraq</w:t>
            </w:r>
          </w:p>
          <w:p w14:paraId="14B5D2A4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Linux System Administrator</w:t>
            </w:r>
          </w:p>
          <w:p w14:paraId="1E5E9D58" w14:textId="77777777" w:rsidR="000427F8" w:rsidRDefault="000427F8" w:rsidP="008155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Maintaining and creating Linux-MySQL scripts to create automated tasks under Red Hat Linux and CentOS servers.</w:t>
            </w:r>
          </w:p>
          <w:p w14:paraId="2EC7028D" w14:textId="77777777" w:rsidR="000427F8" w:rsidRDefault="000427F8" w:rsidP="008155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Monitor, debug and maintain system logs for performance evaluation and reports</w:t>
            </w:r>
          </w:p>
          <w:p w14:paraId="23B99CF0" w14:textId="77777777" w:rsidR="000427F8" w:rsidRDefault="000427F8" w:rsidP="008155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Troubleshoot and optimized UNIX, RHEL, CentOS servers and System Databases (MySQL) according to the requirements. </w:t>
            </w:r>
          </w:p>
          <w:p w14:paraId="22C66221" w14:textId="77777777" w:rsidR="000427F8" w:rsidRDefault="000427F8" w:rsidP="008155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Prepare and maintain log files of the department’s active server to determine the problem (if there any) and consider these log file in troubleshooting process.  </w:t>
            </w:r>
          </w:p>
          <w:p w14:paraId="2FAF55A5" w14:textId="77777777" w:rsidR="000427F8" w:rsidRDefault="000427F8" w:rsidP="008155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Manage clients’ services to meet quality standards, identified and resolved client concerns</w:t>
            </w:r>
          </w:p>
          <w:p w14:paraId="7475639E" w14:textId="77777777" w:rsidR="000427F8" w:rsidRDefault="000427F8" w:rsidP="008155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Prepare daily, weekly and monthly trend reports concerning subscriber internet usage</w:t>
            </w:r>
          </w:p>
          <w:p w14:paraId="567BABF1" w14:textId="77777777" w:rsidR="000427F8" w:rsidRDefault="000427F8" w:rsidP="008155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Respond to tickets with the vendor (Huawei) concerning issues and system enhancement</w:t>
            </w:r>
          </w:p>
          <w:p w14:paraId="61802D04" w14:textId="77777777" w:rsidR="000427F8" w:rsidRDefault="000427F8" w:rsidP="008155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Direct contact with the subscribers (the customers) to solve problems and evaluate complaints.</w:t>
            </w:r>
          </w:p>
        </w:tc>
        <w:tc>
          <w:tcPr>
            <w:tcW w:w="2231" w:type="dxa"/>
            <w:gridSpan w:val="2"/>
            <w:hideMark/>
          </w:tcPr>
          <w:p w14:paraId="0D4BE4F2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Baghdad, Iraq</w:t>
            </w:r>
          </w:p>
          <w:p w14:paraId="339AE05F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March 2010-Septmber 2012</w:t>
            </w:r>
          </w:p>
        </w:tc>
      </w:tr>
      <w:tr w:rsidR="000427F8" w14:paraId="0E2AA99F" w14:textId="77777777" w:rsidTr="00815559">
        <w:trPr>
          <w:trHeight w:val="1802"/>
        </w:trPr>
        <w:tc>
          <w:tcPr>
            <w:tcW w:w="8849" w:type="dxa"/>
            <w:gridSpan w:val="2"/>
            <w:hideMark/>
          </w:tcPr>
          <w:p w14:paraId="7326E3C6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USAID/International Relief &amp; Development (IRD)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ab/>
              <w:t xml:space="preserve">              </w:t>
            </w:r>
          </w:p>
          <w:p w14:paraId="35FD0D54" w14:textId="77777777" w:rsidR="000427F8" w:rsidRDefault="000427F8" w:rsidP="00815559">
            <w:pPr>
              <w:widowControl w:val="0"/>
              <w:autoSpaceDE w:val="0"/>
              <w:autoSpaceDN w:val="0"/>
              <w:adjustRightInd w:val="0"/>
              <w:spacing w:after="10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Server/Network Field Technician</w:t>
            </w:r>
          </w:p>
          <w:p w14:paraId="47F526A8" w14:textId="77777777" w:rsidR="000427F8" w:rsidRDefault="000427F8" w:rsidP="0081555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Responsible for imaging Windows XP clients, and installing Windows 7 OS with various S/Ws.</w:t>
            </w:r>
          </w:p>
          <w:p w14:paraId="22D8DE63" w14:textId="77777777" w:rsidR="000427F8" w:rsidRDefault="000427F8" w:rsidP="0081555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Lead IT Tech responsible for coordinating with IT support vendor, and other contractors on site to find, install, document, and follow with users.</w:t>
            </w:r>
          </w:p>
          <w:p w14:paraId="74D85042" w14:textId="77777777" w:rsidR="000427F8" w:rsidRDefault="000427F8" w:rsidP="0081555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Troubleshooting acted a big role in the migration, networking and costumer service, migrate at least a many Dell OptiPlex 780/790 desktops and HP laptops.</w:t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31" w:type="dxa"/>
            <w:gridSpan w:val="2"/>
            <w:hideMark/>
          </w:tcPr>
          <w:p w14:paraId="298BDB14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Baghdad, Iraq</w:t>
            </w:r>
          </w:p>
          <w:p w14:paraId="756065B4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December 2009- March2010</w:t>
            </w:r>
          </w:p>
        </w:tc>
      </w:tr>
      <w:tr w:rsidR="000427F8" w14:paraId="55566662" w14:textId="77777777" w:rsidTr="00815559">
        <w:trPr>
          <w:trHeight w:val="576"/>
        </w:trPr>
        <w:tc>
          <w:tcPr>
            <w:tcW w:w="8849" w:type="dxa"/>
            <w:gridSpan w:val="2"/>
          </w:tcPr>
          <w:p w14:paraId="15B9FCB9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Self-employed </w:t>
            </w:r>
          </w:p>
          <w:p w14:paraId="5F3E11B6" w14:textId="02B5CD05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IT Support tech.</w:t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ab/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ab/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ab/>
            </w: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ab/>
              <w:t xml:space="preserve">       </w:t>
            </w:r>
          </w:p>
          <w:p w14:paraId="6B3A6D66" w14:textId="77777777" w:rsidR="000427F8" w:rsidRDefault="000427F8" w:rsidP="00815559">
            <w:pPr>
              <w:numPr>
                <w:ilvl w:val="0"/>
                <w:numId w:val="5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IT tasks for small and medium-sized businesses.</w:t>
            </w:r>
          </w:p>
          <w:p w14:paraId="3B83CCAE" w14:textId="77777777" w:rsidR="000427F8" w:rsidRDefault="000427F8" w:rsidP="00815559">
            <w:pPr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231" w:type="dxa"/>
            <w:gridSpan w:val="2"/>
            <w:hideMark/>
          </w:tcPr>
          <w:p w14:paraId="4A4FF4F8" w14:textId="77777777" w:rsidR="000427F8" w:rsidRDefault="000427F8" w:rsidP="00815559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Erbil, Iraq</w:t>
            </w:r>
          </w:p>
          <w:p w14:paraId="7875AC0D" w14:textId="2D5BFB45" w:rsidR="000427F8" w:rsidRDefault="000427F8" w:rsidP="00263E10">
            <w:pPr>
              <w:spacing w:after="0" w:line="240" w:lineRule="auto"/>
              <w:jc w:val="righ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December 200</w:t>
            </w:r>
            <w:r w:rsidR="00263E10">
              <w:rPr>
                <w:rFonts w:asciiTheme="majorHAnsi" w:hAnsiTheme="majorHAnsi"/>
                <w:sz w:val="20"/>
                <w:szCs w:val="20"/>
              </w:rPr>
              <w:t>6</w:t>
            </w:r>
            <w:r>
              <w:rPr>
                <w:rFonts w:asciiTheme="majorHAnsi" w:hAnsiTheme="majorHAnsi"/>
                <w:sz w:val="20"/>
                <w:szCs w:val="20"/>
              </w:rPr>
              <w:t>- September 2009</w:t>
            </w:r>
          </w:p>
        </w:tc>
      </w:tr>
      <w:tr w:rsidR="000427F8" w14:paraId="6F11564A" w14:textId="77777777" w:rsidTr="00815559">
        <w:trPr>
          <w:trHeight w:val="220"/>
        </w:trPr>
        <w:tc>
          <w:tcPr>
            <w:tcW w:w="11080" w:type="dxa"/>
            <w:gridSpan w:val="4"/>
            <w:hideMark/>
          </w:tcPr>
          <w:p w14:paraId="6EA29A96" w14:textId="77777777" w:rsidR="000427F8" w:rsidRDefault="000427F8" w:rsidP="00815559">
            <w:pPr>
              <w:shd w:val="clear" w:color="auto" w:fill="D9D9D9"/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pacing w:val="20"/>
                <w:sz w:val="20"/>
                <w:szCs w:val="20"/>
              </w:rPr>
              <w:t>SKILLS</w:t>
            </w:r>
          </w:p>
        </w:tc>
      </w:tr>
      <w:tr w:rsidR="000427F8" w14:paraId="62A0DFF0" w14:textId="77777777" w:rsidTr="00815559">
        <w:trPr>
          <w:trHeight w:val="82"/>
        </w:trPr>
        <w:tc>
          <w:tcPr>
            <w:tcW w:w="11080" w:type="dxa"/>
            <w:gridSpan w:val="4"/>
            <w:hideMark/>
          </w:tcPr>
          <w:p w14:paraId="07284102" w14:textId="6978C818" w:rsidR="000427F8" w:rsidRDefault="000427F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High </w:t>
            </w:r>
            <w:r w:rsidR="007C316B">
              <w:rPr>
                <w:rFonts w:asciiTheme="majorHAnsi" w:hAnsiTheme="majorHAnsi"/>
                <w:sz w:val="20"/>
                <w:szCs w:val="20"/>
              </w:rPr>
              <w:t>experience (</w:t>
            </w:r>
            <w:r>
              <w:rPr>
                <w:rFonts w:asciiTheme="majorHAnsi" w:hAnsiTheme="majorHAnsi"/>
                <w:sz w:val="20"/>
                <w:szCs w:val="20"/>
              </w:rPr>
              <w:t>TUI &amp; GUI) in Red Hat RHEL 3, 4, 5, 6 and 7. Fedora, CentOS, Suse, Debian and Ubuntu</w:t>
            </w:r>
            <w:r w:rsidR="00A90AAB">
              <w:rPr>
                <w:rFonts w:asciiTheme="majorHAnsi" w:hAnsiTheme="majorHAnsi"/>
                <w:sz w:val="20"/>
                <w:szCs w:val="20"/>
              </w:rPr>
              <w:t xml:space="preserve"> in the regard of </w:t>
            </w:r>
            <w:bookmarkStart w:id="0" w:name="_GoBack"/>
            <w:bookmarkEnd w:id="0"/>
            <w:r w:rsidR="00A90AAB">
              <w:rPr>
                <w:rFonts w:asciiTheme="majorHAnsi" w:hAnsiTheme="majorHAnsi"/>
                <w:sz w:val="20"/>
                <w:szCs w:val="20"/>
              </w:rPr>
              <w:t xml:space="preserve">installation, maintenance, troubleshooting 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2E52A166" w14:textId="18B738AB" w:rsidR="000427F8" w:rsidRDefault="000427F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Advanced automation via scripting on Unix p</w:t>
            </w:r>
            <w:r w:rsidR="00387260">
              <w:rPr>
                <w:rFonts w:asciiTheme="majorHAnsi" w:hAnsiTheme="majorHAnsi"/>
                <w:sz w:val="20"/>
                <w:szCs w:val="20"/>
              </w:rPr>
              <w:t xml:space="preserve">latforms using: </w:t>
            </w:r>
            <w:r w:rsidR="00923CE1">
              <w:rPr>
                <w:rFonts w:asciiTheme="majorHAnsi" w:hAnsiTheme="majorHAnsi"/>
                <w:sz w:val="20"/>
                <w:szCs w:val="20"/>
              </w:rPr>
              <w:t>BASH</w:t>
            </w:r>
            <w:r w:rsidR="00387260">
              <w:rPr>
                <w:rFonts w:asciiTheme="majorHAnsi" w:hAnsiTheme="majorHAnsi"/>
                <w:sz w:val="20"/>
                <w:szCs w:val="20"/>
              </w:rPr>
              <w:t>, csh</w:t>
            </w:r>
            <w:r w:rsidR="00D05603">
              <w:rPr>
                <w:rFonts w:asciiTheme="majorHAnsi" w:hAnsiTheme="majorHAnsi"/>
                <w:sz w:val="20"/>
                <w:szCs w:val="20"/>
              </w:rPr>
              <w:t>, grep</w:t>
            </w:r>
            <w:r>
              <w:rPr>
                <w:rFonts w:asciiTheme="majorHAnsi" w:hAnsiTheme="majorHAnsi"/>
                <w:sz w:val="20"/>
                <w:szCs w:val="20"/>
              </w:rPr>
              <w:t>, python</w:t>
            </w:r>
            <w:r w:rsidR="00D05603">
              <w:rPr>
                <w:rFonts w:asciiTheme="majorHAnsi" w:hAnsiTheme="majorHAnsi"/>
                <w:sz w:val="20"/>
                <w:szCs w:val="20"/>
              </w:rPr>
              <w:t xml:space="preserve"> (basic)</w:t>
            </w:r>
            <w:r w:rsidR="00B616E7">
              <w:rPr>
                <w:rFonts w:asciiTheme="majorHAnsi" w:hAnsiTheme="majorHAnsi"/>
                <w:sz w:val="20"/>
                <w:szCs w:val="20"/>
              </w:rPr>
              <w:t xml:space="preserve">, sed, </w:t>
            </w:r>
            <w:r w:rsidR="009F2CFB">
              <w:rPr>
                <w:rFonts w:asciiTheme="majorHAnsi" w:hAnsiTheme="majorHAnsi"/>
                <w:sz w:val="20"/>
                <w:szCs w:val="20"/>
              </w:rPr>
              <w:t xml:space="preserve">sh and </w:t>
            </w:r>
            <w:r w:rsidR="00F10118">
              <w:rPr>
                <w:rFonts w:asciiTheme="majorHAnsi" w:hAnsiTheme="majorHAnsi"/>
                <w:sz w:val="20"/>
                <w:szCs w:val="20"/>
              </w:rPr>
              <w:t>regular expressions.</w:t>
            </w:r>
          </w:p>
          <w:p w14:paraId="33069E52" w14:textId="2E3B0DB6" w:rsidR="000427F8" w:rsidRDefault="000427F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Good experie</w:t>
            </w:r>
            <w:r w:rsidR="00AD5DBE">
              <w:rPr>
                <w:rFonts w:asciiTheme="majorHAnsi" w:hAnsiTheme="majorHAnsi"/>
                <w:sz w:val="20"/>
                <w:szCs w:val="20"/>
              </w:rPr>
              <w:t>nce in services and protocols;</w:t>
            </w:r>
            <w:r w:rsidR="00C6386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AD5DBE">
              <w:rPr>
                <w:rFonts w:asciiTheme="majorHAnsi" w:hAnsiTheme="majorHAnsi"/>
                <w:sz w:val="20"/>
                <w:szCs w:val="20"/>
              </w:rPr>
              <w:t>S</w:t>
            </w:r>
            <w:r w:rsidR="004B2B30">
              <w:rPr>
                <w:rFonts w:asciiTheme="majorHAnsi" w:hAnsiTheme="majorHAnsi"/>
                <w:sz w:val="20"/>
                <w:szCs w:val="20"/>
              </w:rPr>
              <w:t>ignaling, l</w:t>
            </w:r>
            <w:r w:rsidR="00387260">
              <w:rPr>
                <w:rFonts w:asciiTheme="majorHAnsi" w:hAnsiTheme="majorHAnsi"/>
                <w:sz w:val="20"/>
                <w:szCs w:val="20"/>
              </w:rPr>
              <w:t>oggers,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DC7D79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FTP, DHCP, </w:t>
            </w:r>
            <w:r w:rsidR="00DC7D79">
              <w:rPr>
                <w:rFonts w:asciiTheme="majorHAnsi" w:hAnsiTheme="majorHAnsi"/>
                <w:sz w:val="20"/>
                <w:szCs w:val="20"/>
              </w:rPr>
              <w:t xml:space="preserve">SSL,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HTTPD (Apache Server), YUM repos, </w:t>
            </w:r>
            <w:r w:rsidR="00E32A75">
              <w:rPr>
                <w:rFonts w:asciiTheme="majorHAnsi" w:hAnsiTheme="majorHAnsi"/>
                <w:sz w:val="20"/>
                <w:szCs w:val="20"/>
              </w:rPr>
              <w:t xml:space="preserve">Varnish, </w:t>
            </w:r>
            <w:r w:rsidR="00C15C63">
              <w:rPr>
                <w:rFonts w:asciiTheme="majorHAnsi" w:hAnsiTheme="majorHAnsi"/>
                <w:sz w:val="20"/>
                <w:szCs w:val="20"/>
              </w:rPr>
              <w:t xml:space="preserve">memcach, </w:t>
            </w:r>
            <w:r w:rsidR="00822DB5">
              <w:rPr>
                <w:rFonts w:asciiTheme="majorHAnsi" w:hAnsiTheme="majorHAnsi"/>
                <w:sz w:val="20"/>
                <w:szCs w:val="20"/>
              </w:rPr>
              <w:t xml:space="preserve">Cron jobs, GIT, </w:t>
            </w:r>
            <w:r>
              <w:rPr>
                <w:rFonts w:asciiTheme="majorHAnsi" w:hAnsiTheme="majorHAnsi"/>
                <w:sz w:val="20"/>
                <w:szCs w:val="20"/>
              </w:rPr>
              <w:t>TCP/IP</w:t>
            </w:r>
            <w:r w:rsidR="00A317B3">
              <w:rPr>
                <w:rFonts w:asciiTheme="majorHAnsi" w:hAnsiTheme="majorHAnsi"/>
                <w:sz w:val="20"/>
                <w:szCs w:val="20"/>
              </w:rPr>
              <w:t>, systemd</w:t>
            </w:r>
            <w:r w:rsidR="00387260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DC7D79">
              <w:rPr>
                <w:rFonts w:asciiTheme="majorHAnsi" w:hAnsiTheme="majorHAnsi"/>
                <w:sz w:val="20"/>
                <w:szCs w:val="20"/>
              </w:rPr>
              <w:t xml:space="preserve">iptables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all other common Linux service and protocols.</w:t>
            </w:r>
          </w:p>
          <w:p w14:paraId="1FF48895" w14:textId="49497DEB" w:rsidR="000427F8" w:rsidRDefault="000427F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Managing Linux file system,</w:t>
            </w:r>
            <w:r w:rsidR="001F565A">
              <w:rPr>
                <w:rFonts w:asciiTheme="majorHAnsi" w:hAnsiTheme="majorHAnsi"/>
                <w:sz w:val="20"/>
                <w:szCs w:val="20"/>
              </w:rPr>
              <w:t xml:space="preserve"> NFS,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1F565A">
              <w:rPr>
                <w:rFonts w:asciiTheme="majorHAnsi" w:hAnsiTheme="majorHAnsi"/>
                <w:sz w:val="20"/>
                <w:szCs w:val="20"/>
              </w:rPr>
              <w:t xml:space="preserve">Samba, CIFS, </w:t>
            </w:r>
            <w:r w:rsidR="00822DB5">
              <w:rPr>
                <w:rFonts w:asciiTheme="majorHAnsi" w:hAnsiTheme="majorHAnsi"/>
                <w:sz w:val="20"/>
                <w:szCs w:val="20"/>
              </w:rPr>
              <w:t xml:space="preserve"> LVMs, RAIDs</w:t>
            </w:r>
          </w:p>
          <w:p w14:paraId="032878FA" w14:textId="201E0058" w:rsidR="000427F8" w:rsidRDefault="000427F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Good experience in </w:t>
            </w:r>
            <w:r w:rsidR="00F15868">
              <w:rPr>
                <w:rFonts w:asciiTheme="majorHAnsi" w:hAnsiTheme="majorHAnsi"/>
                <w:sz w:val="20"/>
                <w:szCs w:val="20"/>
              </w:rPr>
              <w:t xml:space="preserve">TCP/IP,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networks and networking protocols. </w:t>
            </w:r>
          </w:p>
          <w:p w14:paraId="4F0050E8" w14:textId="3B1A1436" w:rsidR="000427F8" w:rsidRDefault="000427F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Advanced MySQL,</w:t>
            </w:r>
            <w:r w:rsidR="001F565A">
              <w:rPr>
                <w:rFonts w:asciiTheme="majorHAnsi" w:hAnsiTheme="majorHAnsi"/>
                <w:sz w:val="20"/>
                <w:szCs w:val="20"/>
              </w:rPr>
              <w:t xml:space="preserve"> MariaDB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installation, troubleshooting</w:t>
            </w:r>
            <w:r w:rsidR="0064149D">
              <w:rPr>
                <w:rFonts w:asciiTheme="majorHAnsi" w:hAnsiTheme="majorHAnsi"/>
                <w:sz w:val="20"/>
                <w:szCs w:val="20"/>
              </w:rPr>
              <w:t>, replication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tuning.</w:t>
            </w:r>
          </w:p>
          <w:p w14:paraId="5A2CC1FA" w14:textId="332EF66E" w:rsidR="000427F8" w:rsidRDefault="000427F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Professional experience in installing and troubleshooting all Microsoft Windows versions and all MAC Apple OS X. versions.</w:t>
            </w:r>
          </w:p>
          <w:p w14:paraId="021A6AAB" w14:textId="33E8EC65" w:rsidR="000427F8" w:rsidRDefault="000427F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Professional experience in hardware assembly and upgrade of </w:t>
            </w:r>
            <w:r w:rsidR="001F565A">
              <w:rPr>
                <w:rFonts w:asciiTheme="majorHAnsi" w:hAnsiTheme="majorHAnsi"/>
                <w:sz w:val="20"/>
                <w:szCs w:val="20"/>
              </w:rPr>
              <w:t>hardware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39FFE17F" w14:textId="77777777" w:rsidR="000427F8" w:rsidRDefault="000427F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Advanced experience in photography, wide organizational experience, excellent com</w:t>
            </w:r>
            <w:r w:rsidR="00C35DA1">
              <w:rPr>
                <w:rFonts w:asciiTheme="majorHAnsi" w:hAnsiTheme="majorHAnsi"/>
                <w:sz w:val="20"/>
                <w:szCs w:val="20"/>
              </w:rPr>
              <w:t>munication skills, fast learner</w:t>
            </w:r>
            <w:r>
              <w:rPr>
                <w:rFonts w:asciiTheme="majorHAnsi" w:hAnsiTheme="majorHAnsi"/>
                <w:sz w:val="20"/>
                <w:szCs w:val="20"/>
              </w:rPr>
              <w:t>, motivated, good team play worker.</w:t>
            </w:r>
          </w:p>
          <w:p w14:paraId="19A9FD2D" w14:textId="5A1CC740" w:rsidR="00F15868" w:rsidRDefault="00F15868" w:rsidP="00F1586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On-hand Experience in Rackspace tools and services, Cloud Backup and Restore, Load Balancers, Network, Servers, Images,</w:t>
            </w:r>
            <w:r w:rsidR="00BF00A5">
              <w:rPr>
                <w:rFonts w:asciiTheme="majorHAnsi" w:hAnsiTheme="majorHAnsi"/>
                <w:sz w:val="20"/>
                <w:szCs w:val="20"/>
              </w:rPr>
              <w:t xml:space="preserve"> DNS, DBs,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etc. </w:t>
            </w:r>
          </w:p>
          <w:p w14:paraId="4A7AC33D" w14:textId="40C9E77A" w:rsidR="00F15868" w:rsidRPr="000B3EE1" w:rsidRDefault="00F15868" w:rsidP="000B3EE1">
            <w:pPr>
              <w:pStyle w:val="ListParagraph"/>
              <w:spacing w:after="0" w:line="240" w:lineRule="auto"/>
              <w:ind w:left="36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427F8" w14:paraId="55F7A635" w14:textId="77777777" w:rsidTr="00815559">
        <w:trPr>
          <w:trHeight w:val="243"/>
        </w:trPr>
        <w:tc>
          <w:tcPr>
            <w:tcW w:w="11080" w:type="dxa"/>
            <w:gridSpan w:val="4"/>
            <w:hideMark/>
          </w:tcPr>
          <w:p w14:paraId="50BBF6CB" w14:textId="77777777" w:rsidR="000427F8" w:rsidRDefault="000427F8" w:rsidP="00815559">
            <w:pPr>
              <w:shd w:val="clear" w:color="auto" w:fill="D9D9D9"/>
              <w:spacing w:after="0" w:line="240" w:lineRule="auto"/>
              <w:jc w:val="center"/>
              <w:rPr>
                <w:rFonts w:asciiTheme="majorHAnsi" w:hAnsiTheme="majorHAnsi"/>
                <w:b/>
                <w:spacing w:val="2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pacing w:val="20"/>
                <w:sz w:val="20"/>
                <w:szCs w:val="20"/>
              </w:rPr>
              <w:t>LANGUAGES</w:t>
            </w:r>
          </w:p>
        </w:tc>
      </w:tr>
      <w:tr w:rsidR="000427F8" w14:paraId="379435D2" w14:textId="77777777" w:rsidTr="00815559">
        <w:trPr>
          <w:trHeight w:val="220"/>
        </w:trPr>
        <w:tc>
          <w:tcPr>
            <w:tcW w:w="11080" w:type="dxa"/>
            <w:gridSpan w:val="4"/>
            <w:hideMark/>
          </w:tcPr>
          <w:p w14:paraId="18B01EA4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Native Arabic, Advanced English and basic Kurdish</w:t>
            </w:r>
          </w:p>
        </w:tc>
      </w:tr>
      <w:tr w:rsidR="000427F8" w14:paraId="280FA813" w14:textId="77777777" w:rsidTr="00815559">
        <w:trPr>
          <w:trHeight w:val="220"/>
        </w:trPr>
        <w:tc>
          <w:tcPr>
            <w:tcW w:w="11080" w:type="dxa"/>
            <w:gridSpan w:val="4"/>
            <w:hideMark/>
          </w:tcPr>
          <w:p w14:paraId="4BE194A0" w14:textId="77777777" w:rsidR="000427F8" w:rsidRDefault="000427F8" w:rsidP="00815559">
            <w:pPr>
              <w:shd w:val="clear" w:color="auto" w:fill="D9D9D9"/>
              <w:spacing w:after="0" w:line="240" w:lineRule="auto"/>
              <w:jc w:val="center"/>
              <w:rPr>
                <w:rFonts w:asciiTheme="majorHAnsi" w:hAnsiTheme="majorHAnsi"/>
                <w:b/>
                <w:spacing w:val="2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pacing w:val="20"/>
                <w:sz w:val="20"/>
                <w:szCs w:val="20"/>
              </w:rPr>
              <w:t>LIST OF REFERENCES</w:t>
            </w:r>
          </w:p>
        </w:tc>
      </w:tr>
      <w:tr w:rsidR="000427F8" w14:paraId="78D9B5C8" w14:textId="77777777" w:rsidTr="00815559">
        <w:trPr>
          <w:trHeight w:val="1308"/>
        </w:trPr>
        <w:tc>
          <w:tcPr>
            <w:tcW w:w="5404" w:type="dxa"/>
          </w:tcPr>
          <w:p w14:paraId="7BAFB498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Matt Newman</w:t>
            </w:r>
          </w:p>
          <w:p w14:paraId="1EB0274D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Liquidation Channel </w:t>
            </w:r>
          </w:p>
          <w:p w14:paraId="66E08704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Unites States – Austin, TX.</w:t>
            </w:r>
          </w:p>
          <w:p w14:paraId="4EA8A0AF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Sr. System Admin</w:t>
            </w:r>
          </w:p>
          <w:p w14:paraId="3629398F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Phone: +1 (512) 771-8450</w:t>
            </w:r>
          </w:p>
          <w:p w14:paraId="6691F093" w14:textId="77777777" w:rsidR="000427F8" w:rsidRDefault="00A90AAB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hyperlink r:id="rId7" w:history="1">
              <w:r w:rsidR="000427F8">
                <w:rPr>
                  <w:rStyle w:val="Hyperlink"/>
                  <w:rFonts w:asciiTheme="majorHAnsi" w:hAnsiTheme="majorHAnsi"/>
                  <w:i/>
                  <w:iCs/>
                  <w:sz w:val="20"/>
                  <w:szCs w:val="20"/>
                </w:rPr>
                <w:t>Matt.newman@liquidationchannel.com</w:t>
              </w:r>
            </w:hyperlink>
            <w:r w:rsidR="000427F8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</w:t>
            </w:r>
          </w:p>
          <w:p w14:paraId="07C71823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</w:p>
        </w:tc>
        <w:tc>
          <w:tcPr>
            <w:tcW w:w="5676" w:type="dxa"/>
            <w:gridSpan w:val="3"/>
            <w:hideMark/>
          </w:tcPr>
          <w:p w14:paraId="7BF5BD4B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Richard Mancini</w:t>
            </w:r>
          </w:p>
          <w:p w14:paraId="1D6BEA7F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Flextronics Inc.</w:t>
            </w:r>
          </w:p>
          <w:p w14:paraId="500FD48A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Unites States – Austin, TX,</w:t>
            </w:r>
          </w:p>
          <w:p w14:paraId="0A599A23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Sr. Director, Information Systems</w:t>
            </w:r>
          </w:p>
          <w:p w14:paraId="2A7AE8B0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Phone: +1 (919) 941-2290</w:t>
            </w:r>
          </w:p>
          <w:p w14:paraId="483D75B7" w14:textId="77777777" w:rsidR="000427F8" w:rsidRDefault="00A90AAB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hyperlink r:id="rId8" w:history="1">
              <w:r w:rsidR="000427F8">
                <w:rPr>
                  <w:rStyle w:val="Hyperlink"/>
                  <w:rFonts w:asciiTheme="majorHAnsi" w:hAnsiTheme="majorHAnsi"/>
                  <w:i/>
                  <w:iCs/>
                  <w:color w:val="auto"/>
                  <w:sz w:val="20"/>
                  <w:szCs w:val="20"/>
                  <w:u w:val="none"/>
                </w:rPr>
                <w:t>richard.mancini@flextronics.com</w:t>
              </w:r>
            </w:hyperlink>
          </w:p>
        </w:tc>
      </w:tr>
      <w:tr w:rsidR="000427F8" w14:paraId="70EC6EBE" w14:textId="77777777" w:rsidTr="00815559">
        <w:trPr>
          <w:trHeight w:val="1308"/>
        </w:trPr>
        <w:tc>
          <w:tcPr>
            <w:tcW w:w="5404" w:type="dxa"/>
          </w:tcPr>
          <w:p w14:paraId="531FC4B9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Junior Whiteman</w:t>
            </w:r>
          </w:p>
          <w:p w14:paraId="04CACBD8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Rackspace Inc.</w:t>
            </w:r>
          </w:p>
          <w:p w14:paraId="72FAE0C0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United States – San Antonio, TX.</w:t>
            </w:r>
          </w:p>
          <w:p w14:paraId="1D8D2A4D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Fanatical Support Manager</w:t>
            </w:r>
          </w:p>
          <w:p w14:paraId="4B9C8BE3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Phone +1 (210) 412-2955</w:t>
            </w:r>
          </w:p>
          <w:p w14:paraId="4FAF5AFB" w14:textId="77777777" w:rsidR="000427F8" w:rsidRDefault="00A90AAB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hyperlink r:id="rId9" w:history="1">
              <w:r w:rsidR="000427F8">
                <w:rPr>
                  <w:rStyle w:val="Hyperlink"/>
                  <w:rFonts w:asciiTheme="majorHAnsi" w:hAnsiTheme="majorHAnsi"/>
                  <w:i/>
                  <w:iCs/>
                  <w:sz w:val="20"/>
                  <w:szCs w:val="20"/>
                </w:rPr>
                <w:t>junior.whiteman@rackspace.com</w:t>
              </w:r>
            </w:hyperlink>
            <w:r w:rsidR="000427F8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   </w:t>
            </w:r>
          </w:p>
          <w:p w14:paraId="15422F05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</w:p>
        </w:tc>
        <w:tc>
          <w:tcPr>
            <w:tcW w:w="5676" w:type="dxa"/>
            <w:gridSpan w:val="3"/>
            <w:hideMark/>
          </w:tcPr>
          <w:p w14:paraId="27129282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Bill Tischer</w:t>
            </w:r>
          </w:p>
          <w:p w14:paraId="0E8B47D7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Rackspace Inc.</w:t>
            </w:r>
          </w:p>
          <w:p w14:paraId="104FC8F1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United States – San Antonio, TX.</w:t>
            </w:r>
          </w:p>
          <w:p w14:paraId="5FDC841D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Fanatical Support Manager</w:t>
            </w:r>
          </w:p>
          <w:p w14:paraId="29C54014" w14:textId="77777777" w:rsidR="000427F8" w:rsidRDefault="000427F8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(210) 887-6079 </w:t>
            </w:r>
          </w:p>
          <w:p w14:paraId="0F37F631" w14:textId="77777777" w:rsidR="000427F8" w:rsidRDefault="00A90AAB" w:rsidP="00815559">
            <w:pPr>
              <w:spacing w:after="0" w:line="240" w:lineRule="auto"/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hyperlink r:id="rId10" w:history="1">
              <w:r w:rsidR="000427F8">
                <w:rPr>
                  <w:rStyle w:val="Hyperlink"/>
                  <w:rFonts w:asciiTheme="majorHAnsi" w:hAnsiTheme="majorHAnsi"/>
                  <w:i/>
                  <w:iCs/>
                  <w:sz w:val="20"/>
                  <w:szCs w:val="20"/>
                </w:rPr>
                <w:t>btischer@rackspace.com</w:t>
              </w:r>
            </w:hyperlink>
          </w:p>
        </w:tc>
      </w:tr>
    </w:tbl>
    <w:p w14:paraId="6A39D2B6" w14:textId="77777777" w:rsidR="0087367D" w:rsidRDefault="0087367D" w:rsidP="000B3EE1"/>
    <w:sectPr w:rsidR="008736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051B8"/>
    <w:multiLevelType w:val="hybridMultilevel"/>
    <w:tmpl w:val="EA6E0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1313BB"/>
    <w:multiLevelType w:val="hybridMultilevel"/>
    <w:tmpl w:val="1CB47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653FDC"/>
    <w:multiLevelType w:val="hybridMultilevel"/>
    <w:tmpl w:val="2488D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2F7241"/>
    <w:multiLevelType w:val="hybridMultilevel"/>
    <w:tmpl w:val="001CA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AB0A58"/>
    <w:multiLevelType w:val="hybridMultilevel"/>
    <w:tmpl w:val="9D1A890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D47B3"/>
    <w:multiLevelType w:val="hybridMultilevel"/>
    <w:tmpl w:val="E7400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F8"/>
    <w:rsid w:val="000427F8"/>
    <w:rsid w:val="0007239F"/>
    <w:rsid w:val="000B3EE1"/>
    <w:rsid w:val="000C769D"/>
    <w:rsid w:val="001A3C1E"/>
    <w:rsid w:val="001F565A"/>
    <w:rsid w:val="00263E10"/>
    <w:rsid w:val="002E70D7"/>
    <w:rsid w:val="002F4669"/>
    <w:rsid w:val="00387260"/>
    <w:rsid w:val="00460D18"/>
    <w:rsid w:val="0047102A"/>
    <w:rsid w:val="00487E2C"/>
    <w:rsid w:val="004B2B30"/>
    <w:rsid w:val="005113E7"/>
    <w:rsid w:val="0064149D"/>
    <w:rsid w:val="00651FC7"/>
    <w:rsid w:val="006B477A"/>
    <w:rsid w:val="0074493D"/>
    <w:rsid w:val="007C316B"/>
    <w:rsid w:val="00822DB5"/>
    <w:rsid w:val="0087367D"/>
    <w:rsid w:val="008A1D52"/>
    <w:rsid w:val="00923CE1"/>
    <w:rsid w:val="0095539D"/>
    <w:rsid w:val="009F2CFB"/>
    <w:rsid w:val="00A00EB0"/>
    <w:rsid w:val="00A317B3"/>
    <w:rsid w:val="00A65F69"/>
    <w:rsid w:val="00A90AAB"/>
    <w:rsid w:val="00AD5DBE"/>
    <w:rsid w:val="00B20657"/>
    <w:rsid w:val="00B616E7"/>
    <w:rsid w:val="00B72976"/>
    <w:rsid w:val="00BF00A5"/>
    <w:rsid w:val="00BF3382"/>
    <w:rsid w:val="00C15C63"/>
    <w:rsid w:val="00C35DA1"/>
    <w:rsid w:val="00C63867"/>
    <w:rsid w:val="00D05603"/>
    <w:rsid w:val="00D672A8"/>
    <w:rsid w:val="00DA2E9E"/>
    <w:rsid w:val="00DC7D79"/>
    <w:rsid w:val="00E217CF"/>
    <w:rsid w:val="00E32A75"/>
    <w:rsid w:val="00E51C59"/>
    <w:rsid w:val="00E83296"/>
    <w:rsid w:val="00F10118"/>
    <w:rsid w:val="00F15868"/>
    <w:rsid w:val="00F33257"/>
    <w:rsid w:val="00F6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5A67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7F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7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27F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3E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inkedin.com/in/englaith" TargetMode="External"/><Relationship Id="rId6" Type="http://schemas.openxmlformats.org/officeDocument/2006/relationships/hyperlink" Target="http://www.linkedin.com/search?search=&amp;keywords=Novell+CLA+-+Novell+Certified+Linux+Administrator&amp;sortCriteria=R&amp;keepFacets=true" TargetMode="External"/><Relationship Id="rId7" Type="http://schemas.openxmlformats.org/officeDocument/2006/relationships/hyperlink" Target="mailto:Matt.newman@liquidationchannel.com" TargetMode="External"/><Relationship Id="rId8" Type="http://schemas.openxmlformats.org/officeDocument/2006/relationships/hyperlink" Target="mailto:richard.mancini@flextronics.com" TargetMode="External"/><Relationship Id="rId9" Type="http://schemas.openxmlformats.org/officeDocument/2006/relationships/hyperlink" Target="mailto:junior.whiteman@rackspace.com" TargetMode="External"/><Relationship Id="rId10" Type="http://schemas.openxmlformats.org/officeDocument/2006/relationships/hyperlink" Target="mailto:btischer@rack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1027</Words>
  <Characters>5854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Rackspace</Company>
  <LinksUpToDate>false</LinksUpToDate>
  <CharactersWithSpaces>6868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Al Obaidy</dc:creator>
  <cp:keywords/>
  <dc:description/>
  <cp:lastModifiedBy>Microsoft Office User</cp:lastModifiedBy>
  <cp:revision>50</cp:revision>
  <dcterms:created xsi:type="dcterms:W3CDTF">2015-08-20T07:47:00Z</dcterms:created>
  <dcterms:modified xsi:type="dcterms:W3CDTF">2016-01-06T20:06:00Z</dcterms:modified>
</cp:coreProperties>
</file>